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C86B6C">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7CB4935A" wp14:editId="3685DE5B">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E55DAD" w:rsidRDefault="00E55DAD"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Ciudad Autónoma de Ceuta</w:t>
                                </w:r>
                              </w:p>
                            </w:sdtContent>
                          </w:sdt>
                          <w:p w:rsidR="00E55DAD" w:rsidRPr="00006957" w:rsidRDefault="00E55DAD" w:rsidP="003F6EDC">
                            <w:pPr>
                              <w:pStyle w:val="Ttulodelboletn"/>
                              <w:jc w:val="center"/>
                              <w:rPr>
                                <w:rFonts w:ascii="Century Gothic" w:hAnsi="Century Gothic"/>
                                <w:sz w:val="50"/>
                                <w:szCs w:val="50"/>
                              </w:rPr>
                            </w:pPr>
                            <w:r>
                              <w:rPr>
                                <w:rFonts w:ascii="Century Gothic" w:hAnsi="Century Gothic"/>
                                <w:sz w:val="50"/>
                                <w:szCs w:val="50"/>
                              </w:rPr>
                              <w:t>Ayuntamiento de Santander (Cantabria)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E55DAD" w:rsidRDefault="00E55DAD"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Ciudad Autónoma de Ceuta</w:t>
                          </w:r>
                        </w:p>
                      </w:sdtContent>
                    </w:sdt>
                    <w:p w:rsidR="00E55DAD" w:rsidRPr="00006957" w:rsidRDefault="00E55DAD" w:rsidP="003F6EDC">
                      <w:pPr>
                        <w:pStyle w:val="Ttulodelboletn"/>
                        <w:jc w:val="center"/>
                        <w:rPr>
                          <w:rFonts w:ascii="Century Gothic" w:hAnsi="Century Gothic"/>
                          <w:sz w:val="50"/>
                          <w:szCs w:val="50"/>
                        </w:rPr>
                      </w:pPr>
                      <w:r>
                        <w:rPr>
                          <w:rFonts w:ascii="Century Gothic" w:hAnsi="Century Gothic"/>
                          <w:sz w:val="50"/>
                          <w:szCs w:val="50"/>
                        </w:rPr>
                        <w:t>Ayuntamiento de Santander (Cantabria)</w:t>
                      </w:r>
                    </w:p>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61E7253D" wp14:editId="7B8C6E19">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55DAD" w:rsidRDefault="00E55DAD" w:rsidP="00006957">
                            <w:pPr>
                              <w:pStyle w:val="Ttulo2"/>
                              <w:tabs>
                                <w:tab w:val="left" w:pos="142"/>
                              </w:tabs>
                              <w:ind w:left="567"/>
                            </w:pPr>
                            <w:r>
                              <w:rPr>
                                <w:noProof/>
                                <w:lang w:eastAsia="es-ES"/>
                              </w:rPr>
                              <w:drawing>
                                <wp:inline distT="0" distB="0" distL="0" distR="0" wp14:anchorId="5A51E5E9" wp14:editId="12EE0C1D">
                                  <wp:extent cx="1148316" cy="658342"/>
                                  <wp:effectExtent l="0" t="0" r="0" b="8890"/>
                                  <wp:docPr id="32" name="Imagen 32"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E55DAD" w:rsidRDefault="00E55DAD" w:rsidP="00006957">
                      <w:pPr>
                        <w:pStyle w:val="Ttulo2"/>
                        <w:tabs>
                          <w:tab w:val="left" w:pos="142"/>
                        </w:tabs>
                        <w:ind w:left="567"/>
                      </w:pPr>
                      <w:r>
                        <w:rPr>
                          <w:noProof/>
                          <w:lang w:eastAsia="es-ES"/>
                        </w:rPr>
                        <w:drawing>
                          <wp:inline distT="0" distB="0" distL="0" distR="0" wp14:anchorId="5A51E5E9" wp14:editId="12EE0C1D">
                            <wp:extent cx="1148316" cy="658342"/>
                            <wp:effectExtent l="0" t="0" r="0" b="8890"/>
                            <wp:docPr id="32" name="Imagen 32"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C86B6C">
      <w:pPr>
        <w:spacing w:before="120" w:after="120" w:line="312" w:lineRule="auto"/>
        <w:jc w:val="both"/>
      </w:pPr>
    </w:p>
    <w:p w:rsidR="0082470D" w:rsidRPr="00FD0689" w:rsidRDefault="0082470D" w:rsidP="00C86B6C">
      <w:pPr>
        <w:spacing w:before="120" w:after="120" w:line="312" w:lineRule="auto"/>
        <w:jc w:val="both"/>
      </w:pPr>
    </w:p>
    <w:p w:rsidR="0082470D" w:rsidRPr="00FD0689" w:rsidRDefault="0082470D" w:rsidP="00C86B6C">
      <w:pPr>
        <w:spacing w:before="120" w:after="120" w:line="312" w:lineRule="auto"/>
        <w:jc w:val="both"/>
        <w:rPr>
          <w:b/>
          <w:sz w:val="36"/>
        </w:rPr>
      </w:pPr>
    </w:p>
    <w:p w:rsidR="0082470D" w:rsidRPr="00FD0689" w:rsidRDefault="00D70789" w:rsidP="00C86B6C">
      <w:pPr>
        <w:spacing w:before="120" w:after="120" w:line="312" w:lineRule="auto"/>
        <w:jc w:val="both"/>
        <w:rPr>
          <w:b/>
          <w:sz w:val="36"/>
        </w:rPr>
      </w:pPr>
      <w:r w:rsidRPr="00FD0689">
        <w:rPr>
          <w:noProof/>
          <w:lang w:eastAsia="es-ES"/>
        </w:rPr>
        <mc:AlternateContent>
          <mc:Choice Requires="wps">
            <w:drawing>
              <wp:anchor distT="0" distB="0" distL="114300" distR="114300" simplePos="0" relativeHeight="251652096" behindDoc="0" locked="0" layoutInCell="1" allowOverlap="1" wp14:anchorId="069D451E" wp14:editId="5A713476">
                <wp:simplePos x="0" y="0"/>
                <wp:positionH relativeFrom="page">
                  <wp:posOffset>-180975</wp:posOffset>
                </wp:positionH>
                <wp:positionV relativeFrom="page">
                  <wp:posOffset>2780665</wp:posOffset>
                </wp:positionV>
                <wp:extent cx="8001000" cy="100965"/>
                <wp:effectExtent l="0" t="0" r="0" b="0"/>
                <wp:wrapTight wrapText="bothSides">
                  <wp:wrapPolygon edited="0">
                    <wp:start x="0" y="0"/>
                    <wp:lineTo x="0" y="16302"/>
                    <wp:lineTo x="21549" y="16302"/>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00965"/>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18.95pt;width:630pt;height:7.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" fillcolor="#c5ddd2" stroked="f">
                <v:textbox inset=",7.2pt,,7.2pt"/>
                <w10:wrap type="tight" anchorx="page" anchory="page"/>
              </v:rect>
            </w:pict>
          </mc:Fallback>
        </mc:AlternateContent>
      </w:r>
    </w:p>
    <w:p w:rsidR="0082470D" w:rsidRPr="00FD0689" w:rsidRDefault="003C3622" w:rsidP="00C86B6C">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C86B6C">
      <w:pPr>
        <w:spacing w:before="120" w:after="120" w:line="312" w:lineRule="auto"/>
        <w:jc w:val="both"/>
      </w:pPr>
    </w:p>
    <w:p w:rsidR="00760E4B" w:rsidRPr="00FD0689" w:rsidRDefault="00760E4B" w:rsidP="00C86B6C">
      <w:pPr>
        <w:pStyle w:val="Cuerpodelboletn"/>
        <w:spacing w:before="120" w:after="120" w:line="312" w:lineRule="auto"/>
        <w:sectPr w:rsidR="00760E4B" w:rsidRPr="00FD0689" w:rsidSect="00047DA6">
          <w:pgSz w:w="11906" w:h="16838" w:code="9"/>
          <w:pgMar w:top="1701" w:right="630" w:bottom="1134" w:left="720" w:header="720" w:footer="720" w:gutter="0"/>
          <w:cols w:space="720"/>
          <w:docGrid w:linePitch="326"/>
        </w:sectPr>
      </w:pPr>
    </w:p>
    <w:p w:rsidR="004720A5" w:rsidRPr="00FD0689" w:rsidRDefault="004720A5" w:rsidP="00C86B6C">
      <w:pPr>
        <w:pStyle w:val="Ttulo2"/>
        <w:numPr>
          <w:ilvl w:val="1"/>
          <w:numId w:val="2"/>
        </w:numPr>
        <w:spacing w:before="120" w:after="120" w:line="312" w:lineRule="auto"/>
        <w:ind w:left="284" w:hanging="284"/>
        <w:jc w:val="both"/>
        <w:rPr>
          <w:lang w:bidi="es-ES"/>
        </w:rPr>
      </w:pPr>
      <w:bookmarkStart w:id="0" w:name="_GoBack"/>
      <w:bookmarkEnd w:id="0"/>
      <w:r w:rsidRPr="00FD0689">
        <w:rPr>
          <w:lang w:bidi="es-ES"/>
        </w:rPr>
        <w:lastRenderedPageBreak/>
        <w:t>Localización</w:t>
      </w:r>
    </w:p>
    <w:p w:rsidR="00527F92" w:rsidRDefault="00011946" w:rsidP="00C86B6C">
      <w:pPr>
        <w:spacing w:before="120" w:after="120" w:line="312" w:lineRule="auto"/>
        <w:jc w:val="both"/>
      </w:pPr>
      <w:r w:rsidRPr="00FD0689">
        <w:rPr>
          <w:lang w:bidi="es-ES"/>
        </w:rPr>
        <w:t>L</w:t>
      </w:r>
      <w:r w:rsidR="00AC4A6F" w:rsidRPr="00FD0689">
        <w:rPr>
          <w:lang w:bidi="es-ES"/>
        </w:rPr>
        <w:t xml:space="preserve">a </w:t>
      </w:r>
      <w:r w:rsidRPr="00FD0689">
        <w:rPr>
          <w:lang w:bidi="es-ES"/>
        </w:rPr>
        <w:t>web de</w:t>
      </w:r>
      <w:r w:rsidR="00FE4C8C">
        <w:rPr>
          <w:lang w:bidi="es-ES"/>
        </w:rPr>
        <w:t xml:space="preserve"> la Ciudad Autónoma de </w:t>
      </w:r>
      <w:r w:rsidR="00CC712D">
        <w:rPr>
          <w:lang w:bidi="es-ES"/>
        </w:rPr>
        <w:t>Ceuta</w:t>
      </w:r>
      <w:r w:rsidR="00FE4C8C">
        <w:rPr>
          <w:lang w:bidi="es-ES"/>
        </w:rPr>
        <w:t xml:space="preserve"> </w:t>
      </w:r>
      <w:hyperlink r:id="rId14" w:history="1">
        <w:r w:rsidR="00527F92" w:rsidRPr="008A5BAE">
          <w:rPr>
            <w:rStyle w:val="Hipervnculo"/>
          </w:rPr>
          <w:t>https://www.ceuta.es/ceuta/</w:t>
        </w:r>
      </w:hyperlink>
    </w:p>
    <w:p w:rsidR="00527F92" w:rsidRDefault="00011946" w:rsidP="00C86B6C">
      <w:pPr>
        <w:spacing w:before="120" w:after="120" w:line="312" w:lineRule="auto"/>
        <w:jc w:val="both"/>
        <w:rPr>
          <w:lang w:bidi="es-ES"/>
        </w:rPr>
      </w:pPr>
      <w:r w:rsidRPr="00FD0689">
        <w:rPr>
          <w:lang w:bidi="es-ES"/>
        </w:rPr>
        <w:t>c</w:t>
      </w:r>
      <w:r w:rsidR="008D1CA0" w:rsidRPr="00FD0689">
        <w:rPr>
          <w:lang w:bidi="es-ES"/>
        </w:rPr>
        <w:t>uenta con</w:t>
      </w:r>
      <w:r w:rsidRPr="00FD0689">
        <w:rPr>
          <w:lang w:bidi="es-ES"/>
        </w:rPr>
        <w:t xml:space="preserve"> un </w:t>
      </w:r>
      <w:r w:rsidR="00FE4C8C">
        <w:rPr>
          <w:lang w:bidi="es-ES"/>
        </w:rPr>
        <w:t xml:space="preserve">banner </w:t>
      </w:r>
      <w:r w:rsidR="008C73AE">
        <w:rPr>
          <w:lang w:bidi="es-ES"/>
        </w:rPr>
        <w:t xml:space="preserve">específico denominado </w:t>
      </w:r>
      <w:r w:rsidR="00FE4C8C">
        <w:rPr>
          <w:lang w:bidi="es-ES"/>
        </w:rPr>
        <w:t xml:space="preserve">“Portal de Transparencia” alojado en el lateral derecho de su página web entre el banner de </w:t>
      </w:r>
      <w:r w:rsidR="00527F92">
        <w:rPr>
          <w:lang w:bidi="es-ES"/>
        </w:rPr>
        <w:t xml:space="preserve">contratación pública y el banner </w:t>
      </w:r>
      <w:r w:rsidR="008C73AE">
        <w:rPr>
          <w:lang w:bidi="es-ES"/>
        </w:rPr>
        <w:t xml:space="preserve">relativo a los </w:t>
      </w:r>
      <w:r w:rsidR="00527F92">
        <w:rPr>
          <w:lang w:bidi="es-ES"/>
        </w:rPr>
        <w:t xml:space="preserve">vídeos de los plenos. </w:t>
      </w:r>
    </w:p>
    <w:p w:rsidR="00527F92" w:rsidRDefault="003C3622" w:rsidP="00C86B6C">
      <w:pPr>
        <w:spacing w:before="120" w:after="120" w:line="312" w:lineRule="auto"/>
        <w:jc w:val="both"/>
        <w:rPr>
          <w:lang w:bidi="es-ES"/>
        </w:rPr>
      </w:pPr>
      <w:hyperlink r:id="rId15" w:history="1">
        <w:r w:rsidR="00527F92" w:rsidRPr="008A5BAE">
          <w:rPr>
            <w:rStyle w:val="Hipervnculo"/>
            <w:lang w:bidi="es-ES"/>
          </w:rPr>
          <w:t>https://ceuta.transparencialocal.gob.es/</w:t>
        </w:r>
      </w:hyperlink>
    </w:p>
    <w:p w:rsidR="00527F92" w:rsidRDefault="00527F92" w:rsidP="00C86B6C">
      <w:pPr>
        <w:spacing w:before="120" w:after="120" w:line="312" w:lineRule="auto"/>
        <w:jc w:val="both"/>
        <w:rPr>
          <w:lang w:bidi="es-ES"/>
        </w:rPr>
      </w:pPr>
      <w:r>
        <w:rPr>
          <w:noProof/>
          <w:lang w:eastAsia="es-ES"/>
        </w:rPr>
        <w:drawing>
          <wp:inline distT="0" distB="0" distL="0" distR="0" wp14:anchorId="69F9475E" wp14:editId="1B33E360">
            <wp:extent cx="3094355" cy="196571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4056" t="4393" r="15697" b="4951"/>
                    <a:stretch/>
                  </pic:blipFill>
                  <pic:spPr bwMode="auto">
                    <a:xfrm>
                      <a:off x="0" y="0"/>
                      <a:ext cx="3094355" cy="1965714"/>
                    </a:xfrm>
                    <a:prstGeom prst="rect">
                      <a:avLst/>
                    </a:prstGeom>
                    <a:ln>
                      <a:noFill/>
                    </a:ln>
                    <a:extLst>
                      <a:ext uri="{53640926-AAD7-44D8-BBD7-CCE9431645EC}">
                        <a14:shadowObscured xmlns:a14="http://schemas.microsoft.com/office/drawing/2010/main"/>
                      </a:ext>
                    </a:extLst>
                  </pic:spPr>
                </pic:pic>
              </a:graphicData>
            </a:graphic>
          </wp:inline>
        </w:drawing>
      </w:r>
    </w:p>
    <w:p w:rsidR="006C1E5B" w:rsidRDefault="00770229" w:rsidP="00C86B6C">
      <w:pPr>
        <w:spacing w:before="120" w:after="120" w:line="312" w:lineRule="auto"/>
        <w:jc w:val="both"/>
        <w:rPr>
          <w:lang w:bidi="es-ES"/>
        </w:rPr>
      </w:pPr>
      <w:r>
        <w:rPr>
          <w:lang w:bidi="es-ES"/>
        </w:rPr>
        <w:t xml:space="preserve"> </w:t>
      </w:r>
    </w:p>
    <w:p w:rsidR="00527F92" w:rsidRDefault="00FE4C8C" w:rsidP="00C86B6C">
      <w:pPr>
        <w:spacing w:before="120" w:after="120" w:line="312" w:lineRule="auto"/>
        <w:jc w:val="both"/>
        <w:rPr>
          <w:lang w:bidi="es-ES"/>
        </w:rPr>
      </w:pPr>
      <w:r>
        <w:rPr>
          <w:lang w:bidi="es-ES"/>
        </w:rPr>
        <w:t>E</w:t>
      </w:r>
      <w:r w:rsidR="008C73AE">
        <w:rPr>
          <w:lang w:bidi="es-ES"/>
        </w:rPr>
        <w:t>n e</w:t>
      </w:r>
      <w:r>
        <w:rPr>
          <w:lang w:bidi="es-ES"/>
        </w:rPr>
        <w:t xml:space="preserve">l Portal de Transparencia </w:t>
      </w:r>
      <w:r w:rsidRPr="00FD0689">
        <w:rPr>
          <w:lang w:bidi="es-ES"/>
        </w:rPr>
        <w:t>de</w:t>
      </w:r>
      <w:r>
        <w:rPr>
          <w:lang w:bidi="es-ES"/>
        </w:rPr>
        <w:t xml:space="preserve"> la </w:t>
      </w:r>
      <w:r w:rsidR="00E2468F">
        <w:rPr>
          <w:lang w:bidi="es-ES"/>
        </w:rPr>
        <w:t xml:space="preserve">Administración de la </w:t>
      </w:r>
      <w:r>
        <w:rPr>
          <w:lang w:bidi="es-ES"/>
        </w:rPr>
        <w:t xml:space="preserve">Ciudad Autónoma de </w:t>
      </w:r>
      <w:r w:rsidR="00CC712D">
        <w:rPr>
          <w:lang w:bidi="es-ES"/>
        </w:rPr>
        <w:t>Ceuta</w:t>
      </w:r>
      <w:r>
        <w:rPr>
          <w:lang w:bidi="es-ES"/>
        </w:rPr>
        <w:t xml:space="preserve"> </w:t>
      </w:r>
      <w:r w:rsidR="00527F92">
        <w:rPr>
          <w:lang w:bidi="es-ES"/>
        </w:rPr>
        <w:t xml:space="preserve">además de la información sujeta a publicidad activa ordenada por categorías y </w:t>
      </w:r>
      <w:r w:rsidR="00527F92">
        <w:rPr>
          <w:lang w:bidi="es-ES"/>
        </w:rPr>
        <w:lastRenderedPageBreak/>
        <w:t xml:space="preserve">por temas, </w:t>
      </w:r>
      <w:r w:rsidR="008C73AE">
        <w:rPr>
          <w:lang w:bidi="es-ES"/>
        </w:rPr>
        <w:t xml:space="preserve">se incluyen </w:t>
      </w:r>
      <w:r w:rsidR="00527F92">
        <w:rPr>
          <w:lang w:bidi="es-ES"/>
        </w:rPr>
        <w:t>con cuatro enlaces que posiciona al visitante en la web oficial de la Ciudad, en su Boletín Oficial</w:t>
      </w:r>
      <w:r w:rsidR="00625F09">
        <w:rPr>
          <w:lang w:bidi="es-ES"/>
        </w:rPr>
        <w:t xml:space="preserve"> (BOCCE)</w:t>
      </w:r>
      <w:r w:rsidR="00527F92">
        <w:rPr>
          <w:lang w:bidi="es-ES"/>
        </w:rPr>
        <w:t>, en su sede electrónica y en su perfil del contratante, respectivamente.</w:t>
      </w:r>
    </w:p>
    <w:p w:rsidR="002533C8" w:rsidRDefault="002533C8" w:rsidP="00C86B6C">
      <w:pPr>
        <w:spacing w:before="120" w:after="120" w:line="312" w:lineRule="auto"/>
        <w:jc w:val="both"/>
        <w:rPr>
          <w:lang w:bidi="es-ES"/>
        </w:rPr>
      </w:pPr>
      <w:r>
        <w:rPr>
          <w:noProof/>
          <w:lang w:eastAsia="es-ES"/>
        </w:rPr>
        <w:drawing>
          <wp:inline distT="0" distB="0" distL="0" distR="0" wp14:anchorId="30A6A7E0" wp14:editId="04831997">
            <wp:extent cx="3094355" cy="206290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8466" r="10582" b="4010"/>
                    <a:stretch/>
                  </pic:blipFill>
                  <pic:spPr bwMode="auto">
                    <a:xfrm>
                      <a:off x="0" y="0"/>
                      <a:ext cx="3094355" cy="2062903"/>
                    </a:xfrm>
                    <a:prstGeom prst="rect">
                      <a:avLst/>
                    </a:prstGeom>
                    <a:ln>
                      <a:noFill/>
                    </a:ln>
                    <a:extLst>
                      <a:ext uri="{53640926-AAD7-44D8-BBD7-CCE9431645EC}">
                        <a14:shadowObscured xmlns:a14="http://schemas.microsoft.com/office/drawing/2010/main"/>
                      </a:ext>
                    </a:extLst>
                  </pic:spPr>
                </pic:pic>
              </a:graphicData>
            </a:graphic>
          </wp:inline>
        </w:drawing>
      </w:r>
    </w:p>
    <w:p w:rsidR="006C1E5B" w:rsidRDefault="006C1E5B" w:rsidP="00C86B6C">
      <w:pPr>
        <w:spacing w:before="120" w:after="120" w:line="312" w:lineRule="auto"/>
        <w:jc w:val="both"/>
        <w:rPr>
          <w:rStyle w:val="Hipervnculo"/>
        </w:rPr>
      </w:pPr>
    </w:p>
    <w:p w:rsidR="00450C94" w:rsidRPr="00D45470" w:rsidRDefault="006C1E5B" w:rsidP="00C86B6C">
      <w:pPr>
        <w:spacing w:before="120" w:after="120" w:line="312" w:lineRule="auto"/>
        <w:jc w:val="both"/>
        <w:rPr>
          <w:lang w:bidi="es-ES"/>
        </w:rPr>
      </w:pPr>
      <w:r>
        <w:rPr>
          <w:lang w:bidi="es-ES"/>
        </w:rPr>
        <w:t>Además de toda la información que se incluye en el Portal de Transparencia (en adelante, PT) de la Ciudad Autónoma</w:t>
      </w:r>
      <w:r w:rsidR="00761F5F">
        <w:rPr>
          <w:lang w:bidi="es-ES"/>
        </w:rPr>
        <w:t xml:space="preserve"> </w:t>
      </w:r>
      <w:r>
        <w:rPr>
          <w:lang w:bidi="es-ES"/>
        </w:rPr>
        <w:t xml:space="preserve">de </w:t>
      </w:r>
      <w:r w:rsidR="00CC712D">
        <w:rPr>
          <w:lang w:bidi="es-ES"/>
        </w:rPr>
        <w:t>Ceuta</w:t>
      </w:r>
      <w:r>
        <w:rPr>
          <w:lang w:bidi="es-ES"/>
        </w:rPr>
        <w:t xml:space="preserve">, </w:t>
      </w:r>
      <w:r w:rsidRPr="00D45470">
        <w:rPr>
          <w:lang w:bidi="es-ES"/>
        </w:rPr>
        <w:t>otros</w:t>
      </w:r>
      <w:r w:rsidR="0093559D" w:rsidRPr="00D45470">
        <w:rPr>
          <w:lang w:bidi="es-ES"/>
        </w:rPr>
        <w:t xml:space="preserve"> </w:t>
      </w:r>
      <w:r w:rsidR="00642372" w:rsidRPr="00D45470">
        <w:rPr>
          <w:lang w:bidi="es-ES"/>
        </w:rPr>
        <w:t>apartado</w:t>
      </w:r>
      <w:r w:rsidR="00F11B2A" w:rsidRPr="00D45470">
        <w:rPr>
          <w:lang w:bidi="es-ES"/>
        </w:rPr>
        <w:t>s</w:t>
      </w:r>
      <w:r w:rsidR="00642372" w:rsidRPr="00D45470">
        <w:rPr>
          <w:lang w:bidi="es-ES"/>
        </w:rPr>
        <w:t xml:space="preserve"> de interés </w:t>
      </w:r>
      <w:r w:rsidR="00AD0A34" w:rsidRPr="00D45470">
        <w:rPr>
          <w:lang w:bidi="es-ES"/>
        </w:rPr>
        <w:t xml:space="preserve">desde </w:t>
      </w:r>
      <w:r w:rsidR="00642372" w:rsidRPr="00D45470">
        <w:rPr>
          <w:lang w:bidi="es-ES"/>
        </w:rPr>
        <w:t xml:space="preserve">la perspectiva de transparencia </w:t>
      </w:r>
      <w:r w:rsidR="00F11B2A" w:rsidRPr="00D45470">
        <w:rPr>
          <w:lang w:bidi="es-ES"/>
        </w:rPr>
        <w:t xml:space="preserve">son </w:t>
      </w:r>
      <w:r w:rsidRPr="00D45470">
        <w:rPr>
          <w:lang w:bidi="es-ES"/>
        </w:rPr>
        <w:t>los banner de la sede electrónica</w:t>
      </w:r>
      <w:r w:rsidR="00450C94" w:rsidRPr="00D45470">
        <w:rPr>
          <w:lang w:bidi="es-ES"/>
        </w:rPr>
        <w:t xml:space="preserve"> y</w:t>
      </w:r>
      <w:r w:rsidRPr="00D45470">
        <w:rPr>
          <w:lang w:bidi="es-ES"/>
        </w:rPr>
        <w:t xml:space="preserve"> el perfil del contratante</w:t>
      </w:r>
      <w:r w:rsidR="00450C94" w:rsidRPr="00D45470">
        <w:rPr>
          <w:lang w:bidi="es-ES"/>
        </w:rPr>
        <w:t xml:space="preserve"> (contratación pública)</w:t>
      </w:r>
      <w:r w:rsidRPr="00D45470">
        <w:rPr>
          <w:lang w:bidi="es-ES"/>
        </w:rPr>
        <w:t>, así como los apartados “</w:t>
      </w:r>
      <w:r w:rsidR="00450C94" w:rsidRPr="00D45470">
        <w:rPr>
          <w:lang w:bidi="es-ES"/>
        </w:rPr>
        <w:t>La Institución</w:t>
      </w:r>
      <w:r w:rsidRPr="00D45470">
        <w:rPr>
          <w:lang w:bidi="es-ES"/>
        </w:rPr>
        <w:t>”, “</w:t>
      </w:r>
      <w:r w:rsidR="00450C94" w:rsidRPr="00D45470">
        <w:rPr>
          <w:lang w:bidi="es-ES"/>
        </w:rPr>
        <w:t>Documentos</w:t>
      </w:r>
      <w:r w:rsidRPr="00D45470">
        <w:rPr>
          <w:lang w:bidi="es-ES"/>
        </w:rPr>
        <w:t xml:space="preserve">” </w:t>
      </w:r>
      <w:r w:rsidR="00450C94" w:rsidRPr="00D45470">
        <w:rPr>
          <w:lang w:bidi="es-ES"/>
        </w:rPr>
        <w:t>y</w:t>
      </w:r>
      <w:r w:rsidRPr="00D45470">
        <w:rPr>
          <w:lang w:bidi="es-ES"/>
        </w:rPr>
        <w:t xml:space="preserve"> “</w:t>
      </w:r>
      <w:r w:rsidR="00761F5F" w:rsidRPr="00D45470">
        <w:rPr>
          <w:lang w:bidi="es-ES"/>
        </w:rPr>
        <w:t>Servicios</w:t>
      </w:r>
      <w:r w:rsidR="00450C94" w:rsidRPr="00D45470">
        <w:rPr>
          <w:lang w:bidi="es-ES"/>
        </w:rPr>
        <w:t xml:space="preserve"> y Áreas</w:t>
      </w:r>
      <w:r w:rsidR="00761F5F" w:rsidRPr="00D45470">
        <w:rPr>
          <w:lang w:bidi="es-ES"/>
        </w:rPr>
        <w:t>” de la barra superior de su página web</w:t>
      </w:r>
      <w:r w:rsidR="00450C94" w:rsidRPr="00D45470">
        <w:rPr>
          <w:lang w:bidi="es-ES"/>
        </w:rPr>
        <w:t>,</w:t>
      </w:r>
      <w:r w:rsidR="00792E49" w:rsidRPr="00D45470">
        <w:rPr>
          <w:lang w:bidi="es-ES"/>
        </w:rPr>
        <w:t xml:space="preserve"> </w:t>
      </w:r>
      <w:r w:rsidR="00D45470" w:rsidRPr="00D45470">
        <w:rPr>
          <w:lang w:bidi="es-ES"/>
        </w:rPr>
        <w:t xml:space="preserve">y </w:t>
      </w:r>
      <w:r w:rsidR="00D45470">
        <w:rPr>
          <w:lang w:bidi="es-ES"/>
        </w:rPr>
        <w:t>las</w:t>
      </w:r>
      <w:r w:rsidR="00792E49" w:rsidRPr="00D45470">
        <w:rPr>
          <w:lang w:bidi="es-ES"/>
        </w:rPr>
        <w:t xml:space="preserve"> </w:t>
      </w:r>
      <w:r w:rsidR="00792E49" w:rsidRPr="00D45470">
        <w:rPr>
          <w:lang w:bidi="es-ES"/>
        </w:rPr>
        <w:lastRenderedPageBreak/>
        <w:t>páginas web de</w:t>
      </w:r>
      <w:r w:rsidR="00D45470">
        <w:rPr>
          <w:lang w:bidi="es-ES"/>
        </w:rPr>
        <w:t xml:space="preserve"> otros organismos de ella dependientes</w:t>
      </w:r>
      <w:r w:rsidR="00D45470" w:rsidRPr="00D45470">
        <w:rPr>
          <w:lang w:bidi="es-ES"/>
        </w:rPr>
        <w:t>.</w:t>
      </w:r>
      <w:r w:rsidR="00450C94" w:rsidRPr="00D45470">
        <w:rPr>
          <w:lang w:bidi="es-ES"/>
        </w:rPr>
        <w:t xml:space="preserve"> </w:t>
      </w:r>
    </w:p>
    <w:p w:rsidR="00D45470" w:rsidRDefault="00D45470" w:rsidP="00C86B6C">
      <w:pPr>
        <w:spacing w:before="120" w:after="120" w:line="312" w:lineRule="auto"/>
        <w:jc w:val="both"/>
        <w:rPr>
          <w:lang w:bidi="es-ES"/>
        </w:rPr>
      </w:pPr>
      <w:r w:rsidRPr="00D45470">
        <w:t>En su mayor parte, l</w:t>
      </w:r>
      <w:r w:rsidR="00BB0E4F" w:rsidRPr="00D45470">
        <w:t xml:space="preserve">os </w:t>
      </w:r>
      <w:r w:rsidR="008547C4" w:rsidRPr="00D45470">
        <w:t>diferentes</w:t>
      </w:r>
      <w:r w:rsidR="00BB0E4F" w:rsidRPr="00D45470">
        <w:t xml:space="preserve"> grupos de </w:t>
      </w:r>
      <w:r w:rsidR="00450C94" w:rsidRPr="00D45470">
        <w:t xml:space="preserve">información </w:t>
      </w:r>
      <w:r w:rsidR="00FB6422" w:rsidRPr="00D45470">
        <w:rPr>
          <w:lang w:bidi="es-ES"/>
        </w:rPr>
        <w:t xml:space="preserve">del Portal de Transparencia de la CA de </w:t>
      </w:r>
      <w:r w:rsidR="00CC712D" w:rsidRPr="00D45470">
        <w:rPr>
          <w:lang w:bidi="es-ES"/>
        </w:rPr>
        <w:t>Ceuta</w:t>
      </w:r>
      <w:r w:rsidR="0093559D" w:rsidRPr="00D45470">
        <w:rPr>
          <w:lang w:bidi="es-ES"/>
        </w:rPr>
        <w:t xml:space="preserve"> </w:t>
      </w:r>
      <w:r w:rsidR="00BB0E4F" w:rsidRPr="00D45470">
        <w:rPr>
          <w:lang w:bidi="es-ES"/>
        </w:rPr>
        <w:t>van posicionando al visitante en los indicados apartados</w:t>
      </w:r>
      <w:r w:rsidRPr="00D45470">
        <w:rPr>
          <w:lang w:bidi="es-ES"/>
        </w:rPr>
        <w:t>, banner</w:t>
      </w:r>
      <w:r>
        <w:rPr>
          <w:lang w:bidi="es-ES"/>
        </w:rPr>
        <w:t xml:space="preserve"> y páginas web de organismos dependientes.</w:t>
      </w:r>
    </w:p>
    <w:p w:rsidR="00C90FB6" w:rsidRDefault="00C90FB6" w:rsidP="00C86B6C">
      <w:pPr>
        <w:spacing w:before="120" w:after="120" w:line="312" w:lineRule="auto"/>
        <w:jc w:val="both"/>
        <w:rPr>
          <w:lang w:bidi="es-ES"/>
        </w:rPr>
      </w:pPr>
    </w:p>
    <w:p w:rsidR="004720A5" w:rsidRPr="00FD0689" w:rsidRDefault="004720A5" w:rsidP="00C86B6C">
      <w:pPr>
        <w:pStyle w:val="Ttulo2"/>
        <w:numPr>
          <w:ilvl w:val="1"/>
          <w:numId w:val="2"/>
        </w:numPr>
        <w:spacing w:before="120" w:after="120" w:line="312" w:lineRule="auto"/>
        <w:ind w:left="284" w:hanging="284"/>
        <w:jc w:val="both"/>
      </w:pPr>
      <w:r w:rsidRPr="00FD0689">
        <w:t>Estructuración</w:t>
      </w:r>
    </w:p>
    <w:p w:rsidR="00761F5F" w:rsidRDefault="005D7D03" w:rsidP="00C86B6C">
      <w:pPr>
        <w:spacing w:before="120" w:after="120" w:line="312" w:lineRule="auto"/>
        <w:jc w:val="both"/>
        <w:rPr>
          <w:lang w:bidi="es-ES"/>
        </w:rPr>
      </w:pPr>
      <w:r>
        <w:rPr>
          <w:lang w:bidi="es-ES"/>
        </w:rPr>
        <w:t xml:space="preserve">Dentro del </w:t>
      </w:r>
      <w:r w:rsidR="00F11B2A" w:rsidRPr="00B15405">
        <w:t>Portal de Transparencia de</w:t>
      </w:r>
      <w:r w:rsidR="00761F5F">
        <w:t xml:space="preserve"> </w:t>
      </w:r>
      <w:r w:rsidR="00F11B2A" w:rsidRPr="00B15405">
        <w:t>l</w:t>
      </w:r>
      <w:r w:rsidR="00761F5F">
        <w:t xml:space="preserve">a CA de </w:t>
      </w:r>
      <w:r w:rsidR="00CC712D">
        <w:t>Ceuta</w:t>
      </w:r>
      <w:r w:rsidR="00F11B2A">
        <w:t>, la</w:t>
      </w:r>
      <w:r w:rsidR="00D62EA5">
        <w:t xml:space="preserve"> </w:t>
      </w:r>
      <w:r>
        <w:rPr>
          <w:lang w:bidi="es-ES"/>
        </w:rPr>
        <w:t xml:space="preserve">información se </w:t>
      </w:r>
      <w:r w:rsidR="00450C94">
        <w:rPr>
          <w:lang w:bidi="es-ES"/>
        </w:rPr>
        <w:t xml:space="preserve">organiza por categorías (3: institucional, económica y normativa) y por temas (22 en total). </w:t>
      </w:r>
    </w:p>
    <w:p w:rsidR="00E20DE3" w:rsidRDefault="008C73AE" w:rsidP="00C86B6C">
      <w:pPr>
        <w:spacing w:before="120" w:after="120" w:line="312" w:lineRule="auto"/>
        <w:jc w:val="both"/>
        <w:rPr>
          <w:color w:val="000000"/>
          <w:lang w:bidi="es-ES"/>
        </w:rPr>
      </w:pPr>
      <w:r>
        <w:rPr>
          <w:color w:val="000000"/>
          <w:lang w:bidi="es-ES"/>
        </w:rPr>
        <w:t>Ahora bien, la</w:t>
      </w:r>
      <w:r w:rsidR="00E20DE3">
        <w:rPr>
          <w:color w:val="000000"/>
          <w:lang w:bidi="es-ES"/>
        </w:rPr>
        <w:t xml:space="preserve"> información clasificada por áreas temática carece de desarrollo, ya que </w:t>
      </w:r>
      <w:r>
        <w:rPr>
          <w:color w:val="000000"/>
          <w:lang w:bidi="es-ES"/>
        </w:rPr>
        <w:t>al</w:t>
      </w:r>
      <w:r w:rsidR="00E20DE3">
        <w:rPr>
          <w:color w:val="000000"/>
          <w:lang w:bidi="es-ES"/>
        </w:rPr>
        <w:t xml:space="preserve"> pinchar sobre cada una de </w:t>
      </w:r>
      <w:r>
        <w:rPr>
          <w:color w:val="000000"/>
          <w:lang w:bidi="es-ES"/>
        </w:rPr>
        <w:t>estas</w:t>
      </w:r>
      <w:r w:rsidR="00E20DE3">
        <w:rPr>
          <w:color w:val="000000"/>
          <w:lang w:bidi="es-ES"/>
        </w:rPr>
        <w:t xml:space="preserve"> 22 áreas se despliega toda la información sujeta a publicidad activa, guarde o no relación con el área temática en cuestión. </w:t>
      </w:r>
    </w:p>
    <w:p w:rsidR="00E20DE3" w:rsidRDefault="008C73AE" w:rsidP="00C86B6C">
      <w:pPr>
        <w:pStyle w:val="Cuerpodelboletn"/>
        <w:spacing w:before="120" w:after="120" w:line="312" w:lineRule="auto"/>
        <w:rPr>
          <w:lang w:bidi="es-ES"/>
        </w:rPr>
      </w:pPr>
      <w:r>
        <w:t xml:space="preserve">En cuanto a la agrupación de </w:t>
      </w:r>
      <w:r w:rsidR="00450C94">
        <w:t xml:space="preserve">la información por categorías se </w:t>
      </w:r>
      <w:r w:rsidR="00D0382F">
        <w:rPr>
          <w:lang w:bidi="es-ES"/>
        </w:rPr>
        <w:t>señala expresamente</w:t>
      </w:r>
      <w:r w:rsidR="00D0382F">
        <w:t xml:space="preserve"> que se </w:t>
      </w:r>
      <w:r w:rsidR="00450C94">
        <w:t xml:space="preserve">corresponde con las definiciones previstas en la </w:t>
      </w:r>
      <w:r w:rsidR="00450C94" w:rsidRPr="00E11BA1">
        <w:rPr>
          <w:lang w:bidi="es-ES"/>
        </w:rPr>
        <w:t xml:space="preserve">Ley </w:t>
      </w:r>
      <w:r w:rsidR="00450C94">
        <w:rPr>
          <w:lang w:bidi="es-ES"/>
        </w:rPr>
        <w:t xml:space="preserve">19/2013, de 9 de diciembre, </w:t>
      </w:r>
      <w:r w:rsidR="00450C94" w:rsidRPr="00E11BA1">
        <w:rPr>
          <w:lang w:bidi="es-ES"/>
        </w:rPr>
        <w:t>de transparencia, acceso a la información pública y buen gobierno (en adelante LTAIBG)</w:t>
      </w:r>
      <w:r w:rsidR="00450C94">
        <w:rPr>
          <w:lang w:bidi="es-ES"/>
        </w:rPr>
        <w:t>.</w:t>
      </w:r>
      <w:r w:rsidR="00E20DE3">
        <w:rPr>
          <w:lang w:bidi="es-ES"/>
        </w:rPr>
        <w:t xml:space="preserve"> Sin embargo, </w:t>
      </w:r>
      <w:r>
        <w:rPr>
          <w:lang w:bidi="es-ES"/>
        </w:rPr>
        <w:t>ni la denominación ni sus contenidos</w:t>
      </w:r>
      <w:r w:rsidR="00B43A2D">
        <w:rPr>
          <w:lang w:bidi="es-ES"/>
        </w:rPr>
        <w:t xml:space="preserve"> </w:t>
      </w:r>
      <w:r w:rsidR="00D0382F">
        <w:rPr>
          <w:lang w:bidi="es-ES"/>
        </w:rPr>
        <w:t>responde</w:t>
      </w:r>
      <w:r>
        <w:rPr>
          <w:lang w:bidi="es-ES"/>
        </w:rPr>
        <w:t>n</w:t>
      </w:r>
      <w:r w:rsidR="00E20DE3">
        <w:rPr>
          <w:lang w:bidi="es-ES"/>
        </w:rPr>
        <w:t xml:space="preserve"> totalmente con la </w:t>
      </w:r>
      <w:r>
        <w:rPr>
          <w:lang w:bidi="es-ES"/>
        </w:rPr>
        <w:t xml:space="preserve">denominación y contenidos de la </w:t>
      </w:r>
      <w:r w:rsidR="00E20DE3">
        <w:rPr>
          <w:lang w:bidi="es-ES"/>
        </w:rPr>
        <w:t>citada Ley.</w:t>
      </w:r>
    </w:p>
    <w:p w:rsidR="00E20DE3" w:rsidRDefault="00585158" w:rsidP="00C86B6C">
      <w:pPr>
        <w:pStyle w:val="Cuerpodelboletn"/>
        <w:spacing w:before="120" w:after="120" w:line="312" w:lineRule="auto"/>
        <w:rPr>
          <w:color w:val="auto"/>
          <w:lang w:bidi="es-ES"/>
        </w:rPr>
      </w:pPr>
      <w:r>
        <w:rPr>
          <w:lang w:bidi="es-ES"/>
        </w:rPr>
        <w:t>H</w:t>
      </w:r>
      <w:r w:rsidR="00BB0E4F">
        <w:rPr>
          <w:color w:val="auto"/>
          <w:lang w:bidi="es-ES"/>
        </w:rPr>
        <w:t xml:space="preserve">ubiera sido deseable que se ajustara </w:t>
      </w:r>
      <w:r w:rsidR="00D0382F">
        <w:rPr>
          <w:color w:val="auto"/>
          <w:lang w:bidi="es-ES"/>
        </w:rPr>
        <w:t>realmente a</w:t>
      </w:r>
      <w:r w:rsidR="005D7D03" w:rsidRPr="007F062B">
        <w:rPr>
          <w:color w:val="auto"/>
          <w:lang w:bidi="es-ES"/>
        </w:rPr>
        <w:t xml:space="preserve"> la estructura que propone la </w:t>
      </w:r>
      <w:r w:rsidR="000E1C39" w:rsidRPr="00E11BA1">
        <w:rPr>
          <w:lang w:bidi="es-ES"/>
        </w:rPr>
        <w:t>L</w:t>
      </w:r>
      <w:r w:rsidR="00E20DE3">
        <w:rPr>
          <w:lang w:bidi="es-ES"/>
        </w:rPr>
        <w:t>TAIBG</w:t>
      </w:r>
      <w:r w:rsidR="000E1C39">
        <w:rPr>
          <w:lang w:bidi="es-ES"/>
        </w:rPr>
        <w:t>,</w:t>
      </w:r>
      <w:r w:rsidR="005D7D03" w:rsidRPr="007F062B">
        <w:rPr>
          <w:color w:val="auto"/>
          <w:lang w:bidi="es-ES"/>
        </w:rPr>
        <w:t xml:space="preserve"> lo que facilitar</w:t>
      </w:r>
      <w:r w:rsidR="00D0382F">
        <w:rPr>
          <w:color w:val="auto"/>
          <w:lang w:bidi="es-ES"/>
        </w:rPr>
        <w:t>ía</w:t>
      </w:r>
      <w:r w:rsidR="005D7D03" w:rsidRPr="007F062B">
        <w:rPr>
          <w:color w:val="auto"/>
          <w:lang w:bidi="es-ES"/>
        </w:rPr>
        <w:t xml:space="preserve"> la búsqueda de información a los ciudadanos, que </w:t>
      </w:r>
      <w:r w:rsidR="00792E49">
        <w:rPr>
          <w:color w:val="auto"/>
          <w:lang w:bidi="es-ES"/>
        </w:rPr>
        <w:t xml:space="preserve">va a </w:t>
      </w:r>
      <w:r w:rsidR="005D7D03" w:rsidRPr="007F062B">
        <w:rPr>
          <w:color w:val="auto"/>
          <w:lang w:bidi="es-ES"/>
        </w:rPr>
        <w:t>utiliza</w:t>
      </w:r>
      <w:r w:rsidR="00792E49">
        <w:rPr>
          <w:color w:val="auto"/>
          <w:lang w:bidi="es-ES"/>
        </w:rPr>
        <w:t>r</w:t>
      </w:r>
      <w:r w:rsidR="005D7D03" w:rsidRPr="007F062B">
        <w:rPr>
          <w:color w:val="auto"/>
          <w:lang w:bidi="es-ES"/>
        </w:rPr>
        <w:t xml:space="preserve"> como referencia para buscar la información de su interés el patrón definido por la</w:t>
      </w:r>
      <w:r w:rsidR="000E1C39">
        <w:rPr>
          <w:color w:val="auto"/>
          <w:lang w:bidi="es-ES"/>
        </w:rPr>
        <w:t xml:space="preserve"> m</w:t>
      </w:r>
      <w:r w:rsidR="00E20DE3">
        <w:rPr>
          <w:color w:val="auto"/>
          <w:lang w:bidi="es-ES"/>
        </w:rPr>
        <w:t>isma</w:t>
      </w:r>
      <w:r>
        <w:rPr>
          <w:color w:val="auto"/>
          <w:lang w:bidi="es-ES"/>
        </w:rPr>
        <w:t xml:space="preserve">, pudiéndose encontrar </w:t>
      </w:r>
      <w:r w:rsidR="008C73AE">
        <w:rPr>
          <w:color w:val="auto"/>
          <w:lang w:bidi="es-ES"/>
        </w:rPr>
        <w:t>con</w:t>
      </w:r>
      <w:r w:rsidR="00D0382F">
        <w:rPr>
          <w:color w:val="auto"/>
          <w:lang w:bidi="es-ES"/>
        </w:rPr>
        <w:t xml:space="preserve"> dificultades </w:t>
      </w:r>
      <w:r>
        <w:rPr>
          <w:color w:val="auto"/>
          <w:lang w:bidi="es-ES"/>
        </w:rPr>
        <w:t xml:space="preserve">a la hora de </w:t>
      </w:r>
      <w:r w:rsidR="00D0382F">
        <w:rPr>
          <w:color w:val="auto"/>
          <w:lang w:bidi="es-ES"/>
        </w:rPr>
        <w:t>su localización</w:t>
      </w:r>
      <w:r w:rsidR="00E20DE3">
        <w:rPr>
          <w:color w:val="auto"/>
          <w:lang w:bidi="es-ES"/>
        </w:rPr>
        <w:t>.</w:t>
      </w:r>
    </w:p>
    <w:p w:rsidR="00842344" w:rsidRDefault="00842344" w:rsidP="00C86B6C">
      <w:pPr>
        <w:pStyle w:val="Cuerpodelboletn"/>
        <w:spacing w:before="120" w:after="120" w:line="312" w:lineRule="auto"/>
        <w:rPr>
          <w:lang w:bidi="es-ES"/>
        </w:rPr>
      </w:pPr>
    </w:p>
    <w:p w:rsidR="00047DA6" w:rsidRDefault="00047DA6" w:rsidP="00C86B6C">
      <w:pPr>
        <w:pStyle w:val="Cuerpodelboletn"/>
        <w:spacing w:before="120" w:after="120" w:line="312" w:lineRule="auto"/>
        <w:rPr>
          <w:lang w:bidi="es-ES"/>
        </w:rPr>
      </w:pPr>
    </w:p>
    <w:p w:rsidR="003F6EDC" w:rsidRPr="00FD0689" w:rsidRDefault="00231D61" w:rsidP="00C86B6C">
      <w:pPr>
        <w:spacing w:before="120" w:after="120" w:line="312" w:lineRule="auto"/>
        <w:jc w:val="both"/>
        <w:rPr>
          <w:lang w:bidi="es-ES"/>
        </w:rPr>
        <w:sectPr w:rsidR="003F6EDC" w:rsidRPr="00FD0689" w:rsidSect="00047DA6">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347967D5" wp14:editId="30913623">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4DD6BBCC" wp14:editId="41EF6E35">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3A390C">
                            <w:r w:rsidRPr="00965C69">
                              <w:rPr>
                                <w:noProof/>
                                <w:lang w:eastAsia="es-ES"/>
                              </w:rPr>
                              <w:drawing>
                                <wp:inline distT="0" distB="0" distL="0" distR="0" wp14:anchorId="7E9FC610" wp14:editId="527E58A9">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28CgIAAP4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AI2M28CgIAAP4DAAAO&#10;AAAAAAAAAAAAAAAAAC4CAABkcnMvZTJvRG9jLnhtbFBLAQItABQABgAIAAAAIQDolAg62wAAAAYB&#10;AAAPAAAAAAAAAAAAAAAAAGQEAABkcnMvZG93bnJldi54bWxQSwUGAAAAAAQABADzAAAAbAUAAAAA&#10;" fillcolor="#50866c" stroked="f">
                <v:textbox inset=",7.2pt,,7.2pt">
                  <w:txbxContent>
                    <w:p w:rsidR="00E55DAD" w:rsidRPr="00F31BC3" w:rsidRDefault="00E55DAD" w:rsidP="003A390C">
                      <w:r w:rsidRPr="00965C69">
                        <w:rPr>
                          <w:noProof/>
                          <w:lang w:eastAsia="es-ES"/>
                        </w:rPr>
                        <w:drawing>
                          <wp:inline distT="0" distB="0" distL="0" distR="0" wp14:anchorId="5E069DC7" wp14:editId="3EDFD22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FD0689" w:rsidRDefault="003C3622" w:rsidP="00C86B6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FD0689">
            <w:rPr>
              <w:b/>
              <w:color w:val="50866C"/>
              <w:sz w:val="32"/>
            </w:rPr>
            <w:t xml:space="preserve">Cumplimiento de las obligaciones de </w:t>
          </w:r>
          <w:r w:rsidR="004720A5" w:rsidRPr="00FD0689">
            <w:rPr>
              <w:b/>
              <w:color w:val="50866C"/>
              <w:sz w:val="32"/>
            </w:rPr>
            <w:t>Publicidad Activa</w:t>
          </w:r>
        </w:sdtContent>
      </w:sdt>
    </w:p>
    <w:p w:rsidR="003F6EDC" w:rsidRPr="00FD0689" w:rsidRDefault="003F6EDC" w:rsidP="00C86B6C">
      <w:pPr>
        <w:pStyle w:val="Cuerpodelboletn"/>
        <w:spacing w:before="120" w:after="120" w:line="312" w:lineRule="auto"/>
        <w:rPr>
          <w:lang w:bidi="es-ES"/>
        </w:rPr>
      </w:pPr>
    </w:p>
    <w:p w:rsidR="003F6EDC" w:rsidRPr="00FD0689" w:rsidRDefault="003F6EDC" w:rsidP="00C86B6C">
      <w:pPr>
        <w:pStyle w:val="Cuerpodelboletn"/>
        <w:spacing w:before="120" w:after="120" w:line="312" w:lineRule="auto"/>
        <w:sectPr w:rsidR="003F6EDC" w:rsidRPr="00FD0689" w:rsidSect="00047DA6">
          <w:type w:val="continuous"/>
          <w:pgSz w:w="11906" w:h="16838" w:code="9"/>
          <w:pgMar w:top="1701" w:right="720" w:bottom="1134" w:left="720" w:header="720" w:footer="720" w:gutter="0"/>
          <w:cols w:space="720"/>
          <w:docGrid w:linePitch="326"/>
        </w:sectPr>
      </w:pPr>
    </w:p>
    <w:p w:rsidR="004859CC" w:rsidRPr="00FD0689" w:rsidRDefault="003E5D2F" w:rsidP="00047DA6">
      <w:pPr>
        <w:pStyle w:val="Ttulo2"/>
        <w:numPr>
          <w:ilvl w:val="1"/>
          <w:numId w:val="2"/>
        </w:numPr>
        <w:spacing w:before="120" w:after="120" w:line="312" w:lineRule="auto"/>
        <w:ind w:left="284" w:hanging="284"/>
        <w:rPr>
          <w:lang w:bidi="es-ES"/>
        </w:rPr>
      </w:pPr>
      <w:r w:rsidRPr="00FD0689">
        <w:rPr>
          <w:lang w:bidi="es-ES"/>
        </w:rPr>
        <w:lastRenderedPageBreak/>
        <w:t>Obligaciones de información aplicables</w:t>
      </w:r>
      <w:r w:rsidR="00CF70D7" w:rsidRPr="00FD0689">
        <w:rPr>
          <w:lang w:bidi="es-ES"/>
        </w:rPr>
        <w:t xml:space="preserve"> (LTAIBG)</w:t>
      </w:r>
    </w:p>
    <w:p w:rsidR="00E20DE3" w:rsidRDefault="00E2468F" w:rsidP="00C86B6C">
      <w:pPr>
        <w:pStyle w:val="Cuerpodelboletn"/>
        <w:spacing w:before="120" w:after="120" w:line="312" w:lineRule="auto"/>
        <w:rPr>
          <w:lang w:bidi="es-ES"/>
        </w:rPr>
      </w:pPr>
      <w:r>
        <w:rPr>
          <w:lang w:bidi="es-ES"/>
        </w:rPr>
        <w:t xml:space="preserve">La Administración de la Ciudad Autónoma de </w:t>
      </w:r>
      <w:r w:rsidR="00CC712D">
        <w:rPr>
          <w:lang w:bidi="es-ES"/>
        </w:rPr>
        <w:t>Ceuta</w:t>
      </w:r>
      <w:r>
        <w:rPr>
          <w:lang w:bidi="es-ES"/>
        </w:rPr>
        <w:t xml:space="preserve"> es </w:t>
      </w:r>
      <w:r w:rsidR="00D10F10" w:rsidRPr="00FD0689">
        <w:rPr>
          <w:lang w:bidi="es-ES"/>
        </w:rPr>
        <w:t>un</w:t>
      </w:r>
      <w:r w:rsidR="00C76579" w:rsidRPr="00FD0689">
        <w:rPr>
          <w:lang w:bidi="es-ES"/>
        </w:rPr>
        <w:t>a</w:t>
      </w:r>
      <w:r w:rsidR="00D10F10" w:rsidRPr="00FD0689">
        <w:rPr>
          <w:lang w:bidi="es-ES"/>
        </w:rPr>
        <w:t xml:space="preserve"> Administración Pública a la que se refiere el </w:t>
      </w:r>
      <w:r w:rsidR="008E1E88" w:rsidRPr="00FD0689">
        <w:rPr>
          <w:lang w:bidi="es-ES"/>
        </w:rPr>
        <w:t xml:space="preserve">apartado 2 del </w:t>
      </w:r>
      <w:r w:rsidR="00D10F10" w:rsidRPr="00FD0689">
        <w:rPr>
          <w:lang w:bidi="es-ES"/>
        </w:rPr>
        <w:t>artículo 2</w:t>
      </w:r>
      <w:r w:rsidR="008E1E88" w:rsidRPr="00FD0689">
        <w:rPr>
          <w:lang w:bidi="es-ES"/>
        </w:rPr>
        <w:t xml:space="preserve"> </w:t>
      </w:r>
      <w:r w:rsidR="004C141A" w:rsidRPr="00FD0689">
        <w:rPr>
          <w:lang w:bidi="es-ES"/>
        </w:rPr>
        <w:t xml:space="preserve">(en relación </w:t>
      </w:r>
      <w:r w:rsidR="00726EBE">
        <w:rPr>
          <w:lang w:bidi="es-ES"/>
        </w:rPr>
        <w:t xml:space="preserve">con </w:t>
      </w:r>
      <w:r w:rsidR="004C141A" w:rsidRPr="00FD0689">
        <w:rPr>
          <w:lang w:bidi="es-ES"/>
        </w:rPr>
        <w:t xml:space="preserve">la letra a) de su apartado 1) </w:t>
      </w:r>
      <w:r w:rsidR="00D10F10" w:rsidRPr="00FD0689">
        <w:rPr>
          <w:lang w:bidi="es-ES"/>
        </w:rPr>
        <w:t xml:space="preserve">de la Ley 19/2013, de 9 de diciembre, de transparencia, acceso a la información pública y buen gobierno, y </w:t>
      </w:r>
      <w:r w:rsidR="000C0411">
        <w:rPr>
          <w:lang w:bidi="es-ES"/>
        </w:rPr>
        <w:t xml:space="preserve">por tanto, </w:t>
      </w:r>
      <w:r w:rsidR="00D10F10" w:rsidRPr="00FD0689">
        <w:rPr>
          <w:lang w:bidi="es-ES"/>
        </w:rPr>
        <w:t xml:space="preserve">le resulta de aplicación la totalidad de las obligaciones de publicidad activa establecidas en </w:t>
      </w:r>
      <w:r w:rsidR="007B65F2" w:rsidRPr="00FD0689">
        <w:rPr>
          <w:lang w:bidi="es-ES"/>
        </w:rPr>
        <w:t>sus</w:t>
      </w:r>
      <w:r w:rsidR="00D10F10" w:rsidRPr="00FD0689">
        <w:rPr>
          <w:lang w:bidi="es-ES"/>
        </w:rPr>
        <w:t xml:space="preserve"> artículos 6</w:t>
      </w:r>
      <w:r w:rsidR="00FA63DA">
        <w:rPr>
          <w:lang w:bidi="es-ES"/>
        </w:rPr>
        <w:t>,</w:t>
      </w:r>
      <w:r w:rsidR="00C44950" w:rsidRPr="00FD0689">
        <w:rPr>
          <w:lang w:bidi="es-ES"/>
        </w:rPr>
        <w:t xml:space="preserve"> 6 bis</w:t>
      </w:r>
      <w:r w:rsidR="00FA63DA">
        <w:rPr>
          <w:lang w:bidi="es-ES"/>
        </w:rPr>
        <w:t xml:space="preserve"> y 8, así como las del </w:t>
      </w:r>
      <w:r w:rsidR="00C359E7" w:rsidRPr="00FD0689">
        <w:rPr>
          <w:lang w:bidi="es-ES"/>
        </w:rPr>
        <w:t>artículo 7</w:t>
      </w:r>
      <w:r w:rsidR="00FA63DA">
        <w:rPr>
          <w:lang w:bidi="es-ES"/>
        </w:rPr>
        <w:t>, con la salvedad de la</w:t>
      </w:r>
      <w:r>
        <w:rPr>
          <w:lang w:bidi="es-ES"/>
        </w:rPr>
        <w:t xml:space="preserve"> letra b) </w:t>
      </w:r>
      <w:r w:rsidR="000C0411">
        <w:rPr>
          <w:lang w:bidi="es-ES"/>
        </w:rPr>
        <w:t>(</w:t>
      </w:r>
      <w:r w:rsidR="00DA0428">
        <w:rPr>
          <w:lang w:bidi="es-ES"/>
        </w:rPr>
        <w:t xml:space="preserve"> anteproyectos y proyectos de </w:t>
      </w:r>
      <w:r w:rsidR="00DA0428">
        <w:rPr>
          <w:lang w:bidi="es-ES"/>
        </w:rPr>
        <w:lastRenderedPageBreak/>
        <w:t>decretos legislativos</w:t>
      </w:r>
      <w:r w:rsidR="000C0411">
        <w:rPr>
          <w:lang w:bidi="es-ES"/>
        </w:rPr>
        <w:t>)</w:t>
      </w:r>
      <w:r w:rsidR="00DA0428">
        <w:rPr>
          <w:lang w:bidi="es-ES"/>
        </w:rPr>
        <w:t xml:space="preserve"> ya que </w:t>
      </w:r>
      <w:r w:rsidR="00E20DE3">
        <w:rPr>
          <w:lang w:bidi="es-ES"/>
        </w:rPr>
        <w:t xml:space="preserve">las ciudades autónomas </w:t>
      </w:r>
      <w:r w:rsidR="00DA0428">
        <w:rPr>
          <w:lang w:bidi="es-ES"/>
        </w:rPr>
        <w:t>carecen de potestad normativa legislativa</w:t>
      </w:r>
      <w:r w:rsidR="00FA63DA">
        <w:rPr>
          <w:lang w:bidi="es-ES"/>
        </w:rPr>
        <w:t xml:space="preserve">. </w:t>
      </w:r>
      <w:r w:rsidR="004C1FE9" w:rsidRPr="00FD0689">
        <w:rPr>
          <w:lang w:bidi="es-ES"/>
        </w:rPr>
        <w:t xml:space="preserve">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 xml:space="preserve">que se puedan derivar de </w:t>
      </w:r>
      <w:r w:rsidR="00726EBE">
        <w:rPr>
          <w:lang w:bidi="es-ES"/>
        </w:rPr>
        <w:t>su propia</w:t>
      </w:r>
      <w:r w:rsidR="009E3B69" w:rsidRPr="00FD0689">
        <w:rPr>
          <w:lang w:bidi="es-ES"/>
        </w:rPr>
        <w:t xml:space="preserve"> normativa</w:t>
      </w:r>
      <w:r w:rsidR="00726EBE">
        <w:rPr>
          <w:lang w:bidi="es-ES"/>
        </w:rPr>
        <w:t>.</w:t>
      </w:r>
      <w:r w:rsidR="009E3B69" w:rsidRPr="00FD0689">
        <w:rPr>
          <w:lang w:bidi="es-ES"/>
        </w:rPr>
        <w:t xml:space="preserve"> A este respecto, </w:t>
      </w:r>
      <w:r w:rsidR="00726EBE">
        <w:rPr>
          <w:lang w:bidi="es-ES"/>
        </w:rPr>
        <w:t xml:space="preserve">la Ciudad Autónoma de </w:t>
      </w:r>
      <w:r w:rsidR="00CC712D">
        <w:rPr>
          <w:lang w:bidi="es-ES"/>
        </w:rPr>
        <w:t>Ceuta</w:t>
      </w:r>
      <w:r w:rsidR="00726EBE">
        <w:rPr>
          <w:lang w:bidi="es-ES"/>
        </w:rPr>
        <w:t xml:space="preserve"> </w:t>
      </w:r>
      <w:r w:rsidR="00E20DE3">
        <w:rPr>
          <w:lang w:bidi="es-ES"/>
        </w:rPr>
        <w:t xml:space="preserve">no </w:t>
      </w:r>
      <w:r w:rsidR="00D063CE">
        <w:rPr>
          <w:lang w:bidi="es-ES"/>
        </w:rPr>
        <w:t>cuenta con un</w:t>
      </w:r>
      <w:r w:rsidR="00E20DE3">
        <w:rPr>
          <w:lang w:bidi="es-ES"/>
        </w:rPr>
        <w:t>a</w:t>
      </w:r>
      <w:r w:rsidR="00726EBE">
        <w:rPr>
          <w:lang w:bidi="es-ES"/>
        </w:rPr>
        <w:t xml:space="preserve"> </w:t>
      </w:r>
      <w:r w:rsidR="00E20DE3">
        <w:rPr>
          <w:lang w:bidi="es-ES"/>
        </w:rPr>
        <w:t xml:space="preserve">disposición especifica en materia de transparencia. </w:t>
      </w:r>
    </w:p>
    <w:p w:rsidR="007B65F2" w:rsidRDefault="002F38FB" w:rsidP="00C86B6C">
      <w:pPr>
        <w:pStyle w:val="Cuerpodelboletn"/>
        <w:spacing w:before="120" w:after="120" w:line="312" w:lineRule="auto"/>
        <w:rPr>
          <w:lang w:bidi="es-ES"/>
        </w:rPr>
      </w:pPr>
      <w:r w:rsidRPr="002F38FB">
        <w:rPr>
          <w:noProof/>
          <w:lang w:eastAsia="es-ES"/>
        </w:rPr>
        <mc:AlternateContent>
          <mc:Choice Requires="wps">
            <w:drawing>
              <wp:anchor distT="0" distB="0" distL="114300" distR="114300" simplePos="0" relativeHeight="251707392" behindDoc="0" locked="0" layoutInCell="1" allowOverlap="1" wp14:anchorId="1963ACB7" wp14:editId="1FE5AA92">
                <wp:simplePos x="0" y="0"/>
                <wp:positionH relativeFrom="page">
                  <wp:posOffset>0</wp:posOffset>
                </wp:positionH>
                <wp:positionV relativeFrom="page">
                  <wp:posOffset>34925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4E55D624" wp14:editId="4E04FB0B">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75pt;width:630pt;height:7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" fillcolor="#50866c" stroked="f">
                <v:textbox inset=",7.2pt,,7.2pt">
                  <w:txbxContent>
                    <w:p w:rsidR="002F38FB" w:rsidRPr="00F31BC3" w:rsidRDefault="002F38FB" w:rsidP="002F38FB">
                      <w:r w:rsidRPr="00965C69">
                        <w:rPr>
                          <w:noProof/>
                          <w:lang w:eastAsia="es-ES"/>
                        </w:rPr>
                        <w:drawing>
                          <wp:inline distT="0" distB="0" distL="0" distR="0" wp14:anchorId="5B6EAF95" wp14:editId="4052BE92">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F38FB">
        <w:rPr>
          <w:noProof/>
          <w:lang w:eastAsia="es-ES"/>
        </w:rPr>
        <mc:AlternateContent>
          <mc:Choice Requires="wps">
            <w:drawing>
              <wp:anchor distT="0" distB="0" distL="114300" distR="114300" simplePos="0" relativeHeight="251706368" behindDoc="0" locked="0" layoutInCell="1" allowOverlap="1" wp14:anchorId="48CD5E75" wp14:editId="09AD89EC">
                <wp:simplePos x="0" y="0"/>
                <wp:positionH relativeFrom="page">
                  <wp:posOffset>9525</wp:posOffset>
                </wp:positionH>
                <wp:positionV relativeFrom="page">
                  <wp:posOffset>1040765</wp:posOffset>
                </wp:positionV>
                <wp:extent cx="8001000" cy="173990"/>
                <wp:effectExtent l="0" t="0" r="0" b="0"/>
                <wp:wrapTight wrapText="bothSides">
                  <wp:wrapPolygon edited="0">
                    <wp:start x="0" y="0"/>
                    <wp:lineTo x="0" y="18920"/>
                    <wp:lineTo x="21549" y="18920"/>
                    <wp:lineTo x="21549" y="0"/>
                    <wp:lineTo x="0" y="0"/>
                  </wp:wrapPolygon>
                </wp:wrapTight>
                <wp:docPr id="2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1.9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LFBg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" fillcolor="#c5ddd2" stroked="f">
                <v:textbox inset=",7.2pt,,7.2pt"/>
                <w10:wrap type="tight" anchorx="page" anchory="page"/>
              </v:rect>
            </w:pict>
          </mc:Fallback>
        </mc:AlternateContent>
      </w:r>
      <w:r w:rsidR="00E20DE3">
        <w:rPr>
          <w:lang w:bidi="es-ES"/>
        </w:rPr>
        <w:t xml:space="preserve">En cualquier caso, </w:t>
      </w:r>
      <w:r w:rsidR="009879B2" w:rsidRPr="00FD0689">
        <w:rPr>
          <w:lang w:bidi="es-ES"/>
        </w:rPr>
        <w:t>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7B65F2" w:rsidRPr="00FD0689">
        <w:rPr>
          <w:lang w:bidi="es-ES"/>
        </w:rPr>
        <w:t>Ley 19/2013, de 9 de diciembre</w:t>
      </w:r>
      <w:r w:rsidR="00CF70D7" w:rsidRPr="00FD0689">
        <w:rPr>
          <w:lang w:bidi="es-ES"/>
        </w:rPr>
        <w:t>)</w:t>
      </w:r>
      <w:r w:rsidR="007B65F2" w:rsidRPr="00FD0689">
        <w:rPr>
          <w:lang w:bidi="es-ES"/>
        </w:rPr>
        <w:t xml:space="preserve"> por parte </w:t>
      </w:r>
      <w:r w:rsidR="00BA6DCF" w:rsidRPr="00BA6DCF">
        <w:rPr>
          <w:noProof/>
          <w:lang w:eastAsia="es-ES"/>
        </w:rPr>
        <w:lastRenderedPageBreak/>
        <mc:AlternateContent>
          <mc:Choice Requires="wps">
            <w:drawing>
              <wp:anchor distT="0" distB="0" distL="114300" distR="114300" simplePos="0" relativeHeight="251728896" behindDoc="0" locked="0" layoutInCell="1" allowOverlap="1" wp14:anchorId="5B41E7A3" wp14:editId="0A604E75">
                <wp:simplePos x="0" y="0"/>
                <wp:positionH relativeFrom="page">
                  <wp:posOffset>38100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5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9.7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oyBQ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" fillcolor="#c5ddd2" stroked="f">
                <v:textbox inset=",7.2pt,,7.2pt"/>
                <w10:wrap type="tight" anchorx="page" anchory="page"/>
              </v:rect>
            </w:pict>
          </mc:Fallback>
        </mc:AlternateContent>
      </w:r>
      <w:r w:rsidR="00BA6DCF" w:rsidRPr="00BA6DCF">
        <w:rPr>
          <w:noProof/>
          <w:lang w:eastAsia="es-ES"/>
        </w:rPr>
        <mc:AlternateContent>
          <mc:Choice Requires="wps">
            <w:drawing>
              <wp:anchor distT="0" distB="0" distL="114300" distR="114300" simplePos="0" relativeHeight="251727872" behindDoc="0" locked="0" layoutInCell="1" allowOverlap="1" wp14:anchorId="0CD2BECE" wp14:editId="0BEE97CA">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6DCF" w:rsidRPr="00F31BC3" w:rsidRDefault="00BA6DCF" w:rsidP="00BA6DCF">
                            <w:r w:rsidRPr="00965C69">
                              <w:rPr>
                                <w:noProof/>
                                <w:lang w:eastAsia="es-ES"/>
                              </w:rPr>
                              <w:drawing>
                                <wp:inline distT="0" distB="0" distL="0" distR="0" wp14:anchorId="284D5BEA" wp14:editId="3ACBDD60">
                                  <wp:extent cx="1148080" cy="6483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pt;margin-top:.75pt;width:630pt;height:78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" fillcolor="#50866c" stroked="f">
                <v:textbox inset=",7.2pt,,7.2pt">
                  <w:txbxContent>
                    <w:p w:rsidR="00BA6DCF" w:rsidRPr="00F31BC3" w:rsidRDefault="00BA6DCF" w:rsidP="00BA6DCF">
                      <w:r w:rsidRPr="00965C69">
                        <w:rPr>
                          <w:noProof/>
                          <w:lang w:eastAsia="es-ES"/>
                        </w:rPr>
                        <w:drawing>
                          <wp:inline distT="0" distB="0" distL="0" distR="0" wp14:anchorId="284D5BEA" wp14:editId="3ACBDD60">
                            <wp:extent cx="1148080" cy="6483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B65F2" w:rsidRPr="00FD0689">
        <w:rPr>
          <w:lang w:bidi="es-ES"/>
        </w:rPr>
        <w:t>de</w:t>
      </w:r>
      <w:r w:rsidR="00C95A2E">
        <w:rPr>
          <w:lang w:bidi="es-ES"/>
        </w:rPr>
        <w:t xml:space="preserve"> la </w:t>
      </w:r>
      <w:r w:rsidR="00521736">
        <w:rPr>
          <w:lang w:bidi="es-ES"/>
        </w:rPr>
        <w:t xml:space="preserve">Administración </w:t>
      </w:r>
      <w:r w:rsidR="005A4B59">
        <w:rPr>
          <w:lang w:bidi="es-ES"/>
        </w:rPr>
        <w:t xml:space="preserve">de la </w:t>
      </w:r>
      <w:r w:rsidR="00C95A2E">
        <w:rPr>
          <w:lang w:bidi="es-ES"/>
        </w:rPr>
        <w:t xml:space="preserve">Ciudad Autónoma de </w:t>
      </w:r>
      <w:r w:rsidR="00CC712D">
        <w:rPr>
          <w:lang w:bidi="es-ES"/>
        </w:rPr>
        <w:t>Ceuta</w:t>
      </w:r>
      <w:r w:rsidR="007B65F2" w:rsidRPr="00FD0689">
        <w:rPr>
          <w:lang w:bidi="es-ES"/>
        </w:rPr>
        <w:t>.</w:t>
      </w:r>
    </w:p>
    <w:p w:rsidR="007F062B" w:rsidRPr="00FD0689" w:rsidRDefault="007F062B" w:rsidP="00C86B6C">
      <w:pPr>
        <w:pStyle w:val="Cuerpodelboletn"/>
        <w:spacing w:before="120" w:after="120" w:line="312" w:lineRule="auto"/>
        <w:rPr>
          <w:lang w:bidi="es-ES"/>
        </w:rPr>
      </w:pPr>
    </w:p>
    <w:p w:rsidR="003E5D2F" w:rsidRPr="00FD0689" w:rsidRDefault="003E5D2F" w:rsidP="00047DA6">
      <w:pPr>
        <w:pStyle w:val="Cuerpodelboletn"/>
        <w:numPr>
          <w:ilvl w:val="1"/>
          <w:numId w:val="2"/>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8C798F" w:rsidRPr="00FD0689" w:rsidRDefault="008C798F" w:rsidP="00C86B6C">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806A1E" w:rsidRPr="00497B65" w:rsidRDefault="00D10F10" w:rsidP="00C86B6C">
      <w:pPr>
        <w:spacing w:before="120" w:after="120" w:line="312" w:lineRule="auto"/>
        <w:jc w:val="both"/>
        <w:rPr>
          <w:lang w:bidi="es-ES"/>
        </w:rPr>
      </w:pPr>
      <w:r w:rsidRPr="00FD0689">
        <w:rPr>
          <w:lang w:bidi="es-ES"/>
        </w:rPr>
        <w:t xml:space="preserve">La información relativa a este grupo de obligaciones se encuentra recogida </w:t>
      </w:r>
      <w:r w:rsidR="00F4398D">
        <w:rPr>
          <w:lang w:bidi="es-ES"/>
        </w:rPr>
        <w:t xml:space="preserve">en </w:t>
      </w:r>
      <w:r w:rsidR="000B2CB6">
        <w:rPr>
          <w:lang w:bidi="es-ES"/>
        </w:rPr>
        <w:t>la</w:t>
      </w:r>
      <w:r w:rsidR="00D0382F">
        <w:rPr>
          <w:lang w:bidi="es-ES"/>
        </w:rPr>
        <w:t>s</w:t>
      </w:r>
      <w:r w:rsidR="00806A1E">
        <w:rPr>
          <w:lang w:bidi="es-ES"/>
        </w:rPr>
        <w:t xml:space="preserve"> categoría</w:t>
      </w:r>
      <w:r w:rsidR="00D0382F">
        <w:rPr>
          <w:lang w:bidi="es-ES"/>
        </w:rPr>
        <w:t>s</w:t>
      </w:r>
      <w:r w:rsidR="00806A1E">
        <w:rPr>
          <w:lang w:bidi="es-ES"/>
        </w:rPr>
        <w:t xml:space="preserve"> “Institucional” </w:t>
      </w:r>
      <w:r w:rsidR="00D0382F">
        <w:rPr>
          <w:lang w:bidi="es-ES"/>
        </w:rPr>
        <w:t>y “Normativa” d</w:t>
      </w:r>
      <w:r w:rsidR="00806A1E">
        <w:rPr>
          <w:lang w:bidi="es-ES"/>
        </w:rPr>
        <w:t xml:space="preserve">el </w:t>
      </w:r>
      <w:r w:rsidR="006A2342" w:rsidRPr="00B15405">
        <w:rPr>
          <w:lang w:bidi="es-ES"/>
        </w:rPr>
        <w:t xml:space="preserve">Portal de Transparencia </w:t>
      </w:r>
      <w:r w:rsidR="00C95A2E" w:rsidRPr="00FD0689">
        <w:rPr>
          <w:lang w:bidi="es-ES"/>
        </w:rPr>
        <w:t>de</w:t>
      </w:r>
      <w:r w:rsidR="00C95A2E">
        <w:rPr>
          <w:lang w:bidi="es-ES"/>
        </w:rPr>
        <w:t xml:space="preserve"> la </w:t>
      </w:r>
      <w:r w:rsidR="00521736">
        <w:rPr>
          <w:lang w:bidi="es-ES"/>
        </w:rPr>
        <w:t xml:space="preserve">Administración de la </w:t>
      </w:r>
      <w:r w:rsidR="00C95A2E">
        <w:rPr>
          <w:lang w:bidi="es-ES"/>
        </w:rPr>
        <w:t xml:space="preserve">Ciudad Autónoma de </w:t>
      </w:r>
      <w:r w:rsidR="00CC712D">
        <w:rPr>
          <w:lang w:bidi="es-ES"/>
        </w:rPr>
        <w:t>Ceuta</w:t>
      </w:r>
      <w:r w:rsidR="00154F9E" w:rsidRPr="00497B65">
        <w:rPr>
          <w:lang w:bidi="es-ES"/>
        </w:rPr>
        <w:t xml:space="preserve">, así como en </w:t>
      </w:r>
      <w:r w:rsidR="00E96A9C" w:rsidRPr="00497B65">
        <w:rPr>
          <w:lang w:bidi="es-ES"/>
        </w:rPr>
        <w:t>los</w:t>
      </w:r>
      <w:r w:rsidR="00154F9E" w:rsidRPr="00497B65">
        <w:rPr>
          <w:lang w:bidi="es-ES"/>
        </w:rPr>
        <w:t xml:space="preserve"> apartado</w:t>
      </w:r>
      <w:r w:rsidR="00E96A9C" w:rsidRPr="00497B65">
        <w:rPr>
          <w:lang w:bidi="es-ES"/>
        </w:rPr>
        <w:t>s</w:t>
      </w:r>
      <w:r w:rsidR="00D45470">
        <w:rPr>
          <w:lang w:bidi="es-ES"/>
        </w:rPr>
        <w:t xml:space="preserve"> </w:t>
      </w:r>
      <w:r w:rsidR="00497B65" w:rsidRPr="00497B65">
        <w:rPr>
          <w:lang w:bidi="es-ES"/>
        </w:rPr>
        <w:t xml:space="preserve">“la Institución” </w:t>
      </w:r>
      <w:r w:rsidR="00E96A9C" w:rsidRPr="00497B65">
        <w:rPr>
          <w:lang w:bidi="es-ES"/>
        </w:rPr>
        <w:t>“Documentos”,</w:t>
      </w:r>
      <w:r w:rsidR="00154F9E" w:rsidRPr="00497B65">
        <w:rPr>
          <w:lang w:bidi="es-ES"/>
        </w:rPr>
        <w:t xml:space="preserve"> “</w:t>
      </w:r>
      <w:r w:rsidR="00023A08" w:rsidRPr="00497B65">
        <w:rPr>
          <w:lang w:bidi="es-ES"/>
        </w:rPr>
        <w:t>Servicios y Áreas</w:t>
      </w:r>
      <w:r w:rsidR="00806A1E" w:rsidRPr="00497B65">
        <w:rPr>
          <w:lang w:bidi="es-ES"/>
        </w:rPr>
        <w:t>” de la barra superior de su página web</w:t>
      </w:r>
      <w:r w:rsidR="00497B65" w:rsidRPr="00497B65">
        <w:rPr>
          <w:lang w:bidi="es-ES"/>
        </w:rPr>
        <w:t>, en</w:t>
      </w:r>
      <w:r w:rsidR="00625F09" w:rsidRPr="00497B65">
        <w:rPr>
          <w:lang w:bidi="es-ES"/>
        </w:rPr>
        <w:t xml:space="preserve"> </w:t>
      </w:r>
      <w:r w:rsidR="00023A08" w:rsidRPr="00497B65">
        <w:rPr>
          <w:lang w:bidi="es-ES"/>
        </w:rPr>
        <w:t xml:space="preserve">su sede electrónica </w:t>
      </w:r>
      <w:r w:rsidR="00497B65" w:rsidRPr="00497B65">
        <w:rPr>
          <w:lang w:bidi="es-ES"/>
        </w:rPr>
        <w:t xml:space="preserve">y en la página web del </w:t>
      </w:r>
      <w:r w:rsidR="00497B65">
        <w:rPr>
          <w:lang w:bidi="es-ES"/>
        </w:rPr>
        <w:t>Organismo Autónomo Servicios Tributarios de Ceuta.</w:t>
      </w:r>
    </w:p>
    <w:p w:rsidR="00C1715D" w:rsidRDefault="000B2CB6" w:rsidP="00C86B6C">
      <w:pPr>
        <w:spacing w:before="120" w:after="120" w:line="312" w:lineRule="auto"/>
        <w:jc w:val="both"/>
      </w:pPr>
      <w:r>
        <w:rPr>
          <w:lang w:bidi="es-ES"/>
        </w:rPr>
        <w:t xml:space="preserve">La </w:t>
      </w:r>
      <w:r w:rsidRPr="005661E3">
        <w:rPr>
          <w:u w:val="single"/>
          <w:lang w:bidi="es-ES"/>
        </w:rPr>
        <w:t>categoría “Institucional”</w:t>
      </w:r>
      <w:r>
        <w:rPr>
          <w:lang w:bidi="es-ES"/>
        </w:rPr>
        <w:t xml:space="preserve"> del </w:t>
      </w:r>
      <w:r w:rsidRPr="00B15405">
        <w:t>Portal de Transparencia</w:t>
      </w:r>
      <w:r w:rsidR="00F22BE2">
        <w:t>, según se señala en la misma,</w:t>
      </w:r>
      <w:r w:rsidR="00B43A2D">
        <w:t xml:space="preserve"> </w:t>
      </w:r>
      <w:r>
        <w:t>incluye</w:t>
      </w:r>
      <w:r w:rsidRPr="00B15405">
        <w:t xml:space="preserve"> </w:t>
      </w:r>
      <w:r>
        <w:t>“</w:t>
      </w:r>
      <w:r w:rsidRPr="00F22BE2">
        <w:rPr>
          <w:i/>
        </w:rPr>
        <w:t>Información descriptiva de la organización, estructura, normativa destacada y funciones de las Consejerías y organismos dependientes”</w:t>
      </w:r>
      <w:r w:rsidR="00FA6929">
        <w:rPr>
          <w:i/>
        </w:rPr>
        <w:t xml:space="preserve"> </w:t>
      </w:r>
      <w:r w:rsidR="00FA6929" w:rsidRPr="00FA6929">
        <w:t xml:space="preserve">y contempla los </w:t>
      </w:r>
      <w:r w:rsidR="00FA6929" w:rsidRPr="005661E3">
        <w:rPr>
          <w:u w:val="single"/>
        </w:rPr>
        <w:t>siguientes apartados</w:t>
      </w:r>
      <w:r w:rsidR="00C1715D">
        <w:t>:</w:t>
      </w:r>
    </w:p>
    <w:p w:rsidR="00C1715D" w:rsidRPr="00C1715D" w:rsidRDefault="009B05D9" w:rsidP="00C86B6C">
      <w:pPr>
        <w:pStyle w:val="Prrafodelista"/>
        <w:numPr>
          <w:ilvl w:val="0"/>
          <w:numId w:val="23"/>
        </w:numPr>
        <w:spacing w:before="120" w:after="120" w:line="312" w:lineRule="auto"/>
        <w:ind w:left="0" w:firstLine="0"/>
        <w:contextualSpacing w:val="0"/>
        <w:jc w:val="both"/>
        <w:rPr>
          <w:bCs/>
          <w:lang w:bidi="es-ES"/>
        </w:rPr>
      </w:pPr>
      <w:r w:rsidRPr="00C1715D">
        <w:rPr>
          <w:bCs/>
          <w:lang w:bidi="es-ES"/>
        </w:rPr>
        <w:t xml:space="preserve">En el apartado </w:t>
      </w:r>
      <w:r w:rsidR="00D529BD" w:rsidRPr="00C1715D">
        <w:rPr>
          <w:bCs/>
          <w:lang w:bidi="es-ES"/>
        </w:rPr>
        <w:t>“</w:t>
      </w:r>
      <w:r w:rsidR="00C1715D" w:rsidRPr="00C1715D">
        <w:rPr>
          <w:bCs/>
          <w:lang w:bidi="es-ES"/>
        </w:rPr>
        <w:t xml:space="preserve">Altos cargos” el subapartado </w:t>
      </w:r>
      <w:r w:rsidR="00C1715D">
        <w:rPr>
          <w:bCs/>
          <w:lang w:bidi="es-ES"/>
        </w:rPr>
        <w:t xml:space="preserve">“currículum vitae” recoge una </w:t>
      </w:r>
      <w:r w:rsidR="00C1715D" w:rsidRPr="00C1715D">
        <w:t>breve descripción de los currículums vitae de los miembros que componen el Consejo de Gobierno</w:t>
      </w:r>
      <w:r w:rsidR="00C1715D">
        <w:t xml:space="preserve"> (Presidente y 7 Consejeros/as) que se identifican junto con sus funciones, formación y experiencia profesional. Para </w:t>
      </w:r>
      <w:r w:rsidR="00C1715D" w:rsidRPr="00C1715D">
        <w:t xml:space="preserve">ampliar </w:t>
      </w:r>
      <w:r w:rsidR="00C1715D">
        <w:t>esa</w:t>
      </w:r>
      <w:r w:rsidR="00C1715D" w:rsidRPr="00C1715D">
        <w:t xml:space="preserve"> información </w:t>
      </w:r>
      <w:r w:rsidR="00C1715D">
        <w:t xml:space="preserve">se </w:t>
      </w:r>
      <w:r w:rsidR="00505795">
        <w:t>remite al enlace</w:t>
      </w:r>
      <w:r w:rsidR="00C1715D" w:rsidRPr="00C1715D">
        <w:t xml:space="preserve"> </w:t>
      </w:r>
      <w:hyperlink r:id="rId21" w:tgtFrame="_blank" w:history="1">
        <w:r w:rsidR="00C1715D" w:rsidRPr="00C1715D">
          <w:rPr>
            <w:color w:val="0000FF"/>
            <w:u w:val="single"/>
          </w:rPr>
          <w:t>http://www.gobiernodeceuta.es/</w:t>
        </w:r>
      </w:hyperlink>
      <w:r w:rsidR="00C1715D">
        <w:t>. En ambos caso, la información se ofrece directamente sobre la página web.</w:t>
      </w:r>
    </w:p>
    <w:p w:rsidR="00625F09" w:rsidRDefault="00625F09" w:rsidP="00C86B6C">
      <w:pPr>
        <w:pStyle w:val="Prrafodelista"/>
        <w:numPr>
          <w:ilvl w:val="0"/>
          <w:numId w:val="23"/>
        </w:numPr>
        <w:spacing w:before="120" w:after="120" w:line="312" w:lineRule="auto"/>
        <w:ind w:left="0" w:firstLine="0"/>
        <w:contextualSpacing w:val="0"/>
        <w:jc w:val="both"/>
        <w:outlineLvl w:val="1"/>
      </w:pPr>
      <w:r w:rsidRPr="00625F09">
        <w:rPr>
          <w:bCs/>
          <w:lang w:bidi="es-ES"/>
        </w:rPr>
        <w:t xml:space="preserve">En el apartado “Funciones” se informa </w:t>
      </w:r>
      <w:r w:rsidR="00505795">
        <w:rPr>
          <w:bCs/>
          <w:lang w:bidi="es-ES"/>
        </w:rPr>
        <w:t xml:space="preserve">textualmente </w:t>
      </w:r>
      <w:r w:rsidRPr="00625F09">
        <w:rPr>
          <w:bCs/>
          <w:lang w:bidi="es-ES"/>
        </w:rPr>
        <w:t xml:space="preserve">que </w:t>
      </w:r>
      <w:r>
        <w:t>recoge la estructura y las competencias de la Administración de la Ciudad Autónoma de Ceuta, por Decreto de la Presidencia a fecha 20 de septiembre de 2017 junto a sus posteriores modificaciones. Sin embargo, este texto introductorio no se corresponde con su contenido, ya que lo que se facilita es la publicación en el BOCE, en formato pdf,</w:t>
      </w:r>
      <w:r w:rsidR="00B43A2D">
        <w:t xml:space="preserve"> </w:t>
      </w:r>
      <w:r>
        <w:t xml:space="preserve">del </w:t>
      </w:r>
      <w:r w:rsidRPr="00625F09">
        <w:t>Acuerdo de Consejo de Gobierno, de 24 de junio de 2019, sobre estructura del Gobierno y la Administración de la Ciudad de Ceuta</w:t>
      </w:r>
      <w:r>
        <w:t xml:space="preserve"> (BOCCE de 29 de junio de 2019), y del Decreto de la Presidencia, de 21 de junio de 2019, por el que se organiza funcionalmente la Ciudad Autónoma de Ceuta (BOCCE de 22 de junio).</w:t>
      </w:r>
    </w:p>
    <w:p w:rsidR="00023A08" w:rsidRDefault="00625F09" w:rsidP="00047DA6">
      <w:pPr>
        <w:pStyle w:val="Prrafodelista"/>
        <w:numPr>
          <w:ilvl w:val="0"/>
          <w:numId w:val="23"/>
        </w:numPr>
        <w:spacing w:before="120" w:after="120" w:line="312" w:lineRule="auto"/>
        <w:ind w:left="0" w:firstLine="0"/>
        <w:contextualSpacing w:val="0"/>
        <w:jc w:val="both"/>
        <w:outlineLvl w:val="1"/>
      </w:pPr>
      <w:r>
        <w:t>En el apartado “Catálogo de trámites y servicios”</w:t>
      </w:r>
      <w:r w:rsidR="005661E3" w:rsidRPr="005661E3">
        <w:t xml:space="preserve"> </w:t>
      </w:r>
      <w:r w:rsidR="005661E3">
        <w:t xml:space="preserve">se indica que </w:t>
      </w:r>
      <w:r w:rsidR="005661E3" w:rsidRPr="005661E3">
        <w:t xml:space="preserve">se recoge información relativa a los trámites y servicios que desde la web </w:t>
      </w:r>
      <w:hyperlink r:id="rId22" w:tgtFrame="_blank" w:history="1">
        <w:r w:rsidR="005661E3" w:rsidRPr="005661E3">
          <w:rPr>
            <w:color w:val="0000FF"/>
            <w:u w:val="single"/>
          </w:rPr>
          <w:t>www.ceuta.es</w:t>
        </w:r>
      </w:hyperlink>
      <w:r w:rsidR="005661E3" w:rsidRPr="005661E3">
        <w:t xml:space="preserve"> la Ciudad Autónoma de Ceuta ofrece a los ciudadanos</w:t>
      </w:r>
      <w:r w:rsidR="005661E3">
        <w:t xml:space="preserve">, con </w:t>
      </w:r>
      <w:r w:rsidR="005661E3" w:rsidRPr="005661E3">
        <w:t>enlace web de todas las páginas dependientes de la Ciudad Autónoma de Ceuta.</w:t>
      </w:r>
      <w:r w:rsidR="005661E3">
        <w:t xml:space="preserve"> Y esto último es lo que ofrece en realidad</w:t>
      </w:r>
      <w:r w:rsidR="00C72BC9">
        <w:t xml:space="preserve"> dentro del Portal de Transparencia</w:t>
      </w:r>
      <w:r w:rsidR="005661E3">
        <w:t>: información</w:t>
      </w:r>
      <w:r w:rsidR="00D45470">
        <w:t xml:space="preserve"> </w:t>
      </w:r>
      <w:r w:rsidR="005661E3">
        <w:t xml:space="preserve">sobre todas las páginas web de la Ciudad de Ceuta (Aguas de </w:t>
      </w:r>
      <w:r w:rsidR="00C72BC9">
        <w:t>C</w:t>
      </w:r>
      <w:r w:rsidR="005661E3">
        <w:t xml:space="preserve">euta </w:t>
      </w:r>
      <w:r w:rsidR="00C72BC9">
        <w:t>E</w:t>
      </w:r>
      <w:r w:rsidR="005661E3">
        <w:t>mpresa Mun</w:t>
      </w:r>
      <w:r w:rsidR="00C72BC9">
        <w:t>i</w:t>
      </w:r>
      <w:r w:rsidR="005661E3">
        <w:t>cipal, Sede electrónica, Organismos tributarios, servicios tu</w:t>
      </w:r>
      <w:r w:rsidR="00C72BC9">
        <w:t>rísticos</w:t>
      </w:r>
      <w:r w:rsidR="005661E3">
        <w:t>,..)</w:t>
      </w:r>
      <w:r w:rsidR="00C72BC9">
        <w:t>. Resulta</w:t>
      </w:r>
      <w:r w:rsidR="00D45470">
        <w:t xml:space="preserve"> </w:t>
      </w:r>
      <w:r w:rsidR="00C72BC9">
        <w:t xml:space="preserve">más operativo acudir al apartado “Servicios” de la barra superior de su página web para conocer de los mismos y a la </w:t>
      </w:r>
      <w:r w:rsidR="00C72BC9" w:rsidRPr="00C72BC9">
        <w:t xml:space="preserve">sede electrónica para acceder a los trámites que se organizan por temáticas o </w:t>
      </w:r>
      <w:r w:rsidR="00C72BC9" w:rsidRPr="00C72BC9">
        <w:lastRenderedPageBreak/>
        <w:t>categorías</w:t>
      </w:r>
      <w:r w:rsidR="00023A08">
        <w:t xml:space="preserve">, se acompaña de un buscador y se </w:t>
      </w:r>
      <w:r w:rsidR="00C72BC9" w:rsidRPr="00C72BC9">
        <w:t xml:space="preserve">informa de que, actualmente se ofrecen </w:t>
      </w:r>
      <w:r w:rsidR="00C72BC9" w:rsidRPr="00C72BC9">
        <w:rPr>
          <w:bCs/>
        </w:rPr>
        <w:t>352 trámites</w:t>
      </w:r>
      <w:r w:rsidR="00C72BC9" w:rsidRPr="00C72BC9">
        <w:t xml:space="preserve">, de los cuales </w:t>
      </w:r>
      <w:r w:rsidR="00C72BC9" w:rsidRPr="00C72BC9">
        <w:rPr>
          <w:bCs/>
        </w:rPr>
        <w:t>350 trámites se pueden iniciar en línea</w:t>
      </w:r>
      <w:r w:rsidR="00C72BC9">
        <w:t xml:space="preserve">. Accediendo a cada uno de </w:t>
      </w:r>
      <w:r w:rsidR="00023A08">
        <w:t>estos</w:t>
      </w:r>
      <w:r w:rsidR="00C72BC9">
        <w:t xml:space="preserve"> trámites, se informa sobre la página web de su contenido, cómo realizarlo, quien lo puede solicitar</w:t>
      </w:r>
      <w:r w:rsidR="00023A08">
        <w:t xml:space="preserve">, documentación a presentar, solicitud o instancia, normativa de aplicación unidad tramitadora, y si conlleva un coste y en su caso, </w:t>
      </w:r>
    </w:p>
    <w:p w:rsidR="00331F25" w:rsidRDefault="002F38FB" w:rsidP="00C86B6C">
      <w:pPr>
        <w:pStyle w:val="Prrafodelista"/>
        <w:numPr>
          <w:ilvl w:val="0"/>
          <w:numId w:val="23"/>
        </w:numPr>
        <w:spacing w:before="120" w:after="120" w:line="312" w:lineRule="auto"/>
        <w:ind w:left="0" w:firstLine="0"/>
        <w:contextualSpacing w:val="0"/>
        <w:jc w:val="both"/>
        <w:outlineLvl w:val="1"/>
      </w:pPr>
      <w:r w:rsidRPr="002F38FB">
        <w:rPr>
          <w:noProof/>
          <w:lang w:eastAsia="es-ES"/>
        </w:rPr>
        <mc:AlternateContent>
          <mc:Choice Requires="wps">
            <w:drawing>
              <wp:anchor distT="0" distB="0" distL="114300" distR="114300" simplePos="0" relativeHeight="251710464" behindDoc="0" locked="0" layoutInCell="1" allowOverlap="1" wp14:anchorId="6190C6EC" wp14:editId="0A2C41AD">
                <wp:simplePos x="0" y="0"/>
                <wp:positionH relativeFrom="page">
                  <wp:posOffset>0</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3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691AEF1E" wp14:editId="49544F54">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uoEAIAAAs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" fillcolor="#50866c" stroked="f">
                <v:textbox inset=",7.2pt,,7.2pt">
                  <w:txbxContent>
                    <w:p w:rsidR="002F38FB" w:rsidRPr="00F31BC3" w:rsidRDefault="002F38FB" w:rsidP="002F38FB">
                      <w:r w:rsidRPr="00965C69">
                        <w:rPr>
                          <w:noProof/>
                          <w:lang w:eastAsia="es-ES"/>
                        </w:rPr>
                        <w:drawing>
                          <wp:inline distT="0" distB="0" distL="0" distR="0" wp14:anchorId="6AC985A0" wp14:editId="50182C3B">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F38FB">
        <w:rPr>
          <w:noProof/>
          <w:lang w:eastAsia="es-ES"/>
        </w:rPr>
        <mc:AlternateContent>
          <mc:Choice Requires="wps">
            <w:drawing>
              <wp:anchor distT="0" distB="0" distL="114300" distR="114300" simplePos="0" relativeHeight="251709440" behindDoc="0" locked="0" layoutInCell="1" allowOverlap="1" wp14:anchorId="5EE03993" wp14:editId="5B0DB14A">
                <wp:simplePos x="0" y="0"/>
                <wp:positionH relativeFrom="page">
                  <wp:posOffset>9525</wp:posOffset>
                </wp:positionH>
                <wp:positionV relativeFrom="page">
                  <wp:posOffset>1031240</wp:posOffset>
                </wp:positionV>
                <wp:extent cx="8001000" cy="173990"/>
                <wp:effectExtent l="0" t="0" r="0" b="0"/>
                <wp:wrapTight wrapText="bothSides">
                  <wp:wrapPolygon edited="0">
                    <wp:start x="0" y="0"/>
                    <wp:lineTo x="0" y="18920"/>
                    <wp:lineTo x="21549" y="18920"/>
                    <wp:lineTo x="21549" y="0"/>
                    <wp:lineTo x="0" y="0"/>
                  </wp:wrapPolygon>
                </wp:wrapTight>
                <wp:docPr id="3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1.2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" fillcolor="#c5ddd2" stroked="f">
                <v:textbox inset=",7.2pt,,7.2pt"/>
                <w10:wrap type="tight" anchorx="page" anchory="page"/>
              </v:rect>
            </w:pict>
          </mc:Fallback>
        </mc:AlternateContent>
      </w:r>
      <w:r w:rsidR="002E3A14">
        <w:t>Por último, e</w:t>
      </w:r>
      <w:r w:rsidR="00E96A9C">
        <w:t xml:space="preserve">n el apartado “Planes de objetivos” se </w:t>
      </w:r>
      <w:r w:rsidR="00585158">
        <w:t>señala que</w:t>
      </w:r>
      <w:r w:rsidR="00E96A9C">
        <w:t xml:space="preserve"> se recogen </w:t>
      </w:r>
      <w:r w:rsidR="00585158">
        <w:t>“</w:t>
      </w:r>
      <w:r w:rsidR="00E96A9C">
        <w:t>los distintos Planes Objetivos, dictámenes e informes desde 1.998</w:t>
      </w:r>
      <w:r w:rsidR="00585158">
        <w:t>”</w:t>
      </w:r>
      <w:r w:rsidR="00E96A9C">
        <w:t xml:space="preserve"> y contiene seis accesos con sus respectivos enlaces, aunque no todos están relacionados con este grupo de obligaciones.</w:t>
      </w:r>
      <w:r w:rsidR="00D45470">
        <w:t xml:space="preserve"> </w:t>
      </w:r>
      <w:r w:rsidR="00E96A9C">
        <w:t>Por lo que se refiere a este grupo de información insti</w:t>
      </w:r>
      <w:r w:rsidR="00E765E0">
        <w:t>tucional, organizativa y de planificación</w:t>
      </w:r>
      <w:r w:rsidR="002E3A14">
        <w:t xml:space="preserve">, resultan de interés dos accesos: 1º) el que se sitúa en segundo lugar, “129 Medidas planes de Gobierno” que da error al acceder, por lo que no ha resultado posible su valoración; y 2º) el que se sitúa en tercer lugar, denominado “Planes de la Ciudad”, y que </w:t>
      </w:r>
      <w:r w:rsidR="00BD358B">
        <w:t>incluye</w:t>
      </w:r>
      <w:r w:rsidR="002E3A14">
        <w:t xml:space="preserve"> un enlace que posiciona al visitante bajo el apartado “Documentos” de la barra superior de la página web de la Ciudad de Ceuta, en la categoría “Planes de la Ciudad”, que contiene 8 documentos, incluido el convenio de colaboración con el CTBG. Los siete restantes se refieren a dos planes (de Igualdad y Ceuta Joven) de los años 2009-0212, un mapa estratégico del ruido (aprobación inicial) del año 2014, un plan de inclusión 2012-2015, un plan de inversiones 2012-2016, </w:t>
      </w:r>
      <w:r w:rsidR="00CD6332">
        <w:t>un plan técnico de defensa de incendios del año 2018 (con objetivo, actuaciones y su coste económico, junto a un cronograma) y un Plan integrado de gestión de residuos 2016-2022, con objetivos, actuaciones, plazos, indicadores y financiación. Este documento se acompaña de un informe de sostenibilidad y una memoria ambiental. Toda la información sobre planes se ofre</w:t>
      </w:r>
      <w:r w:rsidR="00331F25">
        <w:t>ce</w:t>
      </w:r>
      <w:r w:rsidR="00CD6332">
        <w:t xml:space="preserve"> en form</w:t>
      </w:r>
      <w:r w:rsidR="00331F25">
        <w:t>ato pdf.</w:t>
      </w:r>
    </w:p>
    <w:p w:rsidR="0021517B" w:rsidRDefault="00331F25" w:rsidP="00C86B6C">
      <w:pPr>
        <w:pStyle w:val="Prrafodelista"/>
        <w:numPr>
          <w:ilvl w:val="0"/>
          <w:numId w:val="23"/>
        </w:numPr>
        <w:spacing w:before="120" w:after="120" w:line="312" w:lineRule="auto"/>
        <w:ind w:left="0" w:firstLine="0"/>
        <w:contextualSpacing w:val="0"/>
        <w:jc w:val="both"/>
        <w:outlineLvl w:val="1"/>
        <w:rPr>
          <w:b/>
          <w:bCs/>
          <w:color w:val="000000"/>
          <w:lang w:bidi="es-ES"/>
        </w:rPr>
      </w:pPr>
      <w:r>
        <w:rPr>
          <w:lang w:bidi="es-ES"/>
        </w:rPr>
        <w:t xml:space="preserve">La </w:t>
      </w:r>
      <w:r w:rsidRPr="003C3622">
        <w:rPr>
          <w:lang w:bidi="es-ES"/>
        </w:rPr>
        <w:t>categoría</w:t>
      </w:r>
      <w:r w:rsidR="003C3622" w:rsidRPr="003C3622">
        <w:rPr>
          <w:lang w:bidi="es-ES"/>
        </w:rPr>
        <w:t xml:space="preserve"> “</w:t>
      </w:r>
      <w:r w:rsidRPr="003C3622">
        <w:rPr>
          <w:lang w:bidi="es-ES"/>
        </w:rPr>
        <w:t>Normativa</w:t>
      </w:r>
      <w:r w:rsidR="003C3622">
        <w:rPr>
          <w:lang w:bidi="es-ES"/>
        </w:rPr>
        <w:t>”</w:t>
      </w:r>
      <w:r>
        <w:rPr>
          <w:lang w:bidi="es-ES"/>
        </w:rPr>
        <w:t xml:space="preserve"> del </w:t>
      </w:r>
      <w:r w:rsidRPr="00B15405">
        <w:t>Portal de Transparencia</w:t>
      </w:r>
      <w:r>
        <w:t xml:space="preserve"> completa la información </w:t>
      </w:r>
      <w:r w:rsidR="00920E9D">
        <w:t>relativa a</w:t>
      </w:r>
      <w:r>
        <w:t xml:space="preserve"> este bloque de obligaciones </w:t>
      </w:r>
      <w:r w:rsidR="00920E9D">
        <w:t xml:space="preserve">con la que se contiene bajo el apartado “Normativa destacada” </w:t>
      </w:r>
      <w:r w:rsidR="00491968">
        <w:t>que incluye el Estatuto de Autonomía</w:t>
      </w:r>
      <w:r w:rsidR="002B60D6">
        <w:t>,</w:t>
      </w:r>
      <w:r w:rsidR="00491968">
        <w:t xml:space="preserve"> Reales </w:t>
      </w:r>
      <w:r w:rsidR="002B60D6">
        <w:t>Decretos y Reglamentos y Ordenanzas,</w:t>
      </w:r>
      <w:r w:rsidR="00491968">
        <w:t xml:space="preserve"> que “La Institución” de la barra superior de la página web de la Ciudad de Ceuta, en los accesos “Estatuto de Autonomía”</w:t>
      </w:r>
      <w:r w:rsidR="002B60D6">
        <w:t>,</w:t>
      </w:r>
      <w:r w:rsidR="00491968">
        <w:t xml:space="preserve"> “Reales Decretos” </w:t>
      </w:r>
      <w:r w:rsidR="002B60D6">
        <w:t xml:space="preserve">y “Normativa”. Toda esta información se ofrece directamente en la página web, salvo el </w:t>
      </w:r>
      <w:r w:rsidR="00491968">
        <w:t>Estatuto de Autonomía</w:t>
      </w:r>
      <w:r w:rsidR="002B60D6">
        <w:t>, que</w:t>
      </w:r>
      <w:r w:rsidR="00D45470">
        <w:t xml:space="preserve"> </w:t>
      </w:r>
      <w:r w:rsidR="00491968">
        <w:t>también se facilita en formato pdf.</w:t>
      </w:r>
      <w:r w:rsidR="00D45470">
        <w:t xml:space="preserve"> </w:t>
      </w:r>
      <w:r w:rsidR="002B60D6">
        <w:t>Bajo el apartado “Normativa destacada” también se incluyen las Ordenanzas fiscales que</w:t>
      </w:r>
      <w:r w:rsidR="00D45470">
        <w:t xml:space="preserve"> </w:t>
      </w:r>
      <w:r w:rsidR="002B60D6">
        <w:t>redirige a un enlace que posiciona al visitante bajo el apartado de normativa de la página web del Organismo Autónomo Servicios Tributarios de Ceuta, en la que se proporcionan tres disposiciones (dos leyes y una ordenanza).</w:t>
      </w:r>
      <w:r w:rsidR="00D45470">
        <w:t xml:space="preserve"> </w:t>
      </w:r>
    </w:p>
    <w:p w:rsidR="00151622" w:rsidRDefault="00151622" w:rsidP="00C86B6C">
      <w:pPr>
        <w:keepNext/>
        <w:keepLines/>
        <w:spacing w:before="120" w:after="120" w:line="312" w:lineRule="auto"/>
        <w:jc w:val="both"/>
        <w:outlineLvl w:val="2"/>
        <w:rPr>
          <w:rFonts w:eastAsiaTheme="majorEastAsia" w:cstheme="majorBidi"/>
          <w:b/>
          <w:bCs/>
          <w:color w:val="50866C"/>
          <w:lang w:bidi="es-ES"/>
        </w:rPr>
      </w:pPr>
    </w:p>
    <w:p w:rsidR="008C798F" w:rsidRPr="00FD0689" w:rsidRDefault="008C798F" w:rsidP="00C86B6C">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37574B82" wp14:editId="2AF89C16">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1E88B403" wp14:editId="7D6E9D8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8C798F">
                            <w:r w:rsidRPr="00965C69">
                              <w:rPr>
                                <w:noProof/>
                                <w:lang w:eastAsia="es-ES"/>
                              </w:rPr>
                              <w:drawing>
                                <wp:inline distT="0" distB="0" distL="0" distR="0" wp14:anchorId="0E5D8E9C" wp14:editId="3634AB5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7CCwIAAP8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VXnewgsCAAD/&#10;AwAADgAAAAAAAAAAAAAAAAAuAgAAZHJzL2Uyb0RvYy54bWxQSwECLQAUAAYACAAAACEAASU+Ld4A&#10;AAAKAQAADwAAAAAAAAAAAAAAAABlBAAAZHJzL2Rvd25yZXYueG1sUEsFBgAAAAAEAAQA8wAAAHAF&#10;AAAAAA==&#10;" fillcolor="#50866c" stroked="f">
                <v:textbox inset=",7.2pt,,7.2pt">
                  <w:txbxContent>
                    <w:p w:rsidR="00E55DAD" w:rsidRPr="00F31BC3" w:rsidRDefault="00E55DAD" w:rsidP="008C798F">
                      <w:r w:rsidRPr="00965C69">
                        <w:rPr>
                          <w:noProof/>
                          <w:lang w:eastAsia="es-ES"/>
                        </w:rPr>
                        <w:drawing>
                          <wp:inline distT="0" distB="0" distL="0" distR="0" wp14:anchorId="003D57C2" wp14:editId="4C5C6FA3">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8C798F" w:rsidRPr="00FD0689" w:rsidRDefault="008C798F" w:rsidP="00C86B6C">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la totalidad de las informaciones contempladas en los artículos 6 y 6 bis de la LTAIBG aplicables a</w:t>
      </w:r>
      <w:r w:rsidR="002F7C13">
        <w:rPr>
          <w:lang w:bidi="es-ES"/>
        </w:rPr>
        <w:t xml:space="preserve"> la Ciudad Autónoma de </w:t>
      </w:r>
      <w:r w:rsidR="00CC712D">
        <w:rPr>
          <w:lang w:bidi="es-ES"/>
        </w:rPr>
        <w:t>Ceuta</w:t>
      </w:r>
      <w:r w:rsidR="002F7C13">
        <w:rPr>
          <w:lang w:bidi="es-ES"/>
        </w:rPr>
        <w:t>.</w:t>
      </w:r>
    </w:p>
    <w:p w:rsidR="00843E56" w:rsidRPr="00413487" w:rsidRDefault="00BA6DCF" w:rsidP="00C86B6C">
      <w:pPr>
        <w:spacing w:before="120" w:after="120" w:line="312" w:lineRule="auto"/>
        <w:jc w:val="both"/>
        <w:rPr>
          <w:lang w:bidi="es-ES"/>
        </w:rPr>
      </w:pPr>
      <w:r w:rsidRPr="00BA6DCF">
        <w:rPr>
          <w:noProof/>
          <w:lang w:eastAsia="es-ES"/>
        </w:rPr>
        <w:lastRenderedPageBreak/>
        <mc:AlternateContent>
          <mc:Choice Requires="wps">
            <w:drawing>
              <wp:anchor distT="0" distB="0" distL="114300" distR="114300" simplePos="0" relativeHeight="251731968" behindDoc="0" locked="0" layoutInCell="1" allowOverlap="1" wp14:anchorId="5ACE2F30" wp14:editId="32F535CE">
                <wp:simplePos x="0" y="0"/>
                <wp:positionH relativeFrom="page">
                  <wp:posOffset>28575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5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25pt;margin-top:80.45pt;width:630pt;height:13.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" fillcolor="#c5ddd2" stroked="f">
                <v:textbox inset=",7.2pt,,7.2pt"/>
                <w10:wrap type="tight" anchorx="page" anchory="page"/>
              </v:rect>
            </w:pict>
          </mc:Fallback>
        </mc:AlternateContent>
      </w:r>
      <w:r w:rsidRPr="00BA6DCF">
        <w:rPr>
          <w:noProof/>
          <w:lang w:eastAsia="es-ES"/>
        </w:rPr>
        <mc:AlternateContent>
          <mc:Choice Requires="wps">
            <w:drawing>
              <wp:anchor distT="0" distB="0" distL="114300" distR="114300" simplePos="0" relativeHeight="251730944" behindDoc="0" locked="0" layoutInCell="1" allowOverlap="1" wp14:anchorId="5621A16C" wp14:editId="633A9E0C">
                <wp:simplePos x="0" y="0"/>
                <wp:positionH relativeFrom="page">
                  <wp:posOffset>3175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5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6DCF" w:rsidRPr="00F31BC3" w:rsidRDefault="00BA6DCF" w:rsidP="00BA6DCF">
                            <w:r w:rsidRPr="00965C69">
                              <w:rPr>
                                <w:noProof/>
                                <w:lang w:eastAsia="es-ES"/>
                              </w:rPr>
                              <w:drawing>
                                <wp:inline distT="0" distB="0" distL="0" distR="0" wp14:anchorId="4D97718B" wp14:editId="45EBB318">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1.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" fillcolor="#50866c" stroked="f">
                <v:textbox inset=",7.2pt,,7.2pt">
                  <w:txbxContent>
                    <w:p w:rsidR="00BA6DCF" w:rsidRPr="00F31BC3" w:rsidRDefault="00BA6DCF" w:rsidP="00BA6DCF">
                      <w:r w:rsidRPr="00965C69">
                        <w:rPr>
                          <w:noProof/>
                          <w:lang w:eastAsia="es-ES"/>
                        </w:rPr>
                        <w:drawing>
                          <wp:inline distT="0" distB="0" distL="0" distR="0" wp14:anchorId="4D97718B" wp14:editId="45EBB318">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43E56" w:rsidRPr="00413487">
        <w:rPr>
          <w:lang w:bidi="es-ES"/>
        </w:rPr>
        <w:t xml:space="preserve">No se </w:t>
      </w:r>
      <w:r w:rsidR="00843E56">
        <w:rPr>
          <w:lang w:bidi="es-ES"/>
        </w:rPr>
        <w:t>informa sobre el</w:t>
      </w:r>
      <w:r w:rsidR="00843E56" w:rsidRPr="00413487">
        <w:rPr>
          <w:lang w:bidi="es-ES"/>
        </w:rPr>
        <w:t xml:space="preserve"> organigrama de la </w:t>
      </w:r>
      <w:r w:rsidR="00843E56">
        <w:rPr>
          <w:lang w:bidi="es-ES"/>
        </w:rPr>
        <w:t xml:space="preserve">Administración de la Ciudad Autónoma </w:t>
      </w:r>
      <w:r w:rsidR="00843E56" w:rsidRPr="00413487">
        <w:rPr>
          <w:lang w:bidi="es-ES"/>
        </w:rPr>
        <w:t>Corporación Local</w:t>
      </w:r>
      <w:r w:rsidR="00843E56">
        <w:rPr>
          <w:lang w:bidi="es-ES"/>
        </w:rPr>
        <w:t>, ni queda muy clara su estructura</w:t>
      </w:r>
      <w:r w:rsidR="00843E56" w:rsidRPr="00413487">
        <w:rPr>
          <w:lang w:bidi="es-ES"/>
        </w:rPr>
        <w:t>.</w:t>
      </w:r>
    </w:p>
    <w:p w:rsidR="002B60D6" w:rsidRDefault="00842344" w:rsidP="00C86B6C">
      <w:pPr>
        <w:pStyle w:val="Sinespaciado"/>
        <w:spacing w:before="120" w:after="120" w:line="312" w:lineRule="auto"/>
        <w:jc w:val="both"/>
        <w:rPr>
          <w:rFonts w:ascii="Century Gothic" w:hAnsi="Century Gothic"/>
          <w:szCs w:val="24"/>
          <w:lang w:bidi="es-ES"/>
        </w:rPr>
      </w:pPr>
      <w:r w:rsidRPr="00F45FE6">
        <w:rPr>
          <w:rFonts w:ascii="Century Gothic" w:hAnsi="Century Gothic"/>
          <w:szCs w:val="24"/>
          <w:lang w:bidi="es-ES"/>
        </w:rPr>
        <w:t xml:space="preserve">No se proporciona el </w:t>
      </w:r>
      <w:r w:rsidR="002F7C13" w:rsidRPr="00712987">
        <w:rPr>
          <w:rFonts w:ascii="Century Gothic" w:hAnsi="Century Gothic"/>
          <w:szCs w:val="24"/>
          <w:lang w:bidi="es-ES"/>
        </w:rPr>
        <w:t>perfil y trayectoria profesional</w:t>
      </w:r>
      <w:r w:rsidR="002F7C13" w:rsidRPr="00F45FE6">
        <w:rPr>
          <w:rFonts w:ascii="Century Gothic" w:hAnsi="Century Gothic"/>
          <w:szCs w:val="24"/>
          <w:lang w:bidi="es-ES"/>
        </w:rPr>
        <w:t xml:space="preserve"> </w:t>
      </w:r>
      <w:r w:rsidR="002F7C13">
        <w:rPr>
          <w:rFonts w:ascii="Century Gothic" w:hAnsi="Century Gothic"/>
          <w:szCs w:val="24"/>
          <w:lang w:bidi="es-ES"/>
        </w:rPr>
        <w:t xml:space="preserve">de todos los </w:t>
      </w:r>
      <w:r w:rsidR="002B60D6">
        <w:rPr>
          <w:rFonts w:ascii="Century Gothic" w:hAnsi="Century Gothic"/>
          <w:szCs w:val="24"/>
          <w:lang w:bidi="es-ES"/>
        </w:rPr>
        <w:t>responsables de los diferentes órganos (Viceconsejeros y</w:t>
      </w:r>
      <w:r w:rsidR="00D45470">
        <w:rPr>
          <w:rFonts w:ascii="Century Gothic" w:hAnsi="Century Gothic"/>
          <w:szCs w:val="24"/>
          <w:lang w:bidi="es-ES"/>
        </w:rPr>
        <w:t xml:space="preserve"> </w:t>
      </w:r>
      <w:r w:rsidR="002B60D6">
        <w:rPr>
          <w:rFonts w:ascii="Century Gothic" w:hAnsi="Century Gothic"/>
          <w:szCs w:val="24"/>
          <w:lang w:bidi="es-ES"/>
        </w:rPr>
        <w:t>Directores Generales</w:t>
      </w:r>
      <w:r w:rsidR="00FE132B">
        <w:rPr>
          <w:rFonts w:ascii="Century Gothic" w:hAnsi="Century Gothic"/>
          <w:szCs w:val="24"/>
          <w:lang w:bidi="es-ES"/>
        </w:rPr>
        <w:t xml:space="preserve"> que se identifican en el BOCCEM de 29 de junio de 2019)</w:t>
      </w:r>
      <w:r w:rsidR="002B60D6">
        <w:rPr>
          <w:rFonts w:ascii="Century Gothic" w:hAnsi="Century Gothic"/>
          <w:szCs w:val="24"/>
          <w:lang w:bidi="es-ES"/>
        </w:rPr>
        <w:t>.</w:t>
      </w:r>
    </w:p>
    <w:p w:rsidR="00806032" w:rsidRPr="00413487" w:rsidRDefault="003065FE" w:rsidP="00C86B6C">
      <w:pPr>
        <w:pStyle w:val="Cuerpodelboletn"/>
        <w:spacing w:before="120" w:after="120" w:line="312" w:lineRule="auto"/>
        <w:rPr>
          <w:lang w:bidi="es-ES"/>
        </w:rPr>
      </w:pPr>
      <w:r>
        <w:rPr>
          <w:lang w:bidi="es-ES"/>
        </w:rPr>
        <w:t xml:space="preserve">No se </w:t>
      </w:r>
      <w:r w:rsidR="00806032" w:rsidRPr="00413487">
        <w:rPr>
          <w:lang w:bidi="es-ES"/>
        </w:rPr>
        <w:t>informa de</w:t>
      </w:r>
      <w:r w:rsidR="00F45FE6">
        <w:rPr>
          <w:lang w:bidi="es-ES"/>
        </w:rPr>
        <w:t>l</w:t>
      </w:r>
      <w:r w:rsidR="00F45FE6" w:rsidRPr="00413487">
        <w:rPr>
          <w:lang w:bidi="es-ES"/>
        </w:rPr>
        <w:t xml:space="preserve"> grado de cumplimiento y resultados</w:t>
      </w:r>
      <w:r w:rsidR="00F45FE6">
        <w:rPr>
          <w:lang w:bidi="es-ES"/>
        </w:rPr>
        <w:t>, e indicadores de medida y valoración de</w:t>
      </w:r>
      <w:r w:rsidR="008677FE">
        <w:rPr>
          <w:lang w:bidi="es-ES"/>
        </w:rPr>
        <w:t xml:space="preserve"> los planes de los que se informa.</w:t>
      </w:r>
      <w:r w:rsidR="00F45FE6">
        <w:rPr>
          <w:lang w:bidi="es-ES"/>
        </w:rPr>
        <w:t xml:space="preserve"> </w:t>
      </w:r>
    </w:p>
    <w:p w:rsidR="00AF5C88" w:rsidRPr="00FD0689" w:rsidRDefault="008677FE" w:rsidP="00C86B6C">
      <w:pPr>
        <w:pStyle w:val="Cuerpodelboletn"/>
        <w:spacing w:before="120" w:after="120" w:line="312" w:lineRule="auto"/>
        <w:rPr>
          <w:lang w:bidi="es-ES"/>
        </w:rPr>
      </w:pPr>
      <w:r w:rsidRPr="00FD0689">
        <w:rPr>
          <w:lang w:bidi="es-ES"/>
        </w:rPr>
        <w:t>No se publica el inventario de actividades de tratamiento en aplicación de los artículos 31 y 77.1 de la Ley Orgánica 3/2018, de 5 de diciembre, de protección de datos personales y garantía de los derechos digitales.</w:t>
      </w:r>
      <w:r w:rsidR="003D6C49">
        <w:rPr>
          <w:lang w:bidi="es-ES"/>
        </w:rPr>
        <w:t xml:space="preserve"> </w:t>
      </w:r>
    </w:p>
    <w:p w:rsidR="00BF10BB" w:rsidRDefault="008C798F" w:rsidP="00C86B6C">
      <w:pPr>
        <w:numPr>
          <w:ilvl w:val="0"/>
          <w:numId w:val="4"/>
        </w:numPr>
        <w:spacing w:before="120" w:after="120" w:line="312" w:lineRule="auto"/>
        <w:ind w:left="0" w:firstLine="0"/>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2F7C13">
        <w:rPr>
          <w:lang w:bidi="es-ES"/>
        </w:rPr>
        <w:t xml:space="preserve">en </w:t>
      </w:r>
      <w:r w:rsidR="00843E56">
        <w:rPr>
          <w:lang w:bidi="es-ES"/>
        </w:rPr>
        <w:t>su mayor parte se ofrece directamente sobre la página web y,</w:t>
      </w:r>
      <w:r w:rsidR="00843E56" w:rsidRPr="00FD0689">
        <w:rPr>
          <w:lang w:bidi="es-ES"/>
        </w:rPr>
        <w:t xml:space="preserve"> por lo tanto</w:t>
      </w:r>
      <w:r w:rsidR="00843E56">
        <w:rPr>
          <w:lang w:bidi="es-ES"/>
        </w:rPr>
        <w:t>,</w:t>
      </w:r>
      <w:r w:rsidR="00843E56" w:rsidRPr="00FD0689">
        <w:rPr>
          <w:lang w:bidi="es-ES"/>
        </w:rPr>
        <w:t xml:space="preserve"> no se trata de información reutilizable.</w:t>
      </w:r>
      <w:r w:rsidR="00843E56">
        <w:rPr>
          <w:lang w:bidi="es-ES"/>
        </w:rPr>
        <w:t xml:space="preserve"> Por otra parte</w:t>
      </w:r>
      <w:r w:rsidR="00BF10BB">
        <w:rPr>
          <w:lang w:bidi="es-ES"/>
        </w:rPr>
        <w:t xml:space="preserve">, </w:t>
      </w:r>
      <w:r w:rsidR="00BF10BB" w:rsidRPr="00FD0689">
        <w:rPr>
          <w:lang w:bidi="es-ES"/>
        </w:rPr>
        <w:t>y aunque la información se encuentra datada, no existen referencias a la fecha en que se realizó la última revisión de la información publicada, por lo que no puede decirse que la publicación cumpla suficientemente los requisitos de actualización establecidos en la LTAIBG</w:t>
      </w:r>
      <w:r w:rsidR="00843E56">
        <w:rPr>
          <w:lang w:bidi="es-ES"/>
        </w:rPr>
        <w:t xml:space="preserve"> ,</w:t>
      </w:r>
    </w:p>
    <w:p w:rsidR="00BF10BB" w:rsidRDefault="002F7C13" w:rsidP="00C86B6C">
      <w:pPr>
        <w:spacing w:before="120" w:after="120" w:line="312" w:lineRule="auto"/>
        <w:jc w:val="both"/>
        <w:rPr>
          <w:lang w:bidi="es-ES"/>
        </w:rPr>
      </w:pPr>
      <w:r>
        <w:rPr>
          <w:lang w:bidi="es-ES"/>
        </w:rPr>
        <w:t xml:space="preserve">En cuanto a </w:t>
      </w:r>
      <w:r w:rsidR="00BF10BB">
        <w:rPr>
          <w:lang w:bidi="es-ES"/>
        </w:rPr>
        <w:t>su</w:t>
      </w:r>
      <w:r>
        <w:rPr>
          <w:lang w:bidi="es-ES"/>
        </w:rPr>
        <w:t xml:space="preserve"> organización</w:t>
      </w:r>
      <w:r w:rsidR="00BF10BB">
        <w:rPr>
          <w:lang w:bidi="es-ES"/>
        </w:rPr>
        <w:t xml:space="preserve">, pese a informarse que se siguen las pautas de la LTAIBG, lo cierto es que se encuentra dispersa en </w:t>
      </w:r>
      <w:r w:rsidR="009A51D9">
        <w:rPr>
          <w:lang w:bidi="es-ES"/>
        </w:rPr>
        <w:t>distintos</w:t>
      </w:r>
      <w:r w:rsidR="00BF10BB">
        <w:rPr>
          <w:lang w:bidi="es-ES"/>
        </w:rPr>
        <w:t xml:space="preserve"> apartados y mezclada con información que se corresponde con otros grupos. Esta circunstancias y l</w:t>
      </w:r>
      <w:r w:rsidR="003835A0">
        <w:rPr>
          <w:lang w:bidi="es-ES"/>
        </w:rPr>
        <w:t xml:space="preserve">as </w:t>
      </w:r>
      <w:r w:rsidR="00BF10BB">
        <w:rPr>
          <w:lang w:bidi="es-ES"/>
        </w:rPr>
        <w:t>continuas remisiones a otros enlaces dificultad su accesibilidad.</w:t>
      </w:r>
    </w:p>
    <w:p w:rsidR="003065FE" w:rsidRDefault="003065FE" w:rsidP="00C86B6C">
      <w:pPr>
        <w:spacing w:before="120" w:after="120" w:line="312" w:lineRule="auto"/>
        <w:jc w:val="both"/>
        <w:rPr>
          <w:lang w:bidi="es-ES"/>
        </w:rPr>
      </w:pPr>
    </w:p>
    <w:p w:rsidR="003E5D2F" w:rsidRPr="00FD0689" w:rsidRDefault="003E5D2F" w:rsidP="00C86B6C">
      <w:pPr>
        <w:pStyle w:val="Cuerpodelboletn"/>
        <w:numPr>
          <w:ilvl w:val="1"/>
          <w:numId w:val="2"/>
        </w:numPr>
        <w:spacing w:before="120" w:after="120" w:line="312" w:lineRule="auto"/>
        <w:ind w:left="284"/>
        <w:rPr>
          <w:rStyle w:val="Ttulo2Car"/>
        </w:rPr>
      </w:pPr>
      <w:r w:rsidRPr="00FD0689">
        <w:rPr>
          <w:rStyle w:val="Ttulo2Car"/>
          <w:lang w:bidi="es-ES"/>
        </w:rPr>
        <w:t>Información de Relevancia Jurídica</w:t>
      </w:r>
    </w:p>
    <w:p w:rsidR="008F2FF0" w:rsidRPr="00FD0689" w:rsidRDefault="008F2FF0" w:rsidP="00C86B6C">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BA77B3" w:rsidRPr="00BA77B3" w:rsidRDefault="008F2FF0" w:rsidP="00C86B6C">
      <w:pPr>
        <w:spacing w:before="120" w:after="120" w:line="312" w:lineRule="auto"/>
        <w:jc w:val="both"/>
        <w:rPr>
          <w:lang w:bidi="es-ES"/>
        </w:rPr>
      </w:pPr>
      <w:r w:rsidRPr="00FD0689">
        <w:rPr>
          <w:lang w:bidi="es-ES"/>
        </w:rPr>
        <w:t xml:space="preserve">La información relativa a este grupo de obligaciones se encuentra recogida </w:t>
      </w:r>
      <w:r>
        <w:rPr>
          <w:lang w:bidi="es-ES"/>
        </w:rPr>
        <w:t xml:space="preserve">en </w:t>
      </w:r>
      <w:r w:rsidR="00BD358B">
        <w:rPr>
          <w:lang w:bidi="es-ES"/>
        </w:rPr>
        <w:t xml:space="preserve">las categorías “Institucional” y “Normativa” del </w:t>
      </w:r>
      <w:r w:rsidR="00BD358B" w:rsidRPr="00B15405">
        <w:rPr>
          <w:lang w:bidi="es-ES"/>
        </w:rPr>
        <w:t>Po</w:t>
      </w:r>
      <w:r w:rsidR="00BD358B" w:rsidRPr="00BA77B3">
        <w:rPr>
          <w:lang w:bidi="es-ES"/>
        </w:rPr>
        <w:t>rtal de Transparencia de la Administración de la Ciudad Autónoma de Ceuta, así como en los apartados</w:t>
      </w:r>
      <w:r w:rsidR="00D45470">
        <w:rPr>
          <w:lang w:bidi="es-ES"/>
        </w:rPr>
        <w:t xml:space="preserve"> </w:t>
      </w:r>
      <w:r w:rsidR="00BD358B" w:rsidRPr="00BA77B3">
        <w:rPr>
          <w:lang w:bidi="es-ES"/>
        </w:rPr>
        <w:t>“la Institución”</w:t>
      </w:r>
      <w:r w:rsidR="00BA77B3" w:rsidRPr="00BA77B3">
        <w:rPr>
          <w:lang w:bidi="es-ES"/>
        </w:rPr>
        <w:t xml:space="preserve"> y</w:t>
      </w:r>
      <w:r w:rsidR="00BD358B" w:rsidRPr="00BA77B3">
        <w:rPr>
          <w:lang w:bidi="es-ES"/>
        </w:rPr>
        <w:t xml:space="preserve"> “Documentos”</w:t>
      </w:r>
      <w:r w:rsidR="00BA77B3" w:rsidRPr="00BA77B3">
        <w:rPr>
          <w:lang w:bidi="es-ES"/>
        </w:rPr>
        <w:t xml:space="preserve"> </w:t>
      </w:r>
      <w:r w:rsidR="00BD358B" w:rsidRPr="00BA77B3">
        <w:rPr>
          <w:lang w:bidi="es-ES"/>
        </w:rPr>
        <w:t>de la barra superior de su página web</w:t>
      </w:r>
      <w:r w:rsidR="00BA77B3" w:rsidRPr="00BA77B3">
        <w:rPr>
          <w:lang w:bidi="es-ES"/>
        </w:rPr>
        <w:t xml:space="preserve">. </w:t>
      </w:r>
    </w:p>
    <w:p w:rsidR="00BD358B" w:rsidRDefault="00BD358B" w:rsidP="00C86B6C">
      <w:pPr>
        <w:pStyle w:val="Prrafodelista"/>
        <w:numPr>
          <w:ilvl w:val="0"/>
          <w:numId w:val="27"/>
        </w:numPr>
        <w:spacing w:before="120" w:after="120" w:line="312" w:lineRule="auto"/>
        <w:ind w:left="0" w:firstLine="0"/>
        <w:contextualSpacing w:val="0"/>
        <w:jc w:val="both"/>
        <w:rPr>
          <w:lang w:bidi="es-ES"/>
        </w:rPr>
      </w:pPr>
      <w:r>
        <w:t xml:space="preserve">En la </w:t>
      </w:r>
      <w:r w:rsidRPr="000F10B2">
        <w:rPr>
          <w:u w:val="single"/>
        </w:rPr>
        <w:t xml:space="preserve">categoría </w:t>
      </w:r>
      <w:r w:rsidRPr="000F10B2">
        <w:rPr>
          <w:u w:val="single"/>
          <w:lang w:bidi="es-ES"/>
        </w:rPr>
        <w:t>“Institucional”</w:t>
      </w:r>
      <w:r>
        <w:rPr>
          <w:lang w:bidi="es-ES"/>
        </w:rPr>
        <w:t>, y bajo el</w:t>
      </w:r>
      <w:r>
        <w:t xml:space="preserve"> apartado “Planes de objetivos” se incluye un acceso relativo a Dictámenes e Informes, que incluye un enlace que posiciona al visitante bajo el apartado “Documentos” de la barra superior de la página web de la Ciudad de Ceuta, en la categoría “Dictámenes e Informes”, que se ofrecen en formato pdf y por orden cronológico, distinguiendo entre dictámenes e informes en todos los casos emitidos por el Consejo Económico y Social de la Ciudad Autónoma. Parte de los dictámenes se refieren a anteproyectos </w:t>
      </w:r>
      <w:r w:rsidR="006C2D2D">
        <w:t xml:space="preserve">y </w:t>
      </w:r>
      <w:r>
        <w:t>proyectos de Decretos y Ordenanzas.</w:t>
      </w:r>
    </w:p>
    <w:p w:rsidR="00A07B6C" w:rsidRDefault="00A50FD9" w:rsidP="00C86B6C">
      <w:pPr>
        <w:pStyle w:val="Cuerpodelboletn"/>
        <w:numPr>
          <w:ilvl w:val="0"/>
          <w:numId w:val="4"/>
        </w:numPr>
        <w:spacing w:before="120" w:after="120" w:line="312" w:lineRule="auto"/>
        <w:ind w:left="142" w:firstLine="0"/>
        <w:rPr>
          <w:lang w:bidi="es-ES"/>
        </w:rPr>
      </w:pPr>
      <w:r>
        <w:rPr>
          <w:lang w:bidi="es-ES"/>
        </w:rPr>
        <w:t xml:space="preserve">En la </w:t>
      </w:r>
      <w:r w:rsidRPr="000F10B2">
        <w:rPr>
          <w:u w:val="single"/>
          <w:lang w:bidi="es-ES"/>
        </w:rPr>
        <w:t>categoría “Normativa”</w:t>
      </w:r>
      <w:r>
        <w:rPr>
          <w:lang w:bidi="es-ES"/>
        </w:rPr>
        <w:t xml:space="preserve"> del </w:t>
      </w:r>
      <w:r w:rsidRPr="00B15405">
        <w:rPr>
          <w:lang w:bidi="es-ES"/>
        </w:rPr>
        <w:t xml:space="preserve">Portal de Transparencia </w:t>
      </w:r>
      <w:r w:rsidRPr="00FD0689">
        <w:rPr>
          <w:lang w:bidi="es-ES"/>
        </w:rPr>
        <w:t>de</w:t>
      </w:r>
      <w:r>
        <w:rPr>
          <w:lang w:bidi="es-ES"/>
        </w:rPr>
        <w:t xml:space="preserve"> la Administración de la Ciudad Autónoma de Ceuta</w:t>
      </w:r>
      <w:r w:rsidRPr="00497B65">
        <w:rPr>
          <w:lang w:bidi="es-ES"/>
        </w:rPr>
        <w:t>,</w:t>
      </w:r>
      <w:r>
        <w:rPr>
          <w:lang w:bidi="es-ES"/>
        </w:rPr>
        <w:t xml:space="preserve"> y bajo el apartado “Reclamaciones y Consulta Pública” </w:t>
      </w:r>
      <w:r w:rsidR="002413E4">
        <w:rPr>
          <w:lang w:bidi="es-ES"/>
        </w:rPr>
        <w:t xml:space="preserve">se indica (incorrectamente) que </w:t>
      </w:r>
      <w:r w:rsidR="002413E4">
        <w:t>se recoge aquella normativa de interés no incluida en el apartado denominado “Normativa destacada”</w:t>
      </w:r>
      <w:r w:rsidR="000F10B2">
        <w:t xml:space="preserve">, y se distinguen </w:t>
      </w:r>
      <w:r w:rsidR="002413E4">
        <w:t>dos subapartados</w:t>
      </w:r>
      <w:r w:rsidR="00A07B6C">
        <w:t xml:space="preserve">, siendo el primero de ellos el </w:t>
      </w:r>
      <w:r w:rsidR="00A07B6C">
        <w:lastRenderedPageBreak/>
        <w:t>referido a</w:t>
      </w:r>
      <w:r w:rsidR="00D45470">
        <w:t xml:space="preserve"> </w:t>
      </w:r>
      <w:r w:rsidR="002413E4">
        <w:t>“Consulta pública previa e información pública” con un enlace que posiciona al visitante bajo el apartado “La Institución” de la barra superior de la página web de la Ciudad de Ceuta, en la categoría “Consulta pública previa” donde se encuentra en periodo de consulta pública previ</w:t>
      </w:r>
      <w:r w:rsidR="00A07B6C">
        <w:t>a el Anteproyecto de Decreto por el que se modifica el Reglamento de Apuesta de la Ciudad Autónoma, que se proporciona directamente sobre la web. El segundo subapartado se refiere a las reclamaciones y resoluciones del Consejo de Transparencia y Buen Gobierno con un enlace que posiciona al visitante en la página web de este Organismo, en el apartado relativo a las Resoluciones de las Administraciones Territoriales.</w:t>
      </w:r>
    </w:p>
    <w:p w:rsidR="00290F40" w:rsidRPr="002738FE" w:rsidRDefault="00290F40" w:rsidP="00C86B6C">
      <w:pPr>
        <w:pStyle w:val="Cuerpodelboletn"/>
        <w:spacing w:before="120" w:after="120" w:line="312" w:lineRule="auto"/>
        <w:rPr>
          <w:color w:val="auto"/>
          <w:lang w:bidi="es-ES"/>
        </w:rPr>
      </w:pPr>
    </w:p>
    <w:p w:rsidR="00FF3BD7" w:rsidRPr="00FD0689" w:rsidRDefault="00FF3BD7" w:rsidP="00C86B6C">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701248" behindDoc="0" locked="0" layoutInCell="1" allowOverlap="1" wp14:anchorId="3E74E54D" wp14:editId="258D9616">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N/oS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0224" behindDoc="0" locked="0" layoutInCell="1" allowOverlap="1" wp14:anchorId="43C39F09" wp14:editId="42B8FC54">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FF3BD7">
                            <w:r w:rsidRPr="00965C69">
                              <w:rPr>
                                <w:noProof/>
                                <w:lang w:eastAsia="es-ES"/>
                              </w:rPr>
                              <w:drawing>
                                <wp:inline distT="0" distB="0" distL="0" distR="0" wp14:anchorId="3BE983FB" wp14:editId="08791418">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5pt;margin-top:-1.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A3vLt4JAgAA/wMA&#10;AA4AAAAAAAAAAAAAAAAALgIAAGRycy9lMm9Eb2MueG1sUEsBAi0AFAAGAAgAAAAhAAElPi3eAAAA&#10;CgEAAA8AAAAAAAAAAAAAAAAAYwQAAGRycy9kb3ducmV2LnhtbFBLBQYAAAAABAAEAPMAAABuBQAA&#10;AAA=&#10;" fillcolor="#50866c" stroked="f">
                <v:textbox inset=",7.2pt,,7.2pt">
                  <w:txbxContent>
                    <w:p w:rsidR="00E55DAD" w:rsidRPr="00F31BC3" w:rsidRDefault="00E55DAD" w:rsidP="00FF3BD7">
                      <w:r w:rsidRPr="00965C69">
                        <w:rPr>
                          <w:noProof/>
                          <w:lang w:eastAsia="es-ES"/>
                        </w:rPr>
                        <w:drawing>
                          <wp:inline distT="0" distB="0" distL="0" distR="0" wp14:anchorId="0AFAA03D" wp14:editId="4BE1E940">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FF3BD7" w:rsidRDefault="00FF3BD7" w:rsidP="00C86B6C">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w:t>
      </w:r>
      <w:r>
        <w:rPr>
          <w:lang w:bidi="es-ES"/>
        </w:rPr>
        <w:t>el</w:t>
      </w:r>
      <w:r w:rsidRPr="00FD0689">
        <w:rPr>
          <w:lang w:bidi="es-ES"/>
        </w:rPr>
        <w:t xml:space="preserve"> artículo </w:t>
      </w:r>
      <w:r>
        <w:rPr>
          <w:lang w:bidi="es-ES"/>
        </w:rPr>
        <w:t>7</w:t>
      </w:r>
      <w:r w:rsidRPr="00FD0689">
        <w:rPr>
          <w:lang w:bidi="es-ES"/>
        </w:rPr>
        <w:t xml:space="preserve"> de la LTAIBG aplicables a</w:t>
      </w:r>
      <w:r w:rsidR="003E0C36">
        <w:rPr>
          <w:lang w:bidi="es-ES"/>
        </w:rPr>
        <w:t xml:space="preserve"> la Ciudad de </w:t>
      </w:r>
      <w:r w:rsidR="00CC712D">
        <w:rPr>
          <w:lang w:bidi="es-ES"/>
        </w:rPr>
        <w:t>Ceuta</w:t>
      </w:r>
      <w:r w:rsidRPr="00FD0689">
        <w:rPr>
          <w:lang w:bidi="es-ES"/>
        </w:rPr>
        <w:t>.</w:t>
      </w:r>
    </w:p>
    <w:p w:rsidR="00EB3289" w:rsidRDefault="00EB3289" w:rsidP="00C86B6C">
      <w:pPr>
        <w:pStyle w:val="Cuerpodelboletn"/>
        <w:spacing w:before="120" w:after="120" w:line="312" w:lineRule="auto"/>
        <w:rPr>
          <w:lang w:bidi="es-ES"/>
        </w:rPr>
      </w:pPr>
      <w:r>
        <w:t>No se informa sobre</w:t>
      </w:r>
      <w:r w:rsidR="0093559D">
        <w:t xml:space="preserve"> </w:t>
      </w:r>
      <w:r>
        <w:t xml:space="preserve">las </w:t>
      </w:r>
      <w:r w:rsidR="00A07B6C">
        <w:t xml:space="preserve">directrices, instrucciones, acuerdos, circulares o </w:t>
      </w:r>
      <w:r>
        <w:t>respuestas a consultas planteadas por los particulares en la medida en que supongan una interpretación del Derecho o tengan efectos jurídicos</w:t>
      </w:r>
      <w:r w:rsidR="007152E0">
        <w:t>.</w:t>
      </w:r>
      <w:r w:rsidR="00D45470">
        <w:rPr>
          <w:lang w:bidi="es-ES"/>
        </w:rPr>
        <w:t xml:space="preserve"> </w:t>
      </w:r>
      <w:r w:rsidR="000F10B2">
        <w:rPr>
          <w:lang w:bidi="es-ES"/>
        </w:rPr>
        <w:t xml:space="preserve">A estos efectos no se ha tenido en cuenta la remisión a la página web del </w:t>
      </w:r>
      <w:r w:rsidR="000F10B2">
        <w:t>Consejo de Transparencia y Buen Gobierno.</w:t>
      </w:r>
      <w:r w:rsidR="000F10B2">
        <w:rPr>
          <w:lang w:bidi="es-ES"/>
        </w:rPr>
        <w:t xml:space="preserve"> </w:t>
      </w:r>
    </w:p>
    <w:p w:rsidR="00A07B6C" w:rsidRDefault="001048F1" w:rsidP="00C86B6C">
      <w:pPr>
        <w:pStyle w:val="Cuerpodelboletn"/>
        <w:spacing w:before="120" w:after="120" w:line="312" w:lineRule="auto"/>
        <w:rPr>
          <w:lang w:bidi="es-ES"/>
        </w:rPr>
      </w:pPr>
      <w:r w:rsidRPr="00FD0689">
        <w:rPr>
          <w:lang w:bidi="es-ES"/>
        </w:rPr>
        <w:t xml:space="preserve">No se </w:t>
      </w:r>
      <w:r w:rsidR="00A07B6C">
        <w:rPr>
          <w:lang w:bidi="es-ES"/>
        </w:rPr>
        <w:t>informa sobre proyectos de Reglamentos, más allá del que se encuentra sometido a un período de información pública</w:t>
      </w:r>
      <w:r w:rsidR="000F10B2">
        <w:rPr>
          <w:lang w:bidi="es-ES"/>
        </w:rPr>
        <w:t xml:space="preserve"> y que por tan</w:t>
      </w:r>
      <w:r w:rsidR="00036A6C">
        <w:rPr>
          <w:lang w:bidi="es-ES"/>
        </w:rPr>
        <w:t>t</w:t>
      </w:r>
      <w:r w:rsidR="000F10B2">
        <w:rPr>
          <w:lang w:bidi="es-ES"/>
        </w:rPr>
        <w:t>o, se corresponde con otra información</w:t>
      </w:r>
      <w:r w:rsidR="00D45470">
        <w:rPr>
          <w:lang w:bidi="es-ES"/>
        </w:rPr>
        <w:t xml:space="preserve"> </w:t>
      </w:r>
      <w:r w:rsidR="000F10B2">
        <w:rPr>
          <w:lang w:bidi="es-ES"/>
        </w:rPr>
        <w:t>(la que se contempla en la letra e) del artículo 7 de la LTAIBG</w:t>
      </w:r>
      <w:r w:rsidR="00D45470">
        <w:rPr>
          <w:lang w:bidi="es-ES"/>
        </w:rPr>
        <w:t>).</w:t>
      </w:r>
    </w:p>
    <w:p w:rsidR="000E4285" w:rsidRDefault="00290F40" w:rsidP="00047DA6">
      <w:pPr>
        <w:numPr>
          <w:ilvl w:val="0"/>
          <w:numId w:val="4"/>
        </w:numPr>
        <w:spacing w:before="120" w:after="120" w:line="312" w:lineRule="auto"/>
        <w:ind w:left="0" w:firstLine="0"/>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EB3289">
        <w:rPr>
          <w:lang w:bidi="es-ES"/>
        </w:rPr>
        <w:t>a tenor de la fecha de actualización que se consigna en algunos de los suba</w:t>
      </w:r>
      <w:r w:rsidR="000E4285">
        <w:rPr>
          <w:lang w:bidi="es-ES"/>
        </w:rPr>
        <w:t>partados</w:t>
      </w:r>
      <w:r w:rsidR="00EB3289">
        <w:rPr>
          <w:lang w:bidi="es-ES"/>
        </w:rPr>
        <w:t>,</w:t>
      </w:r>
      <w:r w:rsidR="000E4285">
        <w:rPr>
          <w:lang w:bidi="es-ES"/>
        </w:rPr>
        <w:t xml:space="preserve"> </w:t>
      </w:r>
      <w:r w:rsidR="00EB3289" w:rsidRPr="00F45FE6">
        <w:t>no puede decirse que la publicación cumpla suficientemente los requisitos de actualización establecidos en la LTAIBG.</w:t>
      </w:r>
      <w:r w:rsidR="00EB3289" w:rsidRPr="00F45FE6">
        <w:rPr>
          <w:lang w:bidi="es-ES"/>
        </w:rPr>
        <w:t xml:space="preserve"> </w:t>
      </w:r>
      <w:r w:rsidR="00CF110D">
        <w:rPr>
          <w:lang w:bidi="es-ES"/>
        </w:rPr>
        <w:t>Por otro lado, parte de la información se ofrece sobre la página web y,</w:t>
      </w:r>
      <w:r w:rsidR="00CF110D" w:rsidRPr="00FD0689">
        <w:rPr>
          <w:lang w:bidi="es-ES"/>
        </w:rPr>
        <w:t xml:space="preserve"> por lo tanto</w:t>
      </w:r>
      <w:r w:rsidR="00CF110D">
        <w:rPr>
          <w:lang w:bidi="es-ES"/>
        </w:rPr>
        <w:t>,</w:t>
      </w:r>
      <w:r w:rsidR="00CF110D" w:rsidRPr="00FD0689">
        <w:rPr>
          <w:lang w:bidi="es-ES"/>
        </w:rPr>
        <w:t xml:space="preserve"> no </w:t>
      </w:r>
      <w:r w:rsidR="00CF110D">
        <w:rPr>
          <w:lang w:bidi="es-ES"/>
        </w:rPr>
        <w:t xml:space="preserve">es </w:t>
      </w:r>
      <w:r w:rsidR="00CF110D" w:rsidRPr="00FD0689">
        <w:rPr>
          <w:lang w:bidi="es-ES"/>
        </w:rPr>
        <w:t>reutilizable.</w:t>
      </w:r>
      <w:r w:rsidR="00CF110D">
        <w:rPr>
          <w:lang w:bidi="es-ES"/>
        </w:rPr>
        <w:t xml:space="preserve"> </w:t>
      </w:r>
      <w:r w:rsidR="00EB3289">
        <w:rPr>
          <w:lang w:bidi="es-ES"/>
        </w:rPr>
        <w:t>En cuanto a la organización, este</w:t>
      </w:r>
      <w:r w:rsidR="0093559D">
        <w:rPr>
          <w:lang w:bidi="es-ES"/>
        </w:rPr>
        <w:t xml:space="preserve"> </w:t>
      </w:r>
      <w:r w:rsidR="00EB3289">
        <w:rPr>
          <w:lang w:bidi="es-ES"/>
        </w:rPr>
        <w:t xml:space="preserve">bloque de información </w:t>
      </w:r>
      <w:r w:rsidR="000B1E0C">
        <w:rPr>
          <w:lang w:bidi="es-ES"/>
        </w:rPr>
        <w:t xml:space="preserve">tiene </w:t>
      </w:r>
      <w:r w:rsidR="001629F7">
        <w:rPr>
          <w:lang w:bidi="es-ES"/>
        </w:rPr>
        <w:t xml:space="preserve">un </w:t>
      </w:r>
      <w:r w:rsidR="000B1E0C">
        <w:rPr>
          <w:lang w:bidi="es-ES"/>
        </w:rPr>
        <w:t>margen de mejora</w:t>
      </w:r>
      <w:r w:rsidR="000F10B2">
        <w:rPr>
          <w:lang w:bidi="es-ES"/>
        </w:rPr>
        <w:t xml:space="preserve"> (agrupado bajo la misma categoría y por ejemplo, en tantos apartados como letras del artículo 7 aplicables a la Ciudad Autónoma de Melilla).</w:t>
      </w:r>
    </w:p>
    <w:p w:rsidR="0082470D" w:rsidRPr="00FD0689" w:rsidRDefault="002F38FB" w:rsidP="00C86B6C">
      <w:pPr>
        <w:pStyle w:val="Cuerpodelboletn"/>
        <w:spacing w:before="120" w:after="120" w:line="312" w:lineRule="auto"/>
        <w:rPr>
          <w:lang w:bidi="es-ES"/>
        </w:rPr>
      </w:pPr>
      <w:r w:rsidRPr="002F38FB">
        <w:rPr>
          <w:noProof/>
          <w:lang w:eastAsia="es-ES"/>
        </w:rPr>
        <mc:AlternateContent>
          <mc:Choice Requires="wps">
            <w:drawing>
              <wp:anchor distT="0" distB="0" distL="114300" distR="114300" simplePos="0" relativeHeight="251713536" behindDoc="0" locked="0" layoutInCell="1" allowOverlap="1" wp14:anchorId="4DB4F71C" wp14:editId="3278C9C9">
                <wp:simplePos x="0" y="0"/>
                <wp:positionH relativeFrom="page">
                  <wp:posOffset>-9525</wp:posOffset>
                </wp:positionH>
                <wp:positionV relativeFrom="page">
                  <wp:posOffset>3810</wp:posOffset>
                </wp:positionV>
                <wp:extent cx="8001000" cy="990600"/>
                <wp:effectExtent l="0" t="0" r="0" b="0"/>
                <wp:wrapTight wrapText="bothSides">
                  <wp:wrapPolygon edited="0">
                    <wp:start x="0" y="0"/>
                    <wp:lineTo x="0" y="21185"/>
                    <wp:lineTo x="21549" y="21185"/>
                    <wp:lineTo x="21549" y="0"/>
                    <wp:lineTo x="0" y="0"/>
                  </wp:wrapPolygon>
                </wp:wrapTight>
                <wp:docPr id="4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75969223" wp14:editId="2C71507D">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3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" fillcolor="#50866c" stroked="f">
                <v:textbox inset=",7.2pt,,7.2pt">
                  <w:txbxContent>
                    <w:p w:rsidR="002F38FB" w:rsidRPr="00F31BC3" w:rsidRDefault="002F38FB" w:rsidP="002F38FB">
                      <w:r w:rsidRPr="00965C69">
                        <w:rPr>
                          <w:noProof/>
                          <w:lang w:eastAsia="es-ES"/>
                        </w:rPr>
                        <w:drawing>
                          <wp:inline distT="0" distB="0" distL="0" distR="0" wp14:anchorId="0A9B6E87" wp14:editId="07EBE4F9">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F38FB">
        <w:rPr>
          <w:noProof/>
          <w:lang w:eastAsia="es-ES"/>
        </w:rPr>
        <mc:AlternateContent>
          <mc:Choice Requires="wps">
            <w:drawing>
              <wp:anchor distT="0" distB="0" distL="114300" distR="114300" simplePos="0" relativeHeight="251712512" behindDoc="0" locked="0" layoutInCell="1" allowOverlap="1" wp14:anchorId="5EE1EAFA" wp14:editId="1C005330">
                <wp:simplePos x="0" y="0"/>
                <wp:positionH relativeFrom="page">
                  <wp:posOffset>0</wp:posOffset>
                </wp:positionH>
                <wp:positionV relativeFrom="page">
                  <wp:posOffset>1009650</wp:posOffset>
                </wp:positionV>
                <wp:extent cx="8001000" cy="173990"/>
                <wp:effectExtent l="0" t="0" r="0" b="0"/>
                <wp:wrapTight wrapText="bothSides">
                  <wp:wrapPolygon edited="0">
                    <wp:start x="0" y="0"/>
                    <wp:lineTo x="0" y="18920"/>
                    <wp:lineTo x="21549" y="18920"/>
                    <wp:lineTo x="21549" y="0"/>
                    <wp:lineTo x="0" y="0"/>
                  </wp:wrapPolygon>
                </wp:wrapTight>
                <wp:docPr id="4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FBAIAAO0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" fillcolor="#c5ddd2" stroked="f">
                <v:textbox inset=",7.2pt,,7.2pt"/>
                <w10:wrap type="tight" anchorx="page" anchory="page"/>
              </v:rect>
            </w:pict>
          </mc:Fallback>
        </mc:AlternateContent>
      </w:r>
    </w:p>
    <w:p w:rsidR="003E5D2F" w:rsidRPr="00FD0689" w:rsidRDefault="003E5D2F" w:rsidP="00047DA6">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6B4419" w:rsidRDefault="006913DA" w:rsidP="00C86B6C">
      <w:pPr>
        <w:spacing w:before="120" w:after="120" w:line="312" w:lineRule="auto"/>
        <w:jc w:val="both"/>
        <w:outlineLvl w:val="4"/>
        <w:rPr>
          <w:lang w:bidi="es-ES"/>
        </w:rPr>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4A7831">
        <w:rPr>
          <w:color w:val="000000"/>
          <w:lang w:bidi="es-ES"/>
        </w:rPr>
        <w:t>l</w:t>
      </w:r>
      <w:r w:rsidR="001B68A6">
        <w:rPr>
          <w:color w:val="000000"/>
          <w:lang w:bidi="es-ES"/>
        </w:rPr>
        <w:t>a</w:t>
      </w:r>
      <w:r w:rsidR="006B4419">
        <w:rPr>
          <w:color w:val="000000"/>
          <w:lang w:bidi="es-ES"/>
        </w:rPr>
        <w:t>s</w:t>
      </w:r>
      <w:r w:rsidR="001B68A6">
        <w:rPr>
          <w:color w:val="000000"/>
          <w:lang w:bidi="es-ES"/>
        </w:rPr>
        <w:t xml:space="preserve"> </w:t>
      </w:r>
      <w:r w:rsidR="001B68A6" w:rsidRPr="006B4419">
        <w:rPr>
          <w:color w:val="000000"/>
          <w:lang w:bidi="es-ES"/>
        </w:rPr>
        <w:t>categoría</w:t>
      </w:r>
      <w:r w:rsidR="006B4419" w:rsidRPr="006B4419">
        <w:rPr>
          <w:color w:val="000000"/>
          <w:lang w:bidi="es-ES"/>
        </w:rPr>
        <w:t>s</w:t>
      </w:r>
      <w:r w:rsidR="001B68A6" w:rsidRPr="006B4419">
        <w:rPr>
          <w:color w:val="000000"/>
          <w:lang w:bidi="es-ES"/>
        </w:rPr>
        <w:t xml:space="preserve"> “Económica</w:t>
      </w:r>
      <w:r w:rsidR="000366CC" w:rsidRPr="006B4419">
        <w:rPr>
          <w:color w:val="000000"/>
          <w:lang w:bidi="es-ES"/>
        </w:rPr>
        <w:t>”</w:t>
      </w:r>
      <w:r w:rsidR="00D45470">
        <w:rPr>
          <w:color w:val="000000"/>
          <w:lang w:bidi="es-ES"/>
        </w:rPr>
        <w:t xml:space="preserve"> </w:t>
      </w:r>
      <w:r w:rsidR="00245629" w:rsidRPr="006B4419">
        <w:rPr>
          <w:color w:val="000000"/>
          <w:lang w:bidi="es-ES"/>
        </w:rPr>
        <w:t>e</w:t>
      </w:r>
      <w:r w:rsidR="00245629">
        <w:rPr>
          <w:color w:val="000000"/>
          <w:lang w:bidi="es-ES"/>
        </w:rPr>
        <w:t xml:space="preserve"> “Institucional</w:t>
      </w:r>
      <w:r w:rsidR="006B4419">
        <w:rPr>
          <w:color w:val="000000"/>
          <w:lang w:bidi="es-ES"/>
        </w:rPr>
        <w:t xml:space="preserve">” </w:t>
      </w:r>
      <w:r w:rsidR="004A7831">
        <w:rPr>
          <w:lang w:bidi="es-ES"/>
        </w:rPr>
        <w:t xml:space="preserve">del </w:t>
      </w:r>
      <w:r w:rsidR="004A7831" w:rsidRPr="00B15405">
        <w:rPr>
          <w:lang w:bidi="es-ES"/>
        </w:rPr>
        <w:t>Portal de Transparencia de</w:t>
      </w:r>
      <w:r w:rsidR="004A7831">
        <w:rPr>
          <w:lang w:bidi="es-ES"/>
        </w:rPr>
        <w:t xml:space="preserve"> la CA de </w:t>
      </w:r>
      <w:r w:rsidR="00CC712D">
        <w:rPr>
          <w:lang w:bidi="es-ES"/>
        </w:rPr>
        <w:t>Ceuta</w:t>
      </w:r>
      <w:r w:rsidR="006B4419">
        <w:rPr>
          <w:lang w:bidi="es-ES"/>
        </w:rPr>
        <w:t>.</w:t>
      </w:r>
    </w:p>
    <w:p w:rsidR="000366CC" w:rsidRDefault="006B4419" w:rsidP="00C86B6C">
      <w:pPr>
        <w:spacing w:before="120" w:after="120" w:line="312" w:lineRule="auto"/>
        <w:jc w:val="both"/>
        <w:outlineLvl w:val="4"/>
        <w:rPr>
          <w:lang w:bidi="es-ES"/>
        </w:rPr>
      </w:pPr>
      <w:r>
        <w:rPr>
          <w:color w:val="000000"/>
          <w:lang w:bidi="es-ES"/>
        </w:rPr>
        <w:t xml:space="preserve">La </w:t>
      </w:r>
      <w:r w:rsidRPr="00D45470">
        <w:rPr>
          <w:color w:val="000000"/>
          <w:u w:val="single"/>
          <w:lang w:bidi="es-ES"/>
        </w:rPr>
        <w:t>categoría “Econó</w:t>
      </w:r>
      <w:r w:rsidRPr="006B4419">
        <w:rPr>
          <w:color w:val="000000"/>
          <w:u w:val="single"/>
          <w:lang w:bidi="es-ES"/>
        </w:rPr>
        <w:t>mica”</w:t>
      </w:r>
      <w:r w:rsidR="00D45470">
        <w:rPr>
          <w:color w:val="000000"/>
          <w:lang w:bidi="es-ES"/>
        </w:rPr>
        <w:t xml:space="preserve"> </w:t>
      </w:r>
      <w:r w:rsidR="000366CC">
        <w:rPr>
          <w:lang w:bidi="es-ES"/>
        </w:rPr>
        <w:t>cuenta con trece apartados, de los cuales son relevantes para este grupo de información los siguientes:</w:t>
      </w:r>
    </w:p>
    <w:p w:rsidR="00A16DBA" w:rsidRDefault="00EC7EFA" w:rsidP="00C86B6C">
      <w:pPr>
        <w:pStyle w:val="Prrafodelista"/>
        <w:numPr>
          <w:ilvl w:val="0"/>
          <w:numId w:val="4"/>
        </w:numPr>
        <w:spacing w:before="120" w:after="120" w:line="312" w:lineRule="auto"/>
        <w:ind w:left="0" w:firstLine="0"/>
        <w:contextualSpacing w:val="0"/>
        <w:jc w:val="both"/>
        <w:outlineLvl w:val="4"/>
      </w:pPr>
      <w:r>
        <w:rPr>
          <w:lang w:bidi="es-ES"/>
        </w:rPr>
        <w:t xml:space="preserve"> </w:t>
      </w:r>
      <w:r w:rsidR="00DD2725">
        <w:rPr>
          <w:lang w:bidi="es-ES"/>
        </w:rPr>
        <w:t>“</w:t>
      </w:r>
      <w:r w:rsidR="000366CC">
        <w:rPr>
          <w:lang w:bidi="es-ES"/>
        </w:rPr>
        <w:t>Contratación</w:t>
      </w:r>
      <w:r w:rsidR="00DD2725">
        <w:rPr>
          <w:lang w:bidi="es-ES"/>
        </w:rPr>
        <w:t>”</w:t>
      </w:r>
      <w:r w:rsidR="000366CC">
        <w:rPr>
          <w:lang w:bidi="es-ES"/>
        </w:rPr>
        <w:t xml:space="preserve">: contiene el icono relativo al </w:t>
      </w:r>
      <w:r w:rsidR="000366CC">
        <w:t>Perfil del Contratante de la Ciudad Autónoma de Ceuta.</w:t>
      </w:r>
      <w:r w:rsidR="000366CC">
        <w:rPr>
          <w:lang w:bidi="es-ES"/>
        </w:rPr>
        <w:t xml:space="preserve"> Pinchando en dicho icono se pasa a una segunda pantalla en la que se informa que contiene los</w:t>
      </w:r>
      <w:r w:rsidR="000366CC">
        <w:t xml:space="preserve"> enlaces al Perfil del Contratante y de Contratos </w:t>
      </w:r>
      <w:r w:rsidR="000366CC">
        <w:lastRenderedPageBreak/>
        <w:t xml:space="preserve">Menores de la Ciudad Autónoma de Ceuta y Organismos y Sociedades Municipales. </w:t>
      </w:r>
      <w:r w:rsidR="00E77C75">
        <w:t xml:space="preserve">A partir de esa segunda pantalla </w:t>
      </w:r>
      <w:r w:rsidR="000366CC">
        <w:t>deben efectuarse hasta tres clics más para posic</w:t>
      </w:r>
      <w:r w:rsidR="00E77C75">
        <w:t xml:space="preserve">ionarse en la </w:t>
      </w:r>
      <w:r w:rsidR="000366CC">
        <w:t>Plataforma de Contr</w:t>
      </w:r>
      <w:r w:rsidR="00E77C75">
        <w:t>a</w:t>
      </w:r>
      <w:r w:rsidR="000366CC">
        <w:t>tación del Sect</w:t>
      </w:r>
      <w:r w:rsidR="00E77C75">
        <w:t xml:space="preserve">or </w:t>
      </w:r>
      <w:r w:rsidR="000366CC">
        <w:t>Públ</w:t>
      </w:r>
      <w:r w:rsidR="00E77C75">
        <w:t>ico,</w:t>
      </w:r>
      <w:r w:rsidR="000366CC">
        <w:t xml:space="preserve"> lo que </w:t>
      </w:r>
      <w:r w:rsidR="00E77C75">
        <w:t>conlleva buscar</w:t>
      </w:r>
      <w:r w:rsidR="000366CC">
        <w:t xml:space="preserve"> de nuevo</w:t>
      </w:r>
      <w:r w:rsidR="00E77C75">
        <w:t xml:space="preserve"> </w:t>
      </w:r>
      <w:r w:rsidR="000366CC">
        <w:t xml:space="preserve">el </w:t>
      </w:r>
      <w:r w:rsidR="00E77C75">
        <w:t xml:space="preserve">perfil del contratante de la </w:t>
      </w:r>
      <w:r w:rsidR="000366CC">
        <w:t>Ci</w:t>
      </w:r>
      <w:r w:rsidR="00E77C75">
        <w:t>u</w:t>
      </w:r>
      <w:r w:rsidR="000366CC">
        <w:t>dad Aut</w:t>
      </w:r>
      <w:r w:rsidR="00E77C75">
        <w:t>ó</w:t>
      </w:r>
      <w:r w:rsidR="000366CC">
        <w:t xml:space="preserve">noma de </w:t>
      </w:r>
      <w:r w:rsidR="00E77C75">
        <w:t>C</w:t>
      </w:r>
      <w:r w:rsidR="000366CC">
        <w:t>euta</w:t>
      </w:r>
      <w:r w:rsidR="00E77C75">
        <w:t xml:space="preserve"> y sus entidades dependientes, que cuenta con 25</w:t>
      </w:r>
      <w:r w:rsidR="000366CC">
        <w:t xml:space="preserve"> </w:t>
      </w:r>
      <w:r w:rsidR="00E77C75">
        <w:t xml:space="preserve">órganos </w:t>
      </w:r>
      <w:r w:rsidR="000366CC">
        <w:t>de contratación</w:t>
      </w:r>
      <w:r w:rsidR="00E77C75">
        <w:t>.</w:t>
      </w:r>
      <w:r w:rsidR="000366CC">
        <w:t xml:space="preserve"> </w:t>
      </w:r>
      <w:r w:rsidR="00E77C75">
        <w:t>También a partir de esa segunda</w:t>
      </w:r>
      <w:r w:rsidR="00D45470">
        <w:t xml:space="preserve"> </w:t>
      </w:r>
      <w:r w:rsidR="00E77C75">
        <w:t xml:space="preserve">pantalla deben efectuarse hasta tres clics más para posicionarse en la información sobre contratos menores, que se recoge directamente sobre la página web </w:t>
      </w:r>
      <w:r w:rsidR="00D45470">
        <w:t>(y</w:t>
      </w:r>
      <w:r w:rsidR="00DD2725">
        <w:t xml:space="preserve"> </w:t>
      </w:r>
      <w:r w:rsidR="00E77C75">
        <w:t>q</w:t>
      </w:r>
      <w:r w:rsidR="00DD2725">
        <w:t>ue no</w:t>
      </w:r>
      <w:r w:rsidR="00E77C75">
        <w:t xml:space="preserve"> parece estar actualizada, ya que el último anuncio de contrato menor del que informa data de agosto de 2018)</w:t>
      </w:r>
      <w:r w:rsidR="00A16DBA">
        <w:t xml:space="preserve">. Por último, también esta segunda pantalla hay un acceso al Perfil del Contratante de la Ciudad A. de Ceuta, con un enlace que posiciona </w:t>
      </w:r>
      <w:r w:rsidR="00DD2725">
        <w:t>al</w:t>
      </w:r>
      <w:r w:rsidR="00A16DBA">
        <w:t xml:space="preserve"> visitante en la </w:t>
      </w:r>
      <w:r w:rsidR="00DD2725">
        <w:t xml:space="preserve">misma </w:t>
      </w:r>
      <w:r w:rsidR="00A16DBA">
        <w:t xml:space="preserve">información contractual contenida en el banner de “contratación pública” de la página web (y que también se recoge en el apartado del mismo nombre ubicado dentro del Portal de transparencia), en el que se pueden consultar los anuncios de contratación. </w:t>
      </w:r>
    </w:p>
    <w:p w:rsidR="00DD2725" w:rsidRDefault="00DD2725" w:rsidP="00C86B6C">
      <w:pPr>
        <w:pStyle w:val="Prrafodelista"/>
        <w:numPr>
          <w:ilvl w:val="0"/>
          <w:numId w:val="4"/>
        </w:numPr>
        <w:spacing w:before="120" w:after="120" w:line="312" w:lineRule="auto"/>
        <w:ind w:left="0" w:firstLine="0"/>
        <w:contextualSpacing w:val="0"/>
        <w:jc w:val="both"/>
        <w:outlineLvl w:val="4"/>
      </w:pPr>
      <w:r>
        <w:t>“</w:t>
      </w:r>
      <w:r w:rsidR="00DB48C0">
        <w:t>Convenios y encomiendas de gestión</w:t>
      </w:r>
      <w:r>
        <w:t>”</w:t>
      </w:r>
      <w:r w:rsidR="00DB48C0">
        <w:t xml:space="preserve">: bajo este apartado se van enumerando, por orden cronológico (comenzando por el más reciente de febrero de 2020), los </w:t>
      </w:r>
      <w:r>
        <w:t>encargos a medios propios</w:t>
      </w:r>
      <w:r w:rsidR="00DB48C0">
        <w:t xml:space="preserve"> y encomiendas de gestión de la Ciudad Autónoma de Ceuta. Pinchando en cada uno de estos </w:t>
      </w:r>
      <w:r>
        <w:t>encargos y</w:t>
      </w:r>
      <w:r w:rsidR="00DB48C0">
        <w:t xml:space="preserve"> en</w:t>
      </w:r>
      <w:r>
        <w:t>comiendas</w:t>
      </w:r>
      <w:r w:rsidR="00DB48C0">
        <w:t>, se informa s</w:t>
      </w:r>
      <w:r>
        <w:t>obre</w:t>
      </w:r>
      <w:r w:rsidR="00DB48C0">
        <w:t xml:space="preserve"> la p</w:t>
      </w:r>
      <w:r>
        <w:t xml:space="preserve">ágina web </w:t>
      </w:r>
      <w:r w:rsidR="00DB48C0">
        <w:t>del órgano que real</w:t>
      </w:r>
      <w:r>
        <w:t>iza el</w:t>
      </w:r>
      <w:r w:rsidR="00DB48C0">
        <w:t xml:space="preserve"> convenio, área de activida</w:t>
      </w:r>
      <w:r>
        <w:t>d</w:t>
      </w:r>
      <w:r w:rsidR="00DB48C0">
        <w:t>, fi</w:t>
      </w:r>
      <w:r>
        <w:t>nanciación</w:t>
      </w:r>
      <w:r w:rsidR="00DB48C0">
        <w:t xml:space="preserve">, vigencia y fechas de suscripción y </w:t>
      </w:r>
      <w:r w:rsidR="00E55DAD">
        <w:t xml:space="preserve">publicación en el Portal (se aprecia un gran desfase entre ambas). Se incluye además la </w:t>
      </w:r>
      <w:r w:rsidR="00DB48C0">
        <w:t>publicación en el BOCCE</w:t>
      </w:r>
      <w:r w:rsidR="00E55DAD">
        <w:t xml:space="preserve"> </w:t>
      </w:r>
      <w:r w:rsidR="00DB48C0">
        <w:t xml:space="preserve">en formato pdf. </w:t>
      </w:r>
      <w:r w:rsidR="00151622">
        <w:t>Bajo</w:t>
      </w:r>
      <w:r>
        <w:t xml:space="preserve"> este apartado no ha sido posible encontrar </w:t>
      </w:r>
      <w:r w:rsidR="00151622">
        <w:t xml:space="preserve">un solo </w:t>
      </w:r>
      <w:r w:rsidR="00D35C63">
        <w:t>c</w:t>
      </w:r>
      <w:r>
        <w:t xml:space="preserve">onvenio, pese a su denominación. </w:t>
      </w:r>
    </w:p>
    <w:p w:rsidR="00151622" w:rsidRDefault="002F38FB" w:rsidP="00047DA6">
      <w:pPr>
        <w:pStyle w:val="Prrafodelista"/>
        <w:numPr>
          <w:ilvl w:val="0"/>
          <w:numId w:val="4"/>
        </w:numPr>
        <w:spacing w:before="120" w:after="120" w:line="312" w:lineRule="auto"/>
        <w:ind w:left="0" w:firstLine="0"/>
        <w:contextualSpacing w:val="0"/>
        <w:jc w:val="both"/>
        <w:outlineLvl w:val="4"/>
      </w:pPr>
      <w:r w:rsidRPr="002F38FB">
        <w:rPr>
          <w:noProof/>
          <w:lang w:eastAsia="es-ES"/>
        </w:rPr>
        <mc:AlternateContent>
          <mc:Choice Requires="wps">
            <w:drawing>
              <wp:anchor distT="0" distB="0" distL="114300" distR="114300" simplePos="0" relativeHeight="251716608" behindDoc="0" locked="0" layoutInCell="1" allowOverlap="1" wp14:anchorId="53840E29" wp14:editId="0C201DCE">
                <wp:simplePos x="0" y="0"/>
                <wp:positionH relativeFrom="page">
                  <wp:posOffset>9525</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4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2027E4AC" wp14:editId="357C5BD3">
                                  <wp:extent cx="1148080" cy="64833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1.25pt;width:630pt;height:78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" fillcolor="#50866c" stroked="f">
                <v:textbox inset=",7.2pt,,7.2pt">
                  <w:txbxContent>
                    <w:p w:rsidR="002F38FB" w:rsidRPr="00F31BC3" w:rsidRDefault="002F38FB" w:rsidP="002F38FB">
                      <w:r w:rsidRPr="00965C69">
                        <w:rPr>
                          <w:noProof/>
                          <w:lang w:eastAsia="es-ES"/>
                        </w:rPr>
                        <w:drawing>
                          <wp:inline distT="0" distB="0" distL="0" distR="0" wp14:anchorId="32EBBFE5" wp14:editId="192D899D">
                            <wp:extent cx="1148080" cy="64833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F38FB">
        <w:rPr>
          <w:noProof/>
          <w:lang w:eastAsia="es-ES"/>
        </w:rPr>
        <mc:AlternateContent>
          <mc:Choice Requires="wps">
            <w:drawing>
              <wp:anchor distT="0" distB="0" distL="114300" distR="114300" simplePos="0" relativeHeight="251715584" behindDoc="0" locked="0" layoutInCell="1" allowOverlap="1" wp14:anchorId="47241252" wp14:editId="4DDFAD41">
                <wp:simplePos x="0" y="0"/>
                <wp:positionH relativeFrom="page">
                  <wp:posOffset>19050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4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80.45pt;width:630pt;height:13.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MsBgIAAO0DAAAOAAAAZHJzL2Uyb0RvYy54bWysU1GO0zAQ/UfiDpb/aZJu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" fillcolor="#c5ddd2" stroked="f">
                <v:textbox inset=",7.2pt,,7.2pt"/>
                <w10:wrap type="tight" anchorx="page" anchory="page"/>
              </v:rect>
            </w:pict>
          </mc:Fallback>
        </mc:AlternateContent>
      </w:r>
      <w:r w:rsidR="00151622">
        <w:t xml:space="preserve">Apartado “Grupos políticos”: informa sobre las asignaciones a los grupos políticos del año 2019 (aunque en el texto introductorio se indique erróneamente el año 2018). Esta información se ofrece directamente en la página web pero es susceptible de impresión y descarga en formato csv. </w:t>
      </w:r>
    </w:p>
    <w:p w:rsidR="00D35C63" w:rsidRDefault="00D35C63" w:rsidP="00C86B6C">
      <w:pPr>
        <w:pStyle w:val="Prrafodelista"/>
        <w:numPr>
          <w:ilvl w:val="0"/>
          <w:numId w:val="4"/>
        </w:numPr>
        <w:spacing w:before="120" w:after="120" w:line="312" w:lineRule="auto"/>
        <w:ind w:left="0" w:firstLine="0"/>
        <w:contextualSpacing w:val="0"/>
        <w:jc w:val="both"/>
        <w:outlineLvl w:val="4"/>
      </w:pPr>
      <w:r>
        <w:t>El apartado anterior completa al apartado “Subvenciones”</w:t>
      </w:r>
      <w:r w:rsidRPr="00D35C63">
        <w:t xml:space="preserve"> </w:t>
      </w:r>
      <w:r>
        <w:t>en el que se van relacionando las subvenciones convocadas por la Ciudad Autónoma de Ceuta y los acuerdos de concesión de las mismas. La última publicación es una convocatoria de diciembre de 2019. Toda la información se ofrece en formato pdf.</w:t>
      </w:r>
    </w:p>
    <w:p w:rsidR="00F20BE1" w:rsidRDefault="004519B6" w:rsidP="00C86B6C">
      <w:pPr>
        <w:pStyle w:val="Prrafodelista"/>
        <w:numPr>
          <w:ilvl w:val="0"/>
          <w:numId w:val="4"/>
        </w:numPr>
        <w:spacing w:before="120" w:after="120" w:line="312" w:lineRule="auto"/>
        <w:ind w:left="0" w:firstLine="0"/>
        <w:contextualSpacing w:val="0"/>
        <w:jc w:val="both"/>
        <w:outlineLvl w:val="4"/>
      </w:pPr>
      <w:r>
        <w:t>“Presupuestos”: con un enlace</w:t>
      </w:r>
      <w:r w:rsidR="00D45470">
        <w:t xml:space="preserve"> </w:t>
      </w:r>
      <w:r>
        <w:t xml:space="preserve">al acceso “Presupuestos de la </w:t>
      </w:r>
      <w:r w:rsidR="00D35C63">
        <w:t>Ciudad Autónoma de Ceuta</w:t>
      </w:r>
      <w:r>
        <w:t xml:space="preserve">” alojado bajo el apartado “Documentos” </w:t>
      </w:r>
      <w:r w:rsidR="00786A9B">
        <w:t xml:space="preserve">de la barra superior de su página web. </w:t>
      </w:r>
      <w:r w:rsidR="006D43B2">
        <w:t>Se incluye</w:t>
      </w:r>
      <w:r w:rsidR="00F20BE1">
        <w:t>, entre otra documentación, la</w:t>
      </w:r>
      <w:r w:rsidR="006D43B2">
        <w:t xml:space="preserve"> siguiente, que se puede descargar en formato pdf: 1º) los Presupuestos desde el año 2011 al año 2020, inclusive</w:t>
      </w:r>
      <w:r w:rsidR="00E06A46">
        <w:t>; 2ª) Informes de la Intervención, incluidos los relativos al cumplimiento de los objetivos de estabilidad presupuestaria y sostenibilidad financiera</w:t>
      </w:r>
      <w:r w:rsidR="00FF204E">
        <w:t xml:space="preserve"> del presupuesto 2019;</w:t>
      </w:r>
      <w:r w:rsidR="00E06A46">
        <w:t xml:space="preserve"> </w:t>
      </w:r>
      <w:r w:rsidR="00F20BE1">
        <w:t>3</w:t>
      </w:r>
      <w:r w:rsidR="00E06A46">
        <w:t>ª</w:t>
      </w:r>
      <w:r w:rsidR="00FE40FF">
        <w:t>)</w:t>
      </w:r>
      <w:r w:rsidR="00E06A46">
        <w:t xml:space="preserve"> Ava</w:t>
      </w:r>
      <w:r w:rsidR="00FE40FF">
        <w:t xml:space="preserve">nce de </w:t>
      </w:r>
      <w:r w:rsidR="00E06A46">
        <w:t>la liqu</w:t>
      </w:r>
      <w:r w:rsidR="00FE40FF">
        <w:t>i</w:t>
      </w:r>
      <w:r w:rsidR="00E06A46">
        <w:t>dación del presupu</w:t>
      </w:r>
      <w:r w:rsidR="00FE40FF">
        <w:t xml:space="preserve">esto </w:t>
      </w:r>
      <w:r w:rsidR="00E06A46">
        <w:t>2019</w:t>
      </w:r>
      <w:r w:rsidR="00FE40FF">
        <w:t xml:space="preserve">; </w:t>
      </w:r>
      <w:r w:rsidR="00F20BE1">
        <w:t>4</w:t>
      </w:r>
      <w:r w:rsidR="00FE40FF">
        <w:t>º)</w:t>
      </w:r>
      <w:r w:rsidR="00E06A46">
        <w:t xml:space="preserve"> </w:t>
      </w:r>
      <w:r w:rsidR="00C956D4">
        <w:t>Ejecución del presupuesto</w:t>
      </w:r>
      <w:r w:rsidR="00E06A46">
        <w:t xml:space="preserve"> </w:t>
      </w:r>
      <w:r w:rsidR="00C956D4">
        <w:t xml:space="preserve">2019 por trimestres. </w:t>
      </w:r>
      <w:r w:rsidR="00F20BE1">
        <w:t xml:space="preserve">También se incluye la liquidación del Presupuesto 2018. </w:t>
      </w:r>
    </w:p>
    <w:p w:rsidR="00612F71" w:rsidRDefault="00F20BE1" w:rsidP="00C86B6C">
      <w:pPr>
        <w:pStyle w:val="Prrafodelista"/>
        <w:numPr>
          <w:ilvl w:val="0"/>
          <w:numId w:val="4"/>
        </w:numPr>
        <w:spacing w:before="120" w:after="120" w:line="312" w:lineRule="auto"/>
        <w:ind w:left="0" w:firstLine="0"/>
        <w:contextualSpacing w:val="0"/>
        <w:jc w:val="both"/>
        <w:outlineLvl w:val="4"/>
      </w:pPr>
      <w:r>
        <w:lastRenderedPageBreak/>
        <w:t>“</w:t>
      </w:r>
      <w:r w:rsidR="00612F71">
        <w:t>I</w:t>
      </w:r>
      <w:r>
        <w:t>nformes de fiscalización”: con enlaces que posicionan al visitante en la página web del Tribunal de Cuentas, en los informes de fiscalización anuales de la Ciudad Autónoma de Ceuta de los ejercicios 213 a 216, inclusive</w:t>
      </w:r>
      <w:r w:rsidR="00612F71">
        <w:t>, que se ofrecen en pdf.</w:t>
      </w:r>
      <w:r w:rsidR="00612F71" w:rsidRPr="00612F71">
        <w:t xml:space="preserve"> </w:t>
      </w:r>
    </w:p>
    <w:p w:rsidR="00612F71" w:rsidRDefault="00612F71" w:rsidP="00C86B6C">
      <w:pPr>
        <w:pStyle w:val="Prrafodelista"/>
        <w:numPr>
          <w:ilvl w:val="0"/>
          <w:numId w:val="4"/>
        </w:numPr>
        <w:spacing w:before="120" w:after="120" w:line="312" w:lineRule="auto"/>
        <w:ind w:left="0" w:firstLine="0"/>
        <w:contextualSpacing w:val="0"/>
        <w:jc w:val="both"/>
        <w:outlineLvl w:val="4"/>
      </w:pPr>
      <w:r>
        <w:t>“Planificación y gestión del personal”</w:t>
      </w:r>
      <w:r w:rsidR="00727D05">
        <w:t>:</w:t>
      </w:r>
      <w:r>
        <w:t xml:space="preserve"> que incluye información sobre las</w:t>
      </w:r>
      <w:r w:rsidR="00D45470">
        <w:t xml:space="preserve"> </w:t>
      </w:r>
      <w:r>
        <w:t>autorizaciones de compatibilidad que afecten a empleados públicos en un pdf de imagen fechado el 5 de septiembre de 2018.</w:t>
      </w:r>
    </w:p>
    <w:p w:rsidR="006B4419" w:rsidRDefault="00727D05" w:rsidP="00C86B6C">
      <w:pPr>
        <w:pStyle w:val="Prrafodelista"/>
        <w:numPr>
          <w:ilvl w:val="0"/>
          <w:numId w:val="4"/>
        </w:numPr>
        <w:spacing w:before="120" w:after="120" w:line="312" w:lineRule="auto"/>
        <w:ind w:left="0" w:firstLine="0"/>
        <w:contextualSpacing w:val="0"/>
        <w:jc w:val="both"/>
        <w:outlineLvl w:val="4"/>
      </w:pPr>
      <w:r>
        <w:t xml:space="preserve">“Informes estadísticos”: </w:t>
      </w:r>
      <w:r w:rsidR="006B4419">
        <w:t xml:space="preserve">en este apartado se recoge un acceso y se informa que </w:t>
      </w:r>
      <w:r>
        <w:t xml:space="preserve">incluye todo tipo de informes y estadísticas. </w:t>
      </w:r>
      <w:r w:rsidR="006B4419">
        <w:t xml:space="preserve">Sin embargo, esta no es la información que se proporciona. </w:t>
      </w:r>
      <w:r>
        <w:t xml:space="preserve">Así, </w:t>
      </w:r>
      <w:r w:rsidR="006B4419">
        <w:t>los accesos sobre</w:t>
      </w:r>
      <w:r>
        <w:t xml:space="preserve"> estadísticas </w:t>
      </w:r>
      <w:r w:rsidR="006B4419">
        <w:t>de</w:t>
      </w:r>
      <w:r>
        <w:t xml:space="preserve"> Seguridad Social e INEM remiten </w:t>
      </w:r>
      <w:r w:rsidR="006B4419">
        <w:t xml:space="preserve">a </w:t>
      </w:r>
      <w:r>
        <w:t>las p</w:t>
      </w:r>
      <w:r w:rsidR="006B4419">
        <w:t>á</w:t>
      </w:r>
      <w:r>
        <w:t>ginas web de la Seg</w:t>
      </w:r>
      <w:r w:rsidR="006B4419">
        <w:t>uridad Social y Sepe, respectivamente; el nivel de ejecución presupuestaria a los documentos alojados bajo el apartado “presupuestos”; también se incluye un enlace al INE; el acceso sobre información sobre la web de la Ciudad, remite a la página home; y el acceso sobre la información estadística “Procesa” redirige a la página web del organismo del mismo nombre (que se trata de una sociedad instrumental de la Ciudad Autónoma).</w:t>
      </w:r>
    </w:p>
    <w:p w:rsidR="00EC7EFA" w:rsidRDefault="00EC7EFA" w:rsidP="00EC7EFA">
      <w:pPr>
        <w:pStyle w:val="Prrafodelista"/>
        <w:numPr>
          <w:ilvl w:val="0"/>
          <w:numId w:val="4"/>
        </w:numPr>
        <w:spacing w:before="120" w:after="120" w:line="312" w:lineRule="auto"/>
        <w:ind w:left="0" w:firstLine="0"/>
        <w:contextualSpacing w:val="0"/>
        <w:jc w:val="both"/>
        <w:outlineLvl w:val="4"/>
      </w:pPr>
      <w:r>
        <w:rPr>
          <w:lang w:bidi="es-ES"/>
        </w:rPr>
        <w:t>Por último, indicar que el apartado “Bienes inmuebles” carece de información</w:t>
      </w:r>
      <w:r w:rsidR="00E55DAD">
        <w:rPr>
          <w:lang w:bidi="es-ES"/>
        </w:rPr>
        <w:t>.</w:t>
      </w:r>
    </w:p>
    <w:p w:rsidR="00EC7EFA" w:rsidRDefault="00EC7EFA" w:rsidP="00EC7EFA">
      <w:pPr>
        <w:spacing w:before="120" w:after="120" w:line="312" w:lineRule="auto"/>
        <w:jc w:val="both"/>
        <w:outlineLvl w:val="4"/>
        <w:rPr>
          <w:color w:val="000000"/>
          <w:lang w:bidi="es-ES"/>
        </w:rPr>
      </w:pPr>
    </w:p>
    <w:p w:rsidR="00EC7EFA" w:rsidRDefault="00EC7EFA" w:rsidP="00EC7EFA">
      <w:pPr>
        <w:spacing w:before="120" w:after="120" w:line="312" w:lineRule="auto"/>
        <w:jc w:val="both"/>
        <w:outlineLvl w:val="4"/>
        <w:rPr>
          <w:lang w:bidi="es-ES"/>
        </w:rPr>
      </w:pPr>
      <w:r>
        <w:rPr>
          <w:color w:val="000000"/>
          <w:lang w:bidi="es-ES"/>
        </w:rPr>
        <w:t xml:space="preserve">Bajo la </w:t>
      </w:r>
      <w:proofErr w:type="gramStart"/>
      <w:r w:rsidR="003D6C49" w:rsidRPr="00D45470">
        <w:rPr>
          <w:u w:val="single"/>
          <w:lang w:bidi="es-ES"/>
        </w:rPr>
        <w:t>categoría</w:t>
      </w:r>
      <w:r w:rsidR="00A073B2">
        <w:rPr>
          <w:u w:val="single"/>
          <w:lang w:bidi="es-ES"/>
        </w:rPr>
        <w:t xml:space="preserve"> </w:t>
      </w:r>
      <w:r w:rsidR="003D6C49">
        <w:rPr>
          <w:u w:val="single"/>
          <w:lang w:bidi="es-ES"/>
        </w:rPr>
        <w:t>”</w:t>
      </w:r>
      <w:proofErr w:type="gramEnd"/>
      <w:r w:rsidRPr="00D45470">
        <w:rPr>
          <w:u w:val="single"/>
          <w:lang w:bidi="es-ES"/>
        </w:rPr>
        <w:t>Institucional</w:t>
      </w:r>
      <w:r w:rsidRPr="00EC7EFA">
        <w:rPr>
          <w:color w:val="000000"/>
          <w:u w:val="single"/>
          <w:lang w:bidi="es-ES"/>
        </w:rPr>
        <w:t>”</w:t>
      </w:r>
      <w:r w:rsidRPr="00EC7EFA">
        <w:rPr>
          <w:color w:val="000000"/>
          <w:lang w:bidi="es-ES"/>
        </w:rPr>
        <w:t xml:space="preserve"> </w:t>
      </w:r>
      <w:r>
        <w:rPr>
          <w:lang w:bidi="es-ES"/>
        </w:rPr>
        <w:t xml:space="preserve">del </w:t>
      </w:r>
      <w:r w:rsidRPr="00B15405">
        <w:rPr>
          <w:lang w:bidi="es-ES"/>
        </w:rPr>
        <w:t>Portal de Transparencia de</w:t>
      </w:r>
      <w:r>
        <w:rPr>
          <w:lang w:bidi="es-ES"/>
        </w:rPr>
        <w:t xml:space="preserve"> la CA de Ceuta, se encuentra la siguiente información de interés para este grupo:</w:t>
      </w:r>
    </w:p>
    <w:p w:rsidR="004F5CF4" w:rsidRDefault="004F5CF4" w:rsidP="00C86B6C">
      <w:pPr>
        <w:pStyle w:val="Prrafodelista"/>
        <w:numPr>
          <w:ilvl w:val="0"/>
          <w:numId w:val="4"/>
        </w:numPr>
        <w:spacing w:before="120" w:after="120" w:line="312" w:lineRule="auto"/>
        <w:ind w:left="0" w:firstLine="0"/>
        <w:contextualSpacing w:val="0"/>
        <w:jc w:val="both"/>
        <w:outlineLvl w:val="4"/>
      </w:pPr>
      <w:r>
        <w:t>En el apartado “altos cargos”</w:t>
      </w:r>
      <w:r w:rsidR="00D45470">
        <w:t xml:space="preserve"> </w:t>
      </w:r>
      <w:r>
        <w:t>se informa a través de un documento en pdf actualizado a febrero de 2020, de las retribuciones anuales del Presidente de la Ciudad, titulares de las Vicepresidencias,</w:t>
      </w:r>
      <w:r w:rsidR="00D45470">
        <w:t xml:space="preserve"> </w:t>
      </w:r>
      <w:r>
        <w:t>Consejerías y Dirección Generales, así como de la Jefa del Gabinete del Presidente, diputados y personal eventual.</w:t>
      </w:r>
    </w:p>
    <w:p w:rsidR="00934B10" w:rsidRDefault="004F5CF4" w:rsidP="00C86B6C">
      <w:pPr>
        <w:pStyle w:val="Prrafodelista"/>
        <w:numPr>
          <w:ilvl w:val="0"/>
          <w:numId w:val="4"/>
        </w:numPr>
        <w:spacing w:before="120" w:after="120" w:line="312" w:lineRule="auto"/>
        <w:ind w:left="0" w:firstLine="0"/>
        <w:contextualSpacing w:val="0"/>
        <w:jc w:val="both"/>
        <w:outlineLvl w:val="4"/>
      </w:pPr>
      <w:r>
        <w:t xml:space="preserve">También dentro de este mismo apartado “altos cargos” se </w:t>
      </w:r>
      <w:r w:rsidR="00934B10">
        <w:t>recogen las declaraciones de bienes y actividades de los miembros del Consejo de Gobierno (tres en total) en pdf de imagen, y un enlace al apartado “Documentos” de su página web, acceso “Registro de Intereses” en el que recoge las declaraciones de bienes y actividades, en pdf de imagen, de los miembros que componen la Asamblea en de la presente legislatura 2019-2023.</w:t>
      </w:r>
    </w:p>
    <w:p w:rsidR="008A51B3" w:rsidRPr="00FD0689" w:rsidRDefault="008A51B3" w:rsidP="00C86B6C">
      <w:pPr>
        <w:pStyle w:val="Default"/>
        <w:spacing w:before="120" w:after="120" w:line="312" w:lineRule="auto"/>
        <w:jc w:val="both"/>
      </w:pPr>
    </w:p>
    <w:p w:rsidR="0091665B" w:rsidRPr="00FD0689" w:rsidRDefault="0091665B" w:rsidP="00C86B6C">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19066BCF" wp14:editId="2662ABD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3266D6BB" wp14:editId="2E48A14C">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91665B">
                            <w:r w:rsidRPr="00965C69">
                              <w:rPr>
                                <w:noProof/>
                                <w:lang w:eastAsia="es-ES"/>
                              </w:rPr>
                              <w:drawing>
                                <wp:inline distT="0" distB="0" distL="0" distR="0" wp14:anchorId="2A6AE6EB" wp14:editId="622991CC">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hJ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B9vZhJCgIAAP4D&#10;AAAOAAAAAAAAAAAAAAAAAC4CAABkcnMvZTJvRG9jLnhtbFBLAQItABQABgAIAAAAIQABJT4t3gAA&#10;AAoBAAAPAAAAAAAAAAAAAAAAAGQEAABkcnMvZG93bnJldi54bWxQSwUGAAAAAAQABADzAAAAbwUA&#10;AAAA&#10;" fillcolor="#50866c" stroked="f">
                <v:textbox inset=",7.2pt,,7.2pt">
                  <w:txbxContent>
                    <w:p w:rsidR="00E55DAD" w:rsidRPr="00F31BC3" w:rsidRDefault="00E55DAD" w:rsidP="0091665B">
                      <w:r w:rsidRPr="00965C69">
                        <w:rPr>
                          <w:noProof/>
                          <w:lang w:eastAsia="es-ES"/>
                        </w:rPr>
                        <w:drawing>
                          <wp:inline distT="0" distB="0" distL="0" distR="0" wp14:anchorId="2005233F" wp14:editId="0025E46F">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CC17B4" w:rsidRDefault="0091665B" w:rsidP="00C86B6C">
      <w:pPr>
        <w:numPr>
          <w:ilvl w:val="0"/>
          <w:numId w:val="4"/>
        </w:numPr>
        <w:spacing w:before="120" w:after="120" w:line="312" w:lineRule="auto"/>
        <w:ind w:left="0" w:firstLine="0"/>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la totalidad de las informaciones contempladas en el artículo 8 de la LTAIBG aplicables a</w:t>
      </w:r>
      <w:r w:rsidR="003851C4">
        <w:rPr>
          <w:lang w:bidi="es-ES"/>
        </w:rPr>
        <w:t xml:space="preserve"> la Ciudad Autónoma de </w:t>
      </w:r>
      <w:r w:rsidR="00CC712D">
        <w:rPr>
          <w:lang w:bidi="es-ES"/>
        </w:rPr>
        <w:t>Ceuta</w:t>
      </w:r>
      <w:r w:rsidR="003851C4">
        <w:rPr>
          <w:lang w:bidi="es-ES"/>
        </w:rPr>
        <w:t>.</w:t>
      </w:r>
      <w:r w:rsidR="002C76A3">
        <w:rPr>
          <w:lang w:bidi="es-ES"/>
        </w:rPr>
        <w:t xml:space="preserve"> </w:t>
      </w:r>
    </w:p>
    <w:p w:rsidR="003E2FC7" w:rsidRPr="00415E68" w:rsidRDefault="003E2FC7" w:rsidP="00C86B6C">
      <w:pPr>
        <w:spacing w:before="120" w:after="120" w:line="312" w:lineRule="auto"/>
        <w:jc w:val="both"/>
      </w:pPr>
      <w:r>
        <w:rPr>
          <w:lang w:bidi="es-ES"/>
        </w:rPr>
        <w:t xml:space="preserve">Respecto de los contratos, no se facilitan cuadros </w:t>
      </w:r>
      <w:r w:rsidR="002C76A3">
        <w:rPr>
          <w:lang w:bidi="es-ES"/>
        </w:rPr>
        <w:t>resumen</w:t>
      </w:r>
      <w:r>
        <w:rPr>
          <w:lang w:bidi="es-ES"/>
        </w:rPr>
        <w:t xml:space="preserve"> sobre su objeto, duración, importe de licitación y de adjudicación, procedimiento, instrumentos de publicación, número de licitadores y la identidad del adjudicatario. Tampoco se informa de modificaciones, desistimientos y renuncias. La remisión a fuentes centralizadas no excluye que deba publicarse </w:t>
      </w:r>
      <w:r w:rsidRPr="00415E68">
        <w:rPr>
          <w:lang w:bidi="es-ES"/>
        </w:rPr>
        <w:t xml:space="preserve">esta información en forma de </w:t>
      </w:r>
      <w:r w:rsidRPr="00415E68">
        <w:t>fichas resumen.</w:t>
      </w:r>
    </w:p>
    <w:p w:rsidR="00325468" w:rsidRPr="00A76750" w:rsidRDefault="00E51659" w:rsidP="00C86B6C">
      <w:pPr>
        <w:spacing w:before="120" w:after="120" w:line="312" w:lineRule="auto"/>
        <w:jc w:val="both"/>
        <w:rPr>
          <w:lang w:bidi="es-ES"/>
        </w:rPr>
      </w:pPr>
      <w:r>
        <w:rPr>
          <w:lang w:bidi="es-ES"/>
        </w:rPr>
        <w:lastRenderedPageBreak/>
        <w:t>N</w:t>
      </w:r>
      <w:r w:rsidR="00325468" w:rsidRPr="00A76750">
        <w:rPr>
          <w:lang w:bidi="es-ES"/>
        </w:rPr>
        <w:t xml:space="preserve">o </w:t>
      </w:r>
      <w:r w:rsidR="00325468">
        <w:t>se ofrece</w:t>
      </w:r>
      <w:r w:rsidR="00325468">
        <w:rPr>
          <w:lang w:bidi="es-ES"/>
        </w:rPr>
        <w:t xml:space="preserve"> información </w:t>
      </w:r>
      <w:r w:rsidR="00325468" w:rsidRPr="00325468">
        <w:rPr>
          <w:lang w:bidi="es-ES"/>
        </w:rPr>
        <w:t>estadístic</w:t>
      </w:r>
      <w:r w:rsidR="00325468">
        <w:rPr>
          <w:lang w:bidi="es-ES"/>
        </w:rPr>
        <w:t>a</w:t>
      </w:r>
      <w:r w:rsidR="00325468" w:rsidRPr="00325468">
        <w:rPr>
          <w:lang w:bidi="es-ES"/>
        </w:rPr>
        <w:t xml:space="preserve"> sobre el porcentaje en volumen presupuestario de contratos adjudicados a través de cada uno de los procedimientos previstos.</w:t>
      </w:r>
    </w:p>
    <w:p w:rsidR="00543B23" w:rsidRPr="00543B23" w:rsidRDefault="00543B23" w:rsidP="00C86B6C">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543B23">
        <w:rPr>
          <w:rFonts w:ascii="Century Gothic" w:eastAsiaTheme="minorHAnsi" w:hAnsi="Century Gothic" w:cstheme="minorBidi"/>
          <w:sz w:val="22"/>
          <w:lang w:eastAsia="en-US" w:bidi="es-ES"/>
        </w:rPr>
        <w:t>No se informa sobre la relación de los convenios suscritos, con mención de las partes firmantes, su objeto, plazo de duración, modificaciones realizadas, obligados a la realización de las prestaciones y, en su caso, las obligaciones económicas convenidas</w:t>
      </w:r>
      <w:r w:rsidR="000D46E5">
        <w:rPr>
          <w:rFonts w:ascii="Century Gothic" w:eastAsiaTheme="minorHAnsi" w:hAnsi="Century Gothic" w:cstheme="minorBidi"/>
          <w:sz w:val="22"/>
          <w:lang w:eastAsia="en-US" w:bidi="es-ES"/>
        </w:rPr>
        <w:t xml:space="preserve"> (por ejemplo, el convenio que tiene suscrito con el Consejo de Transparencia y Buen gobierno para la tramitación de reclamaciones que se formulen en el ejercicio del derecho de acceso, así como la prórroga del mismo).</w:t>
      </w:r>
    </w:p>
    <w:p w:rsidR="00543B23" w:rsidRDefault="00543B23" w:rsidP="00C86B6C">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543B23">
        <w:rPr>
          <w:rFonts w:ascii="Century Gothic" w:eastAsiaTheme="minorHAnsi" w:hAnsi="Century Gothic" w:cstheme="minorBidi"/>
          <w:sz w:val="22"/>
          <w:lang w:eastAsia="en-US" w:bidi="es-ES"/>
        </w:rPr>
        <w:t>No se informa de las cuentas anuales que deban rendirse</w:t>
      </w:r>
      <w:r>
        <w:rPr>
          <w:rFonts w:ascii="Century Gothic" w:eastAsiaTheme="minorHAnsi" w:hAnsi="Century Gothic" w:cstheme="minorBidi"/>
          <w:sz w:val="22"/>
          <w:lang w:eastAsia="en-US" w:bidi="es-ES"/>
        </w:rPr>
        <w:t xml:space="preserve"> (sí de la liquidación de presupuesto 2018).</w:t>
      </w:r>
      <w:r w:rsidR="00D45470">
        <w:rPr>
          <w:rFonts w:ascii="Century Gothic" w:eastAsiaTheme="minorHAnsi" w:hAnsi="Century Gothic" w:cstheme="minorBidi"/>
          <w:sz w:val="22"/>
          <w:lang w:eastAsia="en-US" w:bidi="es-ES"/>
        </w:rPr>
        <w:t xml:space="preserve"> </w:t>
      </w:r>
    </w:p>
    <w:p w:rsidR="00356967" w:rsidRDefault="000B7C7B" w:rsidP="00C86B6C">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1C2AA2">
        <w:rPr>
          <w:rFonts w:ascii="Century Gothic" w:eastAsiaTheme="minorHAnsi" w:hAnsi="Century Gothic" w:cstheme="minorBidi"/>
          <w:sz w:val="22"/>
          <w:lang w:eastAsia="en-US" w:bidi="es-ES"/>
        </w:rPr>
        <w:t xml:space="preserve">No se incorpora información </w:t>
      </w:r>
      <w:r w:rsidR="008B0CF0" w:rsidRPr="001C2AA2">
        <w:rPr>
          <w:rFonts w:ascii="Century Gothic" w:eastAsiaTheme="minorHAnsi" w:hAnsi="Century Gothic" w:cstheme="minorBidi"/>
          <w:sz w:val="22"/>
          <w:lang w:eastAsia="en-US" w:bidi="es-ES"/>
        </w:rPr>
        <w:t>de</w:t>
      </w:r>
      <w:r w:rsidR="00E377A1" w:rsidRPr="001C2AA2">
        <w:rPr>
          <w:rFonts w:ascii="Century Gothic" w:eastAsiaTheme="minorHAnsi" w:hAnsi="Century Gothic" w:cstheme="minorBidi"/>
          <w:sz w:val="22"/>
          <w:lang w:eastAsia="en-US" w:bidi="es-ES"/>
        </w:rPr>
        <w:t xml:space="preserve"> las resoluciones que autoricen el ejercicio de actividad privada con motivo del cese de </w:t>
      </w:r>
      <w:r w:rsidR="00404954" w:rsidRPr="001C2AA2">
        <w:rPr>
          <w:rFonts w:ascii="Century Gothic" w:eastAsiaTheme="minorHAnsi" w:hAnsi="Century Gothic" w:cstheme="minorBidi"/>
          <w:sz w:val="22"/>
          <w:lang w:eastAsia="en-US" w:bidi="es-ES"/>
        </w:rPr>
        <w:t>los altos cargos de</w:t>
      </w:r>
      <w:r w:rsidR="00E51659">
        <w:rPr>
          <w:rFonts w:ascii="Century Gothic" w:eastAsiaTheme="minorHAnsi" w:hAnsi="Century Gothic" w:cstheme="minorBidi"/>
          <w:sz w:val="22"/>
          <w:lang w:eastAsia="en-US" w:bidi="es-ES"/>
        </w:rPr>
        <w:t xml:space="preserve"> </w:t>
      </w:r>
      <w:r w:rsidR="003E2FC7">
        <w:rPr>
          <w:rFonts w:ascii="Century Gothic" w:eastAsiaTheme="minorHAnsi" w:hAnsi="Century Gothic" w:cstheme="minorBidi"/>
          <w:sz w:val="22"/>
          <w:lang w:eastAsia="en-US" w:bidi="es-ES"/>
        </w:rPr>
        <w:t xml:space="preserve">la Ciudad Autónoma de </w:t>
      </w:r>
      <w:r w:rsidR="00CC712D">
        <w:rPr>
          <w:rFonts w:ascii="Century Gothic" w:eastAsiaTheme="minorHAnsi" w:hAnsi="Century Gothic" w:cstheme="minorBidi"/>
          <w:sz w:val="22"/>
          <w:lang w:eastAsia="en-US" w:bidi="es-ES"/>
        </w:rPr>
        <w:t>Ceuta</w:t>
      </w:r>
      <w:r w:rsidR="001C2AA2">
        <w:rPr>
          <w:rFonts w:ascii="Century Gothic" w:eastAsiaTheme="minorHAnsi" w:hAnsi="Century Gothic" w:cstheme="minorBidi"/>
          <w:sz w:val="22"/>
          <w:lang w:eastAsia="en-US" w:bidi="es-ES"/>
        </w:rPr>
        <w:t>.</w:t>
      </w:r>
    </w:p>
    <w:p w:rsidR="00543B23" w:rsidRPr="00FD0689" w:rsidRDefault="00543B23" w:rsidP="00543B23">
      <w:pPr>
        <w:spacing w:before="120" w:after="120" w:line="312" w:lineRule="auto"/>
        <w:ind w:left="-76"/>
        <w:jc w:val="both"/>
        <w:rPr>
          <w:lang w:bidi="es-ES"/>
        </w:rPr>
      </w:pPr>
      <w:r w:rsidRPr="00FD0689">
        <w:rPr>
          <w:lang w:bidi="es-ES"/>
        </w:rPr>
        <w:t>No hay información estadística para valorar el grado de cumplimiento y calidad de los servicios públicos que sean de su competencia.</w:t>
      </w:r>
    </w:p>
    <w:p w:rsidR="00850445" w:rsidRDefault="00850445" w:rsidP="00C86B6C">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850445">
        <w:rPr>
          <w:rFonts w:ascii="Century Gothic" w:eastAsiaTheme="minorHAnsi" w:hAnsi="Century Gothic" w:cstheme="minorBidi"/>
          <w:sz w:val="22"/>
          <w:lang w:eastAsia="en-US" w:bidi="es-ES"/>
        </w:rPr>
        <w:t xml:space="preserve">No se </w:t>
      </w:r>
      <w:r w:rsidR="00E51659">
        <w:rPr>
          <w:rFonts w:ascii="Century Gothic" w:eastAsiaTheme="minorHAnsi" w:hAnsi="Century Gothic" w:cstheme="minorBidi"/>
          <w:sz w:val="22"/>
          <w:lang w:eastAsia="en-US" w:bidi="es-ES"/>
        </w:rPr>
        <w:t>publica</w:t>
      </w:r>
      <w:r w:rsidRPr="00850445">
        <w:rPr>
          <w:rFonts w:ascii="Century Gothic" w:eastAsiaTheme="minorHAnsi" w:hAnsi="Century Gothic" w:cstheme="minorBidi"/>
          <w:sz w:val="22"/>
          <w:lang w:eastAsia="en-US" w:bidi="es-ES"/>
        </w:rPr>
        <w:t xml:space="preserve"> la relación de bien</w:t>
      </w:r>
      <w:r>
        <w:rPr>
          <w:rFonts w:ascii="Century Gothic" w:eastAsiaTheme="minorHAnsi" w:hAnsi="Century Gothic" w:cstheme="minorBidi"/>
          <w:sz w:val="22"/>
          <w:lang w:eastAsia="en-US" w:bidi="es-ES"/>
        </w:rPr>
        <w:t>e</w:t>
      </w:r>
      <w:r w:rsidRPr="00850445">
        <w:rPr>
          <w:rFonts w:ascii="Century Gothic" w:eastAsiaTheme="minorHAnsi" w:hAnsi="Century Gothic" w:cstheme="minorBidi"/>
          <w:sz w:val="22"/>
          <w:lang w:eastAsia="en-US" w:bidi="es-ES"/>
        </w:rPr>
        <w:t>s inmuebles propiedad</w:t>
      </w:r>
      <w:r>
        <w:rPr>
          <w:rFonts w:ascii="Century Gothic" w:eastAsiaTheme="minorHAnsi" w:hAnsi="Century Gothic" w:cstheme="minorBidi"/>
          <w:sz w:val="22"/>
          <w:lang w:eastAsia="en-US" w:bidi="es-ES"/>
        </w:rPr>
        <w:t xml:space="preserve"> de la Ciudad de </w:t>
      </w:r>
      <w:r w:rsidR="00CC712D">
        <w:rPr>
          <w:rFonts w:ascii="Century Gothic" w:eastAsiaTheme="minorHAnsi" w:hAnsi="Century Gothic" w:cstheme="minorBidi"/>
          <w:sz w:val="22"/>
          <w:lang w:eastAsia="en-US" w:bidi="es-ES"/>
        </w:rPr>
        <w:t>Ceuta</w:t>
      </w:r>
      <w:r>
        <w:rPr>
          <w:rFonts w:ascii="Century Gothic" w:eastAsiaTheme="minorHAnsi" w:hAnsi="Century Gothic" w:cstheme="minorBidi"/>
          <w:sz w:val="22"/>
          <w:lang w:eastAsia="en-US" w:bidi="es-ES"/>
        </w:rPr>
        <w:t xml:space="preserve"> o sobre las que ostente algún derecho real.</w:t>
      </w:r>
    </w:p>
    <w:p w:rsidR="00E55DAD" w:rsidRDefault="00E55DAD" w:rsidP="00E55DAD">
      <w:pPr>
        <w:spacing w:before="120" w:after="120" w:line="312" w:lineRule="auto"/>
        <w:jc w:val="both"/>
        <w:rPr>
          <w:lang w:bidi="es-ES"/>
        </w:rPr>
      </w:pPr>
      <w:r>
        <w:rPr>
          <w:lang w:bidi="es-ES"/>
        </w:rPr>
        <w:t xml:space="preserve">Por último, en cuanto a los informes de fiscalización, la remisión a la página web del Tribunal de Cuentas no excluye la obligación de publicarlos. De hecho, se ha constatado la existencia de un informe más reciente que no consta </w:t>
      </w:r>
      <w:r w:rsidR="00080FEF">
        <w:rPr>
          <w:lang w:bidi="es-ES"/>
        </w:rPr>
        <w:t>publicado (</w:t>
      </w:r>
      <w:r w:rsidRPr="00D45470">
        <w:rPr>
          <w:lang w:bidi="es-ES"/>
        </w:rPr>
        <w:t>Informe anual de la Ciudad Autónoma de Ceuta, ejercicio 2017</w:t>
      </w:r>
      <w:r>
        <w:rPr>
          <w:lang w:bidi="es-ES"/>
        </w:rPr>
        <w:t>, aprobado en diciembre de 2019).</w:t>
      </w:r>
    </w:p>
    <w:p w:rsidR="00A533B3" w:rsidRDefault="0091665B" w:rsidP="0069471D">
      <w:pPr>
        <w:pStyle w:val="Prrafodelista"/>
        <w:numPr>
          <w:ilvl w:val="0"/>
          <w:numId w:val="4"/>
        </w:numPr>
        <w:spacing w:before="120" w:after="120" w:line="312" w:lineRule="auto"/>
        <w:ind w:left="0" w:firstLine="0"/>
        <w:jc w:val="both"/>
        <w:rPr>
          <w:lang w:bidi="es-ES"/>
        </w:rPr>
      </w:pPr>
      <w:r w:rsidRPr="00FD0689">
        <w:rPr>
          <w:lang w:bidi="es-ES"/>
        </w:rPr>
        <w:t xml:space="preserve">Por lo que respecta a la </w:t>
      </w:r>
      <w:r w:rsidRPr="00E55DAD">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calidad </w:t>
      </w:r>
      <w:r w:rsidRPr="00FD0689">
        <w:rPr>
          <w:lang w:bidi="es-ES"/>
        </w:rPr>
        <w:t xml:space="preserve">de la información, </w:t>
      </w:r>
      <w:r w:rsidR="003E2FC7" w:rsidRPr="00FD0689">
        <w:rPr>
          <w:lang w:bidi="es-ES"/>
        </w:rPr>
        <w:t xml:space="preserve">aunque se encuentra datada, en algunos casos </w:t>
      </w:r>
      <w:r w:rsidR="003E2FC7">
        <w:rPr>
          <w:lang w:bidi="es-ES"/>
        </w:rPr>
        <w:t xml:space="preserve">no </w:t>
      </w:r>
      <w:r w:rsidR="003E2FC7" w:rsidRPr="00FD0689">
        <w:rPr>
          <w:lang w:bidi="es-ES"/>
        </w:rPr>
        <w:t xml:space="preserve">existen referencias a la fecha en que se realizó la última revisión de la información publicada, por lo que no puede decirse que cumpla suficientemente los requisitos de actualización establecidos en la LTAIBG. </w:t>
      </w:r>
      <w:r w:rsidR="00E55DAD">
        <w:rPr>
          <w:lang w:bidi="es-ES"/>
        </w:rPr>
        <w:t xml:space="preserve">En este sentido, no queda claro el desfase temporal existente en las encomiendas de gestión entre la fecha de su suscripción y publicación BOCCE (de los años 2017 y 2018), y la fecha de su publicación en el Portal de Transparencia (febrero de 2020). </w:t>
      </w:r>
      <w:r w:rsidR="00543B23">
        <w:rPr>
          <w:lang w:bidi="es-ES"/>
        </w:rPr>
        <w:t>Por otra parte, las continuas remisiones y enlaces dificulta</w:t>
      </w:r>
      <w:r w:rsidR="00E55DAD">
        <w:rPr>
          <w:lang w:bidi="es-ES"/>
        </w:rPr>
        <w:t>n</w:t>
      </w:r>
      <w:r w:rsidR="00543B23">
        <w:rPr>
          <w:lang w:bidi="es-ES"/>
        </w:rPr>
        <w:t xml:space="preserve"> la accesibilidad a la información </w:t>
      </w:r>
      <w:r w:rsidR="00080FEF">
        <w:rPr>
          <w:lang w:bidi="es-ES"/>
        </w:rPr>
        <w:t>(</w:t>
      </w:r>
      <w:r w:rsidR="00543B23">
        <w:rPr>
          <w:lang w:bidi="es-ES"/>
        </w:rPr>
        <w:t>que, en alguna ocasión, se facilita en pdf de imagen</w:t>
      </w:r>
      <w:r w:rsidR="00080FEF">
        <w:rPr>
          <w:lang w:bidi="es-ES"/>
        </w:rPr>
        <w:t>)</w:t>
      </w:r>
      <w:r w:rsidR="003E2FC7">
        <w:rPr>
          <w:lang w:bidi="es-ES"/>
        </w:rPr>
        <w:t xml:space="preserve">. </w:t>
      </w:r>
    </w:p>
    <w:p w:rsidR="00831FB8" w:rsidRPr="00543B23" w:rsidRDefault="00831FB8" w:rsidP="00C86B6C">
      <w:pPr>
        <w:spacing w:before="120" w:after="120" w:line="312" w:lineRule="auto"/>
        <w:jc w:val="both"/>
        <w:rPr>
          <w:lang w:bidi="es-ES"/>
        </w:rPr>
        <w:sectPr w:rsidR="00831FB8" w:rsidRPr="00543B23" w:rsidSect="00047DA6">
          <w:type w:val="continuous"/>
          <w:pgSz w:w="11906" w:h="16838" w:code="9"/>
          <w:pgMar w:top="1701" w:right="720" w:bottom="1134" w:left="720" w:header="720" w:footer="720" w:gutter="0"/>
          <w:cols w:num="2" w:space="720"/>
          <w:docGrid w:linePitch="326"/>
        </w:sectPr>
      </w:pPr>
    </w:p>
    <w:p w:rsidR="00831FB8" w:rsidRPr="00543B23" w:rsidRDefault="00831FB8" w:rsidP="00C86B6C">
      <w:pPr>
        <w:spacing w:before="120" w:after="120" w:line="312" w:lineRule="auto"/>
        <w:jc w:val="both"/>
        <w:rPr>
          <w:lang w:bidi="es-ES"/>
        </w:rPr>
      </w:pPr>
      <w:r w:rsidRPr="00543B23">
        <w:rPr>
          <w:noProof/>
          <w:lang w:eastAsia="es-ES"/>
        </w:rPr>
        <w:lastRenderedPageBreak/>
        <mc:AlternateContent>
          <mc:Choice Requires="wps">
            <w:drawing>
              <wp:anchor distT="0" distB="0" distL="114300" distR="114300" simplePos="0" relativeHeight="251692032" behindDoc="0" locked="0" layoutInCell="1" allowOverlap="1" wp14:anchorId="3360A086" wp14:editId="1CFB0C33">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543B23">
        <w:rPr>
          <w:noProof/>
          <w:lang w:eastAsia="es-ES"/>
        </w:rPr>
        <mc:AlternateContent>
          <mc:Choice Requires="wps">
            <w:drawing>
              <wp:anchor distT="0" distB="0" distL="114300" distR="114300" simplePos="0" relativeHeight="251691008" behindDoc="0" locked="0" layoutInCell="1" allowOverlap="1" wp14:anchorId="660FB9FF" wp14:editId="045F51B1">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831FB8">
                            <w:r w:rsidRPr="00965C69">
                              <w:rPr>
                                <w:noProof/>
                                <w:lang w:eastAsia="es-ES"/>
                              </w:rPr>
                              <w:drawing>
                                <wp:inline distT="0" distB="0" distL="0" distR="0" wp14:anchorId="3885735C" wp14:editId="72A76CBB">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CfCg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" fillcolor="#50866c" stroked="f">
                <v:textbox inset=",7.2pt,,7.2pt">
                  <w:txbxContent>
                    <w:p w:rsidR="00E55DAD" w:rsidRPr="00F31BC3" w:rsidRDefault="00E55DAD" w:rsidP="00831FB8">
                      <w:r w:rsidRPr="00965C69">
                        <w:rPr>
                          <w:noProof/>
                          <w:lang w:eastAsia="es-ES"/>
                        </w:rPr>
                        <w:drawing>
                          <wp:inline distT="0" distB="0" distL="0" distR="0" wp14:anchorId="2C6AD868" wp14:editId="19FCE201">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C86B6C">
          <w:pPr>
            <w:numPr>
              <w:ilvl w:val="0"/>
              <w:numId w:val="2"/>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C86B6C">
      <w:pPr>
        <w:spacing w:before="120" w:after="120" w:line="312" w:lineRule="auto"/>
        <w:jc w:val="both"/>
        <w:rPr>
          <w:color w:val="000000"/>
        </w:rPr>
        <w:sectPr w:rsidR="00831FB8" w:rsidRPr="00FD0689" w:rsidSect="00047DA6">
          <w:type w:val="continuous"/>
          <w:pgSz w:w="11906" w:h="16838" w:code="9"/>
          <w:pgMar w:top="1701" w:right="720" w:bottom="1134" w:left="720" w:header="720" w:footer="720" w:gutter="0"/>
          <w:cols w:space="720"/>
          <w:docGrid w:linePitch="326"/>
        </w:sectPr>
      </w:pPr>
    </w:p>
    <w:p w:rsidR="00831FB8" w:rsidRPr="00FD0689" w:rsidRDefault="00831FB8" w:rsidP="00C86B6C">
      <w:pPr>
        <w:spacing w:before="120" w:after="120" w:line="312" w:lineRule="auto"/>
        <w:jc w:val="both"/>
        <w:rPr>
          <w:color w:val="000000"/>
          <w:lang w:bidi="es-ES"/>
        </w:rPr>
      </w:pPr>
    </w:p>
    <w:p w:rsidR="00831FB8" w:rsidRPr="00FD0689" w:rsidRDefault="00831FB8" w:rsidP="00C86B6C">
      <w:pPr>
        <w:spacing w:before="120" w:after="120" w:line="312" w:lineRule="auto"/>
        <w:jc w:val="both"/>
        <w:rPr>
          <w:color w:val="000000"/>
          <w:lang w:bidi="es-ES"/>
        </w:rPr>
        <w:sectPr w:rsidR="00831FB8" w:rsidRPr="00FD0689" w:rsidSect="00047DA6">
          <w:type w:val="continuous"/>
          <w:pgSz w:w="11906" w:h="16838" w:code="9"/>
          <w:pgMar w:top="1701" w:right="720" w:bottom="1134" w:left="720" w:header="720" w:footer="720" w:gutter="0"/>
          <w:cols w:space="720"/>
          <w:docGrid w:linePitch="326"/>
        </w:sectPr>
      </w:pPr>
    </w:p>
    <w:p w:rsidR="00831FB8" w:rsidRPr="00FD0689" w:rsidRDefault="00831FB8" w:rsidP="00C86B6C">
      <w:pPr>
        <w:spacing w:before="120" w:after="120" w:line="312" w:lineRule="auto"/>
        <w:jc w:val="both"/>
        <w:rPr>
          <w:color w:val="000000"/>
          <w:lang w:bidi="es-ES"/>
        </w:rPr>
      </w:pPr>
      <w:r w:rsidRPr="00FD0689">
        <w:rPr>
          <w:color w:val="000000"/>
          <w:lang w:bidi="es-ES"/>
        </w:rPr>
        <w:lastRenderedPageBreak/>
        <w:t>El índice de cumplimiento de la información obligatoria por parte de</w:t>
      </w:r>
      <w:r w:rsidR="0069471D">
        <w:rPr>
          <w:color w:val="000000"/>
          <w:lang w:bidi="es-ES"/>
        </w:rPr>
        <w:t xml:space="preserve"> la Ciudad Autónoma de Ceuta</w:t>
      </w:r>
      <w:r w:rsidRPr="00FD0689">
        <w:rPr>
          <w:color w:val="000000"/>
          <w:lang w:bidi="es-ES"/>
        </w:rPr>
        <w:t xml:space="preserve"> puede considerarse </w:t>
      </w:r>
      <w:r w:rsidR="0069471D">
        <w:rPr>
          <w:color w:val="000000"/>
          <w:lang w:bidi="es-ES"/>
        </w:rPr>
        <w:t>medio</w:t>
      </w:r>
      <w:r w:rsidR="003D47CF">
        <w:rPr>
          <w:color w:val="000000"/>
          <w:lang w:bidi="es-ES"/>
        </w:rPr>
        <w:t>:</w:t>
      </w:r>
      <w:r w:rsidRPr="00FD0689">
        <w:rPr>
          <w:color w:val="000000"/>
          <w:lang w:bidi="es-ES"/>
        </w:rPr>
        <w:t xml:space="preserve"> un </w:t>
      </w:r>
      <w:r w:rsidR="0069471D">
        <w:rPr>
          <w:color w:val="000000"/>
          <w:lang w:bidi="es-ES"/>
        </w:rPr>
        <w:t>5</w:t>
      </w:r>
      <w:r w:rsidR="009F5E20">
        <w:rPr>
          <w:color w:val="000000"/>
          <w:lang w:bidi="es-ES"/>
        </w:rPr>
        <w:t>7,1</w:t>
      </w:r>
      <w:r w:rsidR="00A533B3">
        <w:rPr>
          <w:color w:val="000000"/>
          <w:lang w:bidi="es-ES"/>
        </w:rPr>
        <w:t>%</w:t>
      </w:r>
      <w:r w:rsidRPr="00FD0689">
        <w:rPr>
          <w:color w:val="000000"/>
          <w:lang w:bidi="es-ES"/>
        </w:rPr>
        <w:t>.</w:t>
      </w:r>
    </w:p>
    <w:p w:rsidR="00587562" w:rsidRDefault="00A533B3" w:rsidP="00C86B6C">
      <w:pPr>
        <w:spacing w:before="120" w:after="120" w:line="312" w:lineRule="auto"/>
        <w:jc w:val="both"/>
        <w:rPr>
          <w:lang w:bidi="es-ES"/>
        </w:rPr>
      </w:pPr>
      <w:r>
        <w:rPr>
          <w:color w:val="000000"/>
          <w:lang w:bidi="es-ES"/>
        </w:rPr>
        <w:lastRenderedPageBreak/>
        <w:t>En la</w:t>
      </w:r>
      <w:r w:rsidR="008B0CF0">
        <w:rPr>
          <w:color w:val="000000"/>
          <w:lang w:bidi="es-ES"/>
        </w:rPr>
        <w:t xml:space="preserve"> I</w:t>
      </w:r>
      <w:r w:rsidR="008B0CF0" w:rsidRPr="00FD0689">
        <w:rPr>
          <w:lang w:bidi="es-ES"/>
        </w:rPr>
        <w:t xml:space="preserve">nformación institucional, </w:t>
      </w:r>
      <w:r w:rsidR="008B0CF0">
        <w:rPr>
          <w:lang w:bidi="es-ES"/>
        </w:rPr>
        <w:t xml:space="preserve">y </w:t>
      </w:r>
      <w:r w:rsidR="008B0CF0" w:rsidRPr="00FD0689">
        <w:rPr>
          <w:lang w:bidi="es-ES"/>
        </w:rPr>
        <w:t xml:space="preserve">organizativa y de planificación </w:t>
      </w:r>
      <w:r w:rsidR="00EA50C0">
        <w:rPr>
          <w:lang w:bidi="es-ES"/>
        </w:rPr>
        <w:t xml:space="preserve">supera ligeramente el 56% </w:t>
      </w:r>
      <w:r w:rsidR="00B50E26">
        <w:rPr>
          <w:lang w:bidi="es-ES"/>
        </w:rPr>
        <w:t xml:space="preserve">y en </w:t>
      </w:r>
      <w:r>
        <w:rPr>
          <w:lang w:bidi="es-ES"/>
        </w:rPr>
        <w:t>la</w:t>
      </w:r>
      <w:r w:rsidR="00960E2E">
        <w:rPr>
          <w:lang w:bidi="es-ES"/>
        </w:rPr>
        <w:t xml:space="preserve"> </w:t>
      </w:r>
      <w:r w:rsidR="008B0CF0" w:rsidRPr="00FD0689">
        <w:rPr>
          <w:lang w:bidi="es-ES"/>
        </w:rPr>
        <w:t>información económica, presupuestaria y estadística se sitúa</w:t>
      </w:r>
      <w:r w:rsidR="008B0CF0">
        <w:rPr>
          <w:lang w:bidi="es-ES"/>
        </w:rPr>
        <w:t xml:space="preserve"> por </w:t>
      </w:r>
      <w:r w:rsidR="008B0CF0">
        <w:rPr>
          <w:lang w:bidi="es-ES"/>
        </w:rPr>
        <w:lastRenderedPageBreak/>
        <w:t xml:space="preserve">encima del </w:t>
      </w:r>
      <w:r w:rsidR="00EA50C0">
        <w:rPr>
          <w:lang w:bidi="es-ES"/>
        </w:rPr>
        <w:t xml:space="preserve">63 </w:t>
      </w:r>
      <w:r w:rsidR="00B50E26">
        <w:rPr>
          <w:lang w:bidi="es-ES"/>
        </w:rPr>
        <w:t>%. D</w:t>
      </w:r>
      <w:r>
        <w:rPr>
          <w:lang w:bidi="es-ES"/>
        </w:rPr>
        <w:t>onde menos puntuación</w:t>
      </w:r>
      <w:r w:rsidR="00960E2E">
        <w:rPr>
          <w:lang w:bidi="es-ES"/>
        </w:rPr>
        <w:t xml:space="preserve"> </w:t>
      </w:r>
      <w:r>
        <w:rPr>
          <w:lang w:bidi="es-ES"/>
        </w:rPr>
        <w:t xml:space="preserve">obtiene es en bloque de información de relevancia jurídica, un </w:t>
      </w:r>
      <w:r w:rsidR="009F5E20">
        <w:rPr>
          <w:lang w:bidi="es-ES"/>
        </w:rPr>
        <w:t>38,2</w:t>
      </w:r>
      <w:r w:rsidR="00B50E26">
        <w:rPr>
          <w:lang w:bidi="es-ES"/>
        </w:rPr>
        <w:t>% y 0 en información patrimonial.</w:t>
      </w:r>
      <w:r w:rsidRPr="00B04798">
        <w:rPr>
          <w:color w:val="FF0000"/>
          <w:lang w:bidi="es-ES"/>
        </w:rPr>
        <w:t xml:space="preserve"> </w:t>
      </w:r>
    </w:p>
    <w:p w:rsidR="00831FB8" w:rsidRPr="00FD0689" w:rsidRDefault="003724F5" w:rsidP="00C86B6C">
      <w:pPr>
        <w:spacing w:before="120" w:after="120" w:line="312" w:lineRule="auto"/>
        <w:jc w:val="both"/>
        <w:rPr>
          <w:lang w:bidi="es-ES"/>
        </w:rPr>
      </w:pPr>
      <w:r>
        <w:rPr>
          <w:lang w:bidi="es-ES"/>
        </w:rPr>
        <w:t>La f</w:t>
      </w:r>
      <w:r w:rsidR="00831FB8" w:rsidRPr="00FD0689">
        <w:rPr>
          <w:lang w:bidi="es-ES"/>
        </w:rPr>
        <w:t>alta de publicación de informaciones obligatorias</w:t>
      </w:r>
      <w:r w:rsidR="00587562">
        <w:rPr>
          <w:lang w:bidi="es-ES"/>
        </w:rPr>
        <w:t xml:space="preserve"> </w:t>
      </w:r>
      <w:r w:rsidR="00831FB8" w:rsidRPr="00FD0689">
        <w:rPr>
          <w:lang w:bidi="es-ES"/>
        </w:rPr>
        <w:t>explica</w:t>
      </w:r>
      <w:r w:rsidR="00593C64" w:rsidRPr="00FD0689">
        <w:rPr>
          <w:lang w:bidi="es-ES"/>
        </w:rPr>
        <w:t xml:space="preserve"> fundamentalmente </w:t>
      </w:r>
      <w:r w:rsidR="00831FB8" w:rsidRPr="00FD0689">
        <w:rPr>
          <w:lang w:bidi="es-ES"/>
        </w:rPr>
        <w:t>la puntuación alcanzada</w:t>
      </w:r>
      <w:r w:rsidR="003F745B" w:rsidRPr="00FD0689">
        <w:rPr>
          <w:lang w:bidi="es-ES"/>
        </w:rPr>
        <w:t xml:space="preserve"> y</w:t>
      </w:r>
      <w:r w:rsidR="006A6B9A" w:rsidRPr="00FD0689">
        <w:rPr>
          <w:lang w:bidi="es-ES"/>
        </w:rPr>
        <w:t xml:space="preserve"> en un segundo plano, </w:t>
      </w:r>
      <w:r w:rsidR="00D45470">
        <w:rPr>
          <w:lang w:bidi="es-ES"/>
        </w:rPr>
        <w:t>las dificultades para su localización</w:t>
      </w:r>
      <w:r w:rsidR="003D47CF">
        <w:rPr>
          <w:lang w:bidi="es-ES"/>
        </w:rPr>
        <w:t xml:space="preserve"> y que no se ofrezca en formatos reutilizables.</w:t>
      </w:r>
      <w:r w:rsidR="00D45470">
        <w:rPr>
          <w:lang w:bidi="es-ES"/>
        </w:rPr>
        <w:t xml:space="preserve"> </w:t>
      </w:r>
    </w:p>
    <w:p w:rsidR="00831FB8" w:rsidRPr="00FD0689" w:rsidRDefault="00831FB8" w:rsidP="00C86B6C">
      <w:pPr>
        <w:spacing w:before="120" w:after="120" w:line="312" w:lineRule="auto"/>
        <w:jc w:val="both"/>
        <w:rPr>
          <w:color w:val="000000"/>
          <w:lang w:bidi="es-ES"/>
        </w:rPr>
        <w:sectPr w:rsidR="00831FB8" w:rsidRPr="00FD0689" w:rsidSect="00047DA6">
          <w:type w:val="continuous"/>
          <w:pgSz w:w="11906" w:h="16838" w:code="9"/>
          <w:pgMar w:top="1701" w:right="720" w:bottom="1134" w:left="720" w:header="720" w:footer="720" w:gutter="0"/>
          <w:cols w:num="2" w:space="720"/>
          <w:docGrid w:linePitch="326"/>
        </w:sectPr>
      </w:pPr>
    </w:p>
    <w:p w:rsidR="00831FB8" w:rsidRPr="00FD0689" w:rsidRDefault="00831FB8" w:rsidP="00B50E26">
      <w:pPr>
        <w:spacing w:before="120" w:after="120" w:line="312" w:lineRule="auto"/>
        <w:jc w:val="center"/>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57CDB5E9" wp14:editId="09C897D8">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6F75F808" wp14:editId="1BB93E73">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831FB8">
                            <w:r w:rsidRPr="00965C69">
                              <w:rPr>
                                <w:noProof/>
                                <w:lang w:eastAsia="es-ES"/>
                              </w:rPr>
                              <w:drawing>
                                <wp:inline distT="0" distB="0" distL="0" distR="0" wp14:anchorId="0488DD7A" wp14:editId="11A53178">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Y/CwIAAP8DAAAOAAAAZHJzL2Uyb0RvYy54bWysU1GO0zAQ/UfiDpb/aZLV0m2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x3lGPwsCAAD/AwAA&#10;DgAAAAAAAAAAAAAAAAAuAgAAZHJzL2Uyb0RvYy54bWxQSwECLQAUAAYACAAAACEA5+gt/NsAAAAH&#10;AQAADwAAAAAAAAAAAAAAAABlBAAAZHJzL2Rvd25yZXYueG1sUEsFBgAAAAAEAAQA8wAAAG0FAAAA&#10;AA==&#10;" fillcolor="#50866c" stroked="f">
                <v:textbox inset=",7.2pt,,7.2pt">
                  <w:txbxContent>
                    <w:p w:rsidR="00E55DAD" w:rsidRPr="00F31BC3" w:rsidRDefault="00E55DAD" w:rsidP="00831FB8">
                      <w:r w:rsidRPr="00965C69">
                        <w:rPr>
                          <w:noProof/>
                          <w:lang w:eastAsia="es-ES"/>
                        </w:rPr>
                        <w:drawing>
                          <wp:inline distT="0" distB="0" distL="0" distR="0" wp14:anchorId="2EC9ED49" wp14:editId="13A0DA4C">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831FB8" w:rsidRPr="009F5E20" w:rsidTr="009F5E20">
        <w:trPr>
          <w:cnfStyle w:val="100000000000" w:firstRow="1" w:lastRow="0" w:firstColumn="0" w:lastColumn="0" w:oddVBand="0" w:evenVBand="0" w:oddHBand="0" w:evenHBand="0" w:firstRowFirstColumn="0" w:firstRowLastColumn="0" w:lastRowFirstColumn="0" w:lastRowLastColumn="0"/>
          <w:cantSplit/>
          <w:trHeight w:val="1399"/>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831FB8" w:rsidRPr="009F5E20" w:rsidRDefault="00831FB8" w:rsidP="00C86B6C">
            <w:pPr>
              <w:spacing w:before="120" w:after="120" w:line="312" w:lineRule="auto"/>
              <w:jc w:val="both"/>
              <w:rPr>
                <w:rFonts w:cs="Calibri"/>
                <w:sz w:val="16"/>
                <w:szCs w:val="16"/>
              </w:rPr>
            </w:pPr>
          </w:p>
        </w:tc>
        <w:tc>
          <w:tcPr>
            <w:tcW w:w="992"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Contenido</w:t>
            </w:r>
          </w:p>
        </w:tc>
        <w:tc>
          <w:tcPr>
            <w:tcW w:w="851"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Forma</w:t>
            </w:r>
          </w:p>
        </w:tc>
        <w:tc>
          <w:tcPr>
            <w:tcW w:w="1276"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Estructuración</w:t>
            </w:r>
          </w:p>
        </w:tc>
        <w:tc>
          <w:tcPr>
            <w:tcW w:w="1275"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Accesibilidad</w:t>
            </w:r>
          </w:p>
        </w:tc>
        <w:tc>
          <w:tcPr>
            <w:tcW w:w="851"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Claridad</w:t>
            </w:r>
          </w:p>
        </w:tc>
        <w:tc>
          <w:tcPr>
            <w:tcW w:w="1134"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Reutilización</w:t>
            </w:r>
          </w:p>
        </w:tc>
        <w:tc>
          <w:tcPr>
            <w:tcW w:w="1116"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Actualización</w:t>
            </w:r>
          </w:p>
        </w:tc>
        <w:tc>
          <w:tcPr>
            <w:tcW w:w="868" w:type="dxa"/>
            <w:shd w:val="clear" w:color="auto" w:fill="007434"/>
            <w:noWrap/>
            <w:textDirection w:val="btLr"/>
            <w:hideMark/>
          </w:tcPr>
          <w:p w:rsidR="00831FB8" w:rsidRPr="009F5E20" w:rsidRDefault="00831FB8" w:rsidP="00047DA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9F5E20">
              <w:rPr>
                <w:rFonts w:cs="Calibri"/>
                <w:sz w:val="16"/>
                <w:szCs w:val="16"/>
              </w:rPr>
              <w:t>Total</w:t>
            </w:r>
          </w:p>
        </w:tc>
      </w:tr>
      <w:tr w:rsidR="00BA6DCF" w:rsidRPr="009F5E20" w:rsidTr="00BA6DC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BA6DCF" w:rsidRPr="009F5E20" w:rsidRDefault="00BA6DCF" w:rsidP="002F38FB">
            <w:pPr>
              <w:spacing w:before="120" w:after="120" w:line="312" w:lineRule="auto"/>
              <w:jc w:val="both"/>
              <w:rPr>
                <w:rFonts w:cs="Calibri"/>
                <w:sz w:val="16"/>
                <w:szCs w:val="16"/>
              </w:rPr>
            </w:pPr>
            <w:r w:rsidRPr="009F5E20">
              <w:rPr>
                <w:rFonts w:cs="Calibri"/>
                <w:sz w:val="16"/>
                <w:szCs w:val="16"/>
              </w:rPr>
              <w:t>Institucional, Organizativa y de Planificación. Registro AT</w:t>
            </w:r>
          </w:p>
        </w:tc>
        <w:tc>
          <w:tcPr>
            <w:tcW w:w="992"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65,0</w:t>
            </w:r>
          </w:p>
        </w:tc>
        <w:tc>
          <w:tcPr>
            <w:tcW w:w="851"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65,0</w:t>
            </w:r>
          </w:p>
        </w:tc>
        <w:tc>
          <w:tcPr>
            <w:tcW w:w="1276"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65,0</w:t>
            </w:r>
          </w:p>
        </w:tc>
        <w:tc>
          <w:tcPr>
            <w:tcW w:w="1275"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50,0</w:t>
            </w:r>
          </w:p>
        </w:tc>
        <w:tc>
          <w:tcPr>
            <w:tcW w:w="851"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70,0</w:t>
            </w:r>
          </w:p>
        </w:tc>
        <w:tc>
          <w:tcPr>
            <w:tcW w:w="1134"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45,0</w:t>
            </w:r>
          </w:p>
        </w:tc>
        <w:tc>
          <w:tcPr>
            <w:tcW w:w="1116"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35,0</w:t>
            </w:r>
          </w:p>
        </w:tc>
        <w:tc>
          <w:tcPr>
            <w:tcW w:w="868"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56,4</w:t>
            </w:r>
          </w:p>
        </w:tc>
      </w:tr>
      <w:tr w:rsidR="00BA6DCF" w:rsidRPr="009F5E20" w:rsidTr="00BA6DCF">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BA6DCF" w:rsidRPr="009F5E20" w:rsidRDefault="00BA6DCF" w:rsidP="00C86B6C">
            <w:pPr>
              <w:spacing w:before="120" w:after="120" w:line="312" w:lineRule="auto"/>
              <w:jc w:val="both"/>
              <w:rPr>
                <w:rFonts w:cs="Calibri"/>
                <w:sz w:val="16"/>
                <w:szCs w:val="16"/>
              </w:rPr>
            </w:pPr>
            <w:r w:rsidRPr="009F5E20">
              <w:rPr>
                <w:rFonts w:cs="Calibri"/>
                <w:sz w:val="16"/>
                <w:szCs w:val="16"/>
              </w:rPr>
              <w:t xml:space="preserve">De relevancia jurídica </w:t>
            </w:r>
          </w:p>
        </w:tc>
        <w:tc>
          <w:tcPr>
            <w:tcW w:w="992"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50,0</w:t>
            </w:r>
          </w:p>
        </w:tc>
        <w:tc>
          <w:tcPr>
            <w:tcW w:w="851"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50,0</w:t>
            </w:r>
          </w:p>
        </w:tc>
        <w:tc>
          <w:tcPr>
            <w:tcW w:w="1276"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25,0</w:t>
            </w:r>
          </w:p>
        </w:tc>
        <w:tc>
          <w:tcPr>
            <w:tcW w:w="1275"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30,0</w:t>
            </w:r>
          </w:p>
        </w:tc>
        <w:tc>
          <w:tcPr>
            <w:tcW w:w="851"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50,0</w:t>
            </w:r>
          </w:p>
        </w:tc>
        <w:tc>
          <w:tcPr>
            <w:tcW w:w="1134"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25,0</w:t>
            </w:r>
          </w:p>
        </w:tc>
        <w:tc>
          <w:tcPr>
            <w:tcW w:w="1116"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37,5</w:t>
            </w:r>
          </w:p>
        </w:tc>
        <w:tc>
          <w:tcPr>
            <w:tcW w:w="868"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38,2</w:t>
            </w:r>
          </w:p>
        </w:tc>
      </w:tr>
      <w:tr w:rsidR="00BA6DCF" w:rsidRPr="009F5E20" w:rsidTr="00BA6D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BA6DCF" w:rsidRPr="009F5E20" w:rsidRDefault="00BA6DCF" w:rsidP="00C86B6C">
            <w:pPr>
              <w:spacing w:before="120" w:after="120" w:line="312" w:lineRule="auto"/>
              <w:jc w:val="both"/>
              <w:rPr>
                <w:rFonts w:cs="Calibri"/>
                <w:sz w:val="16"/>
                <w:szCs w:val="16"/>
              </w:rPr>
            </w:pPr>
            <w:r w:rsidRPr="009F5E20">
              <w:rPr>
                <w:rFonts w:cs="Calibri"/>
                <w:sz w:val="16"/>
                <w:szCs w:val="16"/>
              </w:rPr>
              <w:t>Económica , Presupuestaria y Estadística</w:t>
            </w:r>
          </w:p>
        </w:tc>
        <w:tc>
          <w:tcPr>
            <w:tcW w:w="992"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72,7</w:t>
            </w:r>
          </w:p>
        </w:tc>
        <w:tc>
          <w:tcPr>
            <w:tcW w:w="851"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50,0</w:t>
            </w:r>
          </w:p>
        </w:tc>
        <w:tc>
          <w:tcPr>
            <w:tcW w:w="1276"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72,7</w:t>
            </w:r>
          </w:p>
        </w:tc>
        <w:tc>
          <w:tcPr>
            <w:tcW w:w="1275"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49,1</w:t>
            </w:r>
          </w:p>
        </w:tc>
        <w:tc>
          <w:tcPr>
            <w:tcW w:w="851"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72,7</w:t>
            </w:r>
          </w:p>
        </w:tc>
        <w:tc>
          <w:tcPr>
            <w:tcW w:w="1134"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59,1</w:t>
            </w:r>
          </w:p>
        </w:tc>
        <w:tc>
          <w:tcPr>
            <w:tcW w:w="1116"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68,2</w:t>
            </w:r>
          </w:p>
        </w:tc>
        <w:tc>
          <w:tcPr>
            <w:tcW w:w="868"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6DCF">
              <w:rPr>
                <w:sz w:val="16"/>
                <w:szCs w:val="16"/>
              </w:rPr>
              <w:t>63,5</w:t>
            </w:r>
          </w:p>
        </w:tc>
      </w:tr>
      <w:tr w:rsidR="00BA6DCF" w:rsidRPr="009F5E20" w:rsidTr="00BA6DCF">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BA6DCF" w:rsidRPr="009F5E20" w:rsidRDefault="00BA6DCF" w:rsidP="00C86B6C">
            <w:pPr>
              <w:spacing w:before="120" w:after="120" w:line="312" w:lineRule="auto"/>
              <w:jc w:val="both"/>
              <w:rPr>
                <w:rFonts w:cs="Calibri"/>
                <w:sz w:val="16"/>
                <w:szCs w:val="16"/>
              </w:rPr>
            </w:pPr>
            <w:r w:rsidRPr="009F5E20">
              <w:rPr>
                <w:rFonts w:cs="Calibri"/>
                <w:sz w:val="16"/>
                <w:szCs w:val="16"/>
              </w:rPr>
              <w:t>Información patrimonial</w:t>
            </w:r>
          </w:p>
        </w:tc>
        <w:tc>
          <w:tcPr>
            <w:tcW w:w="992"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851"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1276"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1275"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851"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1134"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1116"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c>
          <w:tcPr>
            <w:tcW w:w="868" w:type="dxa"/>
            <w:noWrap/>
            <w:vAlign w:val="center"/>
          </w:tcPr>
          <w:p w:rsidR="00BA6DCF" w:rsidRPr="00BA6DCF" w:rsidRDefault="00BA6DCF" w:rsidP="00BA6D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6DCF">
              <w:rPr>
                <w:sz w:val="16"/>
                <w:szCs w:val="16"/>
              </w:rPr>
              <w:t>0,0</w:t>
            </w:r>
          </w:p>
        </w:tc>
      </w:tr>
      <w:tr w:rsidR="00BA6DCF" w:rsidRPr="009F5E20" w:rsidTr="00BA6D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BA6DCF" w:rsidRPr="009F5E20" w:rsidRDefault="00BA6DCF" w:rsidP="00C86B6C">
            <w:pPr>
              <w:spacing w:before="120" w:after="120" w:line="312" w:lineRule="auto"/>
              <w:jc w:val="both"/>
              <w:rPr>
                <w:rFonts w:cs="Calibri"/>
                <w:sz w:val="16"/>
                <w:szCs w:val="16"/>
              </w:rPr>
            </w:pPr>
            <w:r w:rsidRPr="009F5E20">
              <w:rPr>
                <w:rFonts w:cs="Calibri"/>
                <w:sz w:val="16"/>
                <w:szCs w:val="16"/>
              </w:rPr>
              <w:t>Índice de Cumplimiento de la Información Obligatoria</w:t>
            </w:r>
          </w:p>
        </w:tc>
        <w:tc>
          <w:tcPr>
            <w:tcW w:w="992"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62,5</w:t>
            </w:r>
          </w:p>
        </w:tc>
        <w:tc>
          <w:tcPr>
            <w:tcW w:w="851"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48,6</w:t>
            </w:r>
          </w:p>
        </w:tc>
        <w:tc>
          <w:tcPr>
            <w:tcW w:w="1276"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59,7</w:t>
            </w:r>
          </w:p>
        </w:tc>
        <w:tc>
          <w:tcPr>
            <w:tcW w:w="1275"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41,7</w:t>
            </w:r>
          </w:p>
        </w:tc>
        <w:tc>
          <w:tcPr>
            <w:tcW w:w="851"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63,9</w:t>
            </w:r>
          </w:p>
        </w:tc>
        <w:tc>
          <w:tcPr>
            <w:tcW w:w="1134"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51,4</w:t>
            </w:r>
          </w:p>
        </w:tc>
        <w:tc>
          <w:tcPr>
            <w:tcW w:w="1116"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50,0</w:t>
            </w:r>
          </w:p>
        </w:tc>
        <w:tc>
          <w:tcPr>
            <w:tcW w:w="868" w:type="dxa"/>
            <w:noWrap/>
            <w:vAlign w:val="center"/>
          </w:tcPr>
          <w:p w:rsidR="00BA6DCF" w:rsidRPr="00BA6DCF" w:rsidRDefault="00BA6DCF" w:rsidP="00BA6DC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6DCF">
              <w:rPr>
                <w:b/>
                <w:i/>
                <w:sz w:val="16"/>
                <w:szCs w:val="16"/>
              </w:rPr>
              <w:t>54,0</w:t>
            </w:r>
          </w:p>
        </w:tc>
      </w:tr>
    </w:tbl>
    <w:p w:rsidR="00831FB8" w:rsidRPr="00FD0689" w:rsidRDefault="00831FB8" w:rsidP="00C86B6C">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2F38FB" w:rsidP="002F38FB">
          <w:pPr>
            <w:numPr>
              <w:ilvl w:val="0"/>
              <w:numId w:val="2"/>
            </w:numPr>
            <w:spacing w:before="120" w:after="120" w:line="312" w:lineRule="auto"/>
            <w:jc w:val="both"/>
            <w:rPr>
              <w:color w:val="000000"/>
            </w:rPr>
          </w:pPr>
          <w:r w:rsidRPr="002F38FB">
            <w:rPr>
              <w:b/>
              <w:noProof/>
              <w:sz w:val="32"/>
              <w:lang w:eastAsia="es-ES"/>
            </w:rPr>
            <mc:AlternateContent>
              <mc:Choice Requires="wps">
                <w:drawing>
                  <wp:anchor distT="0" distB="0" distL="114300" distR="114300" simplePos="0" relativeHeight="251719680" behindDoc="0" locked="0" layoutInCell="1" allowOverlap="1" wp14:anchorId="2C9D78B4" wp14:editId="302C4A56">
                    <wp:simplePos x="0" y="0"/>
                    <wp:positionH relativeFrom="page">
                      <wp:posOffset>9525</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3D621F45" wp14:editId="7856800A">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75pt;margin-top:2pt;width:630pt;height: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" fillcolor="#50866c" stroked="f">
                    <v:textbox inset=",7.2pt,,7.2pt">
                      <w:txbxContent>
                        <w:p w:rsidR="002F38FB" w:rsidRPr="00F31BC3" w:rsidRDefault="002F38FB" w:rsidP="002F38FB">
                          <w:r w:rsidRPr="00965C69">
                            <w:rPr>
                              <w:noProof/>
                              <w:lang w:eastAsia="es-ES"/>
                            </w:rPr>
                            <w:drawing>
                              <wp:inline distT="0" distB="0" distL="0" distR="0" wp14:anchorId="0F3D2FBC" wp14:editId="395CFBEA">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F38FB">
            <w:rPr>
              <w:b/>
              <w:noProof/>
              <w:sz w:val="32"/>
              <w:lang w:eastAsia="es-ES"/>
            </w:rPr>
            <mc:AlternateContent>
              <mc:Choice Requires="wps">
                <w:drawing>
                  <wp:anchor distT="0" distB="0" distL="114300" distR="114300" simplePos="0" relativeHeight="251718656" behindDoc="0" locked="0" layoutInCell="1" allowOverlap="1" wp14:anchorId="2E2CA0E2" wp14:editId="0124B733">
                    <wp:simplePos x="0" y="0"/>
                    <wp:positionH relativeFrom="page">
                      <wp:posOffset>19050</wp:posOffset>
                    </wp:positionH>
                    <wp:positionV relativeFrom="page">
                      <wp:posOffset>1031240</wp:posOffset>
                    </wp:positionV>
                    <wp:extent cx="8001000" cy="173990"/>
                    <wp:effectExtent l="0" t="0" r="0" b="0"/>
                    <wp:wrapTight wrapText="bothSides">
                      <wp:wrapPolygon edited="0">
                        <wp:start x="0" y="0"/>
                        <wp:lineTo x="0" y="18920"/>
                        <wp:lineTo x="21549" y="18920"/>
                        <wp:lineTo x="21549" y="0"/>
                        <wp:lineTo x="0" y="0"/>
                      </wp:wrapPolygon>
                    </wp:wrapTight>
                    <wp:docPr id="4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81.2pt;width:630pt;height:13.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" fillcolor="#c5ddd2" stroked="f">
                    <v:textbox inset=",7.2pt,,7.2pt"/>
                    <w10:wrap type="tight" anchorx="page" anchory="page"/>
                  </v:rect>
                </w:pict>
              </mc:Fallback>
            </mc:AlternateContent>
          </w:r>
          <w:r w:rsidR="00831FB8" w:rsidRPr="00FD0689">
            <w:rPr>
              <w:b/>
              <w:color w:val="50866C"/>
              <w:sz w:val="32"/>
            </w:rPr>
            <w:t>Transparencia Complementaria y Buenas Prácticas</w:t>
          </w:r>
        </w:p>
      </w:sdtContent>
    </w:sdt>
    <w:p w:rsidR="00831FB8" w:rsidRPr="00FD0689" w:rsidRDefault="00831FB8" w:rsidP="00C86B6C">
      <w:pPr>
        <w:spacing w:before="120" w:after="120" w:line="312" w:lineRule="auto"/>
        <w:jc w:val="both"/>
        <w:rPr>
          <w:color w:val="000000"/>
        </w:rPr>
        <w:sectPr w:rsidR="00831FB8" w:rsidRPr="00FD0689" w:rsidSect="00047DA6">
          <w:type w:val="continuous"/>
          <w:pgSz w:w="11906" w:h="16838" w:code="9"/>
          <w:pgMar w:top="1701" w:right="720" w:bottom="1134" w:left="720" w:header="720" w:footer="720" w:gutter="0"/>
          <w:cols w:space="720"/>
          <w:docGrid w:linePitch="326"/>
        </w:sectPr>
      </w:pPr>
    </w:p>
    <w:p w:rsidR="00831FB8" w:rsidRPr="00FD0689" w:rsidRDefault="00831FB8" w:rsidP="00C86B6C">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D45470" w:rsidRDefault="00C1284E" w:rsidP="00C86B6C">
      <w:pPr>
        <w:spacing w:before="120" w:after="120" w:line="312" w:lineRule="auto"/>
        <w:jc w:val="both"/>
        <w:rPr>
          <w:color w:val="000000"/>
          <w:szCs w:val="22"/>
        </w:rPr>
      </w:pPr>
      <w:r w:rsidRPr="00F74B56">
        <w:rPr>
          <w:color w:val="000000"/>
          <w:szCs w:val="22"/>
        </w:rPr>
        <w:t xml:space="preserve">Además de las informaciones vinculadas a obligaciones de publicidad activa, </w:t>
      </w:r>
      <w:r w:rsidR="00CE0A45">
        <w:rPr>
          <w:color w:val="000000"/>
          <w:szCs w:val="22"/>
        </w:rPr>
        <w:t xml:space="preserve">la Ciudad Autónoma de </w:t>
      </w:r>
      <w:r w:rsidR="00CC712D">
        <w:rPr>
          <w:color w:val="000000"/>
          <w:szCs w:val="22"/>
        </w:rPr>
        <w:t>Ceuta</w:t>
      </w:r>
      <w:r w:rsidR="00CE0A45">
        <w:rPr>
          <w:color w:val="000000"/>
          <w:szCs w:val="22"/>
        </w:rPr>
        <w:t xml:space="preserve"> </w:t>
      </w:r>
      <w:r w:rsidRPr="00F74B56">
        <w:rPr>
          <w:color w:val="000000"/>
          <w:szCs w:val="22"/>
        </w:rPr>
        <w:t>publica en su web otras informaciones que pueden ser relevantes desde el punto de vista de la Transparencia</w:t>
      </w:r>
      <w:r w:rsidR="00D45470">
        <w:rPr>
          <w:color w:val="000000"/>
          <w:szCs w:val="22"/>
        </w:rPr>
        <w:t xml:space="preserve">. </w:t>
      </w:r>
    </w:p>
    <w:p w:rsidR="00CE0A45" w:rsidRPr="007F56F8" w:rsidRDefault="00A86CAA" w:rsidP="00C86B6C">
      <w:pPr>
        <w:spacing w:before="120" w:after="120" w:line="312" w:lineRule="auto"/>
        <w:jc w:val="both"/>
        <w:rPr>
          <w:szCs w:val="22"/>
        </w:rPr>
      </w:pPr>
      <w:r w:rsidRPr="00832C83">
        <w:rPr>
          <w:color w:val="000000"/>
          <w:szCs w:val="22"/>
        </w:rPr>
        <w:t>Así, merece destacarse la</w:t>
      </w:r>
      <w:r w:rsidRPr="007F56F8">
        <w:rPr>
          <w:szCs w:val="22"/>
        </w:rPr>
        <w:t xml:space="preserve"> siguiente</w:t>
      </w:r>
      <w:r w:rsidR="00C16EFB" w:rsidRPr="007F56F8">
        <w:rPr>
          <w:szCs w:val="22"/>
        </w:rPr>
        <w:t xml:space="preserve"> información que se proporciona en el Portal de Transparencia de</w:t>
      </w:r>
      <w:r w:rsidR="00CE0A45" w:rsidRPr="007F56F8">
        <w:rPr>
          <w:szCs w:val="22"/>
        </w:rPr>
        <w:t xml:space="preserve"> </w:t>
      </w:r>
      <w:r w:rsidR="00C16EFB" w:rsidRPr="007F56F8">
        <w:rPr>
          <w:szCs w:val="22"/>
        </w:rPr>
        <w:t>l</w:t>
      </w:r>
      <w:r w:rsidR="00CE0A45" w:rsidRPr="007F56F8">
        <w:rPr>
          <w:szCs w:val="22"/>
        </w:rPr>
        <w:t>a</w:t>
      </w:r>
      <w:r w:rsidR="00C16EFB" w:rsidRPr="007F56F8">
        <w:rPr>
          <w:szCs w:val="22"/>
        </w:rPr>
        <w:t xml:space="preserve"> </w:t>
      </w:r>
      <w:r w:rsidR="00CE0A45" w:rsidRPr="007F56F8">
        <w:rPr>
          <w:szCs w:val="22"/>
        </w:rPr>
        <w:t xml:space="preserve">Ciudad Autónoma de </w:t>
      </w:r>
      <w:r w:rsidR="00CC712D" w:rsidRPr="007F56F8">
        <w:rPr>
          <w:szCs w:val="22"/>
        </w:rPr>
        <w:t>Ceuta</w:t>
      </w:r>
      <w:r w:rsidR="00CE0A45" w:rsidRPr="007F56F8">
        <w:rPr>
          <w:szCs w:val="22"/>
        </w:rPr>
        <w:t>:</w:t>
      </w:r>
    </w:p>
    <w:p w:rsidR="001447D7" w:rsidRPr="007F56F8" w:rsidRDefault="001447D7" w:rsidP="00C86B6C">
      <w:pPr>
        <w:spacing w:before="120" w:after="120" w:line="312" w:lineRule="auto"/>
        <w:jc w:val="both"/>
        <w:rPr>
          <w:szCs w:val="22"/>
        </w:rPr>
      </w:pPr>
      <w:r w:rsidRPr="007F56F8">
        <w:rPr>
          <w:szCs w:val="22"/>
        </w:rPr>
        <w:t>Plan General de Ordenación Urbana (aprobación inicial: año 2017).</w:t>
      </w:r>
    </w:p>
    <w:p w:rsidR="001447D7" w:rsidRPr="007F56F8" w:rsidRDefault="001447D7" w:rsidP="001447D7">
      <w:pPr>
        <w:spacing w:before="120" w:after="120" w:line="312" w:lineRule="auto"/>
        <w:jc w:val="both"/>
        <w:rPr>
          <w:szCs w:val="22"/>
        </w:rPr>
      </w:pPr>
      <w:r w:rsidRPr="007F56F8">
        <w:rPr>
          <w:szCs w:val="22"/>
        </w:rPr>
        <w:lastRenderedPageBreak/>
        <w:t>Plantilla personal eventual 2019, por grupos A, B y C</w:t>
      </w:r>
    </w:p>
    <w:p w:rsidR="001447D7" w:rsidRDefault="001447D7" w:rsidP="001447D7">
      <w:pPr>
        <w:spacing w:before="120" w:after="120" w:line="312" w:lineRule="auto"/>
        <w:jc w:val="both"/>
        <w:rPr>
          <w:szCs w:val="22"/>
        </w:rPr>
      </w:pPr>
      <w:r w:rsidRPr="007F56F8">
        <w:rPr>
          <w:szCs w:val="22"/>
        </w:rPr>
        <w:t>Relación de</w:t>
      </w:r>
      <w:r>
        <w:rPr>
          <w:szCs w:val="22"/>
        </w:rPr>
        <w:t xml:space="preserve"> puestos de trabajo (1 de marzo de 2018) </w:t>
      </w:r>
    </w:p>
    <w:p w:rsidR="00295CA1" w:rsidRDefault="00295CA1" w:rsidP="00C86B6C">
      <w:pPr>
        <w:spacing w:before="120" w:after="120" w:line="312" w:lineRule="auto"/>
        <w:jc w:val="both"/>
        <w:rPr>
          <w:szCs w:val="22"/>
        </w:rPr>
      </w:pPr>
      <w:r>
        <w:rPr>
          <w:szCs w:val="22"/>
        </w:rPr>
        <w:t>Al margen del Portal de Transparencia, en la barra lateral de la página web se localiza un banner denominado “videos actas” que recoge las grabaciones de los Plenos de la Asamblea de la Ciudad (la última grabación data de enero de 2020).</w:t>
      </w:r>
    </w:p>
    <w:p w:rsidR="00AF5ECD" w:rsidRDefault="00AF5ECD" w:rsidP="00C86B6C">
      <w:pPr>
        <w:spacing w:before="120" w:after="120" w:line="312" w:lineRule="auto"/>
        <w:jc w:val="both"/>
      </w:pPr>
    </w:p>
    <w:p w:rsidR="00831FB8" w:rsidRPr="00FD0689" w:rsidRDefault="00692DCE" w:rsidP="00C86B6C">
      <w:pPr>
        <w:keepNext/>
        <w:keepLines/>
        <w:spacing w:before="120" w:after="120" w:line="312" w:lineRule="auto"/>
        <w:jc w:val="both"/>
        <w:outlineLvl w:val="2"/>
        <w:rPr>
          <w:rFonts w:eastAsiaTheme="majorEastAsia" w:cstheme="majorBidi"/>
          <w:b/>
          <w:bCs/>
          <w:color w:val="50866C"/>
        </w:rPr>
      </w:pPr>
      <w:r>
        <w:rPr>
          <w:rFonts w:eastAsiaTheme="majorEastAsia" w:cstheme="majorBidi"/>
          <w:b/>
          <w:bCs/>
          <w:color w:val="50866C"/>
          <w:lang w:bidi="es-ES"/>
        </w:rPr>
        <w:t>A</w:t>
      </w:r>
      <w:r w:rsidR="00831FB8" w:rsidRPr="00FD0689">
        <w:rPr>
          <w:rFonts w:eastAsiaTheme="majorEastAsia" w:cstheme="majorBidi"/>
          <w:b/>
          <w:bCs/>
          <w:color w:val="50866C"/>
          <w:lang w:bidi="es-ES"/>
        </w:rPr>
        <w:t>nálisis de la información.</w:t>
      </w:r>
    </w:p>
    <w:p w:rsidR="00A52C86" w:rsidRDefault="00831FB8" w:rsidP="00C86B6C">
      <w:pPr>
        <w:spacing w:before="120" w:after="120" w:line="312" w:lineRule="auto"/>
        <w:jc w:val="both"/>
      </w:pPr>
      <w:r w:rsidRPr="00FD0689">
        <w:rPr>
          <w:color w:val="000000"/>
        </w:rPr>
        <w:t xml:space="preserve">Toda la información adicional publicada por </w:t>
      </w:r>
      <w:r w:rsidR="001D1158">
        <w:rPr>
          <w:color w:val="000000"/>
        </w:rPr>
        <w:t xml:space="preserve">la Ciudad Autónoma de </w:t>
      </w:r>
      <w:r w:rsidR="00CC712D">
        <w:rPr>
          <w:color w:val="000000"/>
        </w:rPr>
        <w:t>Ceuta</w:t>
      </w:r>
      <w:r w:rsidR="001D1158">
        <w:rPr>
          <w:color w:val="000000"/>
        </w:rPr>
        <w:t xml:space="preserve"> </w:t>
      </w:r>
      <w:r w:rsidRPr="00FD0689">
        <w:rPr>
          <w:color w:val="000000"/>
        </w:rPr>
        <w:t xml:space="preserve">puede </w:t>
      </w:r>
      <w:r w:rsidRPr="00FD0689">
        <w:rPr>
          <w:color w:val="000000"/>
        </w:rPr>
        <w:lastRenderedPageBreak/>
        <w:t xml:space="preserve">considerarse relevante desde el punto de vista de la transparencia. Se trata de información que acredita el esfuerzo de la </w:t>
      </w:r>
      <w:r w:rsidR="00B04798">
        <w:rPr>
          <w:color w:val="000000"/>
        </w:rPr>
        <w:t>C</w:t>
      </w:r>
      <w:r w:rsidR="001D1158">
        <w:rPr>
          <w:color w:val="000000"/>
        </w:rPr>
        <w:t>iudad</w:t>
      </w:r>
      <w:r w:rsidRPr="00FD0689">
        <w:rPr>
          <w:color w:val="000000"/>
        </w:rPr>
        <w:t xml:space="preserve"> </w:t>
      </w:r>
      <w:r w:rsidR="005C6343">
        <w:rPr>
          <w:color w:val="000000"/>
        </w:rPr>
        <w:t xml:space="preserve">de </w:t>
      </w:r>
      <w:r w:rsidR="00CC712D">
        <w:rPr>
          <w:color w:val="000000"/>
        </w:rPr>
        <w:t>Ceuta</w:t>
      </w:r>
      <w:r w:rsidR="005C6343">
        <w:rPr>
          <w:color w:val="000000"/>
        </w:rPr>
        <w:t xml:space="preserve"> </w:t>
      </w:r>
      <w:r w:rsidRPr="00FD0689">
        <w:rPr>
          <w:color w:val="000000"/>
        </w:rPr>
        <w:t>por hacer más transparente su gestión</w:t>
      </w:r>
      <w:r w:rsidR="00336B7D">
        <w:rPr>
          <w:color w:val="000000"/>
        </w:rPr>
        <w:t xml:space="preserve">, no obstante </w:t>
      </w:r>
      <w:r w:rsidR="00295CA1">
        <w:rPr>
          <w:color w:val="000000"/>
        </w:rPr>
        <w:t>carezca de actualización.</w:t>
      </w:r>
      <w:r w:rsidR="00245629">
        <w:rPr>
          <w:color w:val="000000"/>
        </w:rPr>
        <w:t xml:space="preserve"> </w:t>
      </w:r>
    </w:p>
    <w:p w:rsidR="00336B7D" w:rsidRDefault="00884239" w:rsidP="00C86B6C">
      <w:pPr>
        <w:pStyle w:val="Cuerpodelboletn"/>
        <w:spacing w:before="120" w:after="120" w:line="312" w:lineRule="auto"/>
      </w:pPr>
      <w:r w:rsidRPr="00FD0689">
        <w:t xml:space="preserve">Por último es importante destacar como </w:t>
      </w:r>
      <w:r w:rsidRPr="00FD0689">
        <w:rPr>
          <w:b/>
        </w:rPr>
        <w:t>Buenas Prácticas</w:t>
      </w:r>
      <w:r w:rsidRPr="00FD0689">
        <w:t xml:space="preserve"> la siguiente: </w:t>
      </w:r>
    </w:p>
    <w:p w:rsidR="00295CA1" w:rsidRDefault="00336B7D" w:rsidP="00295CA1">
      <w:pPr>
        <w:pStyle w:val="Cuerpodelboletn"/>
        <w:spacing w:before="120" w:after="120" w:line="312" w:lineRule="auto"/>
        <w:rPr>
          <w:szCs w:val="22"/>
        </w:rPr>
      </w:pPr>
      <w:r>
        <w:t>La</w:t>
      </w:r>
      <w:r w:rsidR="00295CA1">
        <w:t>s</w:t>
      </w:r>
      <w:r>
        <w:t xml:space="preserve"> </w:t>
      </w:r>
      <w:r w:rsidR="00295CA1">
        <w:rPr>
          <w:szCs w:val="22"/>
        </w:rPr>
        <w:t>grabaciones de los Plenos de la Asamblea de la Ciudad.</w:t>
      </w:r>
    </w:p>
    <w:p w:rsidR="002B06AA" w:rsidRPr="002B06AA" w:rsidRDefault="002B06AA" w:rsidP="00C86B6C">
      <w:pPr>
        <w:pStyle w:val="Cuerpodelboletn"/>
        <w:spacing w:before="120" w:after="120" w:line="312" w:lineRule="auto"/>
        <w:rPr>
          <w:color w:val="auto"/>
        </w:rPr>
      </w:pPr>
    </w:p>
    <w:p w:rsidR="00AF5ECD" w:rsidRPr="00FD0689" w:rsidRDefault="00AF5ECD" w:rsidP="00C86B6C">
      <w:pPr>
        <w:spacing w:before="120" w:after="120" w:line="312" w:lineRule="auto"/>
        <w:jc w:val="both"/>
        <w:rPr>
          <w:color w:val="000000"/>
        </w:rPr>
        <w:sectPr w:rsidR="00AF5ECD" w:rsidRPr="00FD0689" w:rsidSect="00047DA6">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047DA6" w:rsidRPr="00047DA6" w:rsidRDefault="00047DA6" w:rsidP="00047DA6">
          <w:pPr>
            <w:spacing w:before="120" w:after="120" w:line="312" w:lineRule="auto"/>
            <w:ind w:left="360"/>
            <w:jc w:val="both"/>
            <w:rPr>
              <w:color w:val="000000"/>
            </w:rPr>
          </w:pPr>
        </w:p>
        <w:p w:rsidR="00831FB8" w:rsidRPr="00FD0689" w:rsidRDefault="00831FB8" w:rsidP="00C86B6C">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C86B6C">
      <w:pPr>
        <w:spacing w:before="120" w:after="120" w:line="312" w:lineRule="auto"/>
        <w:jc w:val="both"/>
        <w:rPr>
          <w:color w:val="000000"/>
        </w:rPr>
      </w:pPr>
    </w:p>
    <w:p w:rsidR="00831FB8" w:rsidRPr="00FD0689" w:rsidRDefault="00831FB8" w:rsidP="00C86B6C">
      <w:pPr>
        <w:spacing w:before="120" w:after="120" w:line="312" w:lineRule="auto"/>
        <w:jc w:val="both"/>
        <w:rPr>
          <w:color w:val="000000"/>
        </w:rPr>
        <w:sectPr w:rsidR="00831FB8" w:rsidRPr="00FD0689" w:rsidSect="00047DA6">
          <w:type w:val="continuous"/>
          <w:pgSz w:w="11906" w:h="16838" w:code="9"/>
          <w:pgMar w:top="1701" w:right="720" w:bottom="1134" w:left="720" w:header="720" w:footer="720" w:gutter="0"/>
          <w:cols w:space="720"/>
          <w:docGrid w:linePitch="326"/>
        </w:sectPr>
      </w:pPr>
    </w:p>
    <w:p w:rsidR="00831FB8" w:rsidRPr="0042288C" w:rsidRDefault="00831FB8" w:rsidP="00C86B6C">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5C6343">
        <w:rPr>
          <w:szCs w:val="22"/>
        </w:rPr>
        <w:t xml:space="preserve"> la </w:t>
      </w:r>
      <w:r w:rsidR="005C6343">
        <w:rPr>
          <w:color w:val="000000"/>
        </w:rPr>
        <w:t xml:space="preserve">Ciudad Autónoma de </w:t>
      </w:r>
      <w:r w:rsidR="00CC712D">
        <w:rPr>
          <w:color w:val="000000"/>
        </w:rPr>
        <w:t>Ceuta</w:t>
      </w:r>
      <w:r w:rsidRPr="00FD0689">
        <w:rPr>
          <w:szCs w:val="22"/>
        </w:rPr>
        <w:t xml:space="preserve">, en función de la información disponible en </w:t>
      </w:r>
      <w:r w:rsidR="005C6343">
        <w:rPr>
          <w:szCs w:val="22"/>
        </w:rPr>
        <w:t xml:space="preserve">su Portal de Transparencia </w:t>
      </w:r>
      <w:r w:rsidRPr="00FD0689">
        <w:rPr>
          <w:szCs w:val="22"/>
        </w:rPr>
        <w:t xml:space="preserve">relacionada con estas </w:t>
      </w:r>
      <w:r w:rsidRPr="0042288C">
        <w:rPr>
          <w:szCs w:val="22"/>
        </w:rPr>
        <w:t>obligaciones puede considerarse</w:t>
      </w:r>
      <w:r w:rsidR="008B5646" w:rsidRPr="0042288C">
        <w:rPr>
          <w:szCs w:val="22"/>
        </w:rPr>
        <w:t xml:space="preserve"> </w:t>
      </w:r>
      <w:r w:rsidR="00295CA1">
        <w:rPr>
          <w:szCs w:val="22"/>
        </w:rPr>
        <w:t>medio</w:t>
      </w:r>
      <w:r w:rsidRPr="0042288C">
        <w:rPr>
          <w:szCs w:val="22"/>
        </w:rPr>
        <w:t xml:space="preserve">. </w:t>
      </w:r>
    </w:p>
    <w:p w:rsidR="00831FB8" w:rsidRPr="00FD0689" w:rsidRDefault="00CF60BC" w:rsidP="00C86B6C">
      <w:pPr>
        <w:spacing w:before="120" w:after="120" w:line="312" w:lineRule="auto"/>
        <w:jc w:val="both"/>
        <w:rPr>
          <w:rFonts w:eastAsiaTheme="majorEastAsia" w:cstheme="majorBidi"/>
          <w:b/>
          <w:bCs/>
          <w:color w:val="50866C"/>
        </w:rPr>
      </w:pPr>
      <w:r>
        <w:t>P</w:t>
      </w:r>
      <w:r w:rsidR="00831FB8" w:rsidRPr="00FD0689">
        <w:t>ara procurar avances en el grado de cumplimiento de la LTAIBG por parte de</w:t>
      </w:r>
      <w:r w:rsidR="005C6343">
        <w:t xml:space="preserve"> </w:t>
      </w:r>
      <w:r w:rsidR="005C6343">
        <w:rPr>
          <w:szCs w:val="22"/>
        </w:rPr>
        <w:t xml:space="preserve">la </w:t>
      </w:r>
      <w:r w:rsidR="005C6343">
        <w:rPr>
          <w:color w:val="000000"/>
        </w:rPr>
        <w:t xml:space="preserve">Ciudad Autónoma de </w:t>
      </w:r>
      <w:r w:rsidR="00CC712D">
        <w:rPr>
          <w:color w:val="000000"/>
        </w:rPr>
        <w:t>Ceuta</w:t>
      </w:r>
      <w:r w:rsidR="00831FB8" w:rsidRPr="00FD0689">
        <w:t xml:space="preserve">, este CTBG </w:t>
      </w:r>
      <w:r w:rsidR="00831FB8" w:rsidRPr="00FD0689">
        <w:rPr>
          <w:rFonts w:eastAsiaTheme="majorEastAsia" w:cstheme="majorBidi"/>
          <w:b/>
          <w:bCs/>
          <w:color w:val="50866C"/>
        </w:rPr>
        <w:t>recomienda:</w:t>
      </w:r>
    </w:p>
    <w:p w:rsidR="00E43FA7" w:rsidRPr="00FD0689" w:rsidRDefault="00E43FA7" w:rsidP="00C86B6C">
      <w:pPr>
        <w:spacing w:before="120" w:after="120" w:line="312" w:lineRule="auto"/>
        <w:jc w:val="both"/>
        <w:rPr>
          <w:rFonts w:eastAsiaTheme="majorEastAsia" w:cstheme="majorBidi"/>
          <w:b/>
          <w:bCs/>
          <w:color w:val="50866C"/>
        </w:rPr>
      </w:pPr>
    </w:p>
    <w:p w:rsidR="00831FB8" w:rsidRPr="00FD0689" w:rsidRDefault="00831FB8" w:rsidP="00C86B6C">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p>
    <w:p w:rsidR="00F413F9" w:rsidRDefault="00F413F9" w:rsidP="00C86B6C">
      <w:pPr>
        <w:pStyle w:val="Sinespaciado"/>
        <w:spacing w:before="120" w:after="120" w:line="312" w:lineRule="auto"/>
        <w:jc w:val="both"/>
        <w:rPr>
          <w:rFonts w:ascii="Century Gothic" w:hAnsi="Century Gothic"/>
        </w:rPr>
      </w:pPr>
      <w:r w:rsidRPr="0019448F">
        <w:rPr>
          <w:rFonts w:ascii="Century Gothic" w:hAnsi="Century Gothic"/>
        </w:rPr>
        <w:t>Aunque</w:t>
      </w:r>
      <w:r w:rsidR="00D45470">
        <w:rPr>
          <w:rFonts w:ascii="Century Gothic" w:hAnsi="Century Gothic"/>
        </w:rPr>
        <w:t xml:space="preserve"> se informa que </w:t>
      </w:r>
      <w:r w:rsidRPr="0019448F">
        <w:rPr>
          <w:rFonts w:ascii="Century Gothic" w:hAnsi="Century Gothic"/>
        </w:rPr>
        <w:t xml:space="preserve">la información está estructurada </w:t>
      </w:r>
      <w:r w:rsidR="0042288C">
        <w:rPr>
          <w:rFonts w:ascii="Century Gothic" w:hAnsi="Century Gothic"/>
        </w:rPr>
        <w:t xml:space="preserve">de acuerdo </w:t>
      </w:r>
      <w:r w:rsidR="00D45470">
        <w:rPr>
          <w:rFonts w:ascii="Century Gothic" w:hAnsi="Century Gothic"/>
        </w:rPr>
        <w:t xml:space="preserve">con la LTAIBG </w:t>
      </w:r>
      <w:r>
        <w:rPr>
          <w:rFonts w:ascii="Century Gothic" w:hAnsi="Century Gothic"/>
        </w:rPr>
        <w:t>en el “Portal de Transparencia” de</w:t>
      </w:r>
      <w:r w:rsidR="005C6343" w:rsidRPr="005C6343">
        <w:rPr>
          <w:rFonts w:ascii="Century Gothic" w:hAnsi="Century Gothic"/>
        </w:rPr>
        <w:t xml:space="preserve"> la Ciudad Autónoma de </w:t>
      </w:r>
      <w:r w:rsidR="00CC712D">
        <w:rPr>
          <w:rFonts w:ascii="Century Gothic" w:hAnsi="Century Gothic"/>
        </w:rPr>
        <w:t>Ceuta</w:t>
      </w:r>
      <w:r w:rsidR="005C6343">
        <w:rPr>
          <w:rFonts w:ascii="Century Gothic" w:hAnsi="Century Gothic"/>
        </w:rPr>
        <w:t>,</w:t>
      </w:r>
      <w:r w:rsidR="002C76A3">
        <w:rPr>
          <w:rFonts w:ascii="Century Gothic" w:hAnsi="Century Gothic"/>
        </w:rPr>
        <w:t xml:space="preserve"> </w:t>
      </w:r>
      <w:r w:rsidR="00295CA1">
        <w:rPr>
          <w:rFonts w:ascii="Century Gothic" w:hAnsi="Century Gothic"/>
        </w:rPr>
        <w:t>se ha evidenciado que no es así. Por ello, sería</w:t>
      </w:r>
      <w:r w:rsidR="00245629">
        <w:rPr>
          <w:rFonts w:ascii="Century Gothic" w:hAnsi="Century Gothic"/>
        </w:rPr>
        <w:t xml:space="preserve"> </w:t>
      </w:r>
      <w:r w:rsidR="00832766">
        <w:rPr>
          <w:rFonts w:ascii="Century Gothic" w:hAnsi="Century Gothic"/>
        </w:rPr>
        <w:t xml:space="preserve">deseable </w:t>
      </w:r>
      <w:r w:rsidRPr="0019448F">
        <w:rPr>
          <w:rFonts w:ascii="Century Gothic" w:hAnsi="Century Gothic"/>
        </w:rPr>
        <w:t>que se ajustase</w:t>
      </w:r>
      <w:r w:rsidR="00832766">
        <w:rPr>
          <w:rFonts w:ascii="Century Gothic" w:hAnsi="Century Gothic"/>
        </w:rPr>
        <w:t xml:space="preserve"> </w:t>
      </w:r>
      <w:r w:rsidR="00295CA1">
        <w:rPr>
          <w:rFonts w:ascii="Century Gothic" w:hAnsi="Century Gothic"/>
        </w:rPr>
        <w:t>totalmente</w:t>
      </w:r>
      <w:r w:rsidR="005C6343">
        <w:rPr>
          <w:rFonts w:ascii="Century Gothic" w:hAnsi="Century Gothic"/>
        </w:rPr>
        <w:t xml:space="preserve"> </w:t>
      </w:r>
      <w:r w:rsidRPr="0019448F">
        <w:rPr>
          <w:rFonts w:ascii="Century Gothic" w:hAnsi="Century Gothic"/>
        </w:rPr>
        <w:t xml:space="preserve">a la estructura que propone la LTAIBG, lo que facilitaría la búsqueda de información a los ciudadanos, que </w:t>
      </w:r>
      <w:r w:rsidR="00832766">
        <w:rPr>
          <w:rFonts w:ascii="Century Gothic" w:hAnsi="Century Gothic"/>
        </w:rPr>
        <w:t>utiliza</w:t>
      </w:r>
      <w:r w:rsidR="007F56F8">
        <w:rPr>
          <w:rFonts w:ascii="Century Gothic" w:hAnsi="Century Gothic"/>
        </w:rPr>
        <w:t>n</w:t>
      </w:r>
      <w:r w:rsidRPr="0019448F">
        <w:rPr>
          <w:rFonts w:ascii="Century Gothic" w:hAnsi="Century Gothic"/>
        </w:rPr>
        <w:t xml:space="preserve">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CB5B15" w:rsidRDefault="00CB5B15" w:rsidP="00C86B6C">
      <w:pPr>
        <w:spacing w:before="120" w:after="120" w:line="312" w:lineRule="auto"/>
        <w:jc w:val="both"/>
        <w:rPr>
          <w:szCs w:val="22"/>
        </w:rPr>
      </w:pPr>
      <w:r>
        <w:rPr>
          <w:noProof/>
          <w:lang w:eastAsia="es-ES"/>
        </w:rPr>
        <mc:AlternateContent>
          <mc:Choice Requires="wps">
            <w:drawing>
              <wp:anchor distT="0" distB="0" distL="114300" distR="114300" simplePos="0" relativeHeight="251704320" behindDoc="0" locked="0" layoutInCell="1" allowOverlap="1" wp14:anchorId="7894E2BC" wp14:editId="02CB43E2">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7"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3296" behindDoc="0" locked="0" layoutInCell="1" allowOverlap="1" wp14:anchorId="4AF7DE3D" wp14:editId="2215994A">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Default="00E55DAD" w:rsidP="00CB5B15">
                            <w:r>
                              <w:rPr>
                                <w:rFonts w:asciiTheme="minorHAnsi" w:hAnsiTheme="minorHAnsi"/>
                                <w:noProof/>
                                <w:sz w:val="20"/>
                                <w:szCs w:val="20"/>
                                <w:lang w:eastAsia="es-ES"/>
                              </w:rPr>
                              <w:drawing>
                                <wp:inline distT="0" distB="0" distL="0" distR="0" wp14:anchorId="38ED7FFB" wp14:editId="0A5390E3">
                                  <wp:extent cx="1143000" cy="644525"/>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9" style="position:absolute;left:0;text-align:left;margin-left:.75pt;margin-top:.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0zGcowkCAAD+AwAADgAA&#10;AAAAAAAAAAAAAAAuAgAAZHJzL2Uyb0RvYy54bWxQSwECLQAUAAYACAAAACEATzHo49oAAAAIAQAA&#10;DwAAAAAAAAAAAAAAAABjBAAAZHJzL2Rvd25yZXYueG1sUEsFBgAAAAAEAAQA8wAAAGoFAAAAAA==&#10;" fillcolor="#50866c" stroked="f">
                <v:textbox inset=",7.2pt,,7.2pt">
                  <w:txbxContent>
                    <w:p w:rsidR="00E55DAD" w:rsidRDefault="00E55DAD" w:rsidP="00CB5B15">
                      <w:r>
                        <w:rPr>
                          <w:rFonts w:asciiTheme="minorHAnsi" w:hAnsiTheme="minorHAnsi"/>
                          <w:noProof/>
                          <w:sz w:val="20"/>
                          <w:szCs w:val="20"/>
                          <w:lang w:eastAsia="es-ES"/>
                        </w:rPr>
                        <w:drawing>
                          <wp:inline distT="0" distB="0" distL="0" distR="0" wp14:anchorId="39F6D82D" wp14:editId="4DD00FF6">
                            <wp:extent cx="1143000" cy="644525"/>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v:textbox>
                <w10:wrap type="tight" anchorx="page" anchory="page"/>
              </v:rect>
            </w:pict>
          </mc:Fallback>
        </mc:AlternateContent>
      </w:r>
      <w:r>
        <w:rPr>
          <w:szCs w:val="22"/>
        </w:rPr>
        <w:t xml:space="preserve">La presentación de la información conforme al patrón definido por la LTAIBG, permitiría </w:t>
      </w:r>
      <w:r>
        <w:rPr>
          <w:szCs w:val="22"/>
        </w:rPr>
        <w:lastRenderedPageBreak/>
        <w:t xml:space="preserve">además, identificar las obligaciones respecto de las que no se publica información por no haber actividad en ese ámbito haciendo constar esta circunstancia. </w:t>
      </w:r>
    </w:p>
    <w:p w:rsidR="00CC1272" w:rsidRDefault="00CC1272" w:rsidP="00C86B6C">
      <w:pPr>
        <w:spacing w:before="120" w:after="120" w:line="312" w:lineRule="auto"/>
        <w:jc w:val="both"/>
        <w:rPr>
          <w:szCs w:val="22"/>
        </w:rPr>
      </w:pPr>
      <w:r>
        <w:rPr>
          <w:szCs w:val="22"/>
        </w:rPr>
        <w:t>En todo caso, se sugiere la revisión</w:t>
      </w:r>
      <w:r w:rsidR="00484ACC">
        <w:rPr>
          <w:szCs w:val="22"/>
        </w:rPr>
        <w:t xml:space="preserve"> de la denominación </w:t>
      </w:r>
      <w:r w:rsidR="007F56F8">
        <w:rPr>
          <w:szCs w:val="22"/>
        </w:rPr>
        <w:t>de las diferentes categorías y epígrafes, así como</w:t>
      </w:r>
      <w:r w:rsidR="00484ACC">
        <w:rPr>
          <w:szCs w:val="22"/>
        </w:rPr>
        <w:t xml:space="preserve"> </w:t>
      </w:r>
      <w:r w:rsidR="007F56F8">
        <w:rPr>
          <w:szCs w:val="22"/>
        </w:rPr>
        <w:t xml:space="preserve">de sus </w:t>
      </w:r>
      <w:r w:rsidR="00484ACC">
        <w:rPr>
          <w:szCs w:val="22"/>
        </w:rPr>
        <w:t>textos introductorios</w:t>
      </w:r>
      <w:r w:rsidR="00245629">
        <w:rPr>
          <w:szCs w:val="22"/>
        </w:rPr>
        <w:t xml:space="preserve">, para evitar confusiones. También deben ser objeto de revisión </w:t>
      </w:r>
      <w:r w:rsidR="00B02070">
        <w:rPr>
          <w:szCs w:val="22"/>
        </w:rPr>
        <w:t xml:space="preserve">algunos de sus contenidos que no se corresponden con la información objeto de publicidad a la que se refiere la LTAIBG (por ejemplo, </w:t>
      </w:r>
      <w:r w:rsidR="00245629">
        <w:rPr>
          <w:szCs w:val="22"/>
        </w:rPr>
        <w:t xml:space="preserve">información estadística). </w:t>
      </w:r>
    </w:p>
    <w:p w:rsidR="00CC1272" w:rsidRDefault="00831FB8" w:rsidP="00C86B6C">
      <w:pPr>
        <w:spacing w:before="120" w:after="120" w:line="312" w:lineRule="auto"/>
        <w:jc w:val="both"/>
        <w:rPr>
          <w:rFonts w:eastAsiaTheme="majorEastAsia" w:cstheme="majorBidi"/>
          <w:b/>
          <w:bCs/>
          <w:color w:val="50866C"/>
          <w:lang w:bidi="es-ES"/>
        </w:rPr>
      </w:pPr>
      <w:r w:rsidRPr="00CF60BC">
        <w:rPr>
          <w:noProof/>
          <w:szCs w:val="22"/>
          <w:lang w:eastAsia="es-ES"/>
        </w:rPr>
        <mc:AlternateContent>
          <mc:Choice Requires="wps">
            <w:drawing>
              <wp:anchor distT="0" distB="0" distL="114300" distR="114300" simplePos="0" relativeHeight="251698176" behindDoc="0" locked="0" layoutInCell="1" allowOverlap="1" wp14:anchorId="31A66F2B" wp14:editId="5903A2CE">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7B899F09" wp14:editId="69A7132E">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831FB8">
                            <w:r w:rsidRPr="00965C69">
                              <w:rPr>
                                <w:noProof/>
                                <w:lang w:eastAsia="es-ES"/>
                              </w:rPr>
                              <w:drawing>
                                <wp:inline distT="0" distB="0" distL="0" distR="0" wp14:anchorId="02B7B4FC" wp14:editId="5CA6D494">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6J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HSjjokKAgAA/wMAAA4A&#10;AAAAAAAAAAAAAAAALgIAAGRycy9lMm9Eb2MueG1sUEsBAi0AFAAGAAgAAAAhAE8x6OPaAAAACAEA&#10;AA8AAAAAAAAAAAAAAAAAZAQAAGRycy9kb3ducmV2LnhtbFBLBQYAAAAABAAEAPMAAABrBQAAAAA=&#10;" fillcolor="#50866c" stroked="f">
                <v:textbox inset=",7.2pt,,7.2pt">
                  <w:txbxContent>
                    <w:p w:rsidR="00E55DAD" w:rsidRPr="00F31BC3" w:rsidRDefault="00E55DAD" w:rsidP="00831FB8">
                      <w:r w:rsidRPr="00965C69">
                        <w:rPr>
                          <w:noProof/>
                          <w:lang w:eastAsia="es-ES"/>
                        </w:rPr>
                        <w:drawing>
                          <wp:inline distT="0" distB="0" distL="0" distR="0" wp14:anchorId="758E1BED" wp14:editId="67D24FC7">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FD0689" w:rsidRDefault="00831FB8" w:rsidP="00C86B6C">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831FB8" w:rsidRDefault="00831FB8" w:rsidP="00C86B6C">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7F56F8" w:rsidRDefault="007F56F8" w:rsidP="007F56F8">
      <w:pPr>
        <w:pStyle w:val="Prrafodelista"/>
        <w:numPr>
          <w:ilvl w:val="0"/>
          <w:numId w:val="29"/>
        </w:numPr>
        <w:spacing w:before="120" w:after="120" w:line="312" w:lineRule="auto"/>
        <w:ind w:left="0" w:firstLine="0"/>
        <w:jc w:val="both"/>
        <w:rPr>
          <w:lang w:bidi="es-ES"/>
        </w:rPr>
      </w:pPr>
      <w:r>
        <w:rPr>
          <w:lang w:bidi="es-ES"/>
        </w:rPr>
        <w:t>Debería</w:t>
      </w:r>
      <w:r w:rsidRPr="00413487">
        <w:rPr>
          <w:lang w:bidi="es-ES"/>
        </w:rPr>
        <w:t xml:space="preserve"> </w:t>
      </w:r>
      <w:r>
        <w:rPr>
          <w:lang w:bidi="es-ES"/>
        </w:rPr>
        <w:t>publicarse</w:t>
      </w:r>
      <w:r w:rsidR="001447D7">
        <w:rPr>
          <w:lang w:bidi="es-ES"/>
        </w:rPr>
        <w:t xml:space="preserve"> el</w:t>
      </w:r>
      <w:r w:rsidR="001447D7" w:rsidRPr="00413487">
        <w:rPr>
          <w:lang w:bidi="es-ES"/>
        </w:rPr>
        <w:t xml:space="preserve"> organigrama de la </w:t>
      </w:r>
      <w:r w:rsidR="001447D7">
        <w:rPr>
          <w:lang w:bidi="es-ES"/>
        </w:rPr>
        <w:t xml:space="preserve">Administración de la Ciudad Autónoma </w:t>
      </w:r>
      <w:r w:rsidR="001447D7" w:rsidRPr="00413487">
        <w:rPr>
          <w:lang w:bidi="es-ES"/>
        </w:rPr>
        <w:t>Corporación Local</w:t>
      </w:r>
      <w:r w:rsidR="001447D7">
        <w:rPr>
          <w:lang w:bidi="es-ES"/>
        </w:rPr>
        <w:t xml:space="preserve">, </w:t>
      </w:r>
      <w:r>
        <w:rPr>
          <w:lang w:bidi="es-ES"/>
        </w:rPr>
        <w:t>y explicitar su estructura, más allá de remitir únicamente al Decreto regulador de la misma.</w:t>
      </w:r>
    </w:p>
    <w:p w:rsidR="001447D7" w:rsidRPr="007F56F8" w:rsidRDefault="007F56F8" w:rsidP="007F56F8">
      <w:pPr>
        <w:pStyle w:val="Prrafodelista"/>
        <w:numPr>
          <w:ilvl w:val="0"/>
          <w:numId w:val="29"/>
        </w:numPr>
        <w:spacing w:before="120" w:after="120" w:line="312" w:lineRule="auto"/>
        <w:ind w:left="0" w:firstLine="0"/>
        <w:jc w:val="both"/>
        <w:rPr>
          <w:lang w:bidi="es-ES"/>
        </w:rPr>
      </w:pPr>
      <w:r>
        <w:rPr>
          <w:lang w:bidi="es-ES"/>
        </w:rPr>
        <w:t>Debería proporcionarse</w:t>
      </w:r>
      <w:r w:rsidR="00245629">
        <w:rPr>
          <w:lang w:bidi="es-ES"/>
        </w:rPr>
        <w:t xml:space="preserve"> </w:t>
      </w:r>
      <w:r w:rsidRPr="007F56F8">
        <w:rPr>
          <w:lang w:bidi="es-ES"/>
        </w:rPr>
        <w:t>el perfil y trayectoria profesional de todos</w:t>
      </w:r>
      <w:r>
        <w:rPr>
          <w:lang w:bidi="es-ES"/>
        </w:rPr>
        <w:t xml:space="preserve"> los responsables de órganos </w:t>
      </w:r>
      <w:r w:rsidR="001447D7" w:rsidRPr="007F56F8">
        <w:rPr>
          <w:lang w:bidi="es-ES"/>
        </w:rPr>
        <w:t xml:space="preserve">(Viceconsejeros y </w:t>
      </w:r>
      <w:r w:rsidR="001447D7" w:rsidRPr="007F56F8">
        <w:rPr>
          <w:lang w:bidi="es-ES"/>
        </w:rPr>
        <w:lastRenderedPageBreak/>
        <w:t>Directores Generales que se identifican en el BOCCEM de 29 de junio de 2019).</w:t>
      </w:r>
    </w:p>
    <w:p w:rsidR="001447D7" w:rsidRPr="00413487" w:rsidRDefault="007F56F8" w:rsidP="007F56F8">
      <w:pPr>
        <w:pStyle w:val="Cuerpodelboletn"/>
        <w:numPr>
          <w:ilvl w:val="0"/>
          <w:numId w:val="29"/>
        </w:numPr>
        <w:spacing w:before="120" w:after="120" w:line="312" w:lineRule="auto"/>
        <w:ind w:left="0" w:firstLine="0"/>
        <w:rPr>
          <w:lang w:bidi="es-ES"/>
        </w:rPr>
      </w:pPr>
      <w:r>
        <w:rPr>
          <w:lang w:bidi="es-ES"/>
        </w:rPr>
        <w:t>Debería informarse sobre el</w:t>
      </w:r>
      <w:r w:rsidR="001447D7" w:rsidRPr="00413487">
        <w:rPr>
          <w:lang w:bidi="es-ES"/>
        </w:rPr>
        <w:t xml:space="preserve"> grado de cumplimiento y resultados</w:t>
      </w:r>
      <w:r w:rsidR="001447D7">
        <w:rPr>
          <w:lang w:bidi="es-ES"/>
        </w:rPr>
        <w:t xml:space="preserve">, e indicadores de medida y valoración de los planes que </w:t>
      </w:r>
      <w:r>
        <w:rPr>
          <w:lang w:bidi="es-ES"/>
        </w:rPr>
        <w:t>aparecen publicados</w:t>
      </w:r>
      <w:r w:rsidR="001447D7">
        <w:rPr>
          <w:lang w:bidi="es-ES"/>
        </w:rPr>
        <w:t xml:space="preserve">. </w:t>
      </w:r>
    </w:p>
    <w:p w:rsidR="001447D7" w:rsidRPr="00FD0689" w:rsidRDefault="007F56F8" w:rsidP="007F56F8">
      <w:pPr>
        <w:pStyle w:val="Cuerpodelboletn"/>
        <w:numPr>
          <w:ilvl w:val="0"/>
          <w:numId w:val="29"/>
        </w:numPr>
        <w:spacing w:before="120" w:after="120" w:line="312" w:lineRule="auto"/>
        <w:ind w:left="0" w:firstLine="0"/>
        <w:rPr>
          <w:lang w:bidi="es-ES"/>
        </w:rPr>
      </w:pPr>
      <w:r w:rsidRPr="00B708DF">
        <w:rPr>
          <w:szCs w:val="22"/>
        </w:rPr>
        <w:t>Debería</w:t>
      </w:r>
      <w:r w:rsidRPr="00FD0689">
        <w:rPr>
          <w:lang w:bidi="es-ES"/>
        </w:rPr>
        <w:t xml:space="preserve"> </w:t>
      </w:r>
      <w:r>
        <w:rPr>
          <w:lang w:bidi="es-ES"/>
        </w:rPr>
        <w:t xml:space="preserve">publicarse </w:t>
      </w:r>
      <w:r w:rsidR="001447D7" w:rsidRPr="00FD0689">
        <w:rPr>
          <w:lang w:bidi="es-ES"/>
        </w:rPr>
        <w:t xml:space="preserve">el inventario de actividades de tratamiento en aplicación de los artículos 31 y 77.1 de la Ley Orgánica 3/2018, de 5 de diciembre, de protección de datos personales y garantía de los derechos digitales. </w:t>
      </w:r>
    </w:p>
    <w:p w:rsidR="008547C4" w:rsidRDefault="008547C4" w:rsidP="00C86B6C">
      <w:pPr>
        <w:spacing w:before="120" w:after="120" w:line="312" w:lineRule="auto"/>
        <w:ind w:left="142"/>
        <w:jc w:val="both"/>
        <w:rPr>
          <w:lang w:bidi="es-ES"/>
        </w:rPr>
      </w:pPr>
    </w:p>
    <w:p w:rsidR="0079583B" w:rsidRDefault="0079583B" w:rsidP="00C86B6C">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7F56F8" w:rsidRDefault="007F56F8" w:rsidP="007F56F8">
      <w:pPr>
        <w:pStyle w:val="Cuerpodelboletn"/>
        <w:numPr>
          <w:ilvl w:val="0"/>
          <w:numId w:val="30"/>
        </w:numPr>
        <w:spacing w:before="120" w:after="120" w:line="312" w:lineRule="auto"/>
        <w:ind w:left="0" w:firstLine="0"/>
        <w:rPr>
          <w:lang w:bidi="es-ES"/>
        </w:rPr>
      </w:pPr>
      <w:r>
        <w:t>Debe informarse de las</w:t>
      </w:r>
      <w:r w:rsidR="00245629">
        <w:t xml:space="preserve"> </w:t>
      </w:r>
      <w:r w:rsidR="001447D7">
        <w:t>directrices, instrucciones, acuerdos, circulares o respuestas a consultas planteadas por los particulares en la medida en que supongan una interpretación del Derecho o tengan efectos jurídicos.</w:t>
      </w:r>
      <w:r w:rsidR="001447D7">
        <w:rPr>
          <w:lang w:bidi="es-ES"/>
        </w:rPr>
        <w:t xml:space="preserve"> </w:t>
      </w:r>
    </w:p>
    <w:p w:rsidR="007F56F8" w:rsidRDefault="007F56F8" w:rsidP="007F56F8">
      <w:pPr>
        <w:pStyle w:val="Cuerpodelboletn"/>
        <w:numPr>
          <w:ilvl w:val="0"/>
          <w:numId w:val="30"/>
        </w:numPr>
        <w:spacing w:before="120" w:after="120" w:line="312" w:lineRule="auto"/>
        <w:ind w:left="0" w:firstLine="0"/>
        <w:rPr>
          <w:lang w:bidi="es-ES"/>
        </w:rPr>
      </w:pPr>
      <w:r>
        <w:rPr>
          <w:lang w:bidi="es-ES"/>
        </w:rPr>
        <w:t xml:space="preserve">Debe informarse de los </w:t>
      </w:r>
      <w:r w:rsidR="001447D7">
        <w:rPr>
          <w:lang w:bidi="es-ES"/>
        </w:rPr>
        <w:t xml:space="preserve">proyectos de </w:t>
      </w:r>
      <w:r>
        <w:rPr>
          <w:lang w:bidi="es-ES"/>
        </w:rPr>
        <w:t>las disposiciones reglamentarias cuya iniciativa les corresponda.</w:t>
      </w:r>
    </w:p>
    <w:p w:rsidR="007F56F8" w:rsidRDefault="007F56F8" w:rsidP="00C86B6C">
      <w:pPr>
        <w:pStyle w:val="Cuerpodelboletn"/>
        <w:spacing w:before="120" w:after="120" w:line="312" w:lineRule="auto"/>
        <w:rPr>
          <w:lang w:bidi="es-ES"/>
        </w:rPr>
      </w:pPr>
    </w:p>
    <w:p w:rsidR="001D449A" w:rsidRDefault="00ED0C69" w:rsidP="00C86B6C">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lang w:bidi="es-ES"/>
        </w:rPr>
        <w:t xml:space="preserve"> </w:t>
      </w:r>
      <w:r w:rsidR="00831FB8"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00831FB8"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w:t>
      </w:r>
    </w:p>
    <w:p w:rsidR="006C2D2D" w:rsidRDefault="002F38FB" w:rsidP="00047DA6">
      <w:pPr>
        <w:pStyle w:val="Prrafodelista"/>
        <w:numPr>
          <w:ilvl w:val="0"/>
          <w:numId w:val="30"/>
        </w:numPr>
        <w:spacing w:before="120" w:after="120" w:line="312" w:lineRule="auto"/>
        <w:ind w:left="0" w:firstLine="0"/>
        <w:contextualSpacing w:val="0"/>
        <w:jc w:val="both"/>
      </w:pPr>
      <w:r w:rsidRPr="002F38FB">
        <w:rPr>
          <w:noProof/>
          <w:lang w:eastAsia="es-ES"/>
        </w:rPr>
        <mc:AlternateContent>
          <mc:Choice Requires="wps">
            <w:drawing>
              <wp:anchor distT="0" distB="0" distL="114300" distR="114300" simplePos="0" relativeHeight="251725824" behindDoc="0" locked="0" layoutInCell="1" allowOverlap="1" wp14:anchorId="4997AFBD" wp14:editId="5B3DD24E">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5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6DAIAAPgDAAAOAAAAZHJzL2Uyb0RvYy54bWysU1FuEzEQ/UfiDpb/ye6Gtj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" fillcolor="#c5ddd2" stroked="f">
                <v:textbox inset=",7.2pt,,7.2pt"/>
                <w10:wrap type="tight" anchorx="page" anchory="page"/>
              </v:rect>
            </w:pict>
          </mc:Fallback>
        </mc:AlternateContent>
      </w:r>
      <w:r w:rsidRPr="002F38FB">
        <w:rPr>
          <w:noProof/>
          <w:lang w:eastAsia="es-ES"/>
        </w:rPr>
        <mc:AlternateContent>
          <mc:Choice Requires="wps">
            <w:drawing>
              <wp:anchor distT="0" distB="0" distL="114300" distR="114300" simplePos="0" relativeHeight="251724800" behindDoc="0" locked="0" layoutInCell="1" allowOverlap="1" wp14:anchorId="6DB9E2B5" wp14:editId="0F3B3AEF">
                <wp:simplePos x="0" y="0"/>
                <wp:positionH relativeFrom="page">
                  <wp:posOffset>9525</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5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364DB994" wp14:editId="5ED52B4B">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75pt;margin-top:2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" fillcolor="#50866c" stroked="f">
                <v:textbox inset=",7.2pt,,7.2pt">
                  <w:txbxContent>
                    <w:p w:rsidR="002F38FB" w:rsidRPr="00F31BC3" w:rsidRDefault="002F38FB" w:rsidP="002F38FB">
                      <w:r w:rsidRPr="00965C69">
                        <w:rPr>
                          <w:noProof/>
                          <w:lang w:eastAsia="es-ES"/>
                        </w:rPr>
                        <w:drawing>
                          <wp:inline distT="0" distB="0" distL="0" distR="0" wp14:anchorId="34B9056B" wp14:editId="3911A8FF">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6C2D2D">
        <w:rPr>
          <w:lang w:bidi="es-ES"/>
        </w:rPr>
        <w:t xml:space="preserve">Deberían publicarse </w:t>
      </w:r>
      <w:r w:rsidR="006C2D2D" w:rsidRPr="00DB22C7">
        <w:t>fichas resumen de las licitaciones que reco</w:t>
      </w:r>
      <w:r w:rsidR="006C2D2D">
        <w:t>jan</w:t>
      </w:r>
      <w:r w:rsidR="006C2D2D" w:rsidRPr="00DB22C7">
        <w:t xml:space="preserve"> la información obligatoria establecida por la LTAIBG en el apartado a) del artículo 8.1</w:t>
      </w:r>
      <w:r w:rsidR="006C2D2D">
        <w:t xml:space="preserve">. Esta información no se suple con la </w:t>
      </w:r>
      <w:r w:rsidR="006C2D2D" w:rsidRPr="00DB22C7">
        <w:rPr>
          <w:lang w:bidi="es-ES"/>
        </w:rPr>
        <w:t>remisión a fuentes centralizadas</w:t>
      </w:r>
      <w:r w:rsidR="006C2D2D">
        <w:rPr>
          <w:lang w:bidi="es-ES"/>
        </w:rPr>
        <w:t xml:space="preserve"> como la Plataforma de Contratación del Sector Público.</w:t>
      </w:r>
    </w:p>
    <w:p w:rsidR="006C2D2D" w:rsidRDefault="006C2D2D" w:rsidP="006C2D2D">
      <w:pPr>
        <w:pStyle w:val="Prrafodelista"/>
        <w:numPr>
          <w:ilvl w:val="0"/>
          <w:numId w:val="30"/>
        </w:numPr>
        <w:spacing w:before="120" w:after="120" w:line="312" w:lineRule="auto"/>
        <w:ind w:left="0" w:firstLine="0"/>
        <w:jc w:val="both"/>
      </w:pPr>
      <w:r w:rsidRPr="006C2D2D">
        <w:rPr>
          <w:rFonts w:eastAsia="Times New Roman" w:cs="Times New Roman"/>
          <w:bCs/>
          <w:szCs w:val="36"/>
          <w:lang w:eastAsia="es-ES"/>
        </w:rPr>
        <w:t xml:space="preserve">Debe ofrecerse </w:t>
      </w:r>
      <w:r>
        <w:t xml:space="preserve">información </w:t>
      </w:r>
      <w:r w:rsidRPr="00325468">
        <w:t>estadístic</w:t>
      </w:r>
      <w:r>
        <w:t>a</w:t>
      </w:r>
      <w:r w:rsidRPr="00325468">
        <w:t xml:space="preserve"> sobre el porcentaje en volumen presupuestario de contratos adjudicados a través de cada uno de los procedimientos previstos.</w:t>
      </w:r>
    </w:p>
    <w:p w:rsidR="001447D7" w:rsidRPr="00543B23" w:rsidRDefault="006C2D2D" w:rsidP="006C2D2D">
      <w:pPr>
        <w:pStyle w:val="parrafo"/>
        <w:numPr>
          <w:ilvl w:val="0"/>
          <w:numId w:val="30"/>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Debe informarse de la </w:t>
      </w:r>
      <w:r w:rsidR="001447D7" w:rsidRPr="00543B23">
        <w:rPr>
          <w:rFonts w:ascii="Century Gothic" w:eastAsiaTheme="minorHAnsi" w:hAnsi="Century Gothic" w:cstheme="minorBidi"/>
          <w:sz w:val="22"/>
          <w:lang w:eastAsia="en-US" w:bidi="es-ES"/>
        </w:rPr>
        <w:t>relación de los convenios suscritos, con mención de las partes firmantes, su objeto, plazo de duración, modificaciones realizadas, obligados a la realización de las prestaciones y, en su caso, las obligaciones económicas convenidas.</w:t>
      </w:r>
    </w:p>
    <w:p w:rsidR="001447D7" w:rsidRDefault="006C2D2D" w:rsidP="006C2D2D">
      <w:pPr>
        <w:pStyle w:val="parrafo"/>
        <w:numPr>
          <w:ilvl w:val="0"/>
          <w:numId w:val="30"/>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Deberían publicarse las </w:t>
      </w:r>
      <w:r w:rsidR="001447D7" w:rsidRPr="00543B23">
        <w:rPr>
          <w:rFonts w:ascii="Century Gothic" w:eastAsiaTheme="minorHAnsi" w:hAnsi="Century Gothic" w:cstheme="minorBidi"/>
          <w:sz w:val="22"/>
          <w:lang w:eastAsia="en-US" w:bidi="es-ES"/>
        </w:rPr>
        <w:t>cuentas anuales que deban rendirse</w:t>
      </w:r>
      <w:r w:rsidR="001447D7">
        <w:rPr>
          <w:rFonts w:ascii="Century Gothic" w:eastAsiaTheme="minorHAnsi" w:hAnsi="Century Gothic" w:cstheme="minorBidi"/>
          <w:sz w:val="22"/>
          <w:lang w:eastAsia="en-US" w:bidi="es-ES"/>
        </w:rPr>
        <w:t xml:space="preserve"> (</w:t>
      </w:r>
      <w:r>
        <w:rPr>
          <w:rFonts w:ascii="Century Gothic" w:eastAsiaTheme="minorHAnsi" w:hAnsi="Century Gothic" w:cstheme="minorBidi"/>
          <w:sz w:val="22"/>
          <w:lang w:eastAsia="en-US" w:bidi="es-ES"/>
        </w:rPr>
        <w:t>además de la</w:t>
      </w:r>
      <w:r w:rsidR="001447D7">
        <w:rPr>
          <w:rFonts w:ascii="Century Gothic" w:eastAsiaTheme="minorHAnsi" w:hAnsi="Century Gothic" w:cstheme="minorBidi"/>
          <w:sz w:val="22"/>
          <w:lang w:eastAsia="en-US" w:bidi="es-ES"/>
        </w:rPr>
        <w:t xml:space="preserve"> liquidación de presupuesto 2018)</w:t>
      </w:r>
      <w:r w:rsidR="00080FEF">
        <w:rPr>
          <w:rFonts w:ascii="Century Gothic" w:eastAsiaTheme="minorHAnsi" w:hAnsi="Century Gothic" w:cstheme="minorBidi"/>
          <w:sz w:val="22"/>
          <w:lang w:eastAsia="en-US" w:bidi="es-ES"/>
        </w:rPr>
        <w:t xml:space="preserve"> y completarse la información sobre informes de fiscalización, sin perjuicio de la remisión a fuentes externas (Tribunal de Cuentas).</w:t>
      </w:r>
      <w:r w:rsidR="001447D7">
        <w:rPr>
          <w:rFonts w:ascii="Century Gothic" w:eastAsiaTheme="minorHAnsi" w:hAnsi="Century Gothic" w:cstheme="minorBidi"/>
          <w:sz w:val="22"/>
          <w:lang w:eastAsia="en-US" w:bidi="es-ES"/>
        </w:rPr>
        <w:t xml:space="preserve"> </w:t>
      </w:r>
    </w:p>
    <w:p w:rsidR="001447D7" w:rsidRDefault="006C2D2D" w:rsidP="006C2D2D">
      <w:pPr>
        <w:pStyle w:val="parrafo"/>
        <w:numPr>
          <w:ilvl w:val="0"/>
          <w:numId w:val="30"/>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Debe informarse de </w:t>
      </w:r>
      <w:r w:rsidR="001447D7" w:rsidRPr="001C2AA2">
        <w:rPr>
          <w:rFonts w:ascii="Century Gothic" w:eastAsiaTheme="minorHAnsi" w:hAnsi="Century Gothic" w:cstheme="minorBidi"/>
          <w:sz w:val="22"/>
          <w:lang w:eastAsia="en-US" w:bidi="es-ES"/>
        </w:rPr>
        <w:t>las resoluciones que autoricen el ejercicio de actividad privada con motivo del cese de los altos cargos de</w:t>
      </w:r>
      <w:r w:rsidR="001447D7">
        <w:rPr>
          <w:rFonts w:ascii="Century Gothic" w:eastAsiaTheme="minorHAnsi" w:hAnsi="Century Gothic" w:cstheme="minorBidi"/>
          <w:sz w:val="22"/>
          <w:lang w:eastAsia="en-US" w:bidi="es-ES"/>
        </w:rPr>
        <w:t xml:space="preserve"> la Ciudad Autónoma de Ceuta.</w:t>
      </w:r>
    </w:p>
    <w:p w:rsidR="001447D7" w:rsidRPr="00FD0689" w:rsidRDefault="006C2D2D" w:rsidP="006C2D2D">
      <w:pPr>
        <w:pStyle w:val="Prrafodelista"/>
        <w:numPr>
          <w:ilvl w:val="0"/>
          <w:numId w:val="30"/>
        </w:numPr>
        <w:spacing w:before="120" w:after="120" w:line="312" w:lineRule="auto"/>
        <w:ind w:left="0" w:firstLine="0"/>
        <w:jc w:val="both"/>
        <w:rPr>
          <w:lang w:bidi="es-ES"/>
        </w:rPr>
      </w:pPr>
      <w:r>
        <w:rPr>
          <w:lang w:bidi="es-ES"/>
        </w:rPr>
        <w:t xml:space="preserve">Debería publicarse la </w:t>
      </w:r>
      <w:r w:rsidR="001447D7" w:rsidRPr="00FD0689">
        <w:rPr>
          <w:lang w:bidi="es-ES"/>
        </w:rPr>
        <w:t>información estadística para valorar el grado de cumplimiento y calidad de los servicios públicos que sean de su competencia.</w:t>
      </w:r>
    </w:p>
    <w:p w:rsidR="001447D7" w:rsidRDefault="006C2D2D" w:rsidP="006C2D2D">
      <w:pPr>
        <w:pStyle w:val="parrafo"/>
        <w:numPr>
          <w:ilvl w:val="0"/>
          <w:numId w:val="30"/>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Debe publicarse </w:t>
      </w:r>
      <w:r w:rsidR="001447D7" w:rsidRPr="00850445">
        <w:rPr>
          <w:rFonts w:ascii="Century Gothic" w:eastAsiaTheme="minorHAnsi" w:hAnsi="Century Gothic" w:cstheme="minorBidi"/>
          <w:sz w:val="22"/>
          <w:lang w:eastAsia="en-US" w:bidi="es-ES"/>
        </w:rPr>
        <w:t>la relación de bien</w:t>
      </w:r>
      <w:r w:rsidR="001447D7">
        <w:rPr>
          <w:rFonts w:ascii="Century Gothic" w:eastAsiaTheme="minorHAnsi" w:hAnsi="Century Gothic" w:cstheme="minorBidi"/>
          <w:sz w:val="22"/>
          <w:lang w:eastAsia="en-US" w:bidi="es-ES"/>
        </w:rPr>
        <w:t>e</w:t>
      </w:r>
      <w:r w:rsidR="001447D7" w:rsidRPr="00850445">
        <w:rPr>
          <w:rFonts w:ascii="Century Gothic" w:eastAsiaTheme="minorHAnsi" w:hAnsi="Century Gothic" w:cstheme="minorBidi"/>
          <w:sz w:val="22"/>
          <w:lang w:eastAsia="en-US" w:bidi="es-ES"/>
        </w:rPr>
        <w:t>s inmuebles propiedad</w:t>
      </w:r>
      <w:r w:rsidR="001447D7">
        <w:rPr>
          <w:rFonts w:ascii="Century Gothic" w:eastAsiaTheme="minorHAnsi" w:hAnsi="Century Gothic" w:cstheme="minorBidi"/>
          <w:sz w:val="22"/>
          <w:lang w:eastAsia="en-US" w:bidi="es-ES"/>
        </w:rPr>
        <w:t xml:space="preserve"> de la Ciudad </w:t>
      </w:r>
      <w:r>
        <w:rPr>
          <w:rFonts w:ascii="Century Gothic" w:eastAsiaTheme="minorHAnsi" w:hAnsi="Century Gothic" w:cstheme="minorBidi"/>
          <w:sz w:val="22"/>
          <w:lang w:eastAsia="en-US" w:bidi="es-ES"/>
        </w:rPr>
        <w:t xml:space="preserve">Autónoma </w:t>
      </w:r>
      <w:r w:rsidR="001447D7">
        <w:rPr>
          <w:rFonts w:ascii="Century Gothic" w:eastAsiaTheme="minorHAnsi" w:hAnsi="Century Gothic" w:cstheme="minorBidi"/>
          <w:sz w:val="22"/>
          <w:lang w:eastAsia="en-US" w:bidi="es-ES"/>
        </w:rPr>
        <w:t>de Ceuta o sobre las que ostente algún derecho real.</w:t>
      </w:r>
    </w:p>
    <w:p w:rsidR="00831FB8" w:rsidRPr="00FD0689" w:rsidRDefault="00831FB8" w:rsidP="00C86B6C">
      <w:pPr>
        <w:spacing w:before="120" w:after="120" w:line="312" w:lineRule="auto"/>
        <w:jc w:val="both"/>
        <w:rPr>
          <w:szCs w:val="22"/>
        </w:rPr>
      </w:pPr>
    </w:p>
    <w:p w:rsidR="00831FB8" w:rsidRPr="00FD0689" w:rsidRDefault="00831FB8" w:rsidP="00C86B6C">
      <w:pPr>
        <w:keepNext/>
        <w:keepLines/>
        <w:spacing w:before="120" w:after="120" w:line="312" w:lineRule="auto"/>
        <w:jc w:val="both"/>
        <w:outlineLvl w:val="1"/>
        <w:rPr>
          <w:rFonts w:eastAsiaTheme="majorEastAsia" w:cstheme="majorBidi"/>
          <w:b/>
          <w:color w:val="50866C"/>
        </w:rPr>
      </w:pPr>
      <w:r w:rsidRPr="00FD0689">
        <w:rPr>
          <w:rFonts w:eastAsiaTheme="majorEastAsia" w:cstheme="majorBidi"/>
          <w:b/>
          <w:bCs/>
          <w:color w:val="50866C"/>
          <w:lang w:bidi="es-ES"/>
        </w:rPr>
        <w:t>Calidad de la Información</w:t>
      </w:r>
      <w:r w:rsidRPr="00FD0689">
        <w:rPr>
          <w:rFonts w:eastAsiaTheme="majorEastAsia" w:cstheme="majorBidi"/>
          <w:color w:val="50866C"/>
        </w:rPr>
        <w:t>.</w:t>
      </w:r>
    </w:p>
    <w:p w:rsidR="00AF5ECD" w:rsidRPr="00B708DF" w:rsidRDefault="00E922B2" w:rsidP="00047DA6">
      <w:pPr>
        <w:numPr>
          <w:ilvl w:val="0"/>
          <w:numId w:val="7"/>
        </w:numPr>
        <w:spacing w:before="120" w:after="120" w:line="312" w:lineRule="auto"/>
        <w:ind w:left="0" w:firstLine="0"/>
        <w:jc w:val="both"/>
        <w:rPr>
          <w:color w:val="FF0000"/>
          <w:szCs w:val="22"/>
        </w:rPr>
      </w:pPr>
      <w:r w:rsidRPr="00E922B2">
        <w:rPr>
          <w:color w:val="000000"/>
        </w:rPr>
        <w:t xml:space="preserve">Debe actualizarse la información que no lo esté e incorporarse la fecha de dicha actualización en la web. </w:t>
      </w:r>
    </w:p>
    <w:p w:rsidR="00B02070" w:rsidRPr="00B02070" w:rsidRDefault="00BA6DCF" w:rsidP="00BA6DCF">
      <w:pPr>
        <w:numPr>
          <w:ilvl w:val="0"/>
          <w:numId w:val="7"/>
        </w:numPr>
        <w:spacing w:before="120" w:after="120" w:line="312" w:lineRule="auto"/>
        <w:jc w:val="both"/>
        <w:rPr>
          <w:color w:val="FF0000"/>
          <w:szCs w:val="22"/>
        </w:rPr>
      </w:pPr>
      <w:r w:rsidRPr="00BA6DCF">
        <w:rPr>
          <w:noProof/>
          <w:color w:val="000000"/>
          <w:lang w:eastAsia="es-ES"/>
        </w:rPr>
        <mc:AlternateContent>
          <mc:Choice Requires="wps">
            <w:drawing>
              <wp:anchor distT="0" distB="0" distL="114300" distR="114300" simplePos="0" relativeHeight="251734016" behindDoc="0" locked="0" layoutInCell="1" allowOverlap="1" wp14:anchorId="6AA636CA" wp14:editId="0590D188">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A6DCF" w:rsidRPr="00F31BC3" w:rsidRDefault="00BA6DCF" w:rsidP="00BA6DCF">
                            <w:r w:rsidRPr="00965C69">
                              <w:rPr>
                                <w:noProof/>
                                <w:lang w:eastAsia="es-ES"/>
                              </w:rPr>
                              <w:drawing>
                                <wp:inline distT="0" distB="0" distL="0" distR="0" wp14:anchorId="66B13B9B" wp14:editId="3848A7B7">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5pt;margin-top:.5pt;width:630pt;height:7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" fillcolor="#50866c" stroked="f">
                <v:textbox inset=",7.2pt,,7.2pt">
                  <w:txbxContent>
                    <w:p w:rsidR="00BA6DCF" w:rsidRPr="00F31BC3" w:rsidRDefault="00BA6DCF" w:rsidP="00BA6DCF">
                      <w:r w:rsidRPr="00965C69">
                        <w:rPr>
                          <w:noProof/>
                          <w:lang w:eastAsia="es-ES"/>
                        </w:rPr>
                        <w:drawing>
                          <wp:inline distT="0" distB="0" distL="0" distR="0" wp14:anchorId="66B13B9B" wp14:editId="3848A7B7">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BA6DCF">
        <w:rPr>
          <w:noProof/>
          <w:color w:val="000000"/>
          <w:lang w:eastAsia="es-ES"/>
        </w:rPr>
        <mc:AlternateContent>
          <mc:Choice Requires="wps">
            <w:drawing>
              <wp:anchor distT="0" distB="0" distL="114300" distR="114300" simplePos="0" relativeHeight="251735040" behindDoc="0" locked="0" layoutInCell="1" allowOverlap="1" wp14:anchorId="5D2A6E5A" wp14:editId="3FD85E4B">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tiCw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" fillcolor="#c5ddd2" stroked="f">
                <v:textbox inset=",7.2pt,,7.2pt"/>
                <w10:wrap type="tight" anchorx="page" anchory="page"/>
              </v:rect>
            </w:pict>
          </mc:Fallback>
        </mc:AlternateContent>
      </w:r>
      <w:r w:rsidR="00B708DF" w:rsidRPr="00B02070">
        <w:rPr>
          <w:color w:val="000000"/>
        </w:rPr>
        <w:t xml:space="preserve">Debe de revisarse la </w:t>
      </w:r>
      <w:r w:rsidR="006C2D2D" w:rsidRPr="00B02070">
        <w:rPr>
          <w:color w:val="000000"/>
        </w:rPr>
        <w:t>accesibilidad a la información, evitando en lo posible</w:t>
      </w:r>
      <w:r w:rsidR="00080FEF">
        <w:rPr>
          <w:color w:val="000000"/>
        </w:rPr>
        <w:t xml:space="preserve"> </w:t>
      </w:r>
      <w:r w:rsidR="006C2D2D" w:rsidRPr="00B02070">
        <w:rPr>
          <w:color w:val="000000"/>
        </w:rPr>
        <w:t>reenvíos</w:t>
      </w:r>
      <w:r w:rsidR="00080FEF">
        <w:rPr>
          <w:color w:val="000000"/>
        </w:rPr>
        <w:t xml:space="preserve">, accesos y enlaces </w:t>
      </w:r>
      <w:r w:rsidR="00080FEF">
        <w:rPr>
          <w:color w:val="000000"/>
        </w:rPr>
        <w:lastRenderedPageBreak/>
        <w:t xml:space="preserve">innecesarios </w:t>
      </w:r>
      <w:r w:rsidR="00B02070" w:rsidRPr="00B02070">
        <w:rPr>
          <w:color w:val="000000"/>
        </w:rPr>
        <w:t>(por ejemplo,</w:t>
      </w:r>
      <w:r w:rsidR="006C2D2D" w:rsidRPr="00B02070">
        <w:rPr>
          <w:color w:val="000000"/>
        </w:rPr>
        <w:t xml:space="preserve"> </w:t>
      </w:r>
      <w:r w:rsidR="00B02070" w:rsidRPr="00B02070">
        <w:rPr>
          <w:color w:val="000000"/>
        </w:rPr>
        <w:t xml:space="preserve">eliminado uno de </w:t>
      </w:r>
      <w:r w:rsidR="00245629" w:rsidRPr="00B02070">
        <w:rPr>
          <w:color w:val="000000"/>
        </w:rPr>
        <w:t>los “clic</w:t>
      </w:r>
      <w:r w:rsidR="00B02070" w:rsidRPr="00B02070">
        <w:rPr>
          <w:color w:val="000000"/>
        </w:rPr>
        <w:t xml:space="preserve">”: el paso “mostrar toda la información” tras acceder a la categoría concreta de información). </w:t>
      </w:r>
    </w:p>
    <w:p w:rsidR="00B708DF" w:rsidRPr="00B02070" w:rsidRDefault="00B708DF" w:rsidP="00C86B6C">
      <w:pPr>
        <w:numPr>
          <w:ilvl w:val="0"/>
          <w:numId w:val="7"/>
        </w:numPr>
        <w:spacing w:before="120" w:after="120" w:line="312" w:lineRule="auto"/>
        <w:ind w:left="284"/>
        <w:jc w:val="both"/>
        <w:rPr>
          <w:color w:val="FF0000"/>
          <w:szCs w:val="22"/>
        </w:rPr>
      </w:pPr>
      <w:r w:rsidRPr="00B02070">
        <w:rPr>
          <w:szCs w:val="22"/>
        </w:rPr>
        <w:t xml:space="preserve">Debe ofrecerse </w:t>
      </w:r>
      <w:r w:rsidR="002C76A3" w:rsidRPr="00B02070">
        <w:rPr>
          <w:szCs w:val="22"/>
        </w:rPr>
        <w:t xml:space="preserve">toda </w:t>
      </w:r>
      <w:r w:rsidRPr="00B02070">
        <w:rPr>
          <w:szCs w:val="22"/>
        </w:rPr>
        <w:t>la información en formatos reutilizables.</w:t>
      </w:r>
    </w:p>
    <w:p w:rsidR="00831FB8" w:rsidRPr="00FD0689" w:rsidRDefault="00831FB8" w:rsidP="00C86B6C">
      <w:pPr>
        <w:spacing w:before="120" w:after="120" w:line="312" w:lineRule="auto"/>
        <w:ind w:left="-76"/>
        <w:jc w:val="both"/>
        <w:rPr>
          <w:szCs w:val="22"/>
        </w:rPr>
      </w:pPr>
      <w:r w:rsidRPr="00FD0689">
        <w:rPr>
          <w:szCs w:val="22"/>
        </w:rPr>
        <w:t xml:space="preserve"> </w:t>
      </w:r>
    </w:p>
    <w:p w:rsidR="001D1158" w:rsidRDefault="00831FB8" w:rsidP="00047DA6">
      <w:pPr>
        <w:spacing w:before="120" w:after="120" w:line="312" w:lineRule="auto"/>
        <w:ind w:left="360"/>
        <w:jc w:val="right"/>
        <w:rPr>
          <w:rFonts w:eastAsia="Times New Roman" w:cs="Times New Roman"/>
          <w:bCs/>
          <w:szCs w:val="36"/>
          <w:lang w:eastAsia="es-ES"/>
        </w:rPr>
      </w:pPr>
      <w:r w:rsidRPr="00FD0689">
        <w:rPr>
          <w:rFonts w:eastAsia="Times New Roman" w:cs="Times New Roman"/>
          <w:bCs/>
          <w:szCs w:val="36"/>
          <w:lang w:eastAsia="es-ES"/>
        </w:rPr>
        <w:t xml:space="preserve">Madrid, </w:t>
      </w:r>
      <w:r w:rsidR="00C1284E">
        <w:rPr>
          <w:rFonts w:eastAsia="Times New Roman" w:cs="Times New Roman"/>
          <w:bCs/>
          <w:szCs w:val="36"/>
          <w:lang w:eastAsia="es-ES"/>
        </w:rPr>
        <w:t>a</w:t>
      </w:r>
      <w:r w:rsidR="00E53F25">
        <w:rPr>
          <w:rFonts w:eastAsia="Times New Roman" w:cs="Times New Roman"/>
          <w:bCs/>
          <w:szCs w:val="36"/>
          <w:lang w:eastAsia="es-ES"/>
        </w:rPr>
        <w:t>gosto</w:t>
      </w:r>
      <w:r w:rsidR="00C1284E">
        <w:rPr>
          <w:rFonts w:eastAsia="Times New Roman" w:cs="Times New Roman"/>
          <w:bCs/>
          <w:szCs w:val="36"/>
          <w:lang w:eastAsia="es-ES"/>
        </w:rPr>
        <w:t xml:space="preserve"> </w:t>
      </w:r>
      <w:r w:rsidRPr="00FD0689">
        <w:rPr>
          <w:rFonts w:eastAsia="Times New Roman" w:cs="Times New Roman"/>
          <w:bCs/>
          <w:szCs w:val="36"/>
          <w:lang w:eastAsia="es-ES"/>
        </w:rPr>
        <w:t>de 2020</w:t>
      </w:r>
    </w:p>
    <w:p w:rsidR="002F38FB" w:rsidRDefault="002F38FB" w:rsidP="00C86B6C">
      <w:pPr>
        <w:spacing w:before="120" w:after="120" w:line="312" w:lineRule="auto"/>
        <w:ind w:left="360"/>
        <w:jc w:val="both"/>
        <w:rPr>
          <w:rFonts w:eastAsia="Times New Roman" w:cs="Times New Roman"/>
          <w:bCs/>
          <w:szCs w:val="36"/>
          <w:lang w:eastAsia="es-ES"/>
        </w:rPr>
      </w:pPr>
    </w:p>
    <w:p w:rsidR="002F38FB" w:rsidRDefault="002F38FB" w:rsidP="00C86B6C">
      <w:pPr>
        <w:spacing w:before="120" w:after="120" w:line="312" w:lineRule="auto"/>
        <w:ind w:left="360"/>
        <w:jc w:val="both"/>
        <w:rPr>
          <w:rFonts w:eastAsia="Times New Roman" w:cs="Times New Roman"/>
          <w:bCs/>
          <w:szCs w:val="36"/>
          <w:lang w:eastAsia="es-ES"/>
        </w:rPr>
      </w:pPr>
    </w:p>
    <w:p w:rsidR="002F38FB" w:rsidRDefault="002F38FB" w:rsidP="00C86B6C">
      <w:pPr>
        <w:spacing w:before="120" w:after="120" w:line="312" w:lineRule="auto"/>
        <w:ind w:left="360"/>
        <w:jc w:val="both"/>
        <w:rPr>
          <w:rFonts w:eastAsia="Times New Roman" w:cs="Times New Roman"/>
          <w:bCs/>
          <w:szCs w:val="36"/>
          <w:lang w:eastAsia="es-ES"/>
        </w:rPr>
      </w:pPr>
    </w:p>
    <w:p w:rsidR="002F38FB" w:rsidRDefault="002F38FB" w:rsidP="00C86B6C">
      <w:pPr>
        <w:spacing w:before="120" w:after="120" w:line="312" w:lineRule="auto"/>
        <w:ind w:left="360"/>
        <w:jc w:val="both"/>
        <w:rPr>
          <w:rFonts w:eastAsia="Times New Roman" w:cs="Times New Roman"/>
          <w:bCs/>
          <w:szCs w:val="36"/>
          <w:lang w:eastAsia="es-ES"/>
        </w:rPr>
      </w:pPr>
    </w:p>
    <w:p w:rsidR="002F38FB" w:rsidRDefault="002F38FB" w:rsidP="00C86B6C">
      <w:pPr>
        <w:spacing w:before="120" w:after="120" w:line="312" w:lineRule="auto"/>
        <w:ind w:left="360"/>
        <w:jc w:val="both"/>
        <w:rPr>
          <w:rFonts w:eastAsia="Times New Roman" w:cs="Times New Roman"/>
          <w:bCs/>
          <w:szCs w:val="36"/>
          <w:lang w:eastAsia="es-ES"/>
        </w:rPr>
      </w:pPr>
    </w:p>
    <w:p w:rsidR="002F38FB" w:rsidRDefault="002F38FB" w:rsidP="00C86B6C">
      <w:pPr>
        <w:spacing w:before="120" w:after="120" w:line="312" w:lineRule="auto"/>
        <w:ind w:left="360"/>
        <w:jc w:val="both"/>
        <w:rPr>
          <w:rFonts w:eastAsia="Times New Roman" w:cs="Times New Roman"/>
          <w:bCs/>
          <w:szCs w:val="36"/>
          <w:lang w:eastAsia="es-ES"/>
        </w:rPr>
      </w:pPr>
    </w:p>
    <w:p w:rsidR="002F38FB" w:rsidRDefault="002F38FB" w:rsidP="00C86B6C">
      <w:pPr>
        <w:spacing w:before="120" w:after="120" w:line="312" w:lineRule="auto"/>
        <w:ind w:left="360"/>
        <w:jc w:val="both"/>
        <w:rPr>
          <w:rFonts w:eastAsia="Times New Roman" w:cs="Times New Roman"/>
          <w:bCs/>
          <w:szCs w:val="36"/>
          <w:lang w:eastAsia="es-ES"/>
        </w:rPr>
      </w:pPr>
    </w:p>
    <w:p w:rsidR="00047DA6" w:rsidRDefault="00047DA6">
      <w:pPr>
        <w:rPr>
          <w:rFonts w:eastAsia="Times New Roman" w:cs="Times New Roman"/>
          <w:bCs/>
          <w:szCs w:val="36"/>
          <w:lang w:eastAsia="es-ES"/>
        </w:rPr>
      </w:pPr>
      <w:r>
        <w:rPr>
          <w:rFonts w:eastAsia="Times New Roman" w:cs="Times New Roman"/>
          <w:bCs/>
          <w:szCs w:val="36"/>
          <w:lang w:eastAsia="es-ES"/>
        </w:rPr>
        <w:br w:type="page"/>
      </w:r>
    </w:p>
    <w:p w:rsidR="002F38FB" w:rsidRDefault="002F38FB" w:rsidP="00C86B6C">
      <w:pPr>
        <w:spacing w:before="120" w:after="120" w:line="312" w:lineRule="auto"/>
        <w:ind w:left="360"/>
        <w:jc w:val="both"/>
        <w:rPr>
          <w:rFonts w:eastAsia="Times New Roman" w:cs="Times New Roman"/>
          <w:bCs/>
          <w:szCs w:val="36"/>
          <w:lang w:eastAsia="es-ES"/>
        </w:rPr>
        <w:sectPr w:rsidR="002F38FB" w:rsidSect="00047DA6">
          <w:type w:val="continuous"/>
          <w:pgSz w:w="11906" w:h="16838" w:code="9"/>
          <w:pgMar w:top="1701" w:right="720" w:bottom="1134" w:left="720" w:header="720" w:footer="720" w:gutter="0"/>
          <w:cols w:num="2" w:space="720"/>
          <w:docGrid w:linePitch="326"/>
        </w:sectPr>
      </w:pPr>
    </w:p>
    <w:p w:rsidR="002F38FB" w:rsidRDefault="003C3622" w:rsidP="00C86B6C">
      <w:pPr>
        <w:spacing w:before="120" w:after="120" w:line="312" w:lineRule="auto"/>
        <w:ind w:left="360"/>
        <w:jc w:val="both"/>
        <w:rPr>
          <w:b/>
          <w:sz w:val="30"/>
          <w:szCs w:val="30"/>
        </w:rPr>
      </w:pPr>
      <w:sdt>
        <w:sdtPr>
          <w:rPr>
            <w:b/>
            <w:sz w:val="30"/>
            <w:szCs w:val="30"/>
          </w:rPr>
          <w:id w:val="1557966967"/>
          <w:placeholder>
            <w:docPart w:val="F28EF2528A2446BBAC63F586CC385CE3"/>
          </w:placeholder>
        </w:sdtPr>
        <w:sdtEndPr/>
        <w:sdtContent>
          <w:r w:rsidR="002F38FB"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6E509BFE" wp14:editId="257D4FD1">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fV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x6zp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Ap1DfV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2F38FB" w:rsidRPr="00B1184C">
            <w:rPr>
              <w:rFonts w:ascii="Arial" w:eastAsia="Arial" w:hAnsi="Arial" w:cs="Arial"/>
              <w:noProof/>
              <w:lang w:eastAsia="es-ES"/>
            </w:rPr>
            <mc:AlternateContent>
              <mc:Choice Requires="wps">
                <w:drawing>
                  <wp:anchor distT="0" distB="0" distL="114300" distR="114300" simplePos="0" relativeHeight="251721728" behindDoc="0" locked="0" layoutInCell="1" allowOverlap="1" wp14:anchorId="536BD805" wp14:editId="6B4B2283">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5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F38FB" w:rsidRPr="00F31BC3" w:rsidRDefault="002F38FB" w:rsidP="002F38FB">
                                <w:r w:rsidRPr="00965C69">
                                  <w:rPr>
                                    <w:noProof/>
                                    <w:lang w:eastAsia="es-ES"/>
                                  </w:rPr>
                                  <w:drawing>
                                    <wp:inline distT="0" distB="0" distL="0" distR="0" wp14:anchorId="059523CB" wp14:editId="458AD014">
                                      <wp:extent cx="1148080" cy="64833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75pt;margin-top:-.2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C0prgn&#10;EQIAAAsEAAAOAAAAAAAAAAAAAAAAAC4CAABkcnMvZTJvRG9jLnhtbFBLAQItABQABgAIAAAAIQAE&#10;CGhB3QAAAAkBAAAPAAAAAAAAAAAAAAAAAGsEAABkcnMvZG93bnJldi54bWxQSwUGAAAAAAQABADz&#10;AAAAdQUAAAAA&#10;" fillcolor="#50866c" stroked="f">
                    <v:textbox inset=",7.2pt,,7.2pt">
                      <w:txbxContent>
                        <w:p w:rsidR="002F38FB" w:rsidRPr="00F31BC3" w:rsidRDefault="002F38FB" w:rsidP="002F38FB">
                          <w:r w:rsidRPr="00965C69">
                            <w:rPr>
                              <w:noProof/>
                              <w:lang w:eastAsia="es-ES"/>
                            </w:rPr>
                            <w:drawing>
                              <wp:inline distT="0" distB="0" distL="0" distR="0" wp14:anchorId="777AFD8B" wp14:editId="445DAE43">
                                <wp:extent cx="1148080" cy="64833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F38FB"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2F38FB" w:rsidRPr="009654DA" w:rsidTr="002F38FB">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2F38FB" w:rsidRPr="009654DA" w:rsidRDefault="002F38F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2F38FB" w:rsidRPr="009654DA" w:rsidRDefault="002F38F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2F38FB" w:rsidRPr="009654DA" w:rsidRDefault="002F38F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2F38FB" w:rsidRPr="009654DA" w:rsidRDefault="002F38F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2F38FB" w:rsidRPr="009654DA" w:rsidRDefault="002F38FB"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2F38FB" w:rsidRPr="009654DA" w:rsidTr="002F38FB">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2F38FB" w:rsidRPr="009654DA" w:rsidTr="002F38FB">
        <w:trPr>
          <w:trHeight w:val="323"/>
        </w:trPr>
        <w:tc>
          <w:tcPr>
            <w:tcW w:w="928"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2F38FB" w:rsidRPr="009654DA" w:rsidTr="002F38FB">
        <w:trPr>
          <w:trHeight w:val="427"/>
        </w:trPr>
        <w:tc>
          <w:tcPr>
            <w:tcW w:w="928"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2F38FB" w:rsidRPr="009654DA" w:rsidTr="002F38FB">
        <w:trPr>
          <w:trHeight w:val="419"/>
        </w:trPr>
        <w:tc>
          <w:tcPr>
            <w:tcW w:w="928"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2F38FB" w:rsidRPr="009654DA" w:rsidTr="002F38FB">
        <w:trPr>
          <w:trHeight w:val="411"/>
        </w:trPr>
        <w:tc>
          <w:tcPr>
            <w:tcW w:w="928"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2F38FB" w:rsidRPr="009654DA" w:rsidTr="002F38FB">
        <w:trPr>
          <w:trHeight w:val="416"/>
        </w:trPr>
        <w:tc>
          <w:tcPr>
            <w:tcW w:w="928"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3D6C49">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2F38FB" w:rsidRPr="009654DA" w:rsidTr="002F38FB">
        <w:trPr>
          <w:trHeight w:val="422"/>
        </w:trPr>
        <w:tc>
          <w:tcPr>
            <w:tcW w:w="928"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2F38FB" w:rsidRPr="009654DA" w:rsidTr="002F38FB">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2F38FB" w:rsidRPr="009654DA" w:rsidTr="002F38FB">
        <w:trPr>
          <w:trHeight w:val="171"/>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2F38FB" w:rsidRPr="009654DA" w:rsidTr="002F38FB">
        <w:trPr>
          <w:trHeight w:val="245"/>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2F38FB" w:rsidRPr="009654DA" w:rsidTr="002F38FB">
        <w:trPr>
          <w:trHeight w:val="263"/>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2F38FB" w:rsidRPr="009654DA" w:rsidTr="002F38FB">
        <w:trPr>
          <w:trHeight w:val="281"/>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2F38FB" w:rsidRPr="009654DA" w:rsidTr="002F38FB">
        <w:trPr>
          <w:trHeight w:val="271"/>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2F38FB" w:rsidRPr="009654DA" w:rsidTr="002F38FB">
        <w:trPr>
          <w:trHeight w:val="133"/>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2F38FB" w:rsidRPr="009654DA" w:rsidTr="002F38FB">
        <w:trPr>
          <w:trHeight w:val="207"/>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2F38FB" w:rsidRPr="009654DA" w:rsidTr="002F38FB">
        <w:trPr>
          <w:trHeight w:val="265"/>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2F38FB" w:rsidRPr="009654DA" w:rsidTr="002F38FB">
        <w:trPr>
          <w:trHeight w:val="271"/>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2F38FB" w:rsidRPr="009654DA" w:rsidTr="002F38FB">
        <w:trPr>
          <w:trHeight w:val="251"/>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2F38FB" w:rsidRPr="009654DA" w:rsidTr="002F38FB">
        <w:trPr>
          <w:trHeight w:val="183"/>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2F38FB" w:rsidRPr="009654DA" w:rsidTr="002F38FB">
        <w:trPr>
          <w:trHeight w:val="247"/>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F38FB" w:rsidRPr="009654DA" w:rsidTr="002F38FB">
        <w:trPr>
          <w:trHeight w:val="123"/>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2F38FB" w:rsidRPr="009654DA" w:rsidTr="002F38FB">
        <w:trPr>
          <w:trHeight w:val="57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2F38FB" w:rsidRPr="009654DA" w:rsidRDefault="002F38FB"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2F38FB" w:rsidRPr="009654DA" w:rsidTr="002F38FB">
        <w:trPr>
          <w:trHeight w:val="427"/>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2F38FB" w:rsidRPr="009654DA" w:rsidTr="002F38FB">
        <w:trPr>
          <w:trHeight w:val="3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2F38FB" w:rsidRPr="009654DA" w:rsidTr="002F38FB">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2F38FB" w:rsidRPr="009654DA" w:rsidTr="002F38FB">
        <w:trPr>
          <w:trHeight w:val="362"/>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2F38FB" w:rsidRPr="009654DA" w:rsidTr="002F38FB">
        <w:trPr>
          <w:trHeight w:val="600"/>
        </w:trPr>
        <w:tc>
          <w:tcPr>
            <w:tcW w:w="928" w:type="pct"/>
            <w:vMerge/>
            <w:tcBorders>
              <w:top w:val="nil"/>
              <w:left w:val="single" w:sz="4" w:space="0" w:color="auto"/>
              <w:bottom w:val="single" w:sz="4" w:space="0" w:color="000000"/>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F38FB" w:rsidRPr="009654DA" w:rsidRDefault="002F38FB"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F38FB" w:rsidRPr="009654DA" w:rsidRDefault="002F38FB"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FD0689" w:rsidRDefault="00011946" w:rsidP="00C86B6C">
      <w:pPr>
        <w:spacing w:before="120" w:after="120" w:line="312" w:lineRule="auto"/>
        <w:ind w:left="360"/>
        <w:jc w:val="both"/>
      </w:pPr>
      <w:r w:rsidRPr="00FD0689">
        <w:rPr>
          <w:rFonts w:eastAsia="Arial" w:cs="Arial"/>
          <w:noProof/>
          <w:lang w:eastAsia="es-ES"/>
        </w:rPr>
        <mc:AlternateContent>
          <mc:Choice Requires="wps">
            <w:drawing>
              <wp:anchor distT="0" distB="0" distL="114300" distR="114300" simplePos="0" relativeHeight="251673600" behindDoc="0" locked="0" layoutInCell="1" allowOverlap="1" wp14:anchorId="26ED030F" wp14:editId="6D9B308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93B0C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671552" behindDoc="0" locked="0" layoutInCell="1" allowOverlap="1" wp14:anchorId="75A0F82A" wp14:editId="3B5D56B9">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55DAD" w:rsidRPr="00F31BC3" w:rsidRDefault="00E55DAD" w:rsidP="00011946">
                            <w:r w:rsidRPr="00965C69">
                              <w:rPr>
                                <w:noProof/>
                                <w:lang w:eastAsia="es-ES"/>
                              </w:rPr>
                              <w:drawing>
                                <wp:inline distT="0" distB="0" distL="0" distR="0" wp14:anchorId="73117779" wp14:editId="00214F14">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guCg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wRwoLgoCAAAABAAA&#10;DgAAAAAAAAAAAAAAAAAuAgAAZHJzL2Uyb0RvYy54bWxQSwECLQAUAAYACAAAACEAIu+gU9wAAAAH&#10;AQAADwAAAAAAAAAAAAAAAABkBAAAZHJzL2Rvd25yZXYueG1sUEsFBgAAAAAEAAQA8wAAAG0FAAAA&#10;AA==&#10;" fillcolor="#50866c" stroked="f">
                <v:textbox inset=",7.2pt,,7.2pt">
                  <w:txbxContent>
                    <w:p w:rsidR="00E55DAD" w:rsidRPr="00F31BC3" w:rsidRDefault="00E55DAD" w:rsidP="00011946">
                      <w:r w:rsidRPr="00965C69">
                        <w:rPr>
                          <w:noProof/>
                          <w:lang w:eastAsia="es-ES"/>
                        </w:rPr>
                        <w:drawing>
                          <wp:inline distT="0" distB="0" distL="0" distR="0" wp14:anchorId="718CC725" wp14:editId="40C0CF87">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FD0689" w:rsidSect="00047DA6">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DAD" w:rsidRDefault="00E55DAD" w:rsidP="00F31BC3">
      <w:r>
        <w:separator/>
      </w:r>
    </w:p>
  </w:endnote>
  <w:endnote w:type="continuationSeparator" w:id="0">
    <w:p w:rsidR="00E55DAD" w:rsidRDefault="00E55DA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DAD" w:rsidRDefault="00E55DAD" w:rsidP="00F31BC3">
      <w:r>
        <w:separator/>
      </w:r>
    </w:p>
  </w:footnote>
  <w:footnote w:type="continuationSeparator" w:id="0">
    <w:p w:rsidR="00E55DAD" w:rsidRDefault="00E55DAD"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12496E"/>
    <w:multiLevelType w:val="hybridMultilevel"/>
    <w:tmpl w:val="849250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AE041C"/>
    <w:multiLevelType w:val="hybridMultilevel"/>
    <w:tmpl w:val="97622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34A32F3"/>
    <w:multiLevelType w:val="hybridMultilevel"/>
    <w:tmpl w:val="9CC261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E5724C"/>
    <w:multiLevelType w:val="hybridMultilevel"/>
    <w:tmpl w:val="CE1805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E34A54"/>
    <w:multiLevelType w:val="hybridMultilevel"/>
    <w:tmpl w:val="860E6A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4506CF"/>
    <w:multiLevelType w:val="hybridMultilevel"/>
    <w:tmpl w:val="B882FF2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FF71AC"/>
    <w:multiLevelType w:val="hybridMultilevel"/>
    <w:tmpl w:val="367E01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CA58AE"/>
    <w:multiLevelType w:val="hybridMultilevel"/>
    <w:tmpl w:val="894A76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411576"/>
    <w:multiLevelType w:val="hybridMultilevel"/>
    <w:tmpl w:val="28D6D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392574"/>
    <w:multiLevelType w:val="hybridMultilevel"/>
    <w:tmpl w:val="32D6AD9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8728CF"/>
    <w:multiLevelType w:val="hybridMultilevel"/>
    <w:tmpl w:val="DAE8B2D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2D0AF0"/>
    <w:multiLevelType w:val="hybridMultilevel"/>
    <w:tmpl w:val="08AE56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712861"/>
    <w:multiLevelType w:val="hybridMultilevel"/>
    <w:tmpl w:val="B7E43B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C25F97"/>
    <w:multiLevelType w:val="hybridMultilevel"/>
    <w:tmpl w:val="1E5871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1F7D74"/>
    <w:multiLevelType w:val="hybridMultilevel"/>
    <w:tmpl w:val="D21644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6DC1EF3"/>
    <w:multiLevelType w:val="hybridMultilevel"/>
    <w:tmpl w:val="041A937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
  </w:num>
  <w:num w:numId="4">
    <w:abstractNumId w:val="21"/>
  </w:num>
  <w:num w:numId="5">
    <w:abstractNumId w:val="12"/>
  </w:num>
  <w:num w:numId="6">
    <w:abstractNumId w:val="25"/>
  </w:num>
  <w:num w:numId="7">
    <w:abstractNumId w:val="20"/>
  </w:num>
  <w:num w:numId="8">
    <w:abstractNumId w:val="26"/>
  </w:num>
  <w:num w:numId="9">
    <w:abstractNumId w:val="16"/>
  </w:num>
  <w:num w:numId="10">
    <w:abstractNumId w:val="18"/>
  </w:num>
  <w:num w:numId="11">
    <w:abstractNumId w:val="4"/>
  </w:num>
  <w:num w:numId="12">
    <w:abstractNumId w:val="10"/>
  </w:num>
  <w:num w:numId="13">
    <w:abstractNumId w:val="27"/>
  </w:num>
  <w:num w:numId="14">
    <w:abstractNumId w:val="19"/>
  </w:num>
  <w:num w:numId="15">
    <w:abstractNumId w:val="9"/>
  </w:num>
  <w:num w:numId="16">
    <w:abstractNumId w:val="3"/>
  </w:num>
  <w:num w:numId="17">
    <w:abstractNumId w:val="14"/>
  </w:num>
  <w:num w:numId="18">
    <w:abstractNumId w:val="22"/>
  </w:num>
  <w:num w:numId="19">
    <w:abstractNumId w:val="15"/>
  </w:num>
  <w:num w:numId="20">
    <w:abstractNumId w:val="1"/>
  </w:num>
  <w:num w:numId="21">
    <w:abstractNumId w:val="24"/>
  </w:num>
  <w:num w:numId="22">
    <w:abstractNumId w:val="28"/>
  </w:num>
  <w:num w:numId="23">
    <w:abstractNumId w:val="6"/>
  </w:num>
  <w:num w:numId="24">
    <w:abstractNumId w:val="5"/>
  </w:num>
  <w:num w:numId="25">
    <w:abstractNumId w:val="8"/>
  </w:num>
  <w:num w:numId="26">
    <w:abstractNumId w:val="0"/>
  </w:num>
  <w:num w:numId="27">
    <w:abstractNumId w:val="29"/>
  </w:num>
  <w:num w:numId="28">
    <w:abstractNumId w:val="17"/>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5AA8"/>
    <w:rsid w:val="00006846"/>
    <w:rsid w:val="00006957"/>
    <w:rsid w:val="000072D0"/>
    <w:rsid w:val="00011946"/>
    <w:rsid w:val="000201CA"/>
    <w:rsid w:val="00020F4E"/>
    <w:rsid w:val="00022380"/>
    <w:rsid w:val="000226B6"/>
    <w:rsid w:val="00022C90"/>
    <w:rsid w:val="00023A08"/>
    <w:rsid w:val="0002732D"/>
    <w:rsid w:val="0003356F"/>
    <w:rsid w:val="00035367"/>
    <w:rsid w:val="000366CC"/>
    <w:rsid w:val="00036A6C"/>
    <w:rsid w:val="000474CE"/>
    <w:rsid w:val="000478F9"/>
    <w:rsid w:val="00047DA6"/>
    <w:rsid w:val="00051F91"/>
    <w:rsid w:val="00053102"/>
    <w:rsid w:val="0005642F"/>
    <w:rsid w:val="00057C02"/>
    <w:rsid w:val="00061FC7"/>
    <w:rsid w:val="00067296"/>
    <w:rsid w:val="000676E1"/>
    <w:rsid w:val="000676E8"/>
    <w:rsid w:val="00067B8E"/>
    <w:rsid w:val="00080FEF"/>
    <w:rsid w:val="000819F5"/>
    <w:rsid w:val="0008348F"/>
    <w:rsid w:val="00084F1F"/>
    <w:rsid w:val="0009294E"/>
    <w:rsid w:val="00097ABD"/>
    <w:rsid w:val="000A41B6"/>
    <w:rsid w:val="000A541C"/>
    <w:rsid w:val="000B13F5"/>
    <w:rsid w:val="000B192A"/>
    <w:rsid w:val="000B1E0C"/>
    <w:rsid w:val="000B2274"/>
    <w:rsid w:val="000B248B"/>
    <w:rsid w:val="000B25BE"/>
    <w:rsid w:val="000B2CB6"/>
    <w:rsid w:val="000B543F"/>
    <w:rsid w:val="000B7C7B"/>
    <w:rsid w:val="000C03B7"/>
    <w:rsid w:val="000C0411"/>
    <w:rsid w:val="000C32D3"/>
    <w:rsid w:val="000C5181"/>
    <w:rsid w:val="000C69AE"/>
    <w:rsid w:val="000C735B"/>
    <w:rsid w:val="000D3907"/>
    <w:rsid w:val="000D46E5"/>
    <w:rsid w:val="000D65A0"/>
    <w:rsid w:val="000D69E3"/>
    <w:rsid w:val="000D72AB"/>
    <w:rsid w:val="000E1C39"/>
    <w:rsid w:val="000E238E"/>
    <w:rsid w:val="000E27C0"/>
    <w:rsid w:val="000E4285"/>
    <w:rsid w:val="000E7DB3"/>
    <w:rsid w:val="000F10B2"/>
    <w:rsid w:val="00103AF3"/>
    <w:rsid w:val="0010451B"/>
    <w:rsid w:val="001048F1"/>
    <w:rsid w:val="0010545C"/>
    <w:rsid w:val="0010701C"/>
    <w:rsid w:val="001149B1"/>
    <w:rsid w:val="00117871"/>
    <w:rsid w:val="00122125"/>
    <w:rsid w:val="00124EFD"/>
    <w:rsid w:val="0013381D"/>
    <w:rsid w:val="001447D7"/>
    <w:rsid w:val="00146C3C"/>
    <w:rsid w:val="00147297"/>
    <w:rsid w:val="00151622"/>
    <w:rsid w:val="00154F9E"/>
    <w:rsid w:val="00157A35"/>
    <w:rsid w:val="00161C2D"/>
    <w:rsid w:val="001629F7"/>
    <w:rsid w:val="00164876"/>
    <w:rsid w:val="00164CB2"/>
    <w:rsid w:val="001721E9"/>
    <w:rsid w:val="0017320F"/>
    <w:rsid w:val="00174E9F"/>
    <w:rsid w:val="0017528F"/>
    <w:rsid w:val="001919B8"/>
    <w:rsid w:val="001B4643"/>
    <w:rsid w:val="001B6539"/>
    <w:rsid w:val="001B68A6"/>
    <w:rsid w:val="001B76A8"/>
    <w:rsid w:val="001B7C9B"/>
    <w:rsid w:val="001C16FD"/>
    <w:rsid w:val="001C2951"/>
    <w:rsid w:val="001C2AA2"/>
    <w:rsid w:val="001C3913"/>
    <w:rsid w:val="001C4509"/>
    <w:rsid w:val="001C573D"/>
    <w:rsid w:val="001C7C78"/>
    <w:rsid w:val="001D1158"/>
    <w:rsid w:val="001D318B"/>
    <w:rsid w:val="001D3BF0"/>
    <w:rsid w:val="001D425E"/>
    <w:rsid w:val="001D449A"/>
    <w:rsid w:val="001E15A8"/>
    <w:rsid w:val="001E5EE0"/>
    <w:rsid w:val="001F28FE"/>
    <w:rsid w:val="001F75DD"/>
    <w:rsid w:val="00205D66"/>
    <w:rsid w:val="002103C7"/>
    <w:rsid w:val="00211C03"/>
    <w:rsid w:val="002121E3"/>
    <w:rsid w:val="0021517B"/>
    <w:rsid w:val="0021682B"/>
    <w:rsid w:val="00231D61"/>
    <w:rsid w:val="002409AA"/>
    <w:rsid w:val="002413E4"/>
    <w:rsid w:val="00245629"/>
    <w:rsid w:val="002467FA"/>
    <w:rsid w:val="002533C8"/>
    <w:rsid w:val="002538F4"/>
    <w:rsid w:val="0025406A"/>
    <w:rsid w:val="002563AB"/>
    <w:rsid w:val="00256B45"/>
    <w:rsid w:val="0025750E"/>
    <w:rsid w:val="00257FEB"/>
    <w:rsid w:val="0026222B"/>
    <w:rsid w:val="00266142"/>
    <w:rsid w:val="00266FEE"/>
    <w:rsid w:val="00267B94"/>
    <w:rsid w:val="002734CB"/>
    <w:rsid w:val="002738FE"/>
    <w:rsid w:val="0027648A"/>
    <w:rsid w:val="00290F40"/>
    <w:rsid w:val="00295CA1"/>
    <w:rsid w:val="00297DBB"/>
    <w:rsid w:val="002A223D"/>
    <w:rsid w:val="002A7864"/>
    <w:rsid w:val="002B06AA"/>
    <w:rsid w:val="002B60D6"/>
    <w:rsid w:val="002C0947"/>
    <w:rsid w:val="002C1526"/>
    <w:rsid w:val="002C76A3"/>
    <w:rsid w:val="002D0702"/>
    <w:rsid w:val="002D0F40"/>
    <w:rsid w:val="002D2ED3"/>
    <w:rsid w:val="002D55F8"/>
    <w:rsid w:val="002E07C8"/>
    <w:rsid w:val="002E3A14"/>
    <w:rsid w:val="002E52A3"/>
    <w:rsid w:val="002E6F8D"/>
    <w:rsid w:val="002E7AF5"/>
    <w:rsid w:val="002F1041"/>
    <w:rsid w:val="002F2AB4"/>
    <w:rsid w:val="002F38FB"/>
    <w:rsid w:val="002F6ACB"/>
    <w:rsid w:val="002F7C13"/>
    <w:rsid w:val="00301553"/>
    <w:rsid w:val="00301DA5"/>
    <w:rsid w:val="00305C6A"/>
    <w:rsid w:val="00306097"/>
    <w:rsid w:val="003065FE"/>
    <w:rsid w:val="003145BA"/>
    <w:rsid w:val="0031769F"/>
    <w:rsid w:val="0031799A"/>
    <w:rsid w:val="00325468"/>
    <w:rsid w:val="00331F25"/>
    <w:rsid w:val="00332704"/>
    <w:rsid w:val="00336B7D"/>
    <w:rsid w:val="0033779A"/>
    <w:rsid w:val="0034633E"/>
    <w:rsid w:val="003522DF"/>
    <w:rsid w:val="003542A2"/>
    <w:rsid w:val="00354F21"/>
    <w:rsid w:val="00356967"/>
    <w:rsid w:val="00362D39"/>
    <w:rsid w:val="0037237B"/>
    <w:rsid w:val="003724F5"/>
    <w:rsid w:val="003760B3"/>
    <w:rsid w:val="00380334"/>
    <w:rsid w:val="003835A0"/>
    <w:rsid w:val="00384D6E"/>
    <w:rsid w:val="003851C4"/>
    <w:rsid w:val="0039045D"/>
    <w:rsid w:val="003A390C"/>
    <w:rsid w:val="003A62E5"/>
    <w:rsid w:val="003B13A5"/>
    <w:rsid w:val="003B208C"/>
    <w:rsid w:val="003B57E6"/>
    <w:rsid w:val="003B6B96"/>
    <w:rsid w:val="003C3622"/>
    <w:rsid w:val="003C5504"/>
    <w:rsid w:val="003D2C4A"/>
    <w:rsid w:val="003D34C5"/>
    <w:rsid w:val="003D47CF"/>
    <w:rsid w:val="003D6C49"/>
    <w:rsid w:val="003E0C36"/>
    <w:rsid w:val="003E2CA8"/>
    <w:rsid w:val="003E2E89"/>
    <w:rsid w:val="003E2FC7"/>
    <w:rsid w:val="003E564B"/>
    <w:rsid w:val="003E5D2F"/>
    <w:rsid w:val="003E5E79"/>
    <w:rsid w:val="003F03FD"/>
    <w:rsid w:val="003F6EDC"/>
    <w:rsid w:val="003F745B"/>
    <w:rsid w:val="003F7BE8"/>
    <w:rsid w:val="00404954"/>
    <w:rsid w:val="004063A3"/>
    <w:rsid w:val="00413745"/>
    <w:rsid w:val="00415DFD"/>
    <w:rsid w:val="0042288C"/>
    <w:rsid w:val="00422B18"/>
    <w:rsid w:val="00432BE1"/>
    <w:rsid w:val="00434480"/>
    <w:rsid w:val="00436D45"/>
    <w:rsid w:val="00441361"/>
    <w:rsid w:val="004417B9"/>
    <w:rsid w:val="00447E5E"/>
    <w:rsid w:val="00450C94"/>
    <w:rsid w:val="004519B6"/>
    <w:rsid w:val="00452359"/>
    <w:rsid w:val="00455D98"/>
    <w:rsid w:val="00467C9C"/>
    <w:rsid w:val="004720A5"/>
    <w:rsid w:val="0047271D"/>
    <w:rsid w:val="0047735C"/>
    <w:rsid w:val="00484ACC"/>
    <w:rsid w:val="004859CC"/>
    <w:rsid w:val="00491968"/>
    <w:rsid w:val="00497B65"/>
    <w:rsid w:val="004A1663"/>
    <w:rsid w:val="004A2D01"/>
    <w:rsid w:val="004A4A3A"/>
    <w:rsid w:val="004A7831"/>
    <w:rsid w:val="004B1331"/>
    <w:rsid w:val="004B79C1"/>
    <w:rsid w:val="004C141A"/>
    <w:rsid w:val="004C1FE9"/>
    <w:rsid w:val="004D7476"/>
    <w:rsid w:val="004E3902"/>
    <w:rsid w:val="004E4A2D"/>
    <w:rsid w:val="004F05ED"/>
    <w:rsid w:val="004F53DA"/>
    <w:rsid w:val="004F5CF2"/>
    <w:rsid w:val="004F5CF4"/>
    <w:rsid w:val="0050379C"/>
    <w:rsid w:val="00505795"/>
    <w:rsid w:val="00521736"/>
    <w:rsid w:val="00527F92"/>
    <w:rsid w:val="005301DF"/>
    <w:rsid w:val="005418A0"/>
    <w:rsid w:val="00543B23"/>
    <w:rsid w:val="00554EFE"/>
    <w:rsid w:val="005557E5"/>
    <w:rsid w:val="00560FD1"/>
    <w:rsid w:val="00563295"/>
    <w:rsid w:val="005633CC"/>
    <w:rsid w:val="005661E3"/>
    <w:rsid w:val="00571E21"/>
    <w:rsid w:val="00572F52"/>
    <w:rsid w:val="00585158"/>
    <w:rsid w:val="00587562"/>
    <w:rsid w:val="00591C28"/>
    <w:rsid w:val="00593C64"/>
    <w:rsid w:val="005966D0"/>
    <w:rsid w:val="005A4B59"/>
    <w:rsid w:val="005A65F5"/>
    <w:rsid w:val="005B1230"/>
    <w:rsid w:val="005B613B"/>
    <w:rsid w:val="005C2386"/>
    <w:rsid w:val="005C2E03"/>
    <w:rsid w:val="005C631B"/>
    <w:rsid w:val="005C6343"/>
    <w:rsid w:val="005C6D68"/>
    <w:rsid w:val="005D3CB3"/>
    <w:rsid w:val="005D7D03"/>
    <w:rsid w:val="005E2505"/>
    <w:rsid w:val="005E323F"/>
    <w:rsid w:val="005E6704"/>
    <w:rsid w:val="005E6962"/>
    <w:rsid w:val="005E6ACA"/>
    <w:rsid w:val="00603DFC"/>
    <w:rsid w:val="0060435A"/>
    <w:rsid w:val="00605FF1"/>
    <w:rsid w:val="00610A0D"/>
    <w:rsid w:val="00612F71"/>
    <w:rsid w:val="00620380"/>
    <w:rsid w:val="00625F09"/>
    <w:rsid w:val="00627C4A"/>
    <w:rsid w:val="00642372"/>
    <w:rsid w:val="00650A9F"/>
    <w:rsid w:val="00655D7F"/>
    <w:rsid w:val="00660D6E"/>
    <w:rsid w:val="006620D7"/>
    <w:rsid w:val="00664BB3"/>
    <w:rsid w:val="00667A78"/>
    <w:rsid w:val="006913DA"/>
    <w:rsid w:val="006916F9"/>
    <w:rsid w:val="00692DCE"/>
    <w:rsid w:val="0069471D"/>
    <w:rsid w:val="0069673B"/>
    <w:rsid w:val="00697425"/>
    <w:rsid w:val="00697999"/>
    <w:rsid w:val="006A1A6A"/>
    <w:rsid w:val="006A2342"/>
    <w:rsid w:val="006A4C47"/>
    <w:rsid w:val="006A6B9A"/>
    <w:rsid w:val="006A6E0D"/>
    <w:rsid w:val="006A7BFF"/>
    <w:rsid w:val="006B0849"/>
    <w:rsid w:val="006B23AD"/>
    <w:rsid w:val="006B2DBA"/>
    <w:rsid w:val="006B4419"/>
    <w:rsid w:val="006B4742"/>
    <w:rsid w:val="006B75D8"/>
    <w:rsid w:val="006C1E5B"/>
    <w:rsid w:val="006C2D2D"/>
    <w:rsid w:val="006C4301"/>
    <w:rsid w:val="006D43B2"/>
    <w:rsid w:val="006D495A"/>
    <w:rsid w:val="006D49E7"/>
    <w:rsid w:val="006E3C41"/>
    <w:rsid w:val="006E4A7C"/>
    <w:rsid w:val="006E795D"/>
    <w:rsid w:val="006F5B89"/>
    <w:rsid w:val="006F79E4"/>
    <w:rsid w:val="00706786"/>
    <w:rsid w:val="007071A8"/>
    <w:rsid w:val="00707C14"/>
    <w:rsid w:val="00712987"/>
    <w:rsid w:val="00714F71"/>
    <w:rsid w:val="007152E0"/>
    <w:rsid w:val="007152E6"/>
    <w:rsid w:val="00717272"/>
    <w:rsid w:val="00726EBE"/>
    <w:rsid w:val="00727D05"/>
    <w:rsid w:val="00732020"/>
    <w:rsid w:val="00741A90"/>
    <w:rsid w:val="00752F3D"/>
    <w:rsid w:val="007554FA"/>
    <w:rsid w:val="00760E4B"/>
    <w:rsid w:val="007612E7"/>
    <w:rsid w:val="00761F5F"/>
    <w:rsid w:val="00762767"/>
    <w:rsid w:val="0076303A"/>
    <w:rsid w:val="007639BB"/>
    <w:rsid w:val="00763DD9"/>
    <w:rsid w:val="0076640C"/>
    <w:rsid w:val="00767C60"/>
    <w:rsid w:val="00770229"/>
    <w:rsid w:val="00770888"/>
    <w:rsid w:val="007764FF"/>
    <w:rsid w:val="00776D2F"/>
    <w:rsid w:val="007778DB"/>
    <w:rsid w:val="00780B1C"/>
    <w:rsid w:val="00786A9B"/>
    <w:rsid w:val="00790143"/>
    <w:rsid w:val="00792E49"/>
    <w:rsid w:val="0079583B"/>
    <w:rsid w:val="007A4901"/>
    <w:rsid w:val="007A5B10"/>
    <w:rsid w:val="007A6E96"/>
    <w:rsid w:val="007B5202"/>
    <w:rsid w:val="007B65F2"/>
    <w:rsid w:val="007C312F"/>
    <w:rsid w:val="007D1701"/>
    <w:rsid w:val="007D4E6A"/>
    <w:rsid w:val="007D5089"/>
    <w:rsid w:val="007D5CBF"/>
    <w:rsid w:val="007E4126"/>
    <w:rsid w:val="007E4432"/>
    <w:rsid w:val="007F062B"/>
    <w:rsid w:val="007F56F8"/>
    <w:rsid w:val="007F58B4"/>
    <w:rsid w:val="007F5F9D"/>
    <w:rsid w:val="00803D20"/>
    <w:rsid w:val="008056CC"/>
    <w:rsid w:val="00806032"/>
    <w:rsid w:val="00806A1E"/>
    <w:rsid w:val="0081221E"/>
    <w:rsid w:val="0081792D"/>
    <w:rsid w:val="00821526"/>
    <w:rsid w:val="0082470D"/>
    <w:rsid w:val="00827FAD"/>
    <w:rsid w:val="00830D95"/>
    <w:rsid w:val="00831FB8"/>
    <w:rsid w:val="00832766"/>
    <w:rsid w:val="00832C83"/>
    <w:rsid w:val="008420A6"/>
    <w:rsid w:val="00842344"/>
    <w:rsid w:val="0084377C"/>
    <w:rsid w:val="00843E56"/>
    <w:rsid w:val="00850445"/>
    <w:rsid w:val="00853436"/>
    <w:rsid w:val="00853DE5"/>
    <w:rsid w:val="00854650"/>
    <w:rsid w:val="008547C4"/>
    <w:rsid w:val="008668C3"/>
    <w:rsid w:val="00866EC2"/>
    <w:rsid w:val="008677FE"/>
    <w:rsid w:val="00873C2D"/>
    <w:rsid w:val="00875343"/>
    <w:rsid w:val="00876653"/>
    <w:rsid w:val="008767CD"/>
    <w:rsid w:val="008772A3"/>
    <w:rsid w:val="00881AF7"/>
    <w:rsid w:val="00882A5B"/>
    <w:rsid w:val="00884239"/>
    <w:rsid w:val="008921EC"/>
    <w:rsid w:val="0089455A"/>
    <w:rsid w:val="0089461C"/>
    <w:rsid w:val="00896696"/>
    <w:rsid w:val="008A0ED2"/>
    <w:rsid w:val="008A1C94"/>
    <w:rsid w:val="008A2457"/>
    <w:rsid w:val="008A51B3"/>
    <w:rsid w:val="008B0CF0"/>
    <w:rsid w:val="008B262A"/>
    <w:rsid w:val="008B3753"/>
    <w:rsid w:val="008B5646"/>
    <w:rsid w:val="008C6E11"/>
    <w:rsid w:val="008C73AE"/>
    <w:rsid w:val="008C798F"/>
    <w:rsid w:val="008D1CA0"/>
    <w:rsid w:val="008D3B1A"/>
    <w:rsid w:val="008D451D"/>
    <w:rsid w:val="008D4D26"/>
    <w:rsid w:val="008D641E"/>
    <w:rsid w:val="008E1E88"/>
    <w:rsid w:val="008E2925"/>
    <w:rsid w:val="008F0107"/>
    <w:rsid w:val="008F2FF0"/>
    <w:rsid w:val="00900EDC"/>
    <w:rsid w:val="009039FD"/>
    <w:rsid w:val="00912DB4"/>
    <w:rsid w:val="00915933"/>
    <w:rsid w:val="00915C29"/>
    <w:rsid w:val="0091665B"/>
    <w:rsid w:val="00917211"/>
    <w:rsid w:val="00920E9D"/>
    <w:rsid w:val="009234DA"/>
    <w:rsid w:val="00924ED2"/>
    <w:rsid w:val="00933203"/>
    <w:rsid w:val="009337F9"/>
    <w:rsid w:val="00934070"/>
    <w:rsid w:val="00934B10"/>
    <w:rsid w:val="0093559D"/>
    <w:rsid w:val="00935948"/>
    <w:rsid w:val="009413FD"/>
    <w:rsid w:val="00943A27"/>
    <w:rsid w:val="009458DB"/>
    <w:rsid w:val="00951D50"/>
    <w:rsid w:val="00956259"/>
    <w:rsid w:val="0096038E"/>
    <w:rsid w:val="00960846"/>
    <w:rsid w:val="00960E2E"/>
    <w:rsid w:val="00962588"/>
    <w:rsid w:val="009630C7"/>
    <w:rsid w:val="00965C69"/>
    <w:rsid w:val="00966803"/>
    <w:rsid w:val="009778D1"/>
    <w:rsid w:val="00980123"/>
    <w:rsid w:val="009804C0"/>
    <w:rsid w:val="00982299"/>
    <w:rsid w:val="00984827"/>
    <w:rsid w:val="009851F8"/>
    <w:rsid w:val="00986A4E"/>
    <w:rsid w:val="009879B2"/>
    <w:rsid w:val="009903C9"/>
    <w:rsid w:val="0099254E"/>
    <w:rsid w:val="00995550"/>
    <w:rsid w:val="00995CC4"/>
    <w:rsid w:val="009A33E6"/>
    <w:rsid w:val="009A51D9"/>
    <w:rsid w:val="009B05D9"/>
    <w:rsid w:val="009B592F"/>
    <w:rsid w:val="009B6D59"/>
    <w:rsid w:val="009B75CD"/>
    <w:rsid w:val="009D1235"/>
    <w:rsid w:val="009D252C"/>
    <w:rsid w:val="009D35A4"/>
    <w:rsid w:val="009D3CC3"/>
    <w:rsid w:val="009D54D4"/>
    <w:rsid w:val="009D78D2"/>
    <w:rsid w:val="009E049D"/>
    <w:rsid w:val="009E2E6F"/>
    <w:rsid w:val="009E3B69"/>
    <w:rsid w:val="009F1FEB"/>
    <w:rsid w:val="009F5E20"/>
    <w:rsid w:val="00A01131"/>
    <w:rsid w:val="00A04167"/>
    <w:rsid w:val="00A073B2"/>
    <w:rsid w:val="00A07B6C"/>
    <w:rsid w:val="00A138AE"/>
    <w:rsid w:val="00A13AE8"/>
    <w:rsid w:val="00A16DBA"/>
    <w:rsid w:val="00A21419"/>
    <w:rsid w:val="00A2559F"/>
    <w:rsid w:val="00A27323"/>
    <w:rsid w:val="00A302F3"/>
    <w:rsid w:val="00A32BCD"/>
    <w:rsid w:val="00A36961"/>
    <w:rsid w:val="00A44A5F"/>
    <w:rsid w:val="00A50FD9"/>
    <w:rsid w:val="00A51AAD"/>
    <w:rsid w:val="00A5263C"/>
    <w:rsid w:val="00A52C86"/>
    <w:rsid w:val="00A533B3"/>
    <w:rsid w:val="00A6312E"/>
    <w:rsid w:val="00A64CAC"/>
    <w:rsid w:val="00A67AE6"/>
    <w:rsid w:val="00A7017A"/>
    <w:rsid w:val="00A72F49"/>
    <w:rsid w:val="00A76750"/>
    <w:rsid w:val="00A802EA"/>
    <w:rsid w:val="00A80949"/>
    <w:rsid w:val="00A82709"/>
    <w:rsid w:val="00A85880"/>
    <w:rsid w:val="00A86CAA"/>
    <w:rsid w:val="00A90795"/>
    <w:rsid w:val="00A93032"/>
    <w:rsid w:val="00A95AB3"/>
    <w:rsid w:val="00A96008"/>
    <w:rsid w:val="00A967DE"/>
    <w:rsid w:val="00AB136A"/>
    <w:rsid w:val="00AC4A6F"/>
    <w:rsid w:val="00AD09A1"/>
    <w:rsid w:val="00AD0A34"/>
    <w:rsid w:val="00AD1C05"/>
    <w:rsid w:val="00AD5A01"/>
    <w:rsid w:val="00AD5B76"/>
    <w:rsid w:val="00AD60B2"/>
    <w:rsid w:val="00AF5151"/>
    <w:rsid w:val="00AF5C88"/>
    <w:rsid w:val="00AF5ECD"/>
    <w:rsid w:val="00AF70EF"/>
    <w:rsid w:val="00B00B3C"/>
    <w:rsid w:val="00B0151C"/>
    <w:rsid w:val="00B02070"/>
    <w:rsid w:val="00B04189"/>
    <w:rsid w:val="00B04798"/>
    <w:rsid w:val="00B06E0B"/>
    <w:rsid w:val="00B1184C"/>
    <w:rsid w:val="00B14D49"/>
    <w:rsid w:val="00B15405"/>
    <w:rsid w:val="00B214CB"/>
    <w:rsid w:val="00B220EC"/>
    <w:rsid w:val="00B34F9D"/>
    <w:rsid w:val="00B43A2D"/>
    <w:rsid w:val="00B50E26"/>
    <w:rsid w:val="00B5679C"/>
    <w:rsid w:val="00B56A3A"/>
    <w:rsid w:val="00B61C80"/>
    <w:rsid w:val="00B66142"/>
    <w:rsid w:val="00B708DF"/>
    <w:rsid w:val="00B71B4B"/>
    <w:rsid w:val="00B72DC8"/>
    <w:rsid w:val="00B74AEA"/>
    <w:rsid w:val="00B77C12"/>
    <w:rsid w:val="00B8262A"/>
    <w:rsid w:val="00B82B7B"/>
    <w:rsid w:val="00B83632"/>
    <w:rsid w:val="00B84C38"/>
    <w:rsid w:val="00B87057"/>
    <w:rsid w:val="00BA2D2B"/>
    <w:rsid w:val="00BA3D25"/>
    <w:rsid w:val="00BA6DCF"/>
    <w:rsid w:val="00BA77B3"/>
    <w:rsid w:val="00BB0B74"/>
    <w:rsid w:val="00BB0E4F"/>
    <w:rsid w:val="00BB3C02"/>
    <w:rsid w:val="00BB3FDA"/>
    <w:rsid w:val="00BB415B"/>
    <w:rsid w:val="00BC7852"/>
    <w:rsid w:val="00BD1E44"/>
    <w:rsid w:val="00BD2172"/>
    <w:rsid w:val="00BD358B"/>
    <w:rsid w:val="00BE36DD"/>
    <w:rsid w:val="00BF10BB"/>
    <w:rsid w:val="00BF2F86"/>
    <w:rsid w:val="00C04F36"/>
    <w:rsid w:val="00C06D91"/>
    <w:rsid w:val="00C12317"/>
    <w:rsid w:val="00C1284E"/>
    <w:rsid w:val="00C14484"/>
    <w:rsid w:val="00C14820"/>
    <w:rsid w:val="00C16EFB"/>
    <w:rsid w:val="00C1715D"/>
    <w:rsid w:val="00C213EC"/>
    <w:rsid w:val="00C23A77"/>
    <w:rsid w:val="00C259F4"/>
    <w:rsid w:val="00C262F1"/>
    <w:rsid w:val="00C27DF1"/>
    <w:rsid w:val="00C31FC3"/>
    <w:rsid w:val="00C35397"/>
    <w:rsid w:val="00C35679"/>
    <w:rsid w:val="00C359E7"/>
    <w:rsid w:val="00C428FC"/>
    <w:rsid w:val="00C44178"/>
    <w:rsid w:val="00C4430D"/>
    <w:rsid w:val="00C44950"/>
    <w:rsid w:val="00C451D3"/>
    <w:rsid w:val="00C54D21"/>
    <w:rsid w:val="00C60F4E"/>
    <w:rsid w:val="00C62CD2"/>
    <w:rsid w:val="00C6583C"/>
    <w:rsid w:val="00C66E73"/>
    <w:rsid w:val="00C72BC9"/>
    <w:rsid w:val="00C76579"/>
    <w:rsid w:val="00C80621"/>
    <w:rsid w:val="00C834D2"/>
    <w:rsid w:val="00C84C46"/>
    <w:rsid w:val="00C85217"/>
    <w:rsid w:val="00C86B6C"/>
    <w:rsid w:val="00C905AD"/>
    <w:rsid w:val="00C90FB6"/>
    <w:rsid w:val="00C914AD"/>
    <w:rsid w:val="00C92A5B"/>
    <w:rsid w:val="00C94835"/>
    <w:rsid w:val="00C956D4"/>
    <w:rsid w:val="00C95A2E"/>
    <w:rsid w:val="00CA34CB"/>
    <w:rsid w:val="00CB41DE"/>
    <w:rsid w:val="00CB5B15"/>
    <w:rsid w:val="00CB7756"/>
    <w:rsid w:val="00CC1272"/>
    <w:rsid w:val="00CC17B4"/>
    <w:rsid w:val="00CC1AA0"/>
    <w:rsid w:val="00CC1AD4"/>
    <w:rsid w:val="00CC1FA7"/>
    <w:rsid w:val="00CC712D"/>
    <w:rsid w:val="00CD344C"/>
    <w:rsid w:val="00CD3DE8"/>
    <w:rsid w:val="00CD6332"/>
    <w:rsid w:val="00CD6FE0"/>
    <w:rsid w:val="00CE0A45"/>
    <w:rsid w:val="00CE2840"/>
    <w:rsid w:val="00CE468E"/>
    <w:rsid w:val="00CE68F8"/>
    <w:rsid w:val="00CF091B"/>
    <w:rsid w:val="00CF110D"/>
    <w:rsid w:val="00CF5334"/>
    <w:rsid w:val="00CF60BC"/>
    <w:rsid w:val="00CF70D7"/>
    <w:rsid w:val="00D00DD5"/>
    <w:rsid w:val="00D014E1"/>
    <w:rsid w:val="00D01D4F"/>
    <w:rsid w:val="00D0382F"/>
    <w:rsid w:val="00D05E61"/>
    <w:rsid w:val="00D063CE"/>
    <w:rsid w:val="00D0659E"/>
    <w:rsid w:val="00D10F10"/>
    <w:rsid w:val="00D13322"/>
    <w:rsid w:val="00D1453D"/>
    <w:rsid w:val="00D172EF"/>
    <w:rsid w:val="00D35C63"/>
    <w:rsid w:val="00D45470"/>
    <w:rsid w:val="00D460FF"/>
    <w:rsid w:val="00D4622E"/>
    <w:rsid w:val="00D520C8"/>
    <w:rsid w:val="00D529BD"/>
    <w:rsid w:val="00D62EA5"/>
    <w:rsid w:val="00D66EF0"/>
    <w:rsid w:val="00D70789"/>
    <w:rsid w:val="00D70ACD"/>
    <w:rsid w:val="00D70B46"/>
    <w:rsid w:val="00D72F28"/>
    <w:rsid w:val="00D87FE2"/>
    <w:rsid w:val="00D92015"/>
    <w:rsid w:val="00D94145"/>
    <w:rsid w:val="00DA0428"/>
    <w:rsid w:val="00DA654D"/>
    <w:rsid w:val="00DA6660"/>
    <w:rsid w:val="00DB48C0"/>
    <w:rsid w:val="00DC2A71"/>
    <w:rsid w:val="00DC5B52"/>
    <w:rsid w:val="00DD0F50"/>
    <w:rsid w:val="00DD1925"/>
    <w:rsid w:val="00DD2725"/>
    <w:rsid w:val="00DD4427"/>
    <w:rsid w:val="00DD515F"/>
    <w:rsid w:val="00DD6F3C"/>
    <w:rsid w:val="00DD7FC4"/>
    <w:rsid w:val="00DF14C9"/>
    <w:rsid w:val="00DF25D7"/>
    <w:rsid w:val="00DF5169"/>
    <w:rsid w:val="00E023B5"/>
    <w:rsid w:val="00E036BB"/>
    <w:rsid w:val="00E06A46"/>
    <w:rsid w:val="00E078A3"/>
    <w:rsid w:val="00E11B9E"/>
    <w:rsid w:val="00E11BA1"/>
    <w:rsid w:val="00E13666"/>
    <w:rsid w:val="00E14CE7"/>
    <w:rsid w:val="00E14D6B"/>
    <w:rsid w:val="00E20305"/>
    <w:rsid w:val="00E20DE3"/>
    <w:rsid w:val="00E2468F"/>
    <w:rsid w:val="00E248BC"/>
    <w:rsid w:val="00E25556"/>
    <w:rsid w:val="00E2686E"/>
    <w:rsid w:val="00E30737"/>
    <w:rsid w:val="00E313A7"/>
    <w:rsid w:val="00E31F05"/>
    <w:rsid w:val="00E33169"/>
    <w:rsid w:val="00E3402B"/>
    <w:rsid w:val="00E341B1"/>
    <w:rsid w:val="00E3695D"/>
    <w:rsid w:val="00E36968"/>
    <w:rsid w:val="00E377A1"/>
    <w:rsid w:val="00E40C80"/>
    <w:rsid w:val="00E424DB"/>
    <w:rsid w:val="00E43FA7"/>
    <w:rsid w:val="00E460A4"/>
    <w:rsid w:val="00E51659"/>
    <w:rsid w:val="00E53F25"/>
    <w:rsid w:val="00E55DAD"/>
    <w:rsid w:val="00E55E59"/>
    <w:rsid w:val="00E563A8"/>
    <w:rsid w:val="00E62610"/>
    <w:rsid w:val="00E62E49"/>
    <w:rsid w:val="00E63425"/>
    <w:rsid w:val="00E63775"/>
    <w:rsid w:val="00E6528C"/>
    <w:rsid w:val="00E65DA8"/>
    <w:rsid w:val="00E70645"/>
    <w:rsid w:val="00E7437F"/>
    <w:rsid w:val="00E765E0"/>
    <w:rsid w:val="00E77C75"/>
    <w:rsid w:val="00E922B2"/>
    <w:rsid w:val="00E93C8B"/>
    <w:rsid w:val="00E951F8"/>
    <w:rsid w:val="00E96A9C"/>
    <w:rsid w:val="00E97742"/>
    <w:rsid w:val="00EA1CC2"/>
    <w:rsid w:val="00EA210D"/>
    <w:rsid w:val="00EA31A7"/>
    <w:rsid w:val="00EA50C0"/>
    <w:rsid w:val="00EB3289"/>
    <w:rsid w:val="00EC1357"/>
    <w:rsid w:val="00EC3E3C"/>
    <w:rsid w:val="00EC6A3E"/>
    <w:rsid w:val="00EC7EFA"/>
    <w:rsid w:val="00ED0C69"/>
    <w:rsid w:val="00ED3EBA"/>
    <w:rsid w:val="00ED4FF0"/>
    <w:rsid w:val="00EF0BE9"/>
    <w:rsid w:val="00EF28F0"/>
    <w:rsid w:val="00EF5B46"/>
    <w:rsid w:val="00EF6910"/>
    <w:rsid w:val="00F01338"/>
    <w:rsid w:val="00F0386F"/>
    <w:rsid w:val="00F05E2C"/>
    <w:rsid w:val="00F11B2A"/>
    <w:rsid w:val="00F13B45"/>
    <w:rsid w:val="00F13F00"/>
    <w:rsid w:val="00F16D91"/>
    <w:rsid w:val="00F20BE1"/>
    <w:rsid w:val="00F21FD1"/>
    <w:rsid w:val="00F22BE2"/>
    <w:rsid w:val="00F24BAF"/>
    <w:rsid w:val="00F25433"/>
    <w:rsid w:val="00F31BC3"/>
    <w:rsid w:val="00F32CC5"/>
    <w:rsid w:val="00F36F8F"/>
    <w:rsid w:val="00F413F9"/>
    <w:rsid w:val="00F43481"/>
    <w:rsid w:val="00F4398D"/>
    <w:rsid w:val="00F45FE6"/>
    <w:rsid w:val="00F51881"/>
    <w:rsid w:val="00F7274D"/>
    <w:rsid w:val="00F74522"/>
    <w:rsid w:val="00F74B56"/>
    <w:rsid w:val="00F74BE8"/>
    <w:rsid w:val="00F871FB"/>
    <w:rsid w:val="00F92A86"/>
    <w:rsid w:val="00F95333"/>
    <w:rsid w:val="00F96214"/>
    <w:rsid w:val="00FA0C58"/>
    <w:rsid w:val="00FA11BE"/>
    <w:rsid w:val="00FA1911"/>
    <w:rsid w:val="00FA3ADD"/>
    <w:rsid w:val="00FA5997"/>
    <w:rsid w:val="00FA5BE9"/>
    <w:rsid w:val="00FA63DA"/>
    <w:rsid w:val="00FA6929"/>
    <w:rsid w:val="00FA6EA9"/>
    <w:rsid w:val="00FB6422"/>
    <w:rsid w:val="00FC051C"/>
    <w:rsid w:val="00FC2375"/>
    <w:rsid w:val="00FC4E74"/>
    <w:rsid w:val="00FC4F35"/>
    <w:rsid w:val="00FC75FA"/>
    <w:rsid w:val="00FD0689"/>
    <w:rsid w:val="00FE132B"/>
    <w:rsid w:val="00FE40FF"/>
    <w:rsid w:val="00FE4C8C"/>
    <w:rsid w:val="00FF204E"/>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092">
      <w:bodyDiv w:val="1"/>
      <w:marLeft w:val="0"/>
      <w:marRight w:val="0"/>
      <w:marTop w:val="0"/>
      <w:marBottom w:val="0"/>
      <w:divBdr>
        <w:top w:val="none" w:sz="0" w:space="0" w:color="auto"/>
        <w:left w:val="none" w:sz="0" w:space="0" w:color="auto"/>
        <w:bottom w:val="none" w:sz="0" w:space="0" w:color="auto"/>
        <w:right w:val="none" w:sz="0" w:space="0" w:color="auto"/>
      </w:divBdr>
      <w:divsChild>
        <w:div w:id="259216063">
          <w:marLeft w:val="0"/>
          <w:marRight w:val="0"/>
          <w:marTop w:val="0"/>
          <w:marBottom w:val="0"/>
          <w:divBdr>
            <w:top w:val="none" w:sz="0" w:space="0" w:color="auto"/>
            <w:left w:val="none" w:sz="0" w:space="0" w:color="auto"/>
            <w:bottom w:val="none" w:sz="0" w:space="0" w:color="auto"/>
            <w:right w:val="none" w:sz="0" w:space="0" w:color="auto"/>
          </w:divBdr>
        </w:div>
        <w:div w:id="237402626">
          <w:marLeft w:val="0"/>
          <w:marRight w:val="0"/>
          <w:marTop w:val="0"/>
          <w:marBottom w:val="0"/>
          <w:divBdr>
            <w:top w:val="none" w:sz="0" w:space="0" w:color="auto"/>
            <w:left w:val="none" w:sz="0" w:space="0" w:color="auto"/>
            <w:bottom w:val="none" w:sz="0" w:space="0" w:color="auto"/>
            <w:right w:val="none" w:sz="0" w:space="0" w:color="auto"/>
          </w:divBdr>
        </w:div>
        <w:div w:id="1449930158">
          <w:marLeft w:val="0"/>
          <w:marRight w:val="0"/>
          <w:marTop w:val="0"/>
          <w:marBottom w:val="0"/>
          <w:divBdr>
            <w:top w:val="none" w:sz="0" w:space="0" w:color="auto"/>
            <w:left w:val="none" w:sz="0" w:space="0" w:color="auto"/>
            <w:bottom w:val="none" w:sz="0" w:space="0" w:color="auto"/>
            <w:right w:val="none" w:sz="0" w:space="0" w:color="auto"/>
          </w:divBdr>
        </w:div>
        <w:div w:id="94181587">
          <w:marLeft w:val="0"/>
          <w:marRight w:val="0"/>
          <w:marTop w:val="0"/>
          <w:marBottom w:val="0"/>
          <w:divBdr>
            <w:top w:val="none" w:sz="0" w:space="0" w:color="auto"/>
            <w:left w:val="none" w:sz="0" w:space="0" w:color="auto"/>
            <w:bottom w:val="none" w:sz="0" w:space="0" w:color="auto"/>
            <w:right w:val="none" w:sz="0" w:space="0" w:color="auto"/>
          </w:divBdr>
        </w:div>
        <w:div w:id="2010521903">
          <w:marLeft w:val="0"/>
          <w:marRight w:val="0"/>
          <w:marTop w:val="0"/>
          <w:marBottom w:val="0"/>
          <w:divBdr>
            <w:top w:val="none" w:sz="0" w:space="0" w:color="auto"/>
            <w:left w:val="none" w:sz="0" w:space="0" w:color="auto"/>
            <w:bottom w:val="none" w:sz="0" w:space="0" w:color="auto"/>
            <w:right w:val="none" w:sz="0" w:space="0" w:color="auto"/>
          </w:divBdr>
        </w:div>
        <w:div w:id="488399395">
          <w:marLeft w:val="0"/>
          <w:marRight w:val="0"/>
          <w:marTop w:val="0"/>
          <w:marBottom w:val="0"/>
          <w:divBdr>
            <w:top w:val="none" w:sz="0" w:space="0" w:color="auto"/>
            <w:left w:val="none" w:sz="0" w:space="0" w:color="auto"/>
            <w:bottom w:val="none" w:sz="0" w:space="0" w:color="auto"/>
            <w:right w:val="none" w:sz="0" w:space="0" w:color="auto"/>
          </w:divBdr>
        </w:div>
        <w:div w:id="26180687">
          <w:marLeft w:val="0"/>
          <w:marRight w:val="0"/>
          <w:marTop w:val="0"/>
          <w:marBottom w:val="0"/>
          <w:divBdr>
            <w:top w:val="none" w:sz="0" w:space="0" w:color="auto"/>
            <w:left w:val="none" w:sz="0" w:space="0" w:color="auto"/>
            <w:bottom w:val="none" w:sz="0" w:space="0" w:color="auto"/>
            <w:right w:val="none" w:sz="0" w:space="0" w:color="auto"/>
          </w:divBdr>
        </w:div>
      </w:divsChild>
    </w:div>
    <w:div w:id="66922137">
      <w:bodyDiv w:val="1"/>
      <w:marLeft w:val="0"/>
      <w:marRight w:val="0"/>
      <w:marTop w:val="0"/>
      <w:marBottom w:val="0"/>
      <w:divBdr>
        <w:top w:val="none" w:sz="0" w:space="0" w:color="auto"/>
        <w:left w:val="none" w:sz="0" w:space="0" w:color="auto"/>
        <w:bottom w:val="none" w:sz="0" w:space="0" w:color="auto"/>
        <w:right w:val="none" w:sz="0" w:space="0" w:color="auto"/>
      </w:divBdr>
      <w:divsChild>
        <w:div w:id="1037126207">
          <w:marLeft w:val="0"/>
          <w:marRight w:val="0"/>
          <w:marTop w:val="0"/>
          <w:marBottom w:val="0"/>
          <w:divBdr>
            <w:top w:val="none" w:sz="0" w:space="0" w:color="auto"/>
            <w:left w:val="none" w:sz="0" w:space="0" w:color="auto"/>
            <w:bottom w:val="none" w:sz="0" w:space="0" w:color="auto"/>
            <w:right w:val="none" w:sz="0" w:space="0" w:color="auto"/>
          </w:divBdr>
        </w:div>
        <w:div w:id="38556091">
          <w:marLeft w:val="0"/>
          <w:marRight w:val="0"/>
          <w:marTop w:val="0"/>
          <w:marBottom w:val="0"/>
          <w:divBdr>
            <w:top w:val="none" w:sz="0" w:space="0" w:color="auto"/>
            <w:left w:val="none" w:sz="0" w:space="0" w:color="auto"/>
            <w:bottom w:val="none" w:sz="0" w:space="0" w:color="auto"/>
            <w:right w:val="none" w:sz="0" w:space="0" w:color="auto"/>
          </w:divBdr>
        </w:div>
        <w:div w:id="55906717">
          <w:marLeft w:val="0"/>
          <w:marRight w:val="0"/>
          <w:marTop w:val="0"/>
          <w:marBottom w:val="0"/>
          <w:divBdr>
            <w:top w:val="none" w:sz="0" w:space="0" w:color="auto"/>
            <w:left w:val="none" w:sz="0" w:space="0" w:color="auto"/>
            <w:bottom w:val="none" w:sz="0" w:space="0" w:color="auto"/>
            <w:right w:val="none" w:sz="0" w:space="0" w:color="auto"/>
          </w:divBdr>
        </w:div>
        <w:div w:id="1202286958">
          <w:marLeft w:val="0"/>
          <w:marRight w:val="0"/>
          <w:marTop w:val="0"/>
          <w:marBottom w:val="0"/>
          <w:divBdr>
            <w:top w:val="none" w:sz="0" w:space="0" w:color="auto"/>
            <w:left w:val="none" w:sz="0" w:space="0" w:color="auto"/>
            <w:bottom w:val="none" w:sz="0" w:space="0" w:color="auto"/>
            <w:right w:val="none" w:sz="0" w:space="0" w:color="auto"/>
          </w:divBdr>
        </w:div>
        <w:div w:id="579145007">
          <w:marLeft w:val="0"/>
          <w:marRight w:val="0"/>
          <w:marTop w:val="0"/>
          <w:marBottom w:val="0"/>
          <w:divBdr>
            <w:top w:val="none" w:sz="0" w:space="0" w:color="auto"/>
            <w:left w:val="none" w:sz="0" w:space="0" w:color="auto"/>
            <w:bottom w:val="none" w:sz="0" w:space="0" w:color="auto"/>
            <w:right w:val="none" w:sz="0" w:space="0" w:color="auto"/>
          </w:divBdr>
        </w:div>
        <w:div w:id="1314027466">
          <w:marLeft w:val="0"/>
          <w:marRight w:val="0"/>
          <w:marTop w:val="0"/>
          <w:marBottom w:val="0"/>
          <w:divBdr>
            <w:top w:val="none" w:sz="0" w:space="0" w:color="auto"/>
            <w:left w:val="none" w:sz="0" w:space="0" w:color="auto"/>
            <w:bottom w:val="none" w:sz="0" w:space="0" w:color="auto"/>
            <w:right w:val="none" w:sz="0" w:space="0" w:color="auto"/>
          </w:divBdr>
        </w:div>
        <w:div w:id="928395032">
          <w:marLeft w:val="0"/>
          <w:marRight w:val="0"/>
          <w:marTop w:val="0"/>
          <w:marBottom w:val="0"/>
          <w:divBdr>
            <w:top w:val="none" w:sz="0" w:space="0" w:color="auto"/>
            <w:left w:val="none" w:sz="0" w:space="0" w:color="auto"/>
            <w:bottom w:val="none" w:sz="0" w:space="0" w:color="auto"/>
            <w:right w:val="none" w:sz="0" w:space="0" w:color="auto"/>
          </w:divBdr>
        </w:div>
        <w:div w:id="1047492435">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85141009">
          <w:marLeft w:val="0"/>
          <w:marRight w:val="0"/>
          <w:marTop w:val="0"/>
          <w:marBottom w:val="0"/>
          <w:divBdr>
            <w:top w:val="none" w:sz="0" w:space="0" w:color="auto"/>
            <w:left w:val="none" w:sz="0" w:space="0" w:color="auto"/>
            <w:bottom w:val="none" w:sz="0" w:space="0" w:color="auto"/>
            <w:right w:val="none" w:sz="0" w:space="0" w:color="auto"/>
          </w:divBdr>
        </w:div>
        <w:div w:id="522011322">
          <w:marLeft w:val="0"/>
          <w:marRight w:val="0"/>
          <w:marTop w:val="0"/>
          <w:marBottom w:val="0"/>
          <w:divBdr>
            <w:top w:val="none" w:sz="0" w:space="0" w:color="auto"/>
            <w:left w:val="none" w:sz="0" w:space="0" w:color="auto"/>
            <w:bottom w:val="none" w:sz="0" w:space="0" w:color="auto"/>
            <w:right w:val="none" w:sz="0" w:space="0" w:color="auto"/>
          </w:divBdr>
        </w:div>
        <w:div w:id="1787115621">
          <w:marLeft w:val="0"/>
          <w:marRight w:val="0"/>
          <w:marTop w:val="0"/>
          <w:marBottom w:val="0"/>
          <w:divBdr>
            <w:top w:val="none" w:sz="0" w:space="0" w:color="auto"/>
            <w:left w:val="none" w:sz="0" w:space="0" w:color="auto"/>
            <w:bottom w:val="none" w:sz="0" w:space="0" w:color="auto"/>
            <w:right w:val="none" w:sz="0" w:space="0" w:color="auto"/>
          </w:divBdr>
        </w:div>
        <w:div w:id="452216610">
          <w:marLeft w:val="0"/>
          <w:marRight w:val="0"/>
          <w:marTop w:val="0"/>
          <w:marBottom w:val="0"/>
          <w:divBdr>
            <w:top w:val="none" w:sz="0" w:space="0" w:color="auto"/>
            <w:left w:val="none" w:sz="0" w:space="0" w:color="auto"/>
            <w:bottom w:val="none" w:sz="0" w:space="0" w:color="auto"/>
            <w:right w:val="none" w:sz="0" w:space="0" w:color="auto"/>
          </w:divBdr>
        </w:div>
      </w:divsChild>
    </w:div>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45558018">
      <w:bodyDiv w:val="1"/>
      <w:marLeft w:val="0"/>
      <w:marRight w:val="0"/>
      <w:marTop w:val="0"/>
      <w:marBottom w:val="0"/>
      <w:divBdr>
        <w:top w:val="none" w:sz="0" w:space="0" w:color="auto"/>
        <w:left w:val="none" w:sz="0" w:space="0" w:color="auto"/>
        <w:bottom w:val="none" w:sz="0" w:space="0" w:color="auto"/>
        <w:right w:val="none" w:sz="0" w:space="0" w:color="auto"/>
      </w:divBdr>
      <w:divsChild>
        <w:div w:id="1688945199">
          <w:marLeft w:val="0"/>
          <w:marRight w:val="0"/>
          <w:marTop w:val="0"/>
          <w:marBottom w:val="0"/>
          <w:divBdr>
            <w:top w:val="none" w:sz="0" w:space="0" w:color="auto"/>
            <w:left w:val="none" w:sz="0" w:space="0" w:color="auto"/>
            <w:bottom w:val="none" w:sz="0" w:space="0" w:color="auto"/>
            <w:right w:val="none" w:sz="0" w:space="0" w:color="auto"/>
          </w:divBdr>
        </w:div>
        <w:div w:id="552079315">
          <w:marLeft w:val="0"/>
          <w:marRight w:val="0"/>
          <w:marTop w:val="0"/>
          <w:marBottom w:val="0"/>
          <w:divBdr>
            <w:top w:val="none" w:sz="0" w:space="0" w:color="auto"/>
            <w:left w:val="none" w:sz="0" w:space="0" w:color="auto"/>
            <w:bottom w:val="none" w:sz="0" w:space="0" w:color="auto"/>
            <w:right w:val="none" w:sz="0" w:space="0" w:color="auto"/>
          </w:divBdr>
        </w:div>
        <w:div w:id="377900468">
          <w:marLeft w:val="0"/>
          <w:marRight w:val="0"/>
          <w:marTop w:val="0"/>
          <w:marBottom w:val="0"/>
          <w:divBdr>
            <w:top w:val="none" w:sz="0" w:space="0" w:color="auto"/>
            <w:left w:val="none" w:sz="0" w:space="0" w:color="auto"/>
            <w:bottom w:val="none" w:sz="0" w:space="0" w:color="auto"/>
            <w:right w:val="none" w:sz="0" w:space="0" w:color="auto"/>
          </w:divBdr>
        </w:div>
      </w:divsChild>
    </w:div>
    <w:div w:id="222330363">
      <w:bodyDiv w:val="1"/>
      <w:marLeft w:val="0"/>
      <w:marRight w:val="0"/>
      <w:marTop w:val="0"/>
      <w:marBottom w:val="0"/>
      <w:divBdr>
        <w:top w:val="none" w:sz="0" w:space="0" w:color="auto"/>
        <w:left w:val="none" w:sz="0" w:space="0" w:color="auto"/>
        <w:bottom w:val="none" w:sz="0" w:space="0" w:color="auto"/>
        <w:right w:val="none" w:sz="0" w:space="0" w:color="auto"/>
      </w:divBdr>
      <w:divsChild>
        <w:div w:id="763189088">
          <w:marLeft w:val="0"/>
          <w:marRight w:val="0"/>
          <w:marTop w:val="0"/>
          <w:marBottom w:val="0"/>
          <w:divBdr>
            <w:top w:val="none" w:sz="0" w:space="0" w:color="auto"/>
            <w:left w:val="none" w:sz="0" w:space="0" w:color="auto"/>
            <w:bottom w:val="none" w:sz="0" w:space="0" w:color="auto"/>
            <w:right w:val="none" w:sz="0" w:space="0" w:color="auto"/>
          </w:divBdr>
        </w:div>
        <w:div w:id="724910382">
          <w:marLeft w:val="0"/>
          <w:marRight w:val="0"/>
          <w:marTop w:val="0"/>
          <w:marBottom w:val="0"/>
          <w:divBdr>
            <w:top w:val="none" w:sz="0" w:space="0" w:color="auto"/>
            <w:left w:val="none" w:sz="0" w:space="0" w:color="auto"/>
            <w:bottom w:val="none" w:sz="0" w:space="0" w:color="auto"/>
            <w:right w:val="none" w:sz="0" w:space="0" w:color="auto"/>
          </w:divBdr>
        </w:div>
      </w:divsChild>
    </w:div>
    <w:div w:id="233786170">
      <w:bodyDiv w:val="1"/>
      <w:marLeft w:val="0"/>
      <w:marRight w:val="0"/>
      <w:marTop w:val="0"/>
      <w:marBottom w:val="0"/>
      <w:divBdr>
        <w:top w:val="none" w:sz="0" w:space="0" w:color="auto"/>
        <w:left w:val="none" w:sz="0" w:space="0" w:color="auto"/>
        <w:bottom w:val="none" w:sz="0" w:space="0" w:color="auto"/>
        <w:right w:val="none" w:sz="0" w:space="0" w:color="auto"/>
      </w:divBdr>
    </w:div>
    <w:div w:id="307244385">
      <w:bodyDiv w:val="1"/>
      <w:marLeft w:val="0"/>
      <w:marRight w:val="0"/>
      <w:marTop w:val="0"/>
      <w:marBottom w:val="0"/>
      <w:divBdr>
        <w:top w:val="none" w:sz="0" w:space="0" w:color="auto"/>
        <w:left w:val="none" w:sz="0" w:space="0" w:color="auto"/>
        <w:bottom w:val="none" w:sz="0" w:space="0" w:color="auto"/>
        <w:right w:val="none" w:sz="0" w:space="0" w:color="auto"/>
      </w:divBdr>
      <w:divsChild>
        <w:div w:id="439374338">
          <w:marLeft w:val="0"/>
          <w:marRight w:val="0"/>
          <w:marTop w:val="0"/>
          <w:marBottom w:val="0"/>
          <w:divBdr>
            <w:top w:val="none" w:sz="0" w:space="0" w:color="auto"/>
            <w:left w:val="none" w:sz="0" w:space="0" w:color="auto"/>
            <w:bottom w:val="none" w:sz="0" w:space="0" w:color="auto"/>
            <w:right w:val="none" w:sz="0" w:space="0" w:color="auto"/>
          </w:divBdr>
        </w:div>
        <w:div w:id="1051687823">
          <w:marLeft w:val="0"/>
          <w:marRight w:val="0"/>
          <w:marTop w:val="0"/>
          <w:marBottom w:val="0"/>
          <w:divBdr>
            <w:top w:val="none" w:sz="0" w:space="0" w:color="auto"/>
            <w:left w:val="none" w:sz="0" w:space="0" w:color="auto"/>
            <w:bottom w:val="none" w:sz="0" w:space="0" w:color="auto"/>
            <w:right w:val="none" w:sz="0" w:space="0" w:color="auto"/>
          </w:divBdr>
        </w:div>
        <w:div w:id="1063481928">
          <w:marLeft w:val="0"/>
          <w:marRight w:val="0"/>
          <w:marTop w:val="0"/>
          <w:marBottom w:val="0"/>
          <w:divBdr>
            <w:top w:val="none" w:sz="0" w:space="0" w:color="auto"/>
            <w:left w:val="none" w:sz="0" w:space="0" w:color="auto"/>
            <w:bottom w:val="none" w:sz="0" w:space="0" w:color="auto"/>
            <w:right w:val="none" w:sz="0" w:space="0" w:color="auto"/>
          </w:divBdr>
        </w:div>
        <w:div w:id="1260867654">
          <w:marLeft w:val="0"/>
          <w:marRight w:val="0"/>
          <w:marTop w:val="0"/>
          <w:marBottom w:val="0"/>
          <w:divBdr>
            <w:top w:val="none" w:sz="0" w:space="0" w:color="auto"/>
            <w:left w:val="none" w:sz="0" w:space="0" w:color="auto"/>
            <w:bottom w:val="none" w:sz="0" w:space="0" w:color="auto"/>
            <w:right w:val="none" w:sz="0" w:space="0" w:color="auto"/>
          </w:divBdr>
        </w:div>
        <w:div w:id="980842632">
          <w:marLeft w:val="0"/>
          <w:marRight w:val="0"/>
          <w:marTop w:val="0"/>
          <w:marBottom w:val="0"/>
          <w:divBdr>
            <w:top w:val="none" w:sz="0" w:space="0" w:color="auto"/>
            <w:left w:val="none" w:sz="0" w:space="0" w:color="auto"/>
            <w:bottom w:val="none" w:sz="0" w:space="0" w:color="auto"/>
            <w:right w:val="none" w:sz="0" w:space="0" w:color="auto"/>
          </w:divBdr>
        </w:div>
      </w:divsChild>
    </w:div>
    <w:div w:id="332953294">
      <w:bodyDiv w:val="1"/>
      <w:marLeft w:val="0"/>
      <w:marRight w:val="0"/>
      <w:marTop w:val="0"/>
      <w:marBottom w:val="0"/>
      <w:divBdr>
        <w:top w:val="none" w:sz="0" w:space="0" w:color="auto"/>
        <w:left w:val="none" w:sz="0" w:space="0" w:color="auto"/>
        <w:bottom w:val="none" w:sz="0" w:space="0" w:color="auto"/>
        <w:right w:val="none" w:sz="0" w:space="0" w:color="auto"/>
      </w:divBdr>
      <w:divsChild>
        <w:div w:id="1821576094">
          <w:marLeft w:val="0"/>
          <w:marRight w:val="0"/>
          <w:marTop w:val="0"/>
          <w:marBottom w:val="0"/>
          <w:divBdr>
            <w:top w:val="none" w:sz="0" w:space="0" w:color="auto"/>
            <w:left w:val="none" w:sz="0" w:space="0" w:color="auto"/>
            <w:bottom w:val="none" w:sz="0" w:space="0" w:color="auto"/>
            <w:right w:val="none" w:sz="0" w:space="0" w:color="auto"/>
          </w:divBdr>
        </w:div>
        <w:div w:id="838228089">
          <w:marLeft w:val="0"/>
          <w:marRight w:val="0"/>
          <w:marTop w:val="0"/>
          <w:marBottom w:val="0"/>
          <w:divBdr>
            <w:top w:val="none" w:sz="0" w:space="0" w:color="auto"/>
            <w:left w:val="none" w:sz="0" w:space="0" w:color="auto"/>
            <w:bottom w:val="none" w:sz="0" w:space="0" w:color="auto"/>
            <w:right w:val="none" w:sz="0" w:space="0" w:color="auto"/>
          </w:divBdr>
        </w:div>
        <w:div w:id="1182624919">
          <w:marLeft w:val="0"/>
          <w:marRight w:val="0"/>
          <w:marTop w:val="0"/>
          <w:marBottom w:val="0"/>
          <w:divBdr>
            <w:top w:val="none" w:sz="0" w:space="0" w:color="auto"/>
            <w:left w:val="none" w:sz="0" w:space="0" w:color="auto"/>
            <w:bottom w:val="none" w:sz="0" w:space="0" w:color="auto"/>
            <w:right w:val="none" w:sz="0" w:space="0" w:color="auto"/>
          </w:divBdr>
        </w:div>
      </w:divsChild>
    </w:div>
    <w:div w:id="334770841">
      <w:bodyDiv w:val="1"/>
      <w:marLeft w:val="0"/>
      <w:marRight w:val="0"/>
      <w:marTop w:val="0"/>
      <w:marBottom w:val="0"/>
      <w:divBdr>
        <w:top w:val="none" w:sz="0" w:space="0" w:color="auto"/>
        <w:left w:val="none" w:sz="0" w:space="0" w:color="auto"/>
        <w:bottom w:val="none" w:sz="0" w:space="0" w:color="auto"/>
        <w:right w:val="none" w:sz="0" w:space="0" w:color="auto"/>
      </w:divBdr>
      <w:divsChild>
        <w:div w:id="894780605">
          <w:marLeft w:val="0"/>
          <w:marRight w:val="0"/>
          <w:marTop w:val="0"/>
          <w:marBottom w:val="0"/>
          <w:divBdr>
            <w:top w:val="none" w:sz="0" w:space="0" w:color="auto"/>
            <w:left w:val="none" w:sz="0" w:space="0" w:color="auto"/>
            <w:bottom w:val="none" w:sz="0" w:space="0" w:color="auto"/>
            <w:right w:val="none" w:sz="0" w:space="0" w:color="auto"/>
          </w:divBdr>
        </w:div>
        <w:div w:id="741096613">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417794934">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3">
          <w:marLeft w:val="0"/>
          <w:marRight w:val="0"/>
          <w:marTop w:val="0"/>
          <w:marBottom w:val="0"/>
          <w:divBdr>
            <w:top w:val="none" w:sz="0" w:space="0" w:color="auto"/>
            <w:left w:val="none" w:sz="0" w:space="0" w:color="auto"/>
            <w:bottom w:val="none" w:sz="0" w:space="0" w:color="auto"/>
            <w:right w:val="none" w:sz="0" w:space="0" w:color="auto"/>
          </w:divBdr>
        </w:div>
        <w:div w:id="1293829132">
          <w:marLeft w:val="0"/>
          <w:marRight w:val="0"/>
          <w:marTop w:val="0"/>
          <w:marBottom w:val="0"/>
          <w:divBdr>
            <w:top w:val="none" w:sz="0" w:space="0" w:color="auto"/>
            <w:left w:val="none" w:sz="0" w:space="0" w:color="auto"/>
            <w:bottom w:val="none" w:sz="0" w:space="0" w:color="auto"/>
            <w:right w:val="none" w:sz="0" w:space="0" w:color="auto"/>
          </w:divBdr>
        </w:div>
      </w:divsChild>
    </w:div>
    <w:div w:id="452483642">
      <w:bodyDiv w:val="1"/>
      <w:marLeft w:val="0"/>
      <w:marRight w:val="0"/>
      <w:marTop w:val="0"/>
      <w:marBottom w:val="0"/>
      <w:divBdr>
        <w:top w:val="none" w:sz="0" w:space="0" w:color="auto"/>
        <w:left w:val="none" w:sz="0" w:space="0" w:color="auto"/>
        <w:bottom w:val="none" w:sz="0" w:space="0" w:color="auto"/>
        <w:right w:val="none" w:sz="0" w:space="0" w:color="auto"/>
      </w:divBdr>
      <w:divsChild>
        <w:div w:id="1342125647">
          <w:marLeft w:val="0"/>
          <w:marRight w:val="0"/>
          <w:marTop w:val="0"/>
          <w:marBottom w:val="0"/>
          <w:divBdr>
            <w:top w:val="none" w:sz="0" w:space="0" w:color="auto"/>
            <w:left w:val="none" w:sz="0" w:space="0" w:color="auto"/>
            <w:bottom w:val="none" w:sz="0" w:space="0" w:color="auto"/>
            <w:right w:val="none" w:sz="0" w:space="0" w:color="auto"/>
          </w:divBdr>
          <w:divsChild>
            <w:div w:id="611209153">
              <w:marLeft w:val="0"/>
              <w:marRight w:val="0"/>
              <w:marTop w:val="0"/>
              <w:marBottom w:val="0"/>
              <w:divBdr>
                <w:top w:val="none" w:sz="0" w:space="0" w:color="auto"/>
                <w:left w:val="none" w:sz="0" w:space="0" w:color="auto"/>
                <w:bottom w:val="none" w:sz="0" w:space="0" w:color="auto"/>
                <w:right w:val="none" w:sz="0" w:space="0" w:color="auto"/>
              </w:divBdr>
              <w:divsChild>
                <w:div w:id="941763678">
                  <w:marLeft w:val="0"/>
                  <w:marRight w:val="0"/>
                  <w:marTop w:val="0"/>
                  <w:marBottom w:val="0"/>
                  <w:divBdr>
                    <w:top w:val="none" w:sz="0" w:space="0" w:color="auto"/>
                    <w:left w:val="none" w:sz="0" w:space="0" w:color="auto"/>
                    <w:bottom w:val="none" w:sz="0" w:space="0" w:color="auto"/>
                    <w:right w:val="none" w:sz="0" w:space="0" w:color="auto"/>
                  </w:divBdr>
                  <w:divsChild>
                    <w:div w:id="1797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34343568">
      <w:bodyDiv w:val="1"/>
      <w:marLeft w:val="0"/>
      <w:marRight w:val="0"/>
      <w:marTop w:val="0"/>
      <w:marBottom w:val="0"/>
      <w:divBdr>
        <w:top w:val="none" w:sz="0" w:space="0" w:color="auto"/>
        <w:left w:val="none" w:sz="0" w:space="0" w:color="auto"/>
        <w:bottom w:val="none" w:sz="0" w:space="0" w:color="auto"/>
        <w:right w:val="none" w:sz="0" w:space="0" w:color="auto"/>
      </w:divBdr>
      <w:divsChild>
        <w:div w:id="916090951">
          <w:marLeft w:val="0"/>
          <w:marRight w:val="0"/>
          <w:marTop w:val="0"/>
          <w:marBottom w:val="0"/>
          <w:divBdr>
            <w:top w:val="none" w:sz="0" w:space="0" w:color="auto"/>
            <w:left w:val="none" w:sz="0" w:space="0" w:color="auto"/>
            <w:bottom w:val="none" w:sz="0" w:space="0" w:color="auto"/>
            <w:right w:val="none" w:sz="0" w:space="0" w:color="auto"/>
          </w:divBdr>
        </w:div>
        <w:div w:id="1812746353">
          <w:marLeft w:val="0"/>
          <w:marRight w:val="0"/>
          <w:marTop w:val="0"/>
          <w:marBottom w:val="0"/>
          <w:divBdr>
            <w:top w:val="none" w:sz="0" w:space="0" w:color="auto"/>
            <w:left w:val="none" w:sz="0" w:space="0" w:color="auto"/>
            <w:bottom w:val="none" w:sz="0" w:space="0" w:color="auto"/>
            <w:right w:val="none" w:sz="0" w:space="0" w:color="auto"/>
          </w:divBdr>
        </w:div>
      </w:divsChild>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15084361">
      <w:bodyDiv w:val="1"/>
      <w:marLeft w:val="0"/>
      <w:marRight w:val="0"/>
      <w:marTop w:val="0"/>
      <w:marBottom w:val="0"/>
      <w:divBdr>
        <w:top w:val="none" w:sz="0" w:space="0" w:color="auto"/>
        <w:left w:val="none" w:sz="0" w:space="0" w:color="auto"/>
        <w:bottom w:val="none" w:sz="0" w:space="0" w:color="auto"/>
        <w:right w:val="none" w:sz="0" w:space="0" w:color="auto"/>
      </w:divBdr>
    </w:div>
    <w:div w:id="729839264">
      <w:bodyDiv w:val="1"/>
      <w:marLeft w:val="0"/>
      <w:marRight w:val="0"/>
      <w:marTop w:val="0"/>
      <w:marBottom w:val="0"/>
      <w:divBdr>
        <w:top w:val="none" w:sz="0" w:space="0" w:color="auto"/>
        <w:left w:val="none" w:sz="0" w:space="0" w:color="auto"/>
        <w:bottom w:val="none" w:sz="0" w:space="0" w:color="auto"/>
        <w:right w:val="none" w:sz="0" w:space="0" w:color="auto"/>
      </w:divBdr>
      <w:divsChild>
        <w:div w:id="911543035">
          <w:marLeft w:val="0"/>
          <w:marRight w:val="0"/>
          <w:marTop w:val="0"/>
          <w:marBottom w:val="0"/>
          <w:divBdr>
            <w:top w:val="none" w:sz="0" w:space="0" w:color="auto"/>
            <w:left w:val="none" w:sz="0" w:space="0" w:color="auto"/>
            <w:bottom w:val="none" w:sz="0" w:space="0" w:color="auto"/>
            <w:right w:val="none" w:sz="0" w:space="0" w:color="auto"/>
          </w:divBdr>
        </w:div>
        <w:div w:id="1423262389">
          <w:marLeft w:val="0"/>
          <w:marRight w:val="0"/>
          <w:marTop w:val="0"/>
          <w:marBottom w:val="0"/>
          <w:divBdr>
            <w:top w:val="none" w:sz="0" w:space="0" w:color="auto"/>
            <w:left w:val="none" w:sz="0" w:space="0" w:color="auto"/>
            <w:bottom w:val="none" w:sz="0" w:space="0" w:color="auto"/>
            <w:right w:val="none" w:sz="0" w:space="0" w:color="auto"/>
          </w:divBdr>
        </w:div>
      </w:divsChild>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2684179">
      <w:bodyDiv w:val="1"/>
      <w:marLeft w:val="0"/>
      <w:marRight w:val="0"/>
      <w:marTop w:val="0"/>
      <w:marBottom w:val="0"/>
      <w:divBdr>
        <w:top w:val="none" w:sz="0" w:space="0" w:color="auto"/>
        <w:left w:val="none" w:sz="0" w:space="0" w:color="auto"/>
        <w:bottom w:val="none" w:sz="0" w:space="0" w:color="auto"/>
        <w:right w:val="none" w:sz="0" w:space="0" w:color="auto"/>
      </w:divBdr>
      <w:divsChild>
        <w:div w:id="672223870">
          <w:marLeft w:val="0"/>
          <w:marRight w:val="0"/>
          <w:marTop w:val="0"/>
          <w:marBottom w:val="0"/>
          <w:divBdr>
            <w:top w:val="none" w:sz="0" w:space="0" w:color="auto"/>
            <w:left w:val="none" w:sz="0" w:space="0" w:color="auto"/>
            <w:bottom w:val="none" w:sz="0" w:space="0" w:color="auto"/>
            <w:right w:val="none" w:sz="0" w:space="0" w:color="auto"/>
          </w:divBdr>
        </w:div>
        <w:div w:id="1191913114">
          <w:marLeft w:val="0"/>
          <w:marRight w:val="0"/>
          <w:marTop w:val="0"/>
          <w:marBottom w:val="0"/>
          <w:divBdr>
            <w:top w:val="none" w:sz="0" w:space="0" w:color="auto"/>
            <w:left w:val="none" w:sz="0" w:space="0" w:color="auto"/>
            <w:bottom w:val="none" w:sz="0" w:space="0" w:color="auto"/>
            <w:right w:val="none" w:sz="0" w:space="0" w:color="auto"/>
          </w:divBdr>
        </w:div>
        <w:div w:id="118426283">
          <w:marLeft w:val="0"/>
          <w:marRight w:val="0"/>
          <w:marTop w:val="0"/>
          <w:marBottom w:val="0"/>
          <w:divBdr>
            <w:top w:val="none" w:sz="0" w:space="0" w:color="auto"/>
            <w:left w:val="none" w:sz="0" w:space="0" w:color="auto"/>
            <w:bottom w:val="none" w:sz="0" w:space="0" w:color="auto"/>
            <w:right w:val="none" w:sz="0" w:space="0" w:color="auto"/>
          </w:divBdr>
        </w:div>
        <w:div w:id="1580291607">
          <w:marLeft w:val="0"/>
          <w:marRight w:val="0"/>
          <w:marTop w:val="0"/>
          <w:marBottom w:val="0"/>
          <w:divBdr>
            <w:top w:val="none" w:sz="0" w:space="0" w:color="auto"/>
            <w:left w:val="none" w:sz="0" w:space="0" w:color="auto"/>
            <w:bottom w:val="none" w:sz="0" w:space="0" w:color="auto"/>
            <w:right w:val="none" w:sz="0" w:space="0" w:color="auto"/>
          </w:divBdr>
        </w:div>
        <w:div w:id="1505049735">
          <w:marLeft w:val="0"/>
          <w:marRight w:val="0"/>
          <w:marTop w:val="0"/>
          <w:marBottom w:val="0"/>
          <w:divBdr>
            <w:top w:val="none" w:sz="0" w:space="0" w:color="auto"/>
            <w:left w:val="none" w:sz="0" w:space="0" w:color="auto"/>
            <w:bottom w:val="none" w:sz="0" w:space="0" w:color="auto"/>
            <w:right w:val="none" w:sz="0" w:space="0" w:color="auto"/>
          </w:divBdr>
        </w:div>
        <w:div w:id="238565960">
          <w:marLeft w:val="0"/>
          <w:marRight w:val="0"/>
          <w:marTop w:val="0"/>
          <w:marBottom w:val="0"/>
          <w:divBdr>
            <w:top w:val="none" w:sz="0" w:space="0" w:color="auto"/>
            <w:left w:val="none" w:sz="0" w:space="0" w:color="auto"/>
            <w:bottom w:val="none" w:sz="0" w:space="0" w:color="auto"/>
            <w:right w:val="none" w:sz="0" w:space="0" w:color="auto"/>
          </w:divBdr>
        </w:div>
        <w:div w:id="56785226">
          <w:marLeft w:val="0"/>
          <w:marRight w:val="0"/>
          <w:marTop w:val="0"/>
          <w:marBottom w:val="0"/>
          <w:divBdr>
            <w:top w:val="none" w:sz="0" w:space="0" w:color="auto"/>
            <w:left w:val="none" w:sz="0" w:space="0" w:color="auto"/>
            <w:bottom w:val="none" w:sz="0" w:space="0" w:color="auto"/>
            <w:right w:val="none" w:sz="0" w:space="0" w:color="auto"/>
          </w:divBdr>
        </w:div>
        <w:div w:id="1214345751">
          <w:marLeft w:val="0"/>
          <w:marRight w:val="0"/>
          <w:marTop w:val="0"/>
          <w:marBottom w:val="0"/>
          <w:divBdr>
            <w:top w:val="none" w:sz="0" w:space="0" w:color="auto"/>
            <w:left w:val="none" w:sz="0" w:space="0" w:color="auto"/>
            <w:bottom w:val="none" w:sz="0" w:space="0" w:color="auto"/>
            <w:right w:val="none" w:sz="0" w:space="0" w:color="auto"/>
          </w:divBdr>
        </w:div>
        <w:div w:id="1964967113">
          <w:marLeft w:val="0"/>
          <w:marRight w:val="0"/>
          <w:marTop w:val="0"/>
          <w:marBottom w:val="0"/>
          <w:divBdr>
            <w:top w:val="none" w:sz="0" w:space="0" w:color="auto"/>
            <w:left w:val="none" w:sz="0" w:space="0" w:color="auto"/>
            <w:bottom w:val="none" w:sz="0" w:space="0" w:color="auto"/>
            <w:right w:val="none" w:sz="0" w:space="0" w:color="auto"/>
          </w:divBdr>
        </w:div>
        <w:div w:id="392895558">
          <w:marLeft w:val="0"/>
          <w:marRight w:val="0"/>
          <w:marTop w:val="0"/>
          <w:marBottom w:val="0"/>
          <w:divBdr>
            <w:top w:val="none" w:sz="0" w:space="0" w:color="auto"/>
            <w:left w:val="none" w:sz="0" w:space="0" w:color="auto"/>
            <w:bottom w:val="none" w:sz="0" w:space="0" w:color="auto"/>
            <w:right w:val="none" w:sz="0" w:space="0" w:color="auto"/>
          </w:divBdr>
        </w:div>
        <w:div w:id="1206286504">
          <w:marLeft w:val="0"/>
          <w:marRight w:val="0"/>
          <w:marTop w:val="0"/>
          <w:marBottom w:val="0"/>
          <w:divBdr>
            <w:top w:val="none" w:sz="0" w:space="0" w:color="auto"/>
            <w:left w:val="none" w:sz="0" w:space="0" w:color="auto"/>
            <w:bottom w:val="none" w:sz="0" w:space="0" w:color="auto"/>
            <w:right w:val="none" w:sz="0" w:space="0" w:color="auto"/>
          </w:divBdr>
        </w:div>
        <w:div w:id="2030175982">
          <w:marLeft w:val="0"/>
          <w:marRight w:val="0"/>
          <w:marTop w:val="0"/>
          <w:marBottom w:val="0"/>
          <w:divBdr>
            <w:top w:val="none" w:sz="0" w:space="0" w:color="auto"/>
            <w:left w:val="none" w:sz="0" w:space="0" w:color="auto"/>
            <w:bottom w:val="none" w:sz="0" w:space="0" w:color="auto"/>
            <w:right w:val="none" w:sz="0" w:space="0" w:color="auto"/>
          </w:divBdr>
        </w:div>
        <w:div w:id="1545751914">
          <w:marLeft w:val="0"/>
          <w:marRight w:val="0"/>
          <w:marTop w:val="0"/>
          <w:marBottom w:val="0"/>
          <w:divBdr>
            <w:top w:val="none" w:sz="0" w:space="0" w:color="auto"/>
            <w:left w:val="none" w:sz="0" w:space="0" w:color="auto"/>
            <w:bottom w:val="none" w:sz="0" w:space="0" w:color="auto"/>
            <w:right w:val="none" w:sz="0" w:space="0" w:color="auto"/>
          </w:divBdr>
        </w:div>
        <w:div w:id="1908415498">
          <w:marLeft w:val="0"/>
          <w:marRight w:val="0"/>
          <w:marTop w:val="0"/>
          <w:marBottom w:val="0"/>
          <w:divBdr>
            <w:top w:val="none" w:sz="0" w:space="0" w:color="auto"/>
            <w:left w:val="none" w:sz="0" w:space="0" w:color="auto"/>
            <w:bottom w:val="none" w:sz="0" w:space="0" w:color="auto"/>
            <w:right w:val="none" w:sz="0" w:space="0" w:color="auto"/>
          </w:divBdr>
        </w:div>
        <w:div w:id="692150863">
          <w:marLeft w:val="0"/>
          <w:marRight w:val="0"/>
          <w:marTop w:val="0"/>
          <w:marBottom w:val="0"/>
          <w:divBdr>
            <w:top w:val="none" w:sz="0" w:space="0" w:color="auto"/>
            <w:left w:val="none" w:sz="0" w:space="0" w:color="auto"/>
            <w:bottom w:val="none" w:sz="0" w:space="0" w:color="auto"/>
            <w:right w:val="none" w:sz="0" w:space="0" w:color="auto"/>
          </w:divBdr>
        </w:div>
        <w:div w:id="430665432">
          <w:marLeft w:val="0"/>
          <w:marRight w:val="0"/>
          <w:marTop w:val="0"/>
          <w:marBottom w:val="0"/>
          <w:divBdr>
            <w:top w:val="none" w:sz="0" w:space="0" w:color="auto"/>
            <w:left w:val="none" w:sz="0" w:space="0" w:color="auto"/>
            <w:bottom w:val="none" w:sz="0" w:space="0" w:color="auto"/>
            <w:right w:val="none" w:sz="0" w:space="0" w:color="auto"/>
          </w:divBdr>
        </w:div>
        <w:div w:id="1878423949">
          <w:marLeft w:val="0"/>
          <w:marRight w:val="0"/>
          <w:marTop w:val="0"/>
          <w:marBottom w:val="0"/>
          <w:divBdr>
            <w:top w:val="none" w:sz="0" w:space="0" w:color="auto"/>
            <w:left w:val="none" w:sz="0" w:space="0" w:color="auto"/>
            <w:bottom w:val="none" w:sz="0" w:space="0" w:color="auto"/>
            <w:right w:val="none" w:sz="0" w:space="0" w:color="auto"/>
          </w:divBdr>
        </w:div>
        <w:div w:id="1309360093">
          <w:marLeft w:val="0"/>
          <w:marRight w:val="0"/>
          <w:marTop w:val="0"/>
          <w:marBottom w:val="0"/>
          <w:divBdr>
            <w:top w:val="none" w:sz="0" w:space="0" w:color="auto"/>
            <w:left w:val="none" w:sz="0" w:space="0" w:color="auto"/>
            <w:bottom w:val="none" w:sz="0" w:space="0" w:color="auto"/>
            <w:right w:val="none" w:sz="0" w:space="0" w:color="auto"/>
          </w:divBdr>
        </w:div>
        <w:div w:id="521280683">
          <w:marLeft w:val="0"/>
          <w:marRight w:val="0"/>
          <w:marTop w:val="0"/>
          <w:marBottom w:val="0"/>
          <w:divBdr>
            <w:top w:val="none" w:sz="0" w:space="0" w:color="auto"/>
            <w:left w:val="none" w:sz="0" w:space="0" w:color="auto"/>
            <w:bottom w:val="none" w:sz="0" w:space="0" w:color="auto"/>
            <w:right w:val="none" w:sz="0" w:space="0" w:color="auto"/>
          </w:divBdr>
        </w:div>
        <w:div w:id="1246836936">
          <w:marLeft w:val="0"/>
          <w:marRight w:val="0"/>
          <w:marTop w:val="0"/>
          <w:marBottom w:val="0"/>
          <w:divBdr>
            <w:top w:val="none" w:sz="0" w:space="0" w:color="auto"/>
            <w:left w:val="none" w:sz="0" w:space="0" w:color="auto"/>
            <w:bottom w:val="none" w:sz="0" w:space="0" w:color="auto"/>
            <w:right w:val="none" w:sz="0" w:space="0" w:color="auto"/>
          </w:divBdr>
        </w:div>
        <w:div w:id="1531381201">
          <w:marLeft w:val="0"/>
          <w:marRight w:val="0"/>
          <w:marTop w:val="0"/>
          <w:marBottom w:val="0"/>
          <w:divBdr>
            <w:top w:val="none" w:sz="0" w:space="0" w:color="auto"/>
            <w:left w:val="none" w:sz="0" w:space="0" w:color="auto"/>
            <w:bottom w:val="none" w:sz="0" w:space="0" w:color="auto"/>
            <w:right w:val="none" w:sz="0" w:space="0" w:color="auto"/>
          </w:divBdr>
        </w:div>
        <w:div w:id="721828420">
          <w:marLeft w:val="0"/>
          <w:marRight w:val="0"/>
          <w:marTop w:val="0"/>
          <w:marBottom w:val="0"/>
          <w:divBdr>
            <w:top w:val="none" w:sz="0" w:space="0" w:color="auto"/>
            <w:left w:val="none" w:sz="0" w:space="0" w:color="auto"/>
            <w:bottom w:val="none" w:sz="0" w:space="0" w:color="auto"/>
            <w:right w:val="none" w:sz="0" w:space="0" w:color="auto"/>
          </w:divBdr>
        </w:div>
        <w:div w:id="1312756703">
          <w:marLeft w:val="0"/>
          <w:marRight w:val="0"/>
          <w:marTop w:val="0"/>
          <w:marBottom w:val="0"/>
          <w:divBdr>
            <w:top w:val="none" w:sz="0" w:space="0" w:color="auto"/>
            <w:left w:val="none" w:sz="0" w:space="0" w:color="auto"/>
            <w:bottom w:val="none" w:sz="0" w:space="0" w:color="auto"/>
            <w:right w:val="none" w:sz="0" w:space="0" w:color="auto"/>
          </w:divBdr>
        </w:div>
        <w:div w:id="1792825996">
          <w:marLeft w:val="0"/>
          <w:marRight w:val="0"/>
          <w:marTop w:val="0"/>
          <w:marBottom w:val="0"/>
          <w:divBdr>
            <w:top w:val="none" w:sz="0" w:space="0" w:color="auto"/>
            <w:left w:val="none" w:sz="0" w:space="0" w:color="auto"/>
            <w:bottom w:val="none" w:sz="0" w:space="0" w:color="auto"/>
            <w:right w:val="none" w:sz="0" w:space="0" w:color="auto"/>
          </w:divBdr>
        </w:div>
        <w:div w:id="1250847895">
          <w:marLeft w:val="0"/>
          <w:marRight w:val="0"/>
          <w:marTop w:val="0"/>
          <w:marBottom w:val="0"/>
          <w:divBdr>
            <w:top w:val="none" w:sz="0" w:space="0" w:color="auto"/>
            <w:left w:val="none" w:sz="0" w:space="0" w:color="auto"/>
            <w:bottom w:val="none" w:sz="0" w:space="0" w:color="auto"/>
            <w:right w:val="none" w:sz="0" w:space="0" w:color="auto"/>
          </w:divBdr>
        </w:div>
        <w:div w:id="2054423714">
          <w:marLeft w:val="0"/>
          <w:marRight w:val="0"/>
          <w:marTop w:val="0"/>
          <w:marBottom w:val="0"/>
          <w:divBdr>
            <w:top w:val="none" w:sz="0" w:space="0" w:color="auto"/>
            <w:left w:val="none" w:sz="0" w:space="0" w:color="auto"/>
            <w:bottom w:val="none" w:sz="0" w:space="0" w:color="auto"/>
            <w:right w:val="none" w:sz="0" w:space="0" w:color="auto"/>
          </w:divBdr>
        </w:div>
        <w:div w:id="1029187790">
          <w:marLeft w:val="0"/>
          <w:marRight w:val="0"/>
          <w:marTop w:val="0"/>
          <w:marBottom w:val="0"/>
          <w:divBdr>
            <w:top w:val="none" w:sz="0" w:space="0" w:color="auto"/>
            <w:left w:val="none" w:sz="0" w:space="0" w:color="auto"/>
            <w:bottom w:val="none" w:sz="0" w:space="0" w:color="auto"/>
            <w:right w:val="none" w:sz="0" w:space="0" w:color="auto"/>
          </w:divBdr>
        </w:div>
        <w:div w:id="77094791">
          <w:marLeft w:val="0"/>
          <w:marRight w:val="0"/>
          <w:marTop w:val="0"/>
          <w:marBottom w:val="0"/>
          <w:divBdr>
            <w:top w:val="none" w:sz="0" w:space="0" w:color="auto"/>
            <w:left w:val="none" w:sz="0" w:space="0" w:color="auto"/>
            <w:bottom w:val="none" w:sz="0" w:space="0" w:color="auto"/>
            <w:right w:val="none" w:sz="0" w:space="0" w:color="auto"/>
          </w:divBdr>
        </w:div>
        <w:div w:id="1708065634">
          <w:marLeft w:val="0"/>
          <w:marRight w:val="0"/>
          <w:marTop w:val="0"/>
          <w:marBottom w:val="0"/>
          <w:divBdr>
            <w:top w:val="none" w:sz="0" w:space="0" w:color="auto"/>
            <w:left w:val="none" w:sz="0" w:space="0" w:color="auto"/>
            <w:bottom w:val="none" w:sz="0" w:space="0" w:color="auto"/>
            <w:right w:val="none" w:sz="0" w:space="0" w:color="auto"/>
          </w:divBdr>
        </w:div>
        <w:div w:id="1150904227">
          <w:marLeft w:val="0"/>
          <w:marRight w:val="0"/>
          <w:marTop w:val="0"/>
          <w:marBottom w:val="0"/>
          <w:divBdr>
            <w:top w:val="none" w:sz="0" w:space="0" w:color="auto"/>
            <w:left w:val="none" w:sz="0" w:space="0" w:color="auto"/>
            <w:bottom w:val="none" w:sz="0" w:space="0" w:color="auto"/>
            <w:right w:val="none" w:sz="0" w:space="0" w:color="auto"/>
          </w:divBdr>
        </w:div>
        <w:div w:id="31661320">
          <w:marLeft w:val="0"/>
          <w:marRight w:val="0"/>
          <w:marTop w:val="0"/>
          <w:marBottom w:val="0"/>
          <w:divBdr>
            <w:top w:val="none" w:sz="0" w:space="0" w:color="auto"/>
            <w:left w:val="none" w:sz="0" w:space="0" w:color="auto"/>
            <w:bottom w:val="none" w:sz="0" w:space="0" w:color="auto"/>
            <w:right w:val="none" w:sz="0" w:space="0" w:color="auto"/>
          </w:divBdr>
        </w:div>
        <w:div w:id="975912756">
          <w:marLeft w:val="0"/>
          <w:marRight w:val="0"/>
          <w:marTop w:val="0"/>
          <w:marBottom w:val="0"/>
          <w:divBdr>
            <w:top w:val="none" w:sz="0" w:space="0" w:color="auto"/>
            <w:left w:val="none" w:sz="0" w:space="0" w:color="auto"/>
            <w:bottom w:val="none" w:sz="0" w:space="0" w:color="auto"/>
            <w:right w:val="none" w:sz="0" w:space="0" w:color="auto"/>
          </w:divBdr>
        </w:div>
        <w:div w:id="1271739613">
          <w:marLeft w:val="0"/>
          <w:marRight w:val="0"/>
          <w:marTop w:val="0"/>
          <w:marBottom w:val="0"/>
          <w:divBdr>
            <w:top w:val="none" w:sz="0" w:space="0" w:color="auto"/>
            <w:left w:val="none" w:sz="0" w:space="0" w:color="auto"/>
            <w:bottom w:val="none" w:sz="0" w:space="0" w:color="auto"/>
            <w:right w:val="none" w:sz="0" w:space="0" w:color="auto"/>
          </w:divBdr>
        </w:div>
        <w:div w:id="340477024">
          <w:marLeft w:val="0"/>
          <w:marRight w:val="0"/>
          <w:marTop w:val="0"/>
          <w:marBottom w:val="0"/>
          <w:divBdr>
            <w:top w:val="none" w:sz="0" w:space="0" w:color="auto"/>
            <w:left w:val="none" w:sz="0" w:space="0" w:color="auto"/>
            <w:bottom w:val="none" w:sz="0" w:space="0" w:color="auto"/>
            <w:right w:val="none" w:sz="0" w:space="0" w:color="auto"/>
          </w:divBdr>
        </w:div>
        <w:div w:id="1071736479">
          <w:marLeft w:val="0"/>
          <w:marRight w:val="0"/>
          <w:marTop w:val="0"/>
          <w:marBottom w:val="0"/>
          <w:divBdr>
            <w:top w:val="none" w:sz="0" w:space="0" w:color="auto"/>
            <w:left w:val="none" w:sz="0" w:space="0" w:color="auto"/>
            <w:bottom w:val="none" w:sz="0" w:space="0" w:color="auto"/>
            <w:right w:val="none" w:sz="0" w:space="0" w:color="auto"/>
          </w:divBdr>
        </w:div>
        <w:div w:id="452091391">
          <w:marLeft w:val="0"/>
          <w:marRight w:val="0"/>
          <w:marTop w:val="0"/>
          <w:marBottom w:val="0"/>
          <w:divBdr>
            <w:top w:val="none" w:sz="0" w:space="0" w:color="auto"/>
            <w:left w:val="none" w:sz="0" w:space="0" w:color="auto"/>
            <w:bottom w:val="none" w:sz="0" w:space="0" w:color="auto"/>
            <w:right w:val="none" w:sz="0" w:space="0" w:color="auto"/>
          </w:divBdr>
        </w:div>
        <w:div w:id="495152770">
          <w:marLeft w:val="0"/>
          <w:marRight w:val="0"/>
          <w:marTop w:val="0"/>
          <w:marBottom w:val="0"/>
          <w:divBdr>
            <w:top w:val="none" w:sz="0" w:space="0" w:color="auto"/>
            <w:left w:val="none" w:sz="0" w:space="0" w:color="auto"/>
            <w:bottom w:val="none" w:sz="0" w:space="0" w:color="auto"/>
            <w:right w:val="none" w:sz="0" w:space="0" w:color="auto"/>
          </w:divBdr>
        </w:div>
        <w:div w:id="208956432">
          <w:marLeft w:val="0"/>
          <w:marRight w:val="0"/>
          <w:marTop w:val="0"/>
          <w:marBottom w:val="0"/>
          <w:divBdr>
            <w:top w:val="none" w:sz="0" w:space="0" w:color="auto"/>
            <w:left w:val="none" w:sz="0" w:space="0" w:color="auto"/>
            <w:bottom w:val="none" w:sz="0" w:space="0" w:color="auto"/>
            <w:right w:val="none" w:sz="0" w:space="0" w:color="auto"/>
          </w:divBdr>
        </w:div>
        <w:div w:id="1001129367">
          <w:marLeft w:val="0"/>
          <w:marRight w:val="0"/>
          <w:marTop w:val="0"/>
          <w:marBottom w:val="0"/>
          <w:divBdr>
            <w:top w:val="none" w:sz="0" w:space="0" w:color="auto"/>
            <w:left w:val="none" w:sz="0" w:space="0" w:color="auto"/>
            <w:bottom w:val="none" w:sz="0" w:space="0" w:color="auto"/>
            <w:right w:val="none" w:sz="0" w:space="0" w:color="auto"/>
          </w:divBdr>
        </w:div>
        <w:div w:id="1900282985">
          <w:marLeft w:val="0"/>
          <w:marRight w:val="0"/>
          <w:marTop w:val="0"/>
          <w:marBottom w:val="0"/>
          <w:divBdr>
            <w:top w:val="none" w:sz="0" w:space="0" w:color="auto"/>
            <w:left w:val="none" w:sz="0" w:space="0" w:color="auto"/>
            <w:bottom w:val="none" w:sz="0" w:space="0" w:color="auto"/>
            <w:right w:val="none" w:sz="0" w:space="0" w:color="auto"/>
          </w:divBdr>
        </w:div>
        <w:div w:id="725224160">
          <w:marLeft w:val="0"/>
          <w:marRight w:val="0"/>
          <w:marTop w:val="0"/>
          <w:marBottom w:val="0"/>
          <w:divBdr>
            <w:top w:val="none" w:sz="0" w:space="0" w:color="auto"/>
            <w:left w:val="none" w:sz="0" w:space="0" w:color="auto"/>
            <w:bottom w:val="none" w:sz="0" w:space="0" w:color="auto"/>
            <w:right w:val="none" w:sz="0" w:space="0" w:color="auto"/>
          </w:divBdr>
        </w:div>
        <w:div w:id="1141923482">
          <w:marLeft w:val="0"/>
          <w:marRight w:val="0"/>
          <w:marTop w:val="0"/>
          <w:marBottom w:val="0"/>
          <w:divBdr>
            <w:top w:val="none" w:sz="0" w:space="0" w:color="auto"/>
            <w:left w:val="none" w:sz="0" w:space="0" w:color="auto"/>
            <w:bottom w:val="none" w:sz="0" w:space="0" w:color="auto"/>
            <w:right w:val="none" w:sz="0" w:space="0" w:color="auto"/>
          </w:divBdr>
        </w:div>
        <w:div w:id="1780224876">
          <w:marLeft w:val="0"/>
          <w:marRight w:val="0"/>
          <w:marTop w:val="0"/>
          <w:marBottom w:val="0"/>
          <w:divBdr>
            <w:top w:val="none" w:sz="0" w:space="0" w:color="auto"/>
            <w:left w:val="none" w:sz="0" w:space="0" w:color="auto"/>
            <w:bottom w:val="none" w:sz="0" w:space="0" w:color="auto"/>
            <w:right w:val="none" w:sz="0" w:space="0" w:color="auto"/>
          </w:divBdr>
        </w:div>
        <w:div w:id="852493426">
          <w:marLeft w:val="0"/>
          <w:marRight w:val="0"/>
          <w:marTop w:val="0"/>
          <w:marBottom w:val="0"/>
          <w:divBdr>
            <w:top w:val="none" w:sz="0" w:space="0" w:color="auto"/>
            <w:left w:val="none" w:sz="0" w:space="0" w:color="auto"/>
            <w:bottom w:val="none" w:sz="0" w:space="0" w:color="auto"/>
            <w:right w:val="none" w:sz="0" w:space="0" w:color="auto"/>
          </w:divBdr>
        </w:div>
        <w:div w:id="36778667">
          <w:marLeft w:val="0"/>
          <w:marRight w:val="0"/>
          <w:marTop w:val="0"/>
          <w:marBottom w:val="0"/>
          <w:divBdr>
            <w:top w:val="none" w:sz="0" w:space="0" w:color="auto"/>
            <w:left w:val="none" w:sz="0" w:space="0" w:color="auto"/>
            <w:bottom w:val="none" w:sz="0" w:space="0" w:color="auto"/>
            <w:right w:val="none" w:sz="0" w:space="0" w:color="auto"/>
          </w:divBdr>
        </w:div>
        <w:div w:id="1847943827">
          <w:marLeft w:val="0"/>
          <w:marRight w:val="0"/>
          <w:marTop w:val="0"/>
          <w:marBottom w:val="0"/>
          <w:divBdr>
            <w:top w:val="none" w:sz="0" w:space="0" w:color="auto"/>
            <w:left w:val="none" w:sz="0" w:space="0" w:color="auto"/>
            <w:bottom w:val="none" w:sz="0" w:space="0" w:color="auto"/>
            <w:right w:val="none" w:sz="0" w:space="0" w:color="auto"/>
          </w:divBdr>
        </w:div>
        <w:div w:id="1457217059">
          <w:marLeft w:val="0"/>
          <w:marRight w:val="0"/>
          <w:marTop w:val="0"/>
          <w:marBottom w:val="0"/>
          <w:divBdr>
            <w:top w:val="none" w:sz="0" w:space="0" w:color="auto"/>
            <w:left w:val="none" w:sz="0" w:space="0" w:color="auto"/>
            <w:bottom w:val="none" w:sz="0" w:space="0" w:color="auto"/>
            <w:right w:val="none" w:sz="0" w:space="0" w:color="auto"/>
          </w:divBdr>
        </w:div>
        <w:div w:id="2009824010">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
        <w:div w:id="1347976978">
          <w:marLeft w:val="0"/>
          <w:marRight w:val="0"/>
          <w:marTop w:val="0"/>
          <w:marBottom w:val="0"/>
          <w:divBdr>
            <w:top w:val="none" w:sz="0" w:space="0" w:color="auto"/>
            <w:left w:val="none" w:sz="0" w:space="0" w:color="auto"/>
            <w:bottom w:val="none" w:sz="0" w:space="0" w:color="auto"/>
            <w:right w:val="none" w:sz="0" w:space="0" w:color="auto"/>
          </w:divBdr>
        </w:div>
        <w:div w:id="31543635">
          <w:marLeft w:val="0"/>
          <w:marRight w:val="0"/>
          <w:marTop w:val="0"/>
          <w:marBottom w:val="0"/>
          <w:divBdr>
            <w:top w:val="none" w:sz="0" w:space="0" w:color="auto"/>
            <w:left w:val="none" w:sz="0" w:space="0" w:color="auto"/>
            <w:bottom w:val="none" w:sz="0" w:space="0" w:color="auto"/>
            <w:right w:val="none" w:sz="0" w:space="0" w:color="auto"/>
          </w:divBdr>
        </w:div>
        <w:div w:id="1838884051">
          <w:marLeft w:val="0"/>
          <w:marRight w:val="0"/>
          <w:marTop w:val="0"/>
          <w:marBottom w:val="0"/>
          <w:divBdr>
            <w:top w:val="none" w:sz="0" w:space="0" w:color="auto"/>
            <w:left w:val="none" w:sz="0" w:space="0" w:color="auto"/>
            <w:bottom w:val="none" w:sz="0" w:space="0" w:color="auto"/>
            <w:right w:val="none" w:sz="0" w:space="0" w:color="auto"/>
          </w:divBdr>
        </w:div>
        <w:div w:id="983511663">
          <w:marLeft w:val="0"/>
          <w:marRight w:val="0"/>
          <w:marTop w:val="0"/>
          <w:marBottom w:val="0"/>
          <w:divBdr>
            <w:top w:val="none" w:sz="0" w:space="0" w:color="auto"/>
            <w:left w:val="none" w:sz="0" w:space="0" w:color="auto"/>
            <w:bottom w:val="none" w:sz="0" w:space="0" w:color="auto"/>
            <w:right w:val="none" w:sz="0" w:space="0" w:color="auto"/>
          </w:divBdr>
        </w:div>
        <w:div w:id="1970746820">
          <w:marLeft w:val="0"/>
          <w:marRight w:val="0"/>
          <w:marTop w:val="0"/>
          <w:marBottom w:val="0"/>
          <w:divBdr>
            <w:top w:val="none" w:sz="0" w:space="0" w:color="auto"/>
            <w:left w:val="none" w:sz="0" w:space="0" w:color="auto"/>
            <w:bottom w:val="none" w:sz="0" w:space="0" w:color="auto"/>
            <w:right w:val="none" w:sz="0" w:space="0" w:color="auto"/>
          </w:divBdr>
        </w:div>
        <w:div w:id="1069114078">
          <w:marLeft w:val="0"/>
          <w:marRight w:val="0"/>
          <w:marTop w:val="0"/>
          <w:marBottom w:val="0"/>
          <w:divBdr>
            <w:top w:val="none" w:sz="0" w:space="0" w:color="auto"/>
            <w:left w:val="none" w:sz="0" w:space="0" w:color="auto"/>
            <w:bottom w:val="none" w:sz="0" w:space="0" w:color="auto"/>
            <w:right w:val="none" w:sz="0" w:space="0" w:color="auto"/>
          </w:divBdr>
        </w:div>
        <w:div w:id="2113931434">
          <w:marLeft w:val="0"/>
          <w:marRight w:val="0"/>
          <w:marTop w:val="0"/>
          <w:marBottom w:val="0"/>
          <w:divBdr>
            <w:top w:val="none" w:sz="0" w:space="0" w:color="auto"/>
            <w:left w:val="none" w:sz="0" w:space="0" w:color="auto"/>
            <w:bottom w:val="none" w:sz="0" w:space="0" w:color="auto"/>
            <w:right w:val="none" w:sz="0" w:space="0" w:color="auto"/>
          </w:divBdr>
        </w:div>
        <w:div w:id="1617560033">
          <w:marLeft w:val="0"/>
          <w:marRight w:val="0"/>
          <w:marTop w:val="0"/>
          <w:marBottom w:val="0"/>
          <w:divBdr>
            <w:top w:val="none" w:sz="0" w:space="0" w:color="auto"/>
            <w:left w:val="none" w:sz="0" w:space="0" w:color="auto"/>
            <w:bottom w:val="none" w:sz="0" w:space="0" w:color="auto"/>
            <w:right w:val="none" w:sz="0" w:space="0" w:color="auto"/>
          </w:divBdr>
        </w:div>
        <w:div w:id="633605422">
          <w:marLeft w:val="0"/>
          <w:marRight w:val="0"/>
          <w:marTop w:val="0"/>
          <w:marBottom w:val="0"/>
          <w:divBdr>
            <w:top w:val="none" w:sz="0" w:space="0" w:color="auto"/>
            <w:left w:val="none" w:sz="0" w:space="0" w:color="auto"/>
            <w:bottom w:val="none" w:sz="0" w:space="0" w:color="auto"/>
            <w:right w:val="none" w:sz="0" w:space="0" w:color="auto"/>
          </w:divBdr>
        </w:div>
        <w:div w:id="463544906">
          <w:marLeft w:val="0"/>
          <w:marRight w:val="0"/>
          <w:marTop w:val="0"/>
          <w:marBottom w:val="0"/>
          <w:divBdr>
            <w:top w:val="none" w:sz="0" w:space="0" w:color="auto"/>
            <w:left w:val="none" w:sz="0" w:space="0" w:color="auto"/>
            <w:bottom w:val="none" w:sz="0" w:space="0" w:color="auto"/>
            <w:right w:val="none" w:sz="0" w:space="0" w:color="auto"/>
          </w:divBdr>
        </w:div>
        <w:div w:id="2117485222">
          <w:marLeft w:val="0"/>
          <w:marRight w:val="0"/>
          <w:marTop w:val="0"/>
          <w:marBottom w:val="0"/>
          <w:divBdr>
            <w:top w:val="none" w:sz="0" w:space="0" w:color="auto"/>
            <w:left w:val="none" w:sz="0" w:space="0" w:color="auto"/>
            <w:bottom w:val="none" w:sz="0" w:space="0" w:color="auto"/>
            <w:right w:val="none" w:sz="0" w:space="0" w:color="auto"/>
          </w:divBdr>
        </w:div>
        <w:div w:id="2020962117">
          <w:marLeft w:val="0"/>
          <w:marRight w:val="0"/>
          <w:marTop w:val="0"/>
          <w:marBottom w:val="0"/>
          <w:divBdr>
            <w:top w:val="none" w:sz="0" w:space="0" w:color="auto"/>
            <w:left w:val="none" w:sz="0" w:space="0" w:color="auto"/>
            <w:bottom w:val="none" w:sz="0" w:space="0" w:color="auto"/>
            <w:right w:val="none" w:sz="0" w:space="0" w:color="auto"/>
          </w:divBdr>
        </w:div>
        <w:div w:id="1703898335">
          <w:marLeft w:val="0"/>
          <w:marRight w:val="0"/>
          <w:marTop w:val="0"/>
          <w:marBottom w:val="0"/>
          <w:divBdr>
            <w:top w:val="none" w:sz="0" w:space="0" w:color="auto"/>
            <w:left w:val="none" w:sz="0" w:space="0" w:color="auto"/>
            <w:bottom w:val="none" w:sz="0" w:space="0" w:color="auto"/>
            <w:right w:val="none" w:sz="0" w:space="0" w:color="auto"/>
          </w:divBdr>
        </w:div>
        <w:div w:id="1548027461">
          <w:marLeft w:val="0"/>
          <w:marRight w:val="0"/>
          <w:marTop w:val="0"/>
          <w:marBottom w:val="0"/>
          <w:divBdr>
            <w:top w:val="none" w:sz="0" w:space="0" w:color="auto"/>
            <w:left w:val="none" w:sz="0" w:space="0" w:color="auto"/>
            <w:bottom w:val="none" w:sz="0" w:space="0" w:color="auto"/>
            <w:right w:val="none" w:sz="0" w:space="0" w:color="auto"/>
          </w:divBdr>
        </w:div>
        <w:div w:id="525145061">
          <w:marLeft w:val="0"/>
          <w:marRight w:val="0"/>
          <w:marTop w:val="0"/>
          <w:marBottom w:val="0"/>
          <w:divBdr>
            <w:top w:val="none" w:sz="0" w:space="0" w:color="auto"/>
            <w:left w:val="none" w:sz="0" w:space="0" w:color="auto"/>
            <w:bottom w:val="none" w:sz="0" w:space="0" w:color="auto"/>
            <w:right w:val="none" w:sz="0" w:space="0" w:color="auto"/>
          </w:divBdr>
        </w:div>
        <w:div w:id="1394691955">
          <w:marLeft w:val="0"/>
          <w:marRight w:val="0"/>
          <w:marTop w:val="0"/>
          <w:marBottom w:val="0"/>
          <w:divBdr>
            <w:top w:val="none" w:sz="0" w:space="0" w:color="auto"/>
            <w:left w:val="none" w:sz="0" w:space="0" w:color="auto"/>
            <w:bottom w:val="none" w:sz="0" w:space="0" w:color="auto"/>
            <w:right w:val="none" w:sz="0" w:space="0" w:color="auto"/>
          </w:divBdr>
        </w:div>
        <w:div w:id="41709374">
          <w:marLeft w:val="0"/>
          <w:marRight w:val="0"/>
          <w:marTop w:val="0"/>
          <w:marBottom w:val="0"/>
          <w:divBdr>
            <w:top w:val="none" w:sz="0" w:space="0" w:color="auto"/>
            <w:left w:val="none" w:sz="0" w:space="0" w:color="auto"/>
            <w:bottom w:val="none" w:sz="0" w:space="0" w:color="auto"/>
            <w:right w:val="none" w:sz="0" w:space="0" w:color="auto"/>
          </w:divBdr>
        </w:div>
        <w:div w:id="1192110181">
          <w:marLeft w:val="0"/>
          <w:marRight w:val="0"/>
          <w:marTop w:val="0"/>
          <w:marBottom w:val="0"/>
          <w:divBdr>
            <w:top w:val="none" w:sz="0" w:space="0" w:color="auto"/>
            <w:left w:val="none" w:sz="0" w:space="0" w:color="auto"/>
            <w:bottom w:val="none" w:sz="0" w:space="0" w:color="auto"/>
            <w:right w:val="none" w:sz="0" w:space="0" w:color="auto"/>
          </w:divBdr>
        </w:div>
        <w:div w:id="820318100">
          <w:marLeft w:val="0"/>
          <w:marRight w:val="0"/>
          <w:marTop w:val="0"/>
          <w:marBottom w:val="0"/>
          <w:divBdr>
            <w:top w:val="none" w:sz="0" w:space="0" w:color="auto"/>
            <w:left w:val="none" w:sz="0" w:space="0" w:color="auto"/>
            <w:bottom w:val="none" w:sz="0" w:space="0" w:color="auto"/>
            <w:right w:val="none" w:sz="0" w:space="0" w:color="auto"/>
          </w:divBdr>
        </w:div>
        <w:div w:id="562905960">
          <w:marLeft w:val="0"/>
          <w:marRight w:val="0"/>
          <w:marTop w:val="0"/>
          <w:marBottom w:val="0"/>
          <w:divBdr>
            <w:top w:val="none" w:sz="0" w:space="0" w:color="auto"/>
            <w:left w:val="none" w:sz="0" w:space="0" w:color="auto"/>
            <w:bottom w:val="none" w:sz="0" w:space="0" w:color="auto"/>
            <w:right w:val="none" w:sz="0" w:space="0" w:color="auto"/>
          </w:divBdr>
        </w:div>
        <w:div w:id="50621445">
          <w:marLeft w:val="0"/>
          <w:marRight w:val="0"/>
          <w:marTop w:val="0"/>
          <w:marBottom w:val="0"/>
          <w:divBdr>
            <w:top w:val="none" w:sz="0" w:space="0" w:color="auto"/>
            <w:left w:val="none" w:sz="0" w:space="0" w:color="auto"/>
            <w:bottom w:val="none" w:sz="0" w:space="0" w:color="auto"/>
            <w:right w:val="none" w:sz="0" w:space="0" w:color="auto"/>
          </w:divBdr>
        </w:div>
        <w:div w:id="497623678">
          <w:marLeft w:val="0"/>
          <w:marRight w:val="0"/>
          <w:marTop w:val="0"/>
          <w:marBottom w:val="0"/>
          <w:divBdr>
            <w:top w:val="none" w:sz="0" w:space="0" w:color="auto"/>
            <w:left w:val="none" w:sz="0" w:space="0" w:color="auto"/>
            <w:bottom w:val="none" w:sz="0" w:space="0" w:color="auto"/>
            <w:right w:val="none" w:sz="0" w:space="0" w:color="auto"/>
          </w:divBdr>
        </w:div>
        <w:div w:id="1382554414">
          <w:marLeft w:val="0"/>
          <w:marRight w:val="0"/>
          <w:marTop w:val="0"/>
          <w:marBottom w:val="0"/>
          <w:divBdr>
            <w:top w:val="none" w:sz="0" w:space="0" w:color="auto"/>
            <w:left w:val="none" w:sz="0" w:space="0" w:color="auto"/>
            <w:bottom w:val="none" w:sz="0" w:space="0" w:color="auto"/>
            <w:right w:val="none" w:sz="0" w:space="0" w:color="auto"/>
          </w:divBdr>
        </w:div>
        <w:div w:id="924459091">
          <w:marLeft w:val="0"/>
          <w:marRight w:val="0"/>
          <w:marTop w:val="0"/>
          <w:marBottom w:val="0"/>
          <w:divBdr>
            <w:top w:val="none" w:sz="0" w:space="0" w:color="auto"/>
            <w:left w:val="none" w:sz="0" w:space="0" w:color="auto"/>
            <w:bottom w:val="none" w:sz="0" w:space="0" w:color="auto"/>
            <w:right w:val="none" w:sz="0" w:space="0" w:color="auto"/>
          </w:divBdr>
        </w:div>
        <w:div w:id="843589281">
          <w:marLeft w:val="0"/>
          <w:marRight w:val="0"/>
          <w:marTop w:val="0"/>
          <w:marBottom w:val="0"/>
          <w:divBdr>
            <w:top w:val="none" w:sz="0" w:space="0" w:color="auto"/>
            <w:left w:val="none" w:sz="0" w:space="0" w:color="auto"/>
            <w:bottom w:val="none" w:sz="0" w:space="0" w:color="auto"/>
            <w:right w:val="none" w:sz="0" w:space="0" w:color="auto"/>
          </w:divBdr>
        </w:div>
        <w:div w:id="2101875976">
          <w:marLeft w:val="0"/>
          <w:marRight w:val="0"/>
          <w:marTop w:val="0"/>
          <w:marBottom w:val="0"/>
          <w:divBdr>
            <w:top w:val="none" w:sz="0" w:space="0" w:color="auto"/>
            <w:left w:val="none" w:sz="0" w:space="0" w:color="auto"/>
            <w:bottom w:val="none" w:sz="0" w:space="0" w:color="auto"/>
            <w:right w:val="none" w:sz="0" w:space="0" w:color="auto"/>
          </w:divBdr>
        </w:div>
        <w:div w:id="1845240619">
          <w:marLeft w:val="0"/>
          <w:marRight w:val="0"/>
          <w:marTop w:val="0"/>
          <w:marBottom w:val="0"/>
          <w:divBdr>
            <w:top w:val="none" w:sz="0" w:space="0" w:color="auto"/>
            <w:left w:val="none" w:sz="0" w:space="0" w:color="auto"/>
            <w:bottom w:val="none" w:sz="0" w:space="0" w:color="auto"/>
            <w:right w:val="none" w:sz="0" w:space="0" w:color="auto"/>
          </w:divBdr>
        </w:div>
        <w:div w:id="765611322">
          <w:marLeft w:val="0"/>
          <w:marRight w:val="0"/>
          <w:marTop w:val="0"/>
          <w:marBottom w:val="0"/>
          <w:divBdr>
            <w:top w:val="none" w:sz="0" w:space="0" w:color="auto"/>
            <w:left w:val="none" w:sz="0" w:space="0" w:color="auto"/>
            <w:bottom w:val="none" w:sz="0" w:space="0" w:color="auto"/>
            <w:right w:val="none" w:sz="0" w:space="0" w:color="auto"/>
          </w:divBdr>
        </w:div>
        <w:div w:id="904801771">
          <w:marLeft w:val="0"/>
          <w:marRight w:val="0"/>
          <w:marTop w:val="0"/>
          <w:marBottom w:val="0"/>
          <w:divBdr>
            <w:top w:val="none" w:sz="0" w:space="0" w:color="auto"/>
            <w:left w:val="none" w:sz="0" w:space="0" w:color="auto"/>
            <w:bottom w:val="none" w:sz="0" w:space="0" w:color="auto"/>
            <w:right w:val="none" w:sz="0" w:space="0" w:color="auto"/>
          </w:divBdr>
        </w:div>
        <w:div w:id="558437919">
          <w:marLeft w:val="0"/>
          <w:marRight w:val="0"/>
          <w:marTop w:val="0"/>
          <w:marBottom w:val="0"/>
          <w:divBdr>
            <w:top w:val="none" w:sz="0" w:space="0" w:color="auto"/>
            <w:left w:val="none" w:sz="0" w:space="0" w:color="auto"/>
            <w:bottom w:val="none" w:sz="0" w:space="0" w:color="auto"/>
            <w:right w:val="none" w:sz="0" w:space="0" w:color="auto"/>
          </w:divBdr>
        </w:div>
        <w:div w:id="537738247">
          <w:marLeft w:val="0"/>
          <w:marRight w:val="0"/>
          <w:marTop w:val="0"/>
          <w:marBottom w:val="0"/>
          <w:divBdr>
            <w:top w:val="none" w:sz="0" w:space="0" w:color="auto"/>
            <w:left w:val="none" w:sz="0" w:space="0" w:color="auto"/>
            <w:bottom w:val="none" w:sz="0" w:space="0" w:color="auto"/>
            <w:right w:val="none" w:sz="0" w:space="0" w:color="auto"/>
          </w:divBdr>
        </w:div>
        <w:div w:id="2104839002">
          <w:marLeft w:val="0"/>
          <w:marRight w:val="0"/>
          <w:marTop w:val="0"/>
          <w:marBottom w:val="0"/>
          <w:divBdr>
            <w:top w:val="none" w:sz="0" w:space="0" w:color="auto"/>
            <w:left w:val="none" w:sz="0" w:space="0" w:color="auto"/>
            <w:bottom w:val="none" w:sz="0" w:space="0" w:color="auto"/>
            <w:right w:val="none" w:sz="0" w:space="0" w:color="auto"/>
          </w:divBdr>
        </w:div>
        <w:div w:id="1712340177">
          <w:marLeft w:val="0"/>
          <w:marRight w:val="0"/>
          <w:marTop w:val="0"/>
          <w:marBottom w:val="0"/>
          <w:divBdr>
            <w:top w:val="none" w:sz="0" w:space="0" w:color="auto"/>
            <w:left w:val="none" w:sz="0" w:space="0" w:color="auto"/>
            <w:bottom w:val="none" w:sz="0" w:space="0" w:color="auto"/>
            <w:right w:val="none" w:sz="0" w:space="0" w:color="auto"/>
          </w:divBdr>
        </w:div>
        <w:div w:id="1224683444">
          <w:marLeft w:val="0"/>
          <w:marRight w:val="0"/>
          <w:marTop w:val="0"/>
          <w:marBottom w:val="0"/>
          <w:divBdr>
            <w:top w:val="none" w:sz="0" w:space="0" w:color="auto"/>
            <w:left w:val="none" w:sz="0" w:space="0" w:color="auto"/>
            <w:bottom w:val="none" w:sz="0" w:space="0" w:color="auto"/>
            <w:right w:val="none" w:sz="0" w:space="0" w:color="auto"/>
          </w:divBdr>
        </w:div>
      </w:divsChild>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21767275">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6">
          <w:marLeft w:val="0"/>
          <w:marRight w:val="0"/>
          <w:marTop w:val="0"/>
          <w:marBottom w:val="0"/>
          <w:divBdr>
            <w:top w:val="none" w:sz="0" w:space="0" w:color="auto"/>
            <w:left w:val="none" w:sz="0" w:space="0" w:color="auto"/>
            <w:bottom w:val="none" w:sz="0" w:space="0" w:color="auto"/>
            <w:right w:val="none" w:sz="0" w:space="0" w:color="auto"/>
          </w:divBdr>
        </w:div>
        <w:div w:id="1717580063">
          <w:marLeft w:val="0"/>
          <w:marRight w:val="0"/>
          <w:marTop w:val="0"/>
          <w:marBottom w:val="0"/>
          <w:divBdr>
            <w:top w:val="none" w:sz="0" w:space="0" w:color="auto"/>
            <w:left w:val="none" w:sz="0" w:space="0" w:color="auto"/>
            <w:bottom w:val="none" w:sz="0" w:space="0" w:color="auto"/>
            <w:right w:val="none" w:sz="0" w:space="0" w:color="auto"/>
          </w:divBdr>
        </w:div>
        <w:div w:id="333345394">
          <w:marLeft w:val="0"/>
          <w:marRight w:val="0"/>
          <w:marTop w:val="0"/>
          <w:marBottom w:val="0"/>
          <w:divBdr>
            <w:top w:val="none" w:sz="0" w:space="0" w:color="auto"/>
            <w:left w:val="none" w:sz="0" w:space="0" w:color="auto"/>
            <w:bottom w:val="none" w:sz="0" w:space="0" w:color="auto"/>
            <w:right w:val="none" w:sz="0" w:space="0" w:color="auto"/>
          </w:divBdr>
        </w:div>
        <w:div w:id="958493786">
          <w:marLeft w:val="0"/>
          <w:marRight w:val="0"/>
          <w:marTop w:val="0"/>
          <w:marBottom w:val="0"/>
          <w:divBdr>
            <w:top w:val="none" w:sz="0" w:space="0" w:color="auto"/>
            <w:left w:val="none" w:sz="0" w:space="0" w:color="auto"/>
            <w:bottom w:val="none" w:sz="0" w:space="0" w:color="auto"/>
            <w:right w:val="none" w:sz="0" w:space="0" w:color="auto"/>
          </w:divBdr>
        </w:div>
        <w:div w:id="1266813043">
          <w:marLeft w:val="0"/>
          <w:marRight w:val="0"/>
          <w:marTop w:val="0"/>
          <w:marBottom w:val="0"/>
          <w:divBdr>
            <w:top w:val="none" w:sz="0" w:space="0" w:color="auto"/>
            <w:left w:val="none" w:sz="0" w:space="0" w:color="auto"/>
            <w:bottom w:val="none" w:sz="0" w:space="0" w:color="auto"/>
            <w:right w:val="none" w:sz="0" w:space="0" w:color="auto"/>
          </w:divBdr>
        </w:div>
      </w:divsChild>
    </w:div>
    <w:div w:id="938491110">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151482652">
      <w:bodyDiv w:val="1"/>
      <w:marLeft w:val="0"/>
      <w:marRight w:val="0"/>
      <w:marTop w:val="0"/>
      <w:marBottom w:val="0"/>
      <w:divBdr>
        <w:top w:val="none" w:sz="0" w:space="0" w:color="auto"/>
        <w:left w:val="none" w:sz="0" w:space="0" w:color="auto"/>
        <w:bottom w:val="none" w:sz="0" w:space="0" w:color="auto"/>
        <w:right w:val="none" w:sz="0" w:space="0" w:color="auto"/>
      </w:divBdr>
    </w:div>
    <w:div w:id="1167088164">
      <w:bodyDiv w:val="1"/>
      <w:marLeft w:val="0"/>
      <w:marRight w:val="0"/>
      <w:marTop w:val="0"/>
      <w:marBottom w:val="0"/>
      <w:divBdr>
        <w:top w:val="none" w:sz="0" w:space="0" w:color="auto"/>
        <w:left w:val="none" w:sz="0" w:space="0" w:color="auto"/>
        <w:bottom w:val="none" w:sz="0" w:space="0" w:color="auto"/>
        <w:right w:val="none" w:sz="0" w:space="0" w:color="auto"/>
      </w:divBdr>
      <w:divsChild>
        <w:div w:id="1390420746">
          <w:marLeft w:val="0"/>
          <w:marRight w:val="0"/>
          <w:marTop w:val="0"/>
          <w:marBottom w:val="0"/>
          <w:divBdr>
            <w:top w:val="none" w:sz="0" w:space="0" w:color="auto"/>
            <w:left w:val="none" w:sz="0" w:space="0" w:color="auto"/>
            <w:bottom w:val="none" w:sz="0" w:space="0" w:color="auto"/>
            <w:right w:val="none" w:sz="0" w:space="0" w:color="auto"/>
          </w:divBdr>
        </w:div>
        <w:div w:id="1394503476">
          <w:marLeft w:val="0"/>
          <w:marRight w:val="0"/>
          <w:marTop w:val="0"/>
          <w:marBottom w:val="0"/>
          <w:divBdr>
            <w:top w:val="none" w:sz="0" w:space="0" w:color="auto"/>
            <w:left w:val="none" w:sz="0" w:space="0" w:color="auto"/>
            <w:bottom w:val="none" w:sz="0" w:space="0" w:color="auto"/>
            <w:right w:val="none" w:sz="0" w:space="0" w:color="auto"/>
          </w:divBdr>
        </w:div>
        <w:div w:id="933785493">
          <w:marLeft w:val="0"/>
          <w:marRight w:val="0"/>
          <w:marTop w:val="0"/>
          <w:marBottom w:val="0"/>
          <w:divBdr>
            <w:top w:val="none" w:sz="0" w:space="0" w:color="auto"/>
            <w:left w:val="none" w:sz="0" w:space="0" w:color="auto"/>
            <w:bottom w:val="none" w:sz="0" w:space="0" w:color="auto"/>
            <w:right w:val="none" w:sz="0" w:space="0" w:color="auto"/>
          </w:divBdr>
        </w:div>
      </w:divsChild>
    </w:div>
    <w:div w:id="1218935127">
      <w:bodyDiv w:val="1"/>
      <w:marLeft w:val="0"/>
      <w:marRight w:val="0"/>
      <w:marTop w:val="0"/>
      <w:marBottom w:val="0"/>
      <w:divBdr>
        <w:top w:val="none" w:sz="0" w:space="0" w:color="auto"/>
        <w:left w:val="none" w:sz="0" w:space="0" w:color="auto"/>
        <w:bottom w:val="none" w:sz="0" w:space="0" w:color="auto"/>
        <w:right w:val="none" w:sz="0" w:space="0" w:color="auto"/>
      </w:divBdr>
      <w:divsChild>
        <w:div w:id="302926817">
          <w:marLeft w:val="0"/>
          <w:marRight w:val="0"/>
          <w:marTop w:val="0"/>
          <w:marBottom w:val="0"/>
          <w:divBdr>
            <w:top w:val="none" w:sz="0" w:space="0" w:color="auto"/>
            <w:left w:val="none" w:sz="0" w:space="0" w:color="auto"/>
            <w:bottom w:val="none" w:sz="0" w:space="0" w:color="auto"/>
            <w:right w:val="none" w:sz="0" w:space="0" w:color="auto"/>
          </w:divBdr>
        </w:div>
        <w:div w:id="340006765">
          <w:marLeft w:val="0"/>
          <w:marRight w:val="0"/>
          <w:marTop w:val="0"/>
          <w:marBottom w:val="0"/>
          <w:divBdr>
            <w:top w:val="none" w:sz="0" w:space="0" w:color="auto"/>
            <w:left w:val="none" w:sz="0" w:space="0" w:color="auto"/>
            <w:bottom w:val="none" w:sz="0" w:space="0" w:color="auto"/>
            <w:right w:val="none" w:sz="0" w:space="0" w:color="auto"/>
          </w:divBdr>
        </w:div>
        <w:div w:id="858356506">
          <w:marLeft w:val="0"/>
          <w:marRight w:val="0"/>
          <w:marTop w:val="0"/>
          <w:marBottom w:val="0"/>
          <w:divBdr>
            <w:top w:val="none" w:sz="0" w:space="0" w:color="auto"/>
            <w:left w:val="none" w:sz="0" w:space="0" w:color="auto"/>
            <w:bottom w:val="none" w:sz="0" w:space="0" w:color="auto"/>
            <w:right w:val="none" w:sz="0" w:space="0" w:color="auto"/>
          </w:divBdr>
        </w:div>
      </w:divsChild>
    </w:div>
    <w:div w:id="12613282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558">
          <w:marLeft w:val="0"/>
          <w:marRight w:val="0"/>
          <w:marTop w:val="0"/>
          <w:marBottom w:val="0"/>
          <w:divBdr>
            <w:top w:val="none" w:sz="0" w:space="0" w:color="auto"/>
            <w:left w:val="none" w:sz="0" w:space="0" w:color="auto"/>
            <w:bottom w:val="none" w:sz="0" w:space="0" w:color="auto"/>
            <w:right w:val="none" w:sz="0" w:space="0" w:color="auto"/>
          </w:divBdr>
        </w:div>
        <w:div w:id="1075515359">
          <w:marLeft w:val="0"/>
          <w:marRight w:val="0"/>
          <w:marTop w:val="0"/>
          <w:marBottom w:val="0"/>
          <w:divBdr>
            <w:top w:val="none" w:sz="0" w:space="0" w:color="auto"/>
            <w:left w:val="none" w:sz="0" w:space="0" w:color="auto"/>
            <w:bottom w:val="none" w:sz="0" w:space="0" w:color="auto"/>
            <w:right w:val="none" w:sz="0" w:space="0" w:color="auto"/>
          </w:divBdr>
        </w:div>
        <w:div w:id="1497840848">
          <w:marLeft w:val="0"/>
          <w:marRight w:val="0"/>
          <w:marTop w:val="0"/>
          <w:marBottom w:val="0"/>
          <w:divBdr>
            <w:top w:val="none" w:sz="0" w:space="0" w:color="auto"/>
            <w:left w:val="none" w:sz="0" w:space="0" w:color="auto"/>
            <w:bottom w:val="none" w:sz="0" w:space="0" w:color="auto"/>
            <w:right w:val="none" w:sz="0" w:space="0" w:color="auto"/>
          </w:divBdr>
        </w:div>
        <w:div w:id="356388963">
          <w:marLeft w:val="0"/>
          <w:marRight w:val="0"/>
          <w:marTop w:val="0"/>
          <w:marBottom w:val="0"/>
          <w:divBdr>
            <w:top w:val="none" w:sz="0" w:space="0" w:color="auto"/>
            <w:left w:val="none" w:sz="0" w:space="0" w:color="auto"/>
            <w:bottom w:val="none" w:sz="0" w:space="0" w:color="auto"/>
            <w:right w:val="none" w:sz="0" w:space="0" w:color="auto"/>
          </w:divBdr>
        </w:div>
        <w:div w:id="576942830">
          <w:marLeft w:val="0"/>
          <w:marRight w:val="0"/>
          <w:marTop w:val="0"/>
          <w:marBottom w:val="0"/>
          <w:divBdr>
            <w:top w:val="none" w:sz="0" w:space="0" w:color="auto"/>
            <w:left w:val="none" w:sz="0" w:space="0" w:color="auto"/>
            <w:bottom w:val="none" w:sz="0" w:space="0" w:color="auto"/>
            <w:right w:val="none" w:sz="0" w:space="0" w:color="auto"/>
          </w:divBdr>
        </w:div>
      </w:divsChild>
    </w:div>
    <w:div w:id="1356150912">
      <w:bodyDiv w:val="1"/>
      <w:marLeft w:val="0"/>
      <w:marRight w:val="0"/>
      <w:marTop w:val="0"/>
      <w:marBottom w:val="0"/>
      <w:divBdr>
        <w:top w:val="none" w:sz="0" w:space="0" w:color="auto"/>
        <w:left w:val="none" w:sz="0" w:space="0" w:color="auto"/>
        <w:bottom w:val="none" w:sz="0" w:space="0" w:color="auto"/>
        <w:right w:val="none" w:sz="0" w:space="0" w:color="auto"/>
      </w:divBdr>
      <w:divsChild>
        <w:div w:id="826828467">
          <w:marLeft w:val="0"/>
          <w:marRight w:val="0"/>
          <w:marTop w:val="0"/>
          <w:marBottom w:val="0"/>
          <w:divBdr>
            <w:top w:val="none" w:sz="0" w:space="0" w:color="auto"/>
            <w:left w:val="none" w:sz="0" w:space="0" w:color="auto"/>
            <w:bottom w:val="none" w:sz="0" w:space="0" w:color="auto"/>
            <w:right w:val="none" w:sz="0" w:space="0" w:color="auto"/>
          </w:divBdr>
        </w:div>
        <w:div w:id="144664285">
          <w:marLeft w:val="0"/>
          <w:marRight w:val="0"/>
          <w:marTop w:val="0"/>
          <w:marBottom w:val="0"/>
          <w:divBdr>
            <w:top w:val="none" w:sz="0" w:space="0" w:color="auto"/>
            <w:left w:val="none" w:sz="0" w:space="0" w:color="auto"/>
            <w:bottom w:val="none" w:sz="0" w:space="0" w:color="auto"/>
            <w:right w:val="none" w:sz="0" w:space="0" w:color="auto"/>
          </w:divBdr>
        </w:div>
        <w:div w:id="1137186593">
          <w:marLeft w:val="0"/>
          <w:marRight w:val="0"/>
          <w:marTop w:val="0"/>
          <w:marBottom w:val="0"/>
          <w:divBdr>
            <w:top w:val="none" w:sz="0" w:space="0" w:color="auto"/>
            <w:left w:val="none" w:sz="0" w:space="0" w:color="auto"/>
            <w:bottom w:val="none" w:sz="0" w:space="0" w:color="auto"/>
            <w:right w:val="none" w:sz="0" w:space="0" w:color="auto"/>
          </w:divBdr>
        </w:div>
      </w:divsChild>
    </w:div>
    <w:div w:id="1460342611">
      <w:bodyDiv w:val="1"/>
      <w:marLeft w:val="0"/>
      <w:marRight w:val="0"/>
      <w:marTop w:val="0"/>
      <w:marBottom w:val="0"/>
      <w:divBdr>
        <w:top w:val="none" w:sz="0" w:space="0" w:color="auto"/>
        <w:left w:val="none" w:sz="0" w:space="0" w:color="auto"/>
        <w:bottom w:val="none" w:sz="0" w:space="0" w:color="auto"/>
        <w:right w:val="none" w:sz="0" w:space="0" w:color="auto"/>
      </w:divBdr>
    </w:div>
    <w:div w:id="1486243455">
      <w:bodyDiv w:val="1"/>
      <w:marLeft w:val="0"/>
      <w:marRight w:val="0"/>
      <w:marTop w:val="0"/>
      <w:marBottom w:val="0"/>
      <w:divBdr>
        <w:top w:val="none" w:sz="0" w:space="0" w:color="auto"/>
        <w:left w:val="none" w:sz="0" w:space="0" w:color="auto"/>
        <w:bottom w:val="none" w:sz="0" w:space="0" w:color="auto"/>
        <w:right w:val="none" w:sz="0" w:space="0" w:color="auto"/>
      </w:divBdr>
    </w:div>
    <w:div w:id="1489327759">
      <w:bodyDiv w:val="1"/>
      <w:marLeft w:val="0"/>
      <w:marRight w:val="0"/>
      <w:marTop w:val="0"/>
      <w:marBottom w:val="0"/>
      <w:divBdr>
        <w:top w:val="none" w:sz="0" w:space="0" w:color="auto"/>
        <w:left w:val="none" w:sz="0" w:space="0" w:color="auto"/>
        <w:bottom w:val="none" w:sz="0" w:space="0" w:color="auto"/>
        <w:right w:val="none" w:sz="0" w:space="0" w:color="auto"/>
      </w:divBdr>
    </w:div>
    <w:div w:id="1547528910">
      <w:bodyDiv w:val="1"/>
      <w:marLeft w:val="0"/>
      <w:marRight w:val="0"/>
      <w:marTop w:val="0"/>
      <w:marBottom w:val="0"/>
      <w:divBdr>
        <w:top w:val="none" w:sz="0" w:space="0" w:color="auto"/>
        <w:left w:val="none" w:sz="0" w:space="0" w:color="auto"/>
        <w:bottom w:val="none" w:sz="0" w:space="0" w:color="auto"/>
        <w:right w:val="none" w:sz="0" w:space="0" w:color="auto"/>
      </w:divBdr>
      <w:divsChild>
        <w:div w:id="370766618">
          <w:marLeft w:val="0"/>
          <w:marRight w:val="0"/>
          <w:marTop w:val="0"/>
          <w:marBottom w:val="0"/>
          <w:divBdr>
            <w:top w:val="none" w:sz="0" w:space="0" w:color="auto"/>
            <w:left w:val="none" w:sz="0" w:space="0" w:color="auto"/>
            <w:bottom w:val="none" w:sz="0" w:space="0" w:color="auto"/>
            <w:right w:val="none" w:sz="0" w:space="0" w:color="auto"/>
          </w:divBdr>
          <w:divsChild>
            <w:div w:id="726533968">
              <w:marLeft w:val="0"/>
              <w:marRight w:val="0"/>
              <w:marTop w:val="0"/>
              <w:marBottom w:val="0"/>
              <w:divBdr>
                <w:top w:val="none" w:sz="0" w:space="0" w:color="auto"/>
                <w:left w:val="none" w:sz="0" w:space="0" w:color="auto"/>
                <w:bottom w:val="none" w:sz="0" w:space="0" w:color="auto"/>
                <w:right w:val="none" w:sz="0" w:space="0" w:color="auto"/>
              </w:divBdr>
              <w:divsChild>
                <w:div w:id="1004358769">
                  <w:marLeft w:val="0"/>
                  <w:marRight w:val="0"/>
                  <w:marTop w:val="0"/>
                  <w:marBottom w:val="0"/>
                  <w:divBdr>
                    <w:top w:val="none" w:sz="0" w:space="0" w:color="auto"/>
                    <w:left w:val="none" w:sz="0" w:space="0" w:color="auto"/>
                    <w:bottom w:val="none" w:sz="0" w:space="0" w:color="auto"/>
                    <w:right w:val="none" w:sz="0" w:space="0" w:color="auto"/>
                  </w:divBdr>
                  <w:divsChild>
                    <w:div w:id="529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5898">
      <w:bodyDiv w:val="1"/>
      <w:marLeft w:val="0"/>
      <w:marRight w:val="0"/>
      <w:marTop w:val="0"/>
      <w:marBottom w:val="0"/>
      <w:divBdr>
        <w:top w:val="none" w:sz="0" w:space="0" w:color="auto"/>
        <w:left w:val="none" w:sz="0" w:space="0" w:color="auto"/>
        <w:bottom w:val="none" w:sz="0" w:space="0" w:color="auto"/>
        <w:right w:val="none" w:sz="0" w:space="0" w:color="auto"/>
      </w:divBdr>
      <w:divsChild>
        <w:div w:id="809790502">
          <w:marLeft w:val="0"/>
          <w:marRight w:val="0"/>
          <w:marTop w:val="0"/>
          <w:marBottom w:val="0"/>
          <w:divBdr>
            <w:top w:val="none" w:sz="0" w:space="0" w:color="auto"/>
            <w:left w:val="none" w:sz="0" w:space="0" w:color="auto"/>
            <w:bottom w:val="none" w:sz="0" w:space="0" w:color="auto"/>
            <w:right w:val="none" w:sz="0" w:space="0" w:color="auto"/>
          </w:divBdr>
        </w:div>
        <w:div w:id="691230338">
          <w:marLeft w:val="0"/>
          <w:marRight w:val="0"/>
          <w:marTop w:val="0"/>
          <w:marBottom w:val="0"/>
          <w:divBdr>
            <w:top w:val="none" w:sz="0" w:space="0" w:color="auto"/>
            <w:left w:val="none" w:sz="0" w:space="0" w:color="auto"/>
            <w:bottom w:val="none" w:sz="0" w:space="0" w:color="auto"/>
            <w:right w:val="none" w:sz="0" w:space="0" w:color="auto"/>
          </w:divBdr>
        </w:div>
      </w:divsChild>
    </w:div>
    <w:div w:id="1602569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873">
          <w:marLeft w:val="0"/>
          <w:marRight w:val="0"/>
          <w:marTop w:val="0"/>
          <w:marBottom w:val="0"/>
          <w:divBdr>
            <w:top w:val="none" w:sz="0" w:space="0" w:color="auto"/>
            <w:left w:val="none" w:sz="0" w:space="0" w:color="auto"/>
            <w:bottom w:val="none" w:sz="0" w:space="0" w:color="auto"/>
            <w:right w:val="none" w:sz="0" w:space="0" w:color="auto"/>
          </w:divBdr>
        </w:div>
        <w:div w:id="1724711571">
          <w:marLeft w:val="0"/>
          <w:marRight w:val="0"/>
          <w:marTop w:val="0"/>
          <w:marBottom w:val="0"/>
          <w:divBdr>
            <w:top w:val="none" w:sz="0" w:space="0" w:color="auto"/>
            <w:left w:val="none" w:sz="0" w:space="0" w:color="auto"/>
            <w:bottom w:val="none" w:sz="0" w:space="0" w:color="auto"/>
            <w:right w:val="none" w:sz="0" w:space="0" w:color="auto"/>
          </w:divBdr>
        </w:div>
        <w:div w:id="1504931047">
          <w:marLeft w:val="0"/>
          <w:marRight w:val="0"/>
          <w:marTop w:val="0"/>
          <w:marBottom w:val="0"/>
          <w:divBdr>
            <w:top w:val="none" w:sz="0" w:space="0" w:color="auto"/>
            <w:left w:val="none" w:sz="0" w:space="0" w:color="auto"/>
            <w:bottom w:val="none" w:sz="0" w:space="0" w:color="auto"/>
            <w:right w:val="none" w:sz="0" w:space="0" w:color="auto"/>
          </w:divBdr>
        </w:div>
        <w:div w:id="2079984119">
          <w:marLeft w:val="0"/>
          <w:marRight w:val="0"/>
          <w:marTop w:val="0"/>
          <w:marBottom w:val="0"/>
          <w:divBdr>
            <w:top w:val="none" w:sz="0" w:space="0" w:color="auto"/>
            <w:left w:val="none" w:sz="0" w:space="0" w:color="auto"/>
            <w:bottom w:val="none" w:sz="0" w:space="0" w:color="auto"/>
            <w:right w:val="none" w:sz="0" w:space="0" w:color="auto"/>
          </w:divBdr>
        </w:div>
      </w:divsChild>
    </w:div>
    <w:div w:id="1653678957">
      <w:bodyDiv w:val="1"/>
      <w:marLeft w:val="0"/>
      <w:marRight w:val="0"/>
      <w:marTop w:val="0"/>
      <w:marBottom w:val="0"/>
      <w:divBdr>
        <w:top w:val="none" w:sz="0" w:space="0" w:color="auto"/>
        <w:left w:val="none" w:sz="0" w:space="0" w:color="auto"/>
        <w:bottom w:val="none" w:sz="0" w:space="0" w:color="auto"/>
        <w:right w:val="none" w:sz="0" w:space="0" w:color="auto"/>
      </w:divBdr>
      <w:divsChild>
        <w:div w:id="1875187036">
          <w:marLeft w:val="0"/>
          <w:marRight w:val="0"/>
          <w:marTop w:val="0"/>
          <w:marBottom w:val="0"/>
          <w:divBdr>
            <w:top w:val="none" w:sz="0" w:space="0" w:color="auto"/>
            <w:left w:val="none" w:sz="0" w:space="0" w:color="auto"/>
            <w:bottom w:val="none" w:sz="0" w:space="0" w:color="auto"/>
            <w:right w:val="none" w:sz="0" w:space="0" w:color="auto"/>
          </w:divBdr>
        </w:div>
        <w:div w:id="20715677">
          <w:marLeft w:val="0"/>
          <w:marRight w:val="0"/>
          <w:marTop w:val="0"/>
          <w:marBottom w:val="0"/>
          <w:divBdr>
            <w:top w:val="none" w:sz="0" w:space="0" w:color="auto"/>
            <w:left w:val="none" w:sz="0" w:space="0" w:color="auto"/>
            <w:bottom w:val="none" w:sz="0" w:space="0" w:color="auto"/>
            <w:right w:val="none" w:sz="0" w:space="0" w:color="auto"/>
          </w:divBdr>
        </w:div>
        <w:div w:id="1191920911">
          <w:marLeft w:val="0"/>
          <w:marRight w:val="0"/>
          <w:marTop w:val="0"/>
          <w:marBottom w:val="0"/>
          <w:divBdr>
            <w:top w:val="none" w:sz="0" w:space="0" w:color="auto"/>
            <w:left w:val="none" w:sz="0" w:space="0" w:color="auto"/>
            <w:bottom w:val="none" w:sz="0" w:space="0" w:color="auto"/>
            <w:right w:val="none" w:sz="0" w:space="0" w:color="auto"/>
          </w:divBdr>
        </w:div>
        <w:div w:id="1687635942">
          <w:marLeft w:val="0"/>
          <w:marRight w:val="0"/>
          <w:marTop w:val="0"/>
          <w:marBottom w:val="0"/>
          <w:divBdr>
            <w:top w:val="none" w:sz="0" w:space="0" w:color="auto"/>
            <w:left w:val="none" w:sz="0" w:space="0" w:color="auto"/>
            <w:bottom w:val="none" w:sz="0" w:space="0" w:color="auto"/>
            <w:right w:val="none" w:sz="0" w:space="0" w:color="auto"/>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76198935">
      <w:bodyDiv w:val="1"/>
      <w:marLeft w:val="0"/>
      <w:marRight w:val="0"/>
      <w:marTop w:val="0"/>
      <w:marBottom w:val="0"/>
      <w:divBdr>
        <w:top w:val="none" w:sz="0" w:space="0" w:color="auto"/>
        <w:left w:val="none" w:sz="0" w:space="0" w:color="auto"/>
        <w:bottom w:val="none" w:sz="0" w:space="0" w:color="auto"/>
        <w:right w:val="none" w:sz="0" w:space="0" w:color="auto"/>
      </w:divBdr>
      <w:divsChild>
        <w:div w:id="1268779915">
          <w:marLeft w:val="0"/>
          <w:marRight w:val="0"/>
          <w:marTop w:val="0"/>
          <w:marBottom w:val="0"/>
          <w:divBdr>
            <w:top w:val="none" w:sz="0" w:space="0" w:color="auto"/>
            <w:left w:val="none" w:sz="0" w:space="0" w:color="auto"/>
            <w:bottom w:val="none" w:sz="0" w:space="0" w:color="auto"/>
            <w:right w:val="none" w:sz="0" w:space="0" w:color="auto"/>
          </w:divBdr>
        </w:div>
        <w:div w:id="1415934697">
          <w:marLeft w:val="0"/>
          <w:marRight w:val="0"/>
          <w:marTop w:val="0"/>
          <w:marBottom w:val="0"/>
          <w:divBdr>
            <w:top w:val="none" w:sz="0" w:space="0" w:color="auto"/>
            <w:left w:val="none" w:sz="0" w:space="0" w:color="auto"/>
            <w:bottom w:val="none" w:sz="0" w:space="0" w:color="auto"/>
            <w:right w:val="none" w:sz="0" w:space="0" w:color="auto"/>
          </w:divBdr>
        </w:div>
      </w:divsChild>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 w:id="2092653859">
      <w:bodyDiv w:val="1"/>
      <w:marLeft w:val="0"/>
      <w:marRight w:val="0"/>
      <w:marTop w:val="0"/>
      <w:marBottom w:val="0"/>
      <w:divBdr>
        <w:top w:val="none" w:sz="0" w:space="0" w:color="auto"/>
        <w:left w:val="none" w:sz="0" w:space="0" w:color="auto"/>
        <w:bottom w:val="none" w:sz="0" w:space="0" w:color="auto"/>
        <w:right w:val="none" w:sz="0" w:space="0" w:color="auto"/>
      </w:divBdr>
    </w:div>
    <w:div w:id="212090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yperlink" Target="http://www.gobiernodeceuta.es"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euta.transparencialocal.gob.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uta.es/ceuta/" TargetMode="External"/><Relationship Id="rId22" Type="http://schemas.openxmlformats.org/officeDocument/2006/relationships/hyperlink" Target="http://www.ceuta.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F28EF2528A2446BBAC63F586CC385CE3"/>
        <w:category>
          <w:name w:val="General"/>
          <w:gallery w:val="placeholder"/>
        </w:category>
        <w:types>
          <w:type w:val="bbPlcHdr"/>
        </w:types>
        <w:behaviors>
          <w:behavior w:val="content"/>
        </w:behaviors>
        <w:guid w:val="{0316A15E-F06E-4418-9FF8-E37201E89D58}"/>
      </w:docPartPr>
      <w:docPartBody>
        <w:p w:rsidR="000833E8" w:rsidRDefault="00217302" w:rsidP="00217302">
          <w:pPr>
            <w:pStyle w:val="F28EF2528A2446BBAC63F586CC385CE3"/>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833E8"/>
    <w:rsid w:val="00095CFD"/>
    <w:rsid w:val="000E38F0"/>
    <w:rsid w:val="00133616"/>
    <w:rsid w:val="00147C42"/>
    <w:rsid w:val="00165D6F"/>
    <w:rsid w:val="00217302"/>
    <w:rsid w:val="002330AA"/>
    <w:rsid w:val="002F2E0A"/>
    <w:rsid w:val="0030351B"/>
    <w:rsid w:val="0039497C"/>
    <w:rsid w:val="00397A9F"/>
    <w:rsid w:val="003F5F53"/>
    <w:rsid w:val="0042512D"/>
    <w:rsid w:val="004658DA"/>
    <w:rsid w:val="004902F0"/>
    <w:rsid w:val="004B123D"/>
    <w:rsid w:val="00601051"/>
    <w:rsid w:val="00643183"/>
    <w:rsid w:val="00670140"/>
    <w:rsid w:val="00697E1C"/>
    <w:rsid w:val="0070637D"/>
    <w:rsid w:val="0073450D"/>
    <w:rsid w:val="0089672B"/>
    <w:rsid w:val="008B5E19"/>
    <w:rsid w:val="00943DAD"/>
    <w:rsid w:val="00A00FC6"/>
    <w:rsid w:val="00A425D8"/>
    <w:rsid w:val="00AB70D8"/>
    <w:rsid w:val="00AC4747"/>
    <w:rsid w:val="00B52414"/>
    <w:rsid w:val="00BE637A"/>
    <w:rsid w:val="00C15BC8"/>
    <w:rsid w:val="00C443FA"/>
    <w:rsid w:val="00C51044"/>
    <w:rsid w:val="00C74A9F"/>
    <w:rsid w:val="00D956B2"/>
    <w:rsid w:val="00DD1F35"/>
    <w:rsid w:val="00DE3DE6"/>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730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DC0155553EBE4F1DA77F43FFA7F6E3C9">
    <w:name w:val="DC0155553EBE4F1DA77F43FFA7F6E3C9"/>
    <w:rsid w:val="00217302"/>
  </w:style>
  <w:style w:type="paragraph" w:customStyle="1" w:styleId="F28EF2528A2446BBAC63F586CC385CE3">
    <w:name w:val="F28EF2528A2446BBAC63F586CC385CE3"/>
    <w:rsid w:val="002173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730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DC0155553EBE4F1DA77F43FFA7F6E3C9">
    <w:name w:val="DC0155553EBE4F1DA77F43FFA7F6E3C9"/>
    <w:rsid w:val="00217302"/>
  </w:style>
  <w:style w:type="paragraph" w:customStyle="1" w:styleId="F28EF2528A2446BBAC63F586CC385CE3">
    <w:name w:val="F28EF2528A2446BBAC63F586CC385CE3"/>
    <w:rsid w:val="00217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04E540D-D935-49D1-AEF4-AB36C75C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8</TotalTime>
  <Pages>14</Pages>
  <Words>4958</Words>
  <Characters>27270</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8</cp:revision>
  <cp:lastPrinted>2020-03-18T09:03:00Z</cp:lastPrinted>
  <dcterms:created xsi:type="dcterms:W3CDTF">2020-08-24T12:26:00Z</dcterms:created>
  <dcterms:modified xsi:type="dcterms:W3CDTF">2020-09-08T12:05:00Z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