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A6231A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55E7F" wp14:editId="71B6FFA8">
                <wp:simplePos x="0" y="0"/>
                <wp:positionH relativeFrom="column">
                  <wp:posOffset>352425</wp:posOffset>
                </wp:positionH>
                <wp:positionV relativeFrom="paragraph">
                  <wp:posOffset>-642149</wp:posOffset>
                </wp:positionV>
                <wp:extent cx="6464300" cy="255270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E70988" w:rsidRPr="00006957" w:rsidRDefault="00E70988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Consejo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General de Colegios Oficiales de Ingenieros Técnicos y Grados en Minas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50.55pt;width:509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E70988" w:rsidRPr="00006957" w:rsidRDefault="00E70988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Consejo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General de Colegios Oficiales de Ingenieros Técnicos y Grados en Minas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AC1DA" wp14:editId="446B786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988" w:rsidRDefault="00E7098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FFE242" wp14:editId="1E97B38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29340B" w:rsidRDefault="0029340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FE242" wp14:editId="1E97B38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A6231A">
      <w:pPr>
        <w:spacing w:before="120" w:after="120" w:line="312" w:lineRule="auto"/>
      </w:pPr>
    </w:p>
    <w:p w:rsidR="0082470D" w:rsidRPr="00B1184C" w:rsidRDefault="0082470D" w:rsidP="00A6231A">
      <w:pPr>
        <w:spacing w:before="120" w:after="120" w:line="312" w:lineRule="auto"/>
      </w:pPr>
    </w:p>
    <w:p w:rsidR="0082470D" w:rsidRPr="00B1184C" w:rsidRDefault="0082470D" w:rsidP="00A6231A">
      <w:pPr>
        <w:spacing w:before="120" w:after="120" w:line="312" w:lineRule="auto"/>
        <w:rPr>
          <w:rFonts w:ascii="Arial" w:hAnsi="Arial"/>
          <w:b/>
          <w:sz w:val="36"/>
        </w:rPr>
      </w:pPr>
    </w:p>
    <w:p w:rsidR="00873B48" w:rsidRDefault="00873B48" w:rsidP="00873B48">
      <w:pPr>
        <w:pStyle w:val="Ttulo2"/>
        <w:spacing w:before="120" w:after="120" w:line="312" w:lineRule="auto"/>
        <w:rPr>
          <w:lang w:bidi="es-ES"/>
        </w:rPr>
      </w:pPr>
    </w:p>
    <w:p w:rsidR="00873B48" w:rsidRDefault="00873B48" w:rsidP="00873B48">
      <w:pPr>
        <w:pStyle w:val="Ttulo2"/>
        <w:spacing w:before="120" w:after="120" w:line="312" w:lineRule="auto"/>
        <w:rPr>
          <w:lang w:bidi="es-ES"/>
        </w:rPr>
      </w:pPr>
    </w:p>
    <w:p w:rsidR="00873B48" w:rsidRDefault="00873B48" w:rsidP="00873B48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>
        <w:rPr>
          <w:lang w:bidi="es-ES"/>
        </w:rPr>
        <w:t>Marco de la evaluación</w:t>
      </w:r>
    </w:p>
    <w:p w:rsidR="003A7A35" w:rsidRPr="0057273E" w:rsidRDefault="003A7A35" w:rsidP="00A6231A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C533EE" w:rsidRDefault="00C533EE" w:rsidP="00A6231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Estas corporaciones están obligadas en relación con lo dispuesto en el Capítulo II del Título I de la Ley, es decir, las obligaciones de publicidad activa recogidas en sus artículos 6, 6 bis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C533EE" w:rsidRDefault="00C533EE" w:rsidP="00A6231A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>información 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Funciones que desarrollan</w:t>
      </w:r>
    </w:p>
    <w:p w:rsidR="00C533EE" w:rsidRPr="00842AEF" w:rsidRDefault="00C533EE" w:rsidP="00842AEF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bookmarkStart w:id="1" w:name="_Hlk35948872"/>
      <w:r>
        <w:rPr>
          <w:rFonts w:cs="Arial"/>
          <w:bCs/>
          <w:color w:val="000000" w:themeColor="text1"/>
          <w:szCs w:val="22"/>
        </w:rPr>
        <w:lastRenderedPageBreak/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</w:t>
      </w:r>
      <w:r w:rsidRPr="00842AEF">
        <w:rPr>
          <w:rFonts w:cs="Arial"/>
          <w:bCs/>
          <w:color w:val="000000" w:themeColor="text1"/>
          <w:szCs w:val="22"/>
        </w:rPr>
        <w:t xml:space="preserve">estatutos). </w:t>
      </w:r>
    </w:p>
    <w:bookmarkEnd w:id="1"/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C533EE" w:rsidRDefault="00C533EE" w:rsidP="00A6231A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C533EE" w:rsidRDefault="00C533EE" w:rsidP="00A6231A">
      <w:pPr>
        <w:pStyle w:val="Prrafodelista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C533EE" w:rsidRDefault="00C533EE" w:rsidP="00A6231A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La relación de convenios suscritos en el ejercicio de las funciones públicas que le han sido conferidas, con mención de las partes firmantes, su objeto, plazo de duración y en su caso, las obligaciones económicas convenidas.</w:t>
      </w:r>
    </w:p>
    <w:p w:rsidR="003A7A35" w:rsidRPr="009F1E89" w:rsidRDefault="003A7A35" w:rsidP="00A6231A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 w:rsidRPr="0057273E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790CFE" w:rsidRDefault="0092187F" w:rsidP="00A6231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92187F">
        <w:rPr>
          <w:rFonts w:cs="Arial"/>
          <w:noProof/>
          <w:color w:val="000000" w:themeColor="text1"/>
          <w:szCs w:val="2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FFDAB6" wp14:editId="4976478A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87F" w:rsidRDefault="0092187F" w:rsidP="0092187F"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5F635C7F" wp14:editId="01E06715">
                                  <wp:extent cx="1143000" cy="647700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.75pt;margin-top:.5pt;width:630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" fillcolor="#50866c" stroked="f">
                <v:textbox inset=",7.2pt,,7.2pt">
                  <w:txbxContent>
                    <w:p w:rsidR="0092187F" w:rsidRDefault="0092187F" w:rsidP="0092187F">
                      <w:r>
                        <w:rPr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5F635C7F" wp14:editId="01E06715">
                            <wp:extent cx="1143000" cy="647700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92187F">
        <w:rPr>
          <w:rFonts w:cs="Arial"/>
          <w:noProof/>
          <w:color w:val="000000" w:themeColor="text1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2DE98A" wp14:editId="6A651C69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.75pt;margin-top:78.95pt;width:630pt;height:13.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3A7A35" w:rsidRPr="0057273E">
        <w:rPr>
          <w:rFonts w:cs="Arial"/>
          <w:color w:val="000000" w:themeColor="text1"/>
          <w:szCs w:val="22"/>
        </w:rPr>
        <w:t xml:space="preserve">El artículo 38.1 de la referida </w:t>
      </w:r>
      <w:r w:rsidR="003A7A35"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="003A7A35" w:rsidRPr="0057273E">
        <w:rPr>
          <w:rFonts w:cs="Arial"/>
          <w:color w:val="000000" w:themeColor="text1"/>
          <w:szCs w:val="22"/>
        </w:rPr>
        <w:t xml:space="preserve">atribuye al Consejo de Transparencia y Buen Gobierno, entre otras funciones, la de </w:t>
      </w:r>
      <w:r w:rsidR="003A7A35"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="003A7A35"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3A7A35" w:rsidP="00A6231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="0045790B" w:rsidRPr="0045790B">
        <w:t xml:space="preserve"> </w:t>
      </w:r>
      <w:r w:rsidR="0045790B"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 xml:space="preserve">. </w:t>
      </w:r>
    </w:p>
    <w:p w:rsidR="00415DBD" w:rsidRDefault="00415DBD" w:rsidP="00A6231A">
      <w:pPr>
        <w:spacing w:before="120" w:after="120" w:line="312" w:lineRule="auto"/>
        <w:sectPr w:rsidR="00415DBD" w:rsidSect="00842AEF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A6231A">
      <w:pPr>
        <w:spacing w:before="120" w:after="120" w:line="312" w:lineRule="auto"/>
      </w:pPr>
    </w:p>
    <w:p w:rsidR="0082470D" w:rsidRPr="004720A5" w:rsidRDefault="00B11A0D" w:rsidP="00A6231A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760E4B" w:rsidRPr="00B1184C" w:rsidRDefault="00760E4B" w:rsidP="00A6231A">
      <w:pPr>
        <w:pStyle w:val="Cuerpodelboletn"/>
        <w:spacing w:before="120" w:after="120" w:line="312" w:lineRule="auto"/>
        <w:sectPr w:rsidR="00760E4B" w:rsidRPr="00B1184C" w:rsidSect="00842AEF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A6231A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842AEF" w:rsidRDefault="00C770CC" w:rsidP="00842AEF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web del </w:t>
      </w:r>
      <w:r w:rsidRPr="00E30FFA">
        <w:rPr>
          <w:lang w:bidi="es-ES"/>
        </w:rPr>
        <w:t xml:space="preserve">Consejo </w:t>
      </w:r>
      <w:r w:rsidR="0029574D">
        <w:rPr>
          <w:lang w:bidi="es-ES"/>
        </w:rPr>
        <w:t>General de</w:t>
      </w:r>
      <w:r w:rsidR="00594E1E">
        <w:rPr>
          <w:lang w:bidi="es-ES"/>
        </w:rPr>
        <w:t xml:space="preserve"> </w:t>
      </w:r>
      <w:r w:rsidRPr="00E30FFA">
        <w:rPr>
          <w:lang w:bidi="es-ES"/>
        </w:rPr>
        <w:t xml:space="preserve">Colegios Oficiales de </w:t>
      </w:r>
      <w:r w:rsidR="004E4614">
        <w:rPr>
          <w:lang w:bidi="es-ES"/>
        </w:rPr>
        <w:t>Ingenieros</w:t>
      </w:r>
      <w:r w:rsidR="00EE47C5">
        <w:rPr>
          <w:lang w:bidi="es-ES"/>
        </w:rPr>
        <w:t xml:space="preserve"> Técnicos y Grados en Minas</w:t>
      </w:r>
      <w:r w:rsidR="004E4614">
        <w:rPr>
          <w:lang w:bidi="es-ES"/>
        </w:rPr>
        <w:t xml:space="preserve"> </w:t>
      </w:r>
      <w:hyperlink r:id="rId16" w:history="1">
        <w:r w:rsidR="00EE47C5" w:rsidRPr="00EE47C5">
          <w:rPr>
            <w:color w:val="0000FF"/>
            <w:u w:val="single"/>
          </w:rPr>
          <w:t>https://www.consejominas.org/</w:t>
        </w:r>
      </w:hyperlink>
      <w:r w:rsidR="0029574D">
        <w:rPr>
          <w:lang w:bidi="es-ES"/>
        </w:rPr>
        <w:t xml:space="preserve"> </w:t>
      </w:r>
      <w:r w:rsidR="001C3BA2">
        <w:rPr>
          <w:lang w:bidi="es-ES"/>
        </w:rPr>
        <w:t xml:space="preserve">(en adelante, </w:t>
      </w:r>
      <w:r w:rsidR="001C3BA2" w:rsidRPr="007A5F71">
        <w:rPr>
          <w:lang w:bidi="es-ES"/>
        </w:rPr>
        <w:t>C</w:t>
      </w:r>
      <w:r w:rsidR="0029574D">
        <w:rPr>
          <w:lang w:bidi="es-ES"/>
        </w:rPr>
        <w:t>GCOI</w:t>
      </w:r>
      <w:r w:rsidR="00EE47C5">
        <w:rPr>
          <w:lang w:bidi="es-ES"/>
        </w:rPr>
        <w:t>TyGM</w:t>
      </w:r>
      <w:r w:rsidR="001C3BA2" w:rsidRPr="007A5F71">
        <w:rPr>
          <w:lang w:bidi="es-ES"/>
        </w:rPr>
        <w:t>)</w:t>
      </w:r>
      <w:r w:rsidR="001C3BA2">
        <w:rPr>
          <w:lang w:bidi="es-ES"/>
        </w:rPr>
        <w:t xml:space="preserve"> </w:t>
      </w:r>
      <w:r w:rsidR="001C3BA2">
        <w:t xml:space="preserve">contiene un </w:t>
      </w:r>
      <w:r w:rsidR="007911EC">
        <w:t xml:space="preserve">apartado </w:t>
      </w:r>
      <w:r w:rsidR="0029574D">
        <w:t>específico</w:t>
      </w:r>
      <w:r w:rsidR="001C3BA2">
        <w:t xml:space="preserve"> denominado “</w:t>
      </w:r>
      <w:r w:rsidR="007911EC">
        <w:t>T</w:t>
      </w:r>
      <w:r w:rsidR="001C3BA2">
        <w:t xml:space="preserve">ransparencia” </w:t>
      </w:r>
      <w:r w:rsidR="007911EC">
        <w:t>que se localiza en</w:t>
      </w:r>
      <w:r w:rsidR="0029574D">
        <w:t xml:space="preserve"> la barra superior de </w:t>
      </w:r>
      <w:r w:rsidR="00EE47C5">
        <w:t>la</w:t>
      </w:r>
      <w:r w:rsidR="0029574D">
        <w:t xml:space="preserve"> página </w:t>
      </w:r>
      <w:r w:rsidR="00EE47C5">
        <w:t>home de su web institucional</w:t>
      </w:r>
      <w:r w:rsidR="0029574D">
        <w:t xml:space="preserve">, </w:t>
      </w:r>
      <w:r w:rsidR="001C3BA2">
        <w:t xml:space="preserve">a través del </w:t>
      </w:r>
      <w:r w:rsidR="0029574D">
        <w:t>que</w:t>
      </w:r>
      <w:r w:rsidR="001C3BA2">
        <w:t xml:space="preserve"> se</w:t>
      </w:r>
      <w:r w:rsidR="008C3E4C">
        <w:t xml:space="preserve"> </w:t>
      </w:r>
      <w:r w:rsidR="001C3BA2">
        <w:rPr>
          <w:lang w:bidi="es-ES"/>
        </w:rPr>
        <w:t xml:space="preserve">accede a las informaciones de la corporación sujetas a obligaciones de </w:t>
      </w:r>
      <w:r w:rsidR="00842AEF">
        <w:rPr>
          <w:lang w:bidi="es-ES"/>
        </w:rPr>
        <w:t>publicidad activa de la LTAIBG.</w:t>
      </w:r>
    </w:p>
    <w:p w:rsidR="00842AEF" w:rsidRDefault="007911EC" w:rsidP="00842AEF">
      <w:pPr>
        <w:pStyle w:val="Cuerpodelboletn"/>
        <w:spacing w:before="120" w:after="120" w:line="312" w:lineRule="auto"/>
      </w:pPr>
      <w:r>
        <w:rPr>
          <w:noProof/>
          <w:lang w:eastAsia="es-ES"/>
        </w:rPr>
        <w:drawing>
          <wp:inline distT="0" distB="0" distL="0" distR="0" wp14:anchorId="0C870B6D" wp14:editId="33CE175C">
            <wp:extent cx="3094355" cy="183481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5605" t="3323" r="7598" b="5136"/>
                    <a:stretch/>
                  </pic:blipFill>
                  <pic:spPr bwMode="auto">
                    <a:xfrm>
                      <a:off x="0" y="0"/>
                      <a:ext cx="3094355" cy="1834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BA2" w:rsidRDefault="001C3BA2" w:rsidP="00842AEF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Estructuración</w:t>
      </w:r>
    </w:p>
    <w:p w:rsidR="007911EC" w:rsidRDefault="001C3BA2" w:rsidP="00C848BC">
      <w:pPr>
        <w:pStyle w:val="Ttulo3"/>
        <w:spacing w:before="120" w:after="120" w:line="312" w:lineRule="auto"/>
        <w:jc w:val="both"/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</w:pPr>
      <w:r w:rsidRPr="00C848B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 xml:space="preserve">El portal de transparencia </w:t>
      </w:r>
      <w:r w:rsidR="007911E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 xml:space="preserve">se organiza en </w:t>
      </w:r>
      <w:r w:rsidR="00C848B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 xml:space="preserve">tres </w:t>
      </w:r>
      <w:r w:rsidR="0095523D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>bloques</w:t>
      </w:r>
      <w:r w:rsidR="00C848B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 xml:space="preserve"> de información</w:t>
      </w:r>
      <w:r w:rsidR="007911E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>, siguiendo la LTAIBG: “Información institucional, organizativa y de planificación”, “información de relevancia jurídica” e “Información económica, presupuestaria y</w:t>
      </w:r>
      <w:r w:rsidR="00C5641E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 xml:space="preserve"> </w:t>
      </w:r>
      <w:r w:rsidR="007911E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 xml:space="preserve">estadística”; y contiene un texto introductorio en el que </w:t>
      </w:r>
      <w:r w:rsidR="0089348E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>se delimitan las obligaciones establecidas en la LTAIBG que serían de aplicación al Consejo</w:t>
      </w:r>
      <w:r w:rsidR="007911EC">
        <w:rPr>
          <w:rFonts w:ascii="Century Gothic" w:eastAsiaTheme="minorHAnsi" w:hAnsi="Century Gothic" w:cstheme="minorBidi"/>
          <w:b w:val="0"/>
          <w:bCs w:val="0"/>
          <w:color w:val="auto"/>
          <w:lang w:bidi="es-ES"/>
        </w:rPr>
        <w:t>.</w:t>
      </w:r>
    </w:p>
    <w:p w:rsidR="00873B48" w:rsidRDefault="00020D15" w:rsidP="00C848BC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lang w:bidi="es-ES"/>
        </w:rPr>
        <w:t>L</w:t>
      </w:r>
      <w:r w:rsidRPr="008339F5">
        <w:rPr>
          <w:color w:val="auto"/>
          <w:lang w:bidi="es-ES"/>
        </w:rPr>
        <w:t xml:space="preserve">a información contenida en el portal de transparencia del </w:t>
      </w:r>
      <w:r w:rsidR="00EE47C5">
        <w:rPr>
          <w:color w:val="auto"/>
          <w:lang w:bidi="es-ES"/>
        </w:rPr>
        <w:t>CGCOITYGM</w:t>
      </w:r>
      <w:r w:rsidRPr="008339F5">
        <w:rPr>
          <w:color w:val="auto"/>
          <w:lang w:bidi="es-ES"/>
        </w:rPr>
        <w:t xml:space="preserve"> s</w:t>
      </w:r>
      <w:r w:rsidR="007911EC">
        <w:rPr>
          <w:color w:val="auto"/>
          <w:lang w:bidi="es-ES"/>
        </w:rPr>
        <w:t xml:space="preserve">igue </w:t>
      </w:r>
      <w:r w:rsidR="00873B48">
        <w:rPr>
          <w:color w:val="auto"/>
          <w:lang w:bidi="es-ES"/>
        </w:rPr>
        <w:t xml:space="preserve">en parte </w:t>
      </w:r>
      <w:r w:rsidR="007911EC">
        <w:rPr>
          <w:color w:val="auto"/>
          <w:lang w:bidi="es-ES"/>
        </w:rPr>
        <w:t xml:space="preserve">la </w:t>
      </w:r>
      <w:r w:rsidRPr="008339F5">
        <w:rPr>
          <w:color w:val="auto"/>
          <w:lang w:bidi="es-ES"/>
        </w:rPr>
        <w:t>estructura</w:t>
      </w:r>
      <w:r w:rsidR="007911EC">
        <w:rPr>
          <w:color w:val="auto"/>
          <w:lang w:bidi="es-ES"/>
        </w:rPr>
        <w:t xml:space="preserve"> </w:t>
      </w:r>
      <w:r w:rsidRPr="008339F5">
        <w:rPr>
          <w:color w:val="auto"/>
          <w:lang w:bidi="es-ES"/>
        </w:rPr>
        <w:t>definida por la LTAIBG</w:t>
      </w:r>
      <w:r w:rsidR="007911EC">
        <w:rPr>
          <w:color w:val="auto"/>
          <w:lang w:bidi="es-ES"/>
        </w:rPr>
        <w:t xml:space="preserve"> y resulta fácil su localización</w:t>
      </w:r>
      <w:r w:rsidRPr="008339F5">
        <w:rPr>
          <w:color w:val="auto"/>
          <w:lang w:bidi="es-ES"/>
        </w:rPr>
        <w:t xml:space="preserve">. </w:t>
      </w:r>
      <w:r w:rsidR="00873B48">
        <w:rPr>
          <w:color w:val="auto"/>
          <w:lang w:bidi="es-ES"/>
        </w:rPr>
        <w:t>No obstante, debe señalarse que la normativa que resulta de aplicación a la Corporación debería formar parte del bloque de “Información institucional, organizativa y de planificación”.</w:t>
      </w:r>
    </w:p>
    <w:p w:rsidR="00020D15" w:rsidRDefault="00020D15" w:rsidP="00C848BC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39F5">
        <w:rPr>
          <w:color w:val="auto"/>
          <w:lang w:bidi="es-ES"/>
        </w:rPr>
        <w:t xml:space="preserve">Además, </w:t>
      </w:r>
      <w:r w:rsidR="00873B48">
        <w:rPr>
          <w:color w:val="auto"/>
          <w:lang w:bidi="es-ES"/>
        </w:rPr>
        <w:t xml:space="preserve">el portal de transparencia </w:t>
      </w:r>
      <w:r w:rsidRPr="008339F5">
        <w:rPr>
          <w:color w:val="auto"/>
          <w:lang w:bidi="es-ES"/>
        </w:rPr>
        <w:t xml:space="preserve">incluye información que no está sujeta a publicidad activa </w:t>
      </w:r>
      <w:r w:rsidR="00662B4C">
        <w:rPr>
          <w:color w:val="auto"/>
          <w:lang w:bidi="es-ES"/>
        </w:rPr>
        <w:t xml:space="preserve">por parte de las corporaciones de Derecho Público </w:t>
      </w:r>
      <w:r w:rsidRPr="008339F5">
        <w:rPr>
          <w:color w:val="auto"/>
          <w:lang w:bidi="es-ES"/>
        </w:rPr>
        <w:t xml:space="preserve">de acuerdo con la citada Ley. </w:t>
      </w:r>
    </w:p>
    <w:p w:rsidR="00020D15" w:rsidRDefault="007C77EF" w:rsidP="00C848BC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Por último, es importante destacar que </w:t>
      </w:r>
      <w:r w:rsidR="00662B4C">
        <w:rPr>
          <w:lang w:bidi="es-ES"/>
        </w:rPr>
        <w:t>en el portal se hace constar la fecha de su última actualización: Julio 2020.</w:t>
      </w:r>
    </w:p>
    <w:p w:rsidR="001C3BA2" w:rsidRDefault="001C3BA2" w:rsidP="001C3BA2">
      <w:pPr>
        <w:pStyle w:val="Cuerpodelboletn"/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82D63F" wp14:editId="0461F8C5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5" o:spid="_x0000_s1026" style="position:absolute;margin-left:0;margin-top:78pt;width:630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bSF3nBwIAAPg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9154CA" wp14:editId="0B6E9E35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70988" w:rsidRDefault="00E70988" w:rsidP="001C3BA2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4E69A65B" wp14:editId="461FD730">
                                  <wp:extent cx="1143000" cy="64770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28" style="position:absolute;left:0;text-align:left;margin-left:.3pt;margin-top:0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" fillcolor="#50866c" stroked="f">
                <v:textbox inset=",7.2pt,,7.2pt">
                  <w:txbxContent>
                    <w:p w:rsidR="0029340B" w:rsidRDefault="0029340B" w:rsidP="001C3BA2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4E69A65B" wp14:editId="461FD730">
                            <wp:extent cx="1143000" cy="64770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1C3BA2" w:rsidRDefault="001C3BA2" w:rsidP="001C3BA2">
      <w:pPr>
        <w:spacing w:line="312" w:lineRule="auto"/>
        <w:rPr>
          <w:color w:val="000000"/>
          <w:lang w:bidi="es-ES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1C3BA2" w:rsidRDefault="001C3BA2" w:rsidP="001C3BA2">
      <w:pPr>
        <w:pStyle w:val="Cuerpodelboletn"/>
        <w:spacing w:before="120" w:after="120" w:line="312" w:lineRule="auto"/>
        <w:rPr>
          <w:lang w:bidi="es-ES"/>
        </w:rPr>
      </w:pPr>
    </w:p>
    <w:p w:rsidR="001C3BA2" w:rsidRDefault="00B11A0D" w:rsidP="001C3BA2">
      <w:pPr>
        <w:pStyle w:val="Cuerpodelboletn"/>
        <w:numPr>
          <w:ilvl w:val="0"/>
          <w:numId w:val="24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1342815717"/>
          <w:placeholder>
            <w:docPart w:val="10565FC6505D4A2BB8F88A29B7384DA3"/>
          </w:placeholder>
        </w:sdtPr>
        <w:sdtEndPr/>
        <w:sdtContent>
          <w:r w:rsidR="001C3BA2">
            <w:rPr>
              <w:b/>
              <w:color w:val="50866C"/>
              <w:sz w:val="32"/>
            </w:rPr>
            <w:t>Cumplimiento de las obligaciones de Publicidad Activa</w:t>
          </w:r>
        </w:sdtContent>
      </w:sdt>
    </w:p>
    <w:p w:rsidR="001C3BA2" w:rsidRDefault="001C3BA2" w:rsidP="001C3BA2">
      <w:pPr>
        <w:spacing w:line="312" w:lineRule="auto"/>
        <w:rPr>
          <w:color w:val="000000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space="720"/>
        </w:sectPr>
      </w:pPr>
    </w:p>
    <w:p w:rsidR="001C3BA2" w:rsidRDefault="001C3BA2" w:rsidP="00842AEF">
      <w:pPr>
        <w:pStyle w:val="Cuerpodelboletn"/>
        <w:numPr>
          <w:ilvl w:val="1"/>
          <w:numId w:val="24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 y Organizativa.</w:t>
      </w:r>
      <w:r>
        <w:rPr>
          <w:lang w:bidi="es-ES"/>
        </w:rPr>
        <w:t xml:space="preserve"> </w:t>
      </w:r>
      <w:r>
        <w:rPr>
          <w:rStyle w:val="Ttulo2Car"/>
          <w:lang w:bidi="es-ES"/>
        </w:rPr>
        <w:t>Registro de actividades de tratamiento</w:t>
      </w:r>
    </w:p>
    <w:p w:rsidR="001C3BA2" w:rsidRDefault="001C3BA2" w:rsidP="001C3BA2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AF28D7" w:rsidRDefault="001C3BA2" w:rsidP="00AF28D7">
      <w:pPr>
        <w:pStyle w:val="Cuerpodelboletn"/>
        <w:spacing w:before="120" w:after="120" w:line="312" w:lineRule="auto"/>
        <w:ind w:left="-76"/>
        <w:rPr>
          <w:lang w:bidi="es-ES"/>
        </w:rPr>
      </w:pPr>
      <w:r w:rsidRPr="00FA3BE9">
        <w:rPr>
          <w:lang w:bidi="es-ES"/>
        </w:rPr>
        <w:t xml:space="preserve">En el </w:t>
      </w:r>
      <w:r w:rsidR="00AF28D7" w:rsidRPr="00FA3BE9">
        <w:rPr>
          <w:lang w:bidi="es-ES"/>
        </w:rPr>
        <w:t xml:space="preserve">apartado </w:t>
      </w:r>
      <w:r w:rsidR="00FA3BE9" w:rsidRPr="00873B48">
        <w:rPr>
          <w:bCs/>
          <w:color w:val="auto"/>
          <w:u w:val="single"/>
          <w:lang w:bidi="es-ES"/>
        </w:rPr>
        <w:t>“Información institucional, organizativa y de planificación”</w:t>
      </w:r>
      <w:r w:rsidR="00FA3BE9" w:rsidRPr="00FA3BE9">
        <w:rPr>
          <w:bCs/>
          <w:color w:val="auto"/>
          <w:lang w:bidi="es-ES"/>
        </w:rPr>
        <w:t xml:space="preserve"> </w:t>
      </w:r>
      <w:r w:rsidR="00873B48">
        <w:rPr>
          <w:bCs/>
          <w:color w:val="auto"/>
          <w:lang w:bidi="es-ES"/>
        </w:rPr>
        <w:t xml:space="preserve">del </w:t>
      </w:r>
      <w:r w:rsidRPr="00873B48">
        <w:rPr>
          <w:u w:val="single"/>
          <w:lang w:bidi="es-ES"/>
        </w:rPr>
        <w:t xml:space="preserve">Portal de Transparencia </w:t>
      </w:r>
      <w:r w:rsidRPr="00FA3BE9">
        <w:rPr>
          <w:lang w:bidi="es-ES"/>
        </w:rPr>
        <w:t xml:space="preserve">del </w:t>
      </w:r>
      <w:r w:rsidR="00EE47C5" w:rsidRPr="00FA3BE9">
        <w:rPr>
          <w:lang w:bidi="es-ES"/>
        </w:rPr>
        <w:t>CGCOITYGM</w:t>
      </w:r>
      <w:r w:rsidR="007A5F71" w:rsidRPr="00FA3BE9">
        <w:rPr>
          <w:lang w:bidi="es-ES"/>
        </w:rPr>
        <w:t xml:space="preserve"> </w:t>
      </w:r>
      <w:r w:rsidRPr="00FA3BE9">
        <w:rPr>
          <w:lang w:bidi="es-ES"/>
        </w:rPr>
        <w:t>se</w:t>
      </w:r>
      <w:r>
        <w:rPr>
          <w:lang w:bidi="es-ES"/>
        </w:rPr>
        <w:t xml:space="preserve"> proporciona la siguiente información de interés pa</w:t>
      </w:r>
      <w:r w:rsidR="00AF28D7">
        <w:rPr>
          <w:lang w:bidi="es-ES"/>
        </w:rPr>
        <w:t xml:space="preserve">ra este grupo de obligaciones: </w:t>
      </w:r>
    </w:p>
    <w:p w:rsidR="009F552E" w:rsidRPr="00283F07" w:rsidRDefault="00FA3BE9" w:rsidP="007C77EF">
      <w:pPr>
        <w:pStyle w:val="Cuerpodelboletn"/>
        <w:numPr>
          <w:ilvl w:val="0"/>
          <w:numId w:val="25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lang w:bidi="es-ES"/>
        </w:rPr>
        <w:t>A través</w:t>
      </w:r>
      <w:r w:rsidR="00AF28D7">
        <w:rPr>
          <w:lang w:bidi="es-ES"/>
        </w:rPr>
        <w:t xml:space="preserve"> </w:t>
      </w:r>
      <w:r>
        <w:rPr>
          <w:lang w:bidi="es-ES"/>
        </w:rPr>
        <w:t>d</w:t>
      </w:r>
      <w:r w:rsidR="00AF28D7">
        <w:rPr>
          <w:lang w:bidi="es-ES"/>
        </w:rPr>
        <w:t>el enlace</w:t>
      </w:r>
      <w:r w:rsidR="006F788A">
        <w:rPr>
          <w:lang w:bidi="es-ES"/>
        </w:rPr>
        <w:t xml:space="preserve"> “</w:t>
      </w:r>
      <w:r w:rsidR="00AF28D7">
        <w:rPr>
          <w:lang w:bidi="es-ES"/>
        </w:rPr>
        <w:t xml:space="preserve">Fines y Funciones“ se accede a un documento </w:t>
      </w:r>
      <w:r>
        <w:rPr>
          <w:lang w:bidi="es-ES"/>
        </w:rPr>
        <w:t xml:space="preserve">en pdf y fechado en julio de 2020 </w:t>
      </w:r>
      <w:r w:rsidR="00AF28D7">
        <w:rPr>
          <w:lang w:bidi="es-ES"/>
        </w:rPr>
        <w:t>en el que se describen las funciones del Consejo.</w:t>
      </w:r>
      <w:r w:rsidR="007C77EF">
        <w:rPr>
          <w:lang w:bidi="es-ES"/>
        </w:rPr>
        <w:t xml:space="preserve"> A este mismo documento se accede a través del </w:t>
      </w:r>
      <w:r w:rsidR="00841382" w:rsidRPr="00283F07">
        <w:rPr>
          <w:color w:val="auto"/>
          <w:lang w:bidi="es-ES"/>
        </w:rPr>
        <w:t>enlace “Estatutos”</w:t>
      </w:r>
      <w:r w:rsidR="007C77EF">
        <w:rPr>
          <w:color w:val="auto"/>
          <w:lang w:bidi="es-ES"/>
        </w:rPr>
        <w:t xml:space="preserve"> (debe tratarse de un error). </w:t>
      </w:r>
    </w:p>
    <w:p w:rsidR="00283F07" w:rsidRPr="00283F07" w:rsidRDefault="00283F07" w:rsidP="00283F07">
      <w:pPr>
        <w:pStyle w:val="Cuerpodelboletn"/>
        <w:numPr>
          <w:ilvl w:val="0"/>
          <w:numId w:val="25"/>
        </w:numPr>
        <w:spacing w:before="120" w:after="120" w:line="312" w:lineRule="auto"/>
        <w:ind w:left="284"/>
        <w:rPr>
          <w:color w:val="auto"/>
          <w:lang w:bidi="es-ES"/>
        </w:rPr>
      </w:pPr>
      <w:r w:rsidRPr="00283F07">
        <w:rPr>
          <w:color w:val="auto"/>
          <w:lang w:bidi="es-ES"/>
        </w:rPr>
        <w:t>El enlace “organigrama” recoge una representación gráfica de la Junta de Gobierno, con identificación de sus miembros</w:t>
      </w:r>
      <w:r w:rsidR="00873B48">
        <w:rPr>
          <w:color w:val="auto"/>
          <w:lang w:bidi="es-ES"/>
        </w:rPr>
        <w:t xml:space="preserve"> (pero no de los órganos del Consejo)</w:t>
      </w:r>
      <w:r w:rsidRPr="00283F07">
        <w:rPr>
          <w:color w:val="auto"/>
          <w:lang w:bidi="es-ES"/>
        </w:rPr>
        <w:t xml:space="preserve">. </w:t>
      </w:r>
    </w:p>
    <w:p w:rsidR="00283F07" w:rsidRPr="00283F07" w:rsidRDefault="00283F07" w:rsidP="00283F07">
      <w:pPr>
        <w:pStyle w:val="Cuerpodelboletn"/>
        <w:numPr>
          <w:ilvl w:val="0"/>
          <w:numId w:val="25"/>
        </w:numPr>
        <w:spacing w:before="120" w:after="120" w:line="312" w:lineRule="auto"/>
        <w:ind w:left="284"/>
        <w:rPr>
          <w:color w:val="auto"/>
          <w:lang w:bidi="es-ES"/>
        </w:rPr>
      </w:pPr>
      <w:r w:rsidRPr="00283F07">
        <w:rPr>
          <w:color w:val="auto"/>
          <w:lang w:bidi="es-ES"/>
        </w:rPr>
        <w:t>La anterior información se completa con la que se recoge bajo el enlace “</w:t>
      </w:r>
      <w:r w:rsidR="009F552E" w:rsidRPr="00283F07">
        <w:rPr>
          <w:color w:val="auto"/>
          <w:lang w:bidi="es-ES"/>
        </w:rPr>
        <w:t>“Junta de Gobierno”</w:t>
      </w:r>
      <w:r w:rsidRPr="00283F07">
        <w:rPr>
          <w:color w:val="auto"/>
          <w:lang w:bidi="es-ES"/>
        </w:rPr>
        <w:t xml:space="preserve"> relativa a las</w:t>
      </w:r>
      <w:r w:rsidR="009F552E" w:rsidRPr="00283F07">
        <w:rPr>
          <w:color w:val="auto"/>
          <w:lang w:bidi="es-ES"/>
        </w:rPr>
        <w:t xml:space="preserve"> funciones y miembros que componen la Junta de Gobierno. Además de </w:t>
      </w:r>
      <w:r w:rsidRPr="00283F07">
        <w:rPr>
          <w:color w:val="auto"/>
          <w:lang w:bidi="es-ES"/>
        </w:rPr>
        <w:t xml:space="preserve">identificar </w:t>
      </w:r>
      <w:r w:rsidR="009F552E" w:rsidRPr="00283F07">
        <w:rPr>
          <w:color w:val="auto"/>
          <w:lang w:bidi="es-ES"/>
        </w:rPr>
        <w:t>a las personas que ocupan los distintos cargos</w:t>
      </w:r>
      <w:r w:rsidRPr="00283F07">
        <w:rPr>
          <w:color w:val="auto"/>
          <w:lang w:bidi="es-ES"/>
        </w:rPr>
        <w:t>, cada una de ellas se acompaña de un cv que se pu</w:t>
      </w:r>
      <w:r w:rsidR="00873B48">
        <w:rPr>
          <w:color w:val="auto"/>
          <w:lang w:bidi="es-ES"/>
        </w:rPr>
        <w:t>e</w:t>
      </w:r>
      <w:r w:rsidRPr="00283F07">
        <w:rPr>
          <w:color w:val="auto"/>
          <w:lang w:bidi="es-ES"/>
        </w:rPr>
        <w:t>de desc</w:t>
      </w:r>
      <w:r>
        <w:rPr>
          <w:color w:val="auto"/>
          <w:lang w:bidi="es-ES"/>
        </w:rPr>
        <w:t>a</w:t>
      </w:r>
      <w:r w:rsidRPr="00283F07">
        <w:rPr>
          <w:color w:val="auto"/>
          <w:lang w:bidi="es-ES"/>
        </w:rPr>
        <w:t>r</w:t>
      </w:r>
      <w:r>
        <w:rPr>
          <w:color w:val="auto"/>
          <w:lang w:bidi="es-ES"/>
        </w:rPr>
        <w:t>gar</w:t>
      </w:r>
      <w:r w:rsidRPr="00283F07">
        <w:rPr>
          <w:color w:val="auto"/>
          <w:lang w:bidi="es-ES"/>
        </w:rPr>
        <w:t xml:space="preserve"> en for</w:t>
      </w:r>
      <w:r>
        <w:rPr>
          <w:color w:val="auto"/>
          <w:lang w:bidi="es-ES"/>
        </w:rPr>
        <w:t>mato</w:t>
      </w:r>
      <w:r w:rsidRPr="00283F07">
        <w:rPr>
          <w:color w:val="auto"/>
          <w:lang w:bidi="es-ES"/>
        </w:rPr>
        <w:t xml:space="preserve"> pdf.</w:t>
      </w:r>
    </w:p>
    <w:p w:rsidR="00283F07" w:rsidRDefault="00283F07" w:rsidP="00283F07">
      <w:pPr>
        <w:pStyle w:val="Cuerpodelboletn"/>
        <w:numPr>
          <w:ilvl w:val="0"/>
          <w:numId w:val="25"/>
        </w:numPr>
        <w:spacing w:before="120" w:after="120" w:line="312" w:lineRule="auto"/>
        <w:ind w:left="284"/>
        <w:rPr>
          <w:lang w:bidi="es-ES"/>
        </w:rPr>
      </w:pPr>
      <w:r w:rsidRPr="00283F07">
        <w:rPr>
          <w:color w:val="FF0000"/>
          <w:lang w:bidi="es-ES"/>
        </w:rPr>
        <w:t xml:space="preserve"> </w:t>
      </w:r>
      <w:r w:rsidRPr="00283F07">
        <w:rPr>
          <w:color w:val="auto"/>
          <w:lang w:bidi="es-ES"/>
        </w:rPr>
        <w:t>Por último</w:t>
      </w:r>
      <w:r>
        <w:rPr>
          <w:color w:val="auto"/>
          <w:lang w:bidi="es-ES"/>
        </w:rPr>
        <w:t xml:space="preserve">, en el enlace “Registro de Actividades y </w:t>
      </w:r>
      <w:r w:rsidR="00873B48">
        <w:rPr>
          <w:color w:val="auto"/>
          <w:lang w:bidi="es-ES"/>
        </w:rPr>
        <w:t>D</w:t>
      </w:r>
      <w:r>
        <w:rPr>
          <w:color w:val="auto"/>
          <w:lang w:bidi="es-ES"/>
        </w:rPr>
        <w:t xml:space="preserve">atos Personales” se </w:t>
      </w:r>
      <w:r>
        <w:rPr>
          <w:color w:val="auto"/>
          <w:lang w:bidi="es-ES"/>
        </w:rPr>
        <w:lastRenderedPageBreak/>
        <w:t>contiene un documento en pdf</w:t>
      </w:r>
      <w:r w:rsidR="00C5641E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que </w:t>
      </w:r>
      <w:r w:rsidR="008453F1">
        <w:rPr>
          <w:color w:val="auto"/>
          <w:lang w:bidi="es-ES"/>
        </w:rPr>
        <w:t xml:space="preserve">se corresponde con el </w:t>
      </w:r>
      <w:r>
        <w:rPr>
          <w:lang w:bidi="es-ES"/>
        </w:rPr>
        <w:t>inventario de actividades de tratamiento al que se refieren los artículos 31 y 77.1 de la Ley Orgánica 3/2018, de 5 de diciembre, de protección de datos personales y garantía de los derechos digitales.</w:t>
      </w:r>
    </w:p>
    <w:p w:rsidR="00841382" w:rsidRDefault="00283F07" w:rsidP="00766793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>Por su parte, b</w:t>
      </w:r>
      <w:r w:rsidR="00841382">
        <w:rPr>
          <w:lang w:bidi="es-ES"/>
        </w:rPr>
        <w:t xml:space="preserve">ajo el apartado </w:t>
      </w:r>
      <w:r w:rsidR="00841382" w:rsidRPr="00873B48">
        <w:rPr>
          <w:u w:val="single"/>
          <w:lang w:bidi="es-ES"/>
        </w:rPr>
        <w:t>“Información de relevancia jurídica”</w:t>
      </w:r>
      <w:r w:rsidR="00841382">
        <w:rPr>
          <w:lang w:bidi="es-ES"/>
        </w:rPr>
        <w:t xml:space="preserve"> se proporciona la siguiente información:</w:t>
      </w:r>
    </w:p>
    <w:p w:rsidR="00AF54EB" w:rsidRDefault="00AF54EB" w:rsidP="00AF54EB">
      <w:pPr>
        <w:pStyle w:val="Cuerpodelboletn"/>
        <w:numPr>
          <w:ilvl w:val="0"/>
          <w:numId w:val="33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 xml:space="preserve">En el enlace “Leyes y Normativas” </w:t>
      </w:r>
      <w:r w:rsidR="00766793">
        <w:rPr>
          <w:lang w:bidi="es-ES"/>
        </w:rPr>
        <w:t xml:space="preserve">se proporcionan </w:t>
      </w:r>
      <w:r w:rsidR="00717B47">
        <w:rPr>
          <w:lang w:bidi="es-ES"/>
        </w:rPr>
        <w:t>enlaces a l</w:t>
      </w:r>
      <w:r>
        <w:rPr>
          <w:lang w:bidi="es-ES"/>
        </w:rPr>
        <w:t>a LTAIBG, la Ley 2/1974, Ley 25/2009, sus Estatutos y otros textos de interés. Toda esta información se ofrece en pdf.</w:t>
      </w:r>
    </w:p>
    <w:p w:rsidR="00766793" w:rsidRDefault="00A80C8A" w:rsidP="00AF54EB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 </w:t>
      </w:r>
    </w:p>
    <w:p w:rsidR="001C3BA2" w:rsidRDefault="001C3BA2" w:rsidP="001C3BA2">
      <w:pPr>
        <w:pStyle w:val="Ttulo3"/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A5FB4" wp14:editId="49A650FC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margin-left:-1.25pt;margin-top:76.2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QS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7DB029" wp14:editId="4CDBDBDA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988" w:rsidRDefault="00E70988" w:rsidP="001C3BA2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55DCF621" wp14:editId="18DB2183">
                                  <wp:extent cx="1143000" cy="647700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29" style="position:absolute;margin-left:-1.25pt;margin-top:-1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" fillcolor="#50866c" stroked="f">
                <v:textbox inset=",7.2pt,,7.2pt">
                  <w:txbxContent>
                    <w:p w:rsidR="0029340B" w:rsidRDefault="0029340B" w:rsidP="001C3BA2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55DCF621" wp14:editId="18DB2183">
                            <wp:extent cx="1143000" cy="647700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rFonts w:ascii="Century Gothic" w:hAnsi="Century Gothic"/>
          <w:lang w:bidi="es-ES"/>
        </w:rPr>
        <w:t>Análisis de la información</w:t>
      </w:r>
    </w:p>
    <w:p w:rsidR="001C3BA2" w:rsidRDefault="001C3BA2" w:rsidP="00A32A33">
      <w:pPr>
        <w:pStyle w:val="Prrafodelista"/>
        <w:numPr>
          <w:ilvl w:val="0"/>
          <w:numId w:val="30"/>
        </w:numPr>
        <w:spacing w:before="120" w:after="120" w:line="312" w:lineRule="auto"/>
        <w:ind w:left="426"/>
        <w:jc w:val="both"/>
        <w:rPr>
          <w:lang w:bidi="es-ES"/>
        </w:rPr>
      </w:pPr>
      <w:r>
        <w:rPr>
          <w:lang w:bidi="es-ES"/>
        </w:rPr>
        <w:t xml:space="preserve">Los </w:t>
      </w:r>
      <w:r>
        <w:rPr>
          <w:b/>
          <w:color w:val="00B050"/>
          <w:lang w:bidi="es-ES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</w:t>
      </w:r>
      <w:r>
        <w:rPr>
          <w:b/>
          <w:lang w:bidi="es-ES"/>
        </w:rPr>
        <w:t xml:space="preserve"> no recogen</w:t>
      </w:r>
      <w:r>
        <w:rPr>
          <w:lang w:bidi="es-ES"/>
        </w:rPr>
        <w:t xml:space="preserve"> todas las informaciones contempladas en los artículos 6 y 6 bis de la LTAIBG aplicables al </w:t>
      </w:r>
      <w:r w:rsidR="002A0F0C" w:rsidRPr="00E30FFA">
        <w:rPr>
          <w:lang w:bidi="es-ES"/>
        </w:rPr>
        <w:t xml:space="preserve">Consejo </w:t>
      </w:r>
      <w:r w:rsidR="002A0F0C">
        <w:rPr>
          <w:lang w:bidi="es-ES"/>
        </w:rPr>
        <w:t xml:space="preserve">General de </w:t>
      </w:r>
      <w:r w:rsidR="002A0F0C" w:rsidRPr="00E30FFA">
        <w:rPr>
          <w:lang w:bidi="es-ES"/>
        </w:rPr>
        <w:t xml:space="preserve">Colegios Oficiales de </w:t>
      </w:r>
      <w:r w:rsidR="002A0F0C">
        <w:rPr>
          <w:lang w:bidi="es-ES"/>
        </w:rPr>
        <w:t xml:space="preserve">Ingenieros </w:t>
      </w:r>
      <w:r w:rsidR="00A32A33" w:rsidRPr="00A32A33">
        <w:rPr>
          <w:lang w:bidi="es-ES"/>
        </w:rPr>
        <w:t>Técnicos y Grado en Minas</w:t>
      </w:r>
      <w:r>
        <w:rPr>
          <w:lang w:bidi="es-ES"/>
        </w:rPr>
        <w:t>.</w:t>
      </w:r>
    </w:p>
    <w:p w:rsidR="002A0F0C" w:rsidRDefault="002A0F0C" w:rsidP="00717B47">
      <w:pPr>
        <w:spacing w:before="120" w:after="120" w:line="312" w:lineRule="auto"/>
        <w:ind w:left="426"/>
        <w:jc w:val="both"/>
        <w:rPr>
          <w:lang w:bidi="es-ES"/>
        </w:rPr>
      </w:pPr>
      <w:r>
        <w:rPr>
          <w:lang w:bidi="es-ES"/>
        </w:rPr>
        <w:t>No se publica su</w:t>
      </w:r>
      <w:r w:rsidR="00A80C8A">
        <w:rPr>
          <w:lang w:bidi="es-ES"/>
        </w:rPr>
        <w:t xml:space="preserve"> </w:t>
      </w:r>
      <w:r w:rsidR="001C3BA2">
        <w:rPr>
          <w:lang w:bidi="es-ES"/>
        </w:rPr>
        <w:t xml:space="preserve">organigrama. </w:t>
      </w:r>
      <w:r w:rsidR="009F552E">
        <w:rPr>
          <w:lang w:bidi="es-ES"/>
        </w:rPr>
        <w:t xml:space="preserve">El enlace “Organigrama” recoge </w:t>
      </w:r>
      <w:r w:rsidR="008E3188">
        <w:rPr>
          <w:lang w:bidi="es-ES"/>
        </w:rPr>
        <w:t xml:space="preserve">un esquema de la Junta de Gobierno, pero </w:t>
      </w:r>
      <w:r w:rsidR="000D6711">
        <w:rPr>
          <w:lang w:bidi="es-ES"/>
        </w:rPr>
        <w:t xml:space="preserve">no </w:t>
      </w:r>
      <w:r w:rsidR="008453F1">
        <w:rPr>
          <w:lang w:bidi="es-ES"/>
        </w:rPr>
        <w:t>d</w:t>
      </w:r>
      <w:r w:rsidR="008E3188">
        <w:rPr>
          <w:lang w:bidi="es-ES"/>
        </w:rPr>
        <w:t xml:space="preserve">el </w:t>
      </w:r>
      <w:r w:rsidR="009F552E">
        <w:rPr>
          <w:lang w:bidi="es-ES"/>
        </w:rPr>
        <w:t>organigrama de la Corporación.</w:t>
      </w:r>
      <w:r w:rsidR="00D802C5" w:rsidRPr="00D802C5">
        <w:t xml:space="preserve"> </w:t>
      </w:r>
    </w:p>
    <w:p w:rsidR="001C3BA2" w:rsidRDefault="001C3BA2" w:rsidP="001C3BA2">
      <w:pPr>
        <w:spacing w:before="120" w:after="120" w:line="312" w:lineRule="auto"/>
        <w:ind w:left="-76"/>
        <w:jc w:val="both"/>
        <w:rPr>
          <w:lang w:bidi="es-ES"/>
        </w:rPr>
      </w:pPr>
    </w:p>
    <w:p w:rsidR="001C3BA2" w:rsidRDefault="001C3BA2" w:rsidP="001C3BA2">
      <w:pPr>
        <w:pStyle w:val="Ttulo2"/>
        <w:numPr>
          <w:ilvl w:val="1"/>
          <w:numId w:val="24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lastRenderedPageBreak/>
        <w:t>Información Económica</w:t>
      </w:r>
    </w:p>
    <w:p w:rsidR="001C3BA2" w:rsidRPr="00717B47" w:rsidRDefault="00717B47" w:rsidP="00717B47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717B47" w:rsidRDefault="00372501" w:rsidP="00717B47">
      <w:pPr>
        <w:pStyle w:val="Prrafodelista"/>
        <w:spacing w:before="120" w:after="120" w:line="312" w:lineRule="auto"/>
        <w:ind w:left="0"/>
        <w:jc w:val="both"/>
        <w:rPr>
          <w:lang w:bidi="es-ES"/>
        </w:rPr>
      </w:pPr>
      <w:r w:rsidRPr="00372501">
        <w:rPr>
          <w:lang w:bidi="es-ES"/>
        </w:rPr>
        <w:t xml:space="preserve">La información correspondiente a este bloque de obligaciones se recoge en el apartado </w:t>
      </w:r>
      <w:r w:rsidR="008E3188" w:rsidRPr="008E3188">
        <w:rPr>
          <w:bCs/>
          <w:lang w:bidi="es-ES"/>
        </w:rPr>
        <w:t>“Información económica, presupuestaria y</w:t>
      </w:r>
      <w:r w:rsidR="00C5641E">
        <w:rPr>
          <w:bCs/>
          <w:lang w:bidi="es-ES"/>
        </w:rPr>
        <w:t xml:space="preserve"> </w:t>
      </w:r>
      <w:r w:rsidR="008E3188" w:rsidRPr="008E3188">
        <w:rPr>
          <w:bCs/>
          <w:lang w:bidi="es-ES"/>
        </w:rPr>
        <w:t>estadística” del Portal de Transparencia</w:t>
      </w:r>
      <w:r w:rsidR="008E3188">
        <w:rPr>
          <w:bCs/>
          <w:lang w:bidi="es-ES"/>
        </w:rPr>
        <w:t>.</w:t>
      </w:r>
    </w:p>
    <w:p w:rsidR="00372501" w:rsidRDefault="008E3188" w:rsidP="00BA405D">
      <w:pPr>
        <w:spacing w:before="120" w:after="120" w:line="312" w:lineRule="auto"/>
        <w:jc w:val="both"/>
        <w:rPr>
          <w:lang w:bidi="es-ES"/>
        </w:rPr>
      </w:pPr>
      <w:r w:rsidRPr="00BA405D">
        <w:rPr>
          <w:szCs w:val="22"/>
          <w:lang w:bidi="es-ES"/>
        </w:rPr>
        <w:t>En concreto, bajo el enlace “Contratos suscritos, Convenios de Colaboración Suscritos y Ayudas y Subvenciones Públicas”</w:t>
      </w:r>
      <w:r w:rsidR="00C5641E">
        <w:rPr>
          <w:szCs w:val="22"/>
          <w:lang w:bidi="es-ES"/>
        </w:rPr>
        <w:t xml:space="preserve"> </w:t>
      </w:r>
      <w:r w:rsidRPr="00BA405D">
        <w:rPr>
          <w:szCs w:val="22"/>
          <w:lang w:bidi="es-ES"/>
        </w:rPr>
        <w:t xml:space="preserve">en el que </w:t>
      </w:r>
      <w:r w:rsidR="00BA405D">
        <w:rPr>
          <w:szCs w:val="22"/>
          <w:lang w:bidi="es-ES"/>
        </w:rPr>
        <w:t xml:space="preserve">para cada una de estas informaciones </w:t>
      </w:r>
      <w:r w:rsidRPr="00BA405D">
        <w:rPr>
          <w:szCs w:val="22"/>
          <w:lang w:bidi="es-ES"/>
        </w:rPr>
        <w:t>se recogen sendos certificado</w:t>
      </w:r>
      <w:r w:rsidR="00BA405D">
        <w:rPr>
          <w:szCs w:val="22"/>
          <w:lang w:bidi="es-ES"/>
        </w:rPr>
        <w:t>s</w:t>
      </w:r>
      <w:r w:rsidRPr="00BA405D">
        <w:rPr>
          <w:szCs w:val="22"/>
          <w:lang w:bidi="es-ES"/>
        </w:rPr>
        <w:t xml:space="preserve"> del Secretario del Consejo General de Colegios Oficiales de Ingenieros Técnicos y Grados en Minas y Energía, </w:t>
      </w:r>
      <w:r w:rsidR="00693183">
        <w:rPr>
          <w:szCs w:val="22"/>
          <w:lang w:bidi="es-ES"/>
        </w:rPr>
        <w:t xml:space="preserve">fechados en julio de 2020 y </w:t>
      </w:r>
      <w:r w:rsidR="00BA405D">
        <w:rPr>
          <w:szCs w:val="22"/>
          <w:lang w:bidi="es-ES"/>
        </w:rPr>
        <w:t xml:space="preserve">acreditativos de la inexistencia de dicha información </w:t>
      </w:r>
    </w:p>
    <w:p w:rsidR="00584A14" w:rsidRDefault="00584A14" w:rsidP="00717B47">
      <w:pPr>
        <w:pStyle w:val="Prrafodelista"/>
        <w:spacing w:before="120" w:after="120" w:line="312" w:lineRule="auto"/>
        <w:ind w:left="0"/>
        <w:jc w:val="both"/>
        <w:rPr>
          <w:rFonts w:eastAsiaTheme="majorEastAsia" w:cstheme="majorBidi"/>
          <w:b/>
          <w:bCs/>
          <w:color w:val="50866C"/>
          <w:lang w:bidi="es-ES"/>
        </w:rPr>
      </w:pPr>
    </w:p>
    <w:p w:rsidR="00372501" w:rsidRDefault="00842AEF" w:rsidP="00717B47">
      <w:pPr>
        <w:pStyle w:val="Prrafodelista"/>
        <w:spacing w:before="120" w:after="120" w:line="312" w:lineRule="auto"/>
        <w:ind w:left="0"/>
        <w:jc w:val="both"/>
        <w:rPr>
          <w:rFonts w:eastAsiaTheme="majorEastAsia" w:cstheme="majorBidi"/>
          <w:b/>
          <w:bCs/>
          <w:color w:val="50866C"/>
          <w:lang w:bidi="es-ES"/>
        </w:rPr>
      </w:pPr>
      <w:r>
        <w:rPr>
          <w:rFonts w:eastAsiaTheme="majorEastAsia" w:cstheme="majorBidi"/>
          <w:b/>
          <w:bCs/>
          <w:color w:val="50866C"/>
          <w:lang w:bidi="es-ES"/>
        </w:rPr>
        <w:t>Análisis de la información</w:t>
      </w:r>
    </w:p>
    <w:p w:rsidR="00932751" w:rsidRDefault="00A32A33" w:rsidP="00A32A33">
      <w:pPr>
        <w:pStyle w:val="Prrafodelista"/>
        <w:numPr>
          <w:ilvl w:val="0"/>
          <w:numId w:val="31"/>
        </w:numPr>
        <w:spacing w:before="120" w:after="120" w:line="312" w:lineRule="auto"/>
        <w:ind w:left="426"/>
        <w:jc w:val="both"/>
        <w:rPr>
          <w:lang w:bidi="es-ES"/>
        </w:rPr>
      </w:pPr>
      <w:r w:rsidRPr="00A32A33">
        <w:rPr>
          <w:lang w:bidi="es-ES"/>
        </w:rPr>
        <w:t xml:space="preserve">Los </w:t>
      </w:r>
      <w:r w:rsidRPr="00A32A33">
        <w:rPr>
          <w:b/>
          <w:color w:val="00B050"/>
          <w:lang w:bidi="es-ES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A32A33">
        <w:rPr>
          <w:lang w:bidi="es-ES"/>
        </w:rPr>
        <w:t xml:space="preserve"> incorporados correspondientes a este grupo de obligaciones </w:t>
      </w:r>
      <w:r w:rsidR="007C77EF" w:rsidRPr="007C77EF">
        <w:rPr>
          <w:b/>
          <w:lang w:bidi="es-ES"/>
        </w:rPr>
        <w:t>contemplan</w:t>
      </w:r>
      <w:r w:rsidR="007C77EF">
        <w:rPr>
          <w:lang w:bidi="es-ES"/>
        </w:rPr>
        <w:t xml:space="preserve"> </w:t>
      </w:r>
      <w:r w:rsidR="00BA405D" w:rsidRPr="00BA405D">
        <w:rPr>
          <w:b/>
          <w:lang w:bidi="es-ES"/>
        </w:rPr>
        <w:t>la totalidad</w:t>
      </w:r>
      <w:r w:rsidR="00BA405D">
        <w:rPr>
          <w:lang w:bidi="es-ES"/>
        </w:rPr>
        <w:t xml:space="preserve"> de </w:t>
      </w:r>
      <w:r w:rsidRPr="00A32A33">
        <w:rPr>
          <w:lang w:bidi="es-ES"/>
        </w:rPr>
        <w:t xml:space="preserve">las informaciones </w:t>
      </w:r>
      <w:r w:rsidR="007C77EF">
        <w:rPr>
          <w:lang w:bidi="es-ES"/>
        </w:rPr>
        <w:t xml:space="preserve">del </w:t>
      </w:r>
      <w:r w:rsidR="001C3BA2">
        <w:rPr>
          <w:lang w:bidi="es-ES"/>
        </w:rPr>
        <w:t xml:space="preserve">artículo 8 de la LTAIBG aplicables al </w:t>
      </w:r>
      <w:r w:rsidR="00932751" w:rsidRPr="00E30FFA">
        <w:rPr>
          <w:lang w:bidi="es-ES"/>
        </w:rPr>
        <w:t xml:space="preserve">Consejo </w:t>
      </w:r>
      <w:r w:rsidR="00932751">
        <w:rPr>
          <w:lang w:bidi="es-ES"/>
        </w:rPr>
        <w:t xml:space="preserve">General de </w:t>
      </w:r>
      <w:r w:rsidR="00932751" w:rsidRPr="00E30FFA">
        <w:rPr>
          <w:lang w:bidi="es-ES"/>
        </w:rPr>
        <w:t xml:space="preserve">Colegios Oficiales de </w:t>
      </w:r>
      <w:r w:rsidR="00932751">
        <w:rPr>
          <w:lang w:bidi="es-ES"/>
        </w:rPr>
        <w:t>Ingenieros</w:t>
      </w:r>
      <w:r>
        <w:rPr>
          <w:lang w:bidi="es-ES"/>
        </w:rPr>
        <w:t xml:space="preserve"> Técnicos y Grado en Minas</w:t>
      </w:r>
      <w:r w:rsidR="00932751">
        <w:rPr>
          <w:lang w:bidi="es-ES"/>
        </w:rPr>
        <w:t>.</w:t>
      </w:r>
    </w:p>
    <w:p w:rsidR="00A32A33" w:rsidRDefault="00A32A33" w:rsidP="00A32A33">
      <w:pPr>
        <w:pStyle w:val="Prrafodelista"/>
        <w:spacing w:before="120" w:after="120" w:line="312" w:lineRule="auto"/>
        <w:ind w:left="426"/>
        <w:jc w:val="both"/>
        <w:rPr>
          <w:lang w:bidi="es-ES"/>
        </w:rPr>
      </w:pPr>
    </w:p>
    <w:p w:rsidR="00A32A33" w:rsidRDefault="00A32A33" w:rsidP="00A32A33">
      <w:pPr>
        <w:pStyle w:val="Prrafodelista"/>
        <w:spacing w:before="120" w:after="120" w:line="312" w:lineRule="auto"/>
        <w:ind w:left="426"/>
        <w:jc w:val="both"/>
      </w:pPr>
      <w:r>
        <w:t xml:space="preserve"> </w:t>
      </w:r>
    </w:p>
    <w:p w:rsidR="001C3BA2" w:rsidRDefault="001C3BA2" w:rsidP="001C3BA2">
      <w:pPr>
        <w:pStyle w:val="Cuerpodelboletn"/>
        <w:spacing w:before="120" w:after="120" w:line="312" w:lineRule="auto"/>
        <w:rPr>
          <w:lang w:bidi="es-ES"/>
        </w:rPr>
      </w:pPr>
    </w:p>
    <w:p w:rsidR="001C3BA2" w:rsidRDefault="001C3BA2" w:rsidP="001C3BA2">
      <w:pPr>
        <w:spacing w:line="312" w:lineRule="auto"/>
        <w:rPr>
          <w:color w:val="000000"/>
          <w:lang w:bidi="es-ES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BA405D" w:rsidRDefault="00BA405D" w:rsidP="00BA405D">
      <w:pPr>
        <w:rPr>
          <w:b/>
          <w:sz w:val="32"/>
        </w:rPr>
      </w:pPr>
    </w:p>
    <w:p w:rsidR="001C3BA2" w:rsidRDefault="001C3BA2" w:rsidP="00BA405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3CE85" wp14:editId="101691A5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fwBQ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DE2BCD" wp14:editId="02432E8B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988" w:rsidRDefault="00E70988" w:rsidP="001C3BA2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0E87D18E" wp14:editId="0B7EF81A">
                                  <wp:extent cx="1143000" cy="64770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30" style="position:absolute;margin-left:-.25pt;margin-top:.2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" fillcolor="#50866c" stroked="f">
                <v:textbox inset=",7.2pt,,7.2pt">
                  <w:txbxContent>
                    <w:p w:rsidR="0029340B" w:rsidRDefault="0029340B" w:rsidP="001C3BA2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0E87D18E" wp14:editId="0B7EF81A">
                            <wp:extent cx="1143000" cy="64770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sz w:val="32"/>
          </w:rPr>
          <w:id w:val="1910415024"/>
          <w:placeholder>
            <w:docPart w:val="990FFFB1CC64470E807CA741D51D966E"/>
          </w:placeholder>
        </w:sdtPr>
        <w:sdtEndPr/>
        <w:sdtContent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sdtContent>
      </w:sdt>
    </w:p>
    <w:p w:rsidR="001C3BA2" w:rsidRDefault="001C3BA2" w:rsidP="001C3BA2">
      <w:pPr>
        <w:spacing w:line="312" w:lineRule="auto"/>
        <w:rPr>
          <w:color w:val="000000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space="720"/>
        </w:sectPr>
      </w:pPr>
    </w:p>
    <w:p w:rsidR="001C3BA2" w:rsidRDefault="001C3BA2" w:rsidP="001C3BA2">
      <w:pPr>
        <w:pStyle w:val="Cuerpodelboletn"/>
        <w:spacing w:before="120" w:after="120" w:line="312" w:lineRule="auto"/>
        <w:rPr>
          <w:lang w:bidi="es-ES"/>
        </w:rPr>
      </w:pPr>
    </w:p>
    <w:p w:rsidR="001C3BA2" w:rsidRDefault="001C3BA2" w:rsidP="001C3BA2">
      <w:pPr>
        <w:spacing w:line="312" w:lineRule="auto"/>
        <w:rPr>
          <w:color w:val="000000"/>
          <w:lang w:bidi="es-ES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space="720"/>
        </w:sectPr>
      </w:pPr>
    </w:p>
    <w:p w:rsidR="001C3BA2" w:rsidRDefault="001C3BA2" w:rsidP="001C3BA2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del </w:t>
      </w:r>
      <w:r w:rsidR="00EE47C5">
        <w:rPr>
          <w:lang w:bidi="es-ES"/>
        </w:rPr>
        <w:t>CGCOITYGM</w:t>
      </w:r>
      <w:r>
        <w:rPr>
          <w:lang w:bidi="es-ES"/>
        </w:rPr>
        <w:t xml:space="preserve"> puede considerarse muy </w:t>
      </w:r>
      <w:r w:rsidR="008453F1">
        <w:rPr>
          <w:lang w:bidi="es-ES"/>
        </w:rPr>
        <w:t>elevado</w:t>
      </w:r>
      <w:r>
        <w:rPr>
          <w:lang w:bidi="es-ES"/>
        </w:rPr>
        <w:t xml:space="preserve">, un </w:t>
      </w:r>
      <w:r w:rsidR="00693183">
        <w:rPr>
          <w:lang w:bidi="es-ES"/>
        </w:rPr>
        <w:t>8</w:t>
      </w:r>
      <w:r w:rsidR="0025528E">
        <w:rPr>
          <w:lang w:bidi="es-ES"/>
        </w:rPr>
        <w:t>5,71</w:t>
      </w:r>
      <w:r w:rsidR="00693183">
        <w:rPr>
          <w:lang w:bidi="es-ES"/>
        </w:rPr>
        <w:t xml:space="preserve"> </w:t>
      </w:r>
      <w:r>
        <w:rPr>
          <w:lang w:bidi="es-ES"/>
        </w:rPr>
        <w:t>%</w:t>
      </w:r>
      <w:r w:rsidR="00693183">
        <w:rPr>
          <w:lang w:bidi="es-ES"/>
        </w:rPr>
        <w:t>, que se corresponde con la puntuación que al</w:t>
      </w:r>
      <w:r w:rsidR="008453F1">
        <w:rPr>
          <w:lang w:bidi="es-ES"/>
        </w:rPr>
        <w:t>c</w:t>
      </w:r>
      <w:r w:rsidR="00693183">
        <w:rPr>
          <w:lang w:bidi="es-ES"/>
        </w:rPr>
        <w:t xml:space="preserve">anza en el caso </w:t>
      </w:r>
      <w:r>
        <w:rPr>
          <w:lang w:bidi="es-ES"/>
        </w:rPr>
        <w:t>de la información Institucional y Organizativa</w:t>
      </w:r>
      <w:r w:rsidR="00693183">
        <w:rPr>
          <w:lang w:bidi="es-ES"/>
        </w:rPr>
        <w:t xml:space="preserve">, toda vez que </w:t>
      </w:r>
      <w:r w:rsidR="00693183">
        <w:rPr>
          <w:lang w:bidi="es-ES"/>
        </w:rPr>
        <w:lastRenderedPageBreak/>
        <w:t xml:space="preserve">carece de </w:t>
      </w:r>
      <w:r w:rsidR="00584A14">
        <w:rPr>
          <w:lang w:bidi="es-ES"/>
        </w:rPr>
        <w:t xml:space="preserve">información económica </w:t>
      </w:r>
      <w:r w:rsidR="00693183">
        <w:rPr>
          <w:lang w:bidi="es-ES"/>
        </w:rPr>
        <w:t xml:space="preserve">y así lo explicita. </w:t>
      </w:r>
    </w:p>
    <w:p w:rsidR="00DE0F43" w:rsidRDefault="001C3BA2" w:rsidP="001C3BA2">
      <w:pPr>
        <w:spacing w:before="120" w:after="120" w:line="312" w:lineRule="auto"/>
        <w:jc w:val="both"/>
        <w:rPr>
          <w:color w:val="000000"/>
          <w:lang w:bidi="es-ES"/>
        </w:rPr>
      </w:pPr>
      <w:r>
        <w:rPr>
          <w:color w:val="000000"/>
          <w:lang w:bidi="es-ES"/>
        </w:rPr>
        <w:t xml:space="preserve">La falta de publicación de </w:t>
      </w:r>
      <w:r w:rsidR="00DE0F43">
        <w:rPr>
          <w:color w:val="000000"/>
          <w:lang w:bidi="es-ES"/>
        </w:rPr>
        <w:t xml:space="preserve">una de las </w:t>
      </w:r>
      <w:r>
        <w:rPr>
          <w:color w:val="000000"/>
          <w:lang w:bidi="es-ES"/>
        </w:rPr>
        <w:t xml:space="preserve">informaciones obligatorias explica </w:t>
      </w:r>
      <w:r w:rsidR="00DE0F43">
        <w:rPr>
          <w:color w:val="000000"/>
          <w:lang w:bidi="es-ES"/>
        </w:rPr>
        <w:t>que no haya alcanzado el 100% de la puntuación.</w:t>
      </w:r>
    </w:p>
    <w:p w:rsidR="001C3BA2" w:rsidRDefault="001C3BA2" w:rsidP="001C3BA2">
      <w:pPr>
        <w:spacing w:before="120" w:after="120" w:line="312" w:lineRule="auto"/>
        <w:jc w:val="both"/>
        <w:rPr>
          <w:color w:val="000000"/>
          <w:lang w:bidi="es-ES"/>
        </w:rPr>
      </w:pPr>
      <w:r>
        <w:rPr>
          <w:color w:val="000000"/>
          <w:lang w:bidi="es-ES"/>
        </w:rPr>
        <w:t xml:space="preserve"> </w:t>
      </w:r>
    </w:p>
    <w:p w:rsidR="00A32A33" w:rsidRDefault="00A32A33" w:rsidP="001C3BA2">
      <w:pPr>
        <w:spacing w:line="312" w:lineRule="auto"/>
        <w:rPr>
          <w:color w:val="000000"/>
          <w:lang w:bidi="es-ES"/>
        </w:rPr>
        <w:sectPr w:rsidR="00A32A33" w:rsidSect="00842AEF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1C3BA2" w:rsidRDefault="001C3BA2" w:rsidP="001C3BA2">
      <w:pPr>
        <w:pStyle w:val="Cuerpodelboletn"/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D4084" wp14:editId="228106BC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.25pt;margin-top:78.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EC31AA" wp14:editId="623A18A7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988" w:rsidRDefault="00E70988" w:rsidP="001C3BA2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7BEF4F4D" wp14:editId="26C23CBA">
                                  <wp:extent cx="1143000" cy="64770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31" style="position:absolute;left:0;text-align:left;margin-left:.25pt;margin-top:.75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" fillcolor="#50866c" stroked="f">
                <v:textbox inset=",7.2pt,,7.2pt">
                  <w:txbxContent>
                    <w:p w:rsidR="0029340B" w:rsidRDefault="0029340B" w:rsidP="001C3BA2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7BEF4F4D" wp14:editId="26C23CBA">
                            <wp:extent cx="1143000" cy="64770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75" w:type="dxa"/>
        <w:tblLayout w:type="fixed"/>
        <w:tblLook w:val="04A0" w:firstRow="1" w:lastRow="0" w:firstColumn="1" w:lastColumn="0" w:noHBand="0" w:noVBand="1"/>
      </w:tblPr>
      <w:tblGrid>
        <w:gridCol w:w="2517"/>
        <w:gridCol w:w="991"/>
        <w:gridCol w:w="851"/>
        <w:gridCol w:w="1275"/>
        <w:gridCol w:w="1274"/>
        <w:gridCol w:w="851"/>
        <w:gridCol w:w="1133"/>
        <w:gridCol w:w="1115"/>
        <w:gridCol w:w="868"/>
      </w:tblGrid>
      <w:tr w:rsidR="001C3BA2" w:rsidTr="00FB6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  <w:shd w:val="clear" w:color="auto" w:fill="007434"/>
            <w:noWrap/>
            <w:hideMark/>
          </w:tcPr>
          <w:p w:rsidR="001C3BA2" w:rsidRDefault="001C3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4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3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5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1C3BA2" w:rsidRDefault="001C3BA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E70988" w:rsidTr="00E7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E70988" w:rsidRDefault="00E7098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85,7</w:t>
            </w:r>
          </w:p>
        </w:tc>
      </w:tr>
      <w:tr w:rsidR="00E70988" w:rsidTr="00E709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nil"/>
            </w:tcBorders>
            <w:shd w:val="clear" w:color="auto" w:fill="007434"/>
            <w:noWrap/>
            <w:hideMark/>
          </w:tcPr>
          <w:p w:rsidR="00E70988" w:rsidRDefault="00E7098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83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0988">
              <w:rPr>
                <w:sz w:val="16"/>
                <w:szCs w:val="16"/>
              </w:rPr>
              <w:t>SIN ACTIVIDAD</w:t>
            </w:r>
          </w:p>
        </w:tc>
      </w:tr>
      <w:tr w:rsidR="00E70988" w:rsidTr="00E7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nil"/>
            </w:tcBorders>
            <w:shd w:val="clear" w:color="auto" w:fill="007434"/>
            <w:noWrap/>
            <w:hideMark/>
          </w:tcPr>
          <w:p w:rsidR="00E70988" w:rsidRDefault="00E70988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E70988" w:rsidRPr="00E70988" w:rsidRDefault="00E70988" w:rsidP="00E70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E70988">
              <w:rPr>
                <w:b/>
                <w:i/>
                <w:sz w:val="16"/>
                <w:szCs w:val="16"/>
              </w:rPr>
              <w:t>85,7</w:t>
            </w:r>
          </w:p>
        </w:tc>
      </w:tr>
    </w:tbl>
    <w:p w:rsidR="006914C2" w:rsidRDefault="006914C2" w:rsidP="001C3BA2">
      <w:pPr>
        <w:pStyle w:val="Cuerpodelboletn"/>
        <w:spacing w:before="120" w:after="120" w:line="312" w:lineRule="auto"/>
        <w:rPr>
          <w:lang w:bidi="es-ES"/>
        </w:rPr>
      </w:pPr>
    </w:p>
    <w:p w:rsidR="00AF3045" w:rsidRDefault="00AF3045" w:rsidP="001C3BA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841200100"/>
        <w:placeholder>
          <w:docPart w:val="E247287012E74C4CAB0CB40C1A440FEA"/>
        </w:placeholder>
      </w:sdtPr>
      <w:sdtEndPr/>
      <w:sdtContent>
        <w:p w:rsidR="001C3BA2" w:rsidRDefault="0092187F" w:rsidP="0092187F">
          <w:pPr>
            <w:pStyle w:val="Cuerpodelboletn"/>
            <w:numPr>
              <w:ilvl w:val="0"/>
              <w:numId w:val="24"/>
            </w:numPr>
            <w:spacing w:before="120" w:after="120" w:line="312" w:lineRule="auto"/>
          </w:pPr>
          <w:r w:rsidRPr="0092187F">
            <w:rPr>
              <w:b/>
              <w:noProof/>
              <w:color w:val="auto"/>
              <w:sz w:val="3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50311749" wp14:editId="06572FA1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1002665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2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7" o:spid="_x0000_s1026" style="position:absolute;margin-left:.15pt;margin-top:78.95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92187F">
            <w:rPr>
              <w:b/>
              <w:noProof/>
              <w:color w:val="auto"/>
              <w:sz w:val="3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02061738" wp14:editId="3EB566AF">
                    <wp:simplePos x="0" y="0"/>
                    <wp:positionH relativeFrom="page">
                      <wp:posOffset>1905</wp:posOffset>
                    </wp:positionH>
                    <wp:positionV relativeFrom="page">
                      <wp:posOffset>6350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" name="Rectángu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2187F" w:rsidRDefault="0092187F" w:rsidP="0092187F"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es-ES"/>
                                  </w:rPr>
                                  <w:drawing>
                                    <wp:inline distT="0" distB="0" distL="0" distR="0" wp14:anchorId="1DD867B8" wp14:editId="120FB8E4">
                                      <wp:extent cx="1143000" cy="647700"/>
                                      <wp:effectExtent l="0" t="0" r="0" b="0"/>
                                      <wp:docPr id="15" name="Imagen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647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3" style="position:absolute;left:0;text-align:left;margin-left:.15pt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N0CAIAAP0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" fillcolor="#50866c" stroked="f">
                    <v:textbox inset=",7.2pt,,7.2pt">
                      <w:txbxContent>
                        <w:p w:rsidR="0092187F" w:rsidRDefault="0092187F" w:rsidP="0092187F">
                          <w:r>
                            <w:rPr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1DD867B8" wp14:editId="120FB8E4">
                                <wp:extent cx="1143000" cy="647700"/>
                                <wp:effectExtent l="0" t="0" r="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1C3BA2">
            <w:rPr>
              <w:b/>
              <w:color w:val="50866C"/>
              <w:sz w:val="32"/>
            </w:rPr>
            <w:t>Transparencia Complementaria y Buenas Prácticas</w:t>
          </w:r>
        </w:p>
      </w:sdtContent>
    </w:sdt>
    <w:p w:rsidR="001C3BA2" w:rsidRDefault="001C3BA2" w:rsidP="001C3BA2">
      <w:pPr>
        <w:spacing w:line="312" w:lineRule="auto"/>
        <w:rPr>
          <w:color w:val="000000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space="720"/>
        </w:sectPr>
      </w:pPr>
    </w:p>
    <w:p w:rsidR="001C3BA2" w:rsidRDefault="001C3BA2" w:rsidP="001C3BA2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1C3BA2" w:rsidRDefault="001C3BA2" w:rsidP="001C3BA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 xml:space="preserve">Además de las informaciones vinculadas a obligaciones de publicidad activa, el </w:t>
      </w:r>
      <w:r w:rsidR="00EE47C5">
        <w:t>CGCOITYGM</w:t>
      </w:r>
      <w:r>
        <w:t xml:space="preserve"> </w:t>
      </w:r>
      <w:r>
        <w:rPr>
          <w:color w:val="000000"/>
        </w:rPr>
        <w:t xml:space="preserve">publica en el </w:t>
      </w:r>
      <w:r w:rsidRPr="0029340B">
        <w:rPr>
          <w:color w:val="000000"/>
          <w:u w:val="single"/>
        </w:rPr>
        <w:t>Portal de Transparencia</w:t>
      </w:r>
      <w:r>
        <w:rPr>
          <w:color w:val="000000"/>
        </w:rPr>
        <w:t xml:space="preserve"> otras informaciones que pueden ser relevantes desde el punto de vista de la Transparencia. </w:t>
      </w:r>
    </w:p>
    <w:p w:rsidR="004F5572" w:rsidRPr="00B000B2" w:rsidRDefault="004F5572" w:rsidP="00B000B2">
      <w:pPr>
        <w:pStyle w:val="Cuerpodelboletn"/>
        <w:spacing w:before="120" w:after="120" w:line="312" w:lineRule="auto"/>
        <w:rPr>
          <w:bCs/>
          <w:lang w:bidi="es-ES"/>
        </w:rPr>
      </w:pPr>
      <w:r>
        <w:rPr>
          <w:lang w:bidi="es-ES"/>
        </w:rPr>
        <w:t>A</w:t>
      </w:r>
      <w:r w:rsidRPr="00B000B2">
        <w:rPr>
          <w:bCs/>
          <w:lang w:bidi="es-ES"/>
        </w:rPr>
        <w:t>sí, en el apartado “Información institucional, organizativa y de planificación” publica su Código Deontológico.</w:t>
      </w:r>
    </w:p>
    <w:p w:rsidR="004F5572" w:rsidRPr="00B000B2" w:rsidRDefault="004F5572" w:rsidP="00B000B2">
      <w:pPr>
        <w:spacing w:before="120" w:after="120" w:line="312" w:lineRule="auto"/>
        <w:jc w:val="both"/>
        <w:rPr>
          <w:bCs/>
          <w:color w:val="000000"/>
          <w:lang w:bidi="es-ES"/>
        </w:rPr>
      </w:pPr>
      <w:r w:rsidRPr="00B000B2">
        <w:rPr>
          <w:bCs/>
          <w:color w:val="000000"/>
          <w:lang w:bidi="es-ES"/>
        </w:rPr>
        <w:t>Por su parte, bajo el apartado “Información de relevancia jurídica” se proporciona</w:t>
      </w:r>
      <w:r w:rsidR="0029340B">
        <w:rPr>
          <w:bCs/>
          <w:color w:val="000000"/>
          <w:lang w:bidi="es-ES"/>
        </w:rPr>
        <w:t xml:space="preserve"> información </w:t>
      </w:r>
      <w:r w:rsidR="00B000B2" w:rsidRPr="00B000B2">
        <w:rPr>
          <w:bCs/>
          <w:color w:val="000000"/>
          <w:lang w:bidi="es-ES"/>
        </w:rPr>
        <w:t>sobre la inexi</w:t>
      </w:r>
      <w:r w:rsidR="00B000B2">
        <w:rPr>
          <w:bCs/>
          <w:color w:val="000000"/>
          <w:lang w:bidi="es-ES"/>
        </w:rPr>
        <w:t>s</w:t>
      </w:r>
      <w:r w:rsidR="00B000B2" w:rsidRPr="00B000B2">
        <w:rPr>
          <w:bCs/>
          <w:color w:val="000000"/>
          <w:lang w:bidi="es-ES"/>
        </w:rPr>
        <w:t>ten</w:t>
      </w:r>
      <w:r w:rsidR="00B000B2">
        <w:rPr>
          <w:bCs/>
          <w:color w:val="000000"/>
          <w:lang w:bidi="es-ES"/>
        </w:rPr>
        <w:t xml:space="preserve">cia </w:t>
      </w:r>
      <w:r w:rsidR="00B000B2" w:rsidRPr="00B000B2">
        <w:rPr>
          <w:bCs/>
          <w:color w:val="000000"/>
          <w:lang w:bidi="es-ES"/>
        </w:rPr>
        <w:t>de proc</w:t>
      </w:r>
      <w:r w:rsidR="00B000B2">
        <w:rPr>
          <w:bCs/>
          <w:color w:val="000000"/>
          <w:lang w:bidi="es-ES"/>
        </w:rPr>
        <w:t>e</w:t>
      </w:r>
      <w:r w:rsidR="00B000B2" w:rsidRPr="00B000B2">
        <w:rPr>
          <w:bCs/>
          <w:color w:val="000000"/>
          <w:lang w:bidi="es-ES"/>
        </w:rPr>
        <w:t>d</w:t>
      </w:r>
      <w:r w:rsidR="00B000B2">
        <w:rPr>
          <w:bCs/>
          <w:color w:val="000000"/>
          <w:lang w:bidi="es-ES"/>
        </w:rPr>
        <w:t>i</w:t>
      </w:r>
      <w:r w:rsidR="00B000B2" w:rsidRPr="00B000B2">
        <w:rPr>
          <w:bCs/>
          <w:color w:val="000000"/>
          <w:lang w:bidi="es-ES"/>
        </w:rPr>
        <w:t>mientos informativos y sancio</w:t>
      </w:r>
      <w:r w:rsidR="00B000B2">
        <w:rPr>
          <w:bCs/>
          <w:color w:val="000000"/>
          <w:lang w:bidi="es-ES"/>
        </w:rPr>
        <w:t>nadores y</w:t>
      </w:r>
      <w:r w:rsidR="00C5641E">
        <w:rPr>
          <w:bCs/>
          <w:color w:val="000000"/>
          <w:lang w:bidi="es-ES"/>
        </w:rPr>
        <w:t xml:space="preserve"> </w:t>
      </w:r>
      <w:r w:rsidR="0029340B">
        <w:rPr>
          <w:bCs/>
          <w:color w:val="000000"/>
          <w:lang w:bidi="es-ES"/>
        </w:rPr>
        <w:t>p</w:t>
      </w:r>
      <w:r w:rsidR="00B000B2" w:rsidRPr="00B000B2">
        <w:rPr>
          <w:bCs/>
          <w:color w:val="000000"/>
          <w:lang w:bidi="es-ES"/>
        </w:rPr>
        <w:t>roced</w:t>
      </w:r>
      <w:r w:rsidR="00B000B2">
        <w:rPr>
          <w:bCs/>
          <w:color w:val="000000"/>
          <w:lang w:bidi="es-ES"/>
        </w:rPr>
        <w:t>i</w:t>
      </w:r>
      <w:r w:rsidR="00B000B2" w:rsidRPr="00B000B2">
        <w:rPr>
          <w:bCs/>
          <w:color w:val="000000"/>
          <w:lang w:bidi="es-ES"/>
        </w:rPr>
        <w:t>mientos disciplinarios</w:t>
      </w:r>
      <w:r w:rsidR="00B000B2">
        <w:rPr>
          <w:bCs/>
          <w:color w:val="000000"/>
          <w:lang w:bidi="es-ES"/>
        </w:rPr>
        <w:t>. Respecto de quejas y sugerencias, se señala que la información se encuentra en preparación. Todo ello se acompaña de un enlace al formulario de sugerencias, quejas y reclamaciones</w:t>
      </w:r>
      <w:r w:rsidR="0029340B">
        <w:rPr>
          <w:bCs/>
          <w:color w:val="000000"/>
          <w:lang w:bidi="es-ES"/>
        </w:rPr>
        <w:t>.</w:t>
      </w:r>
      <w:r w:rsidR="00B000B2">
        <w:rPr>
          <w:bCs/>
          <w:color w:val="000000"/>
          <w:lang w:bidi="es-ES"/>
        </w:rPr>
        <w:t xml:space="preserve"> </w:t>
      </w:r>
    </w:p>
    <w:p w:rsidR="00584A14" w:rsidRDefault="004F5572" w:rsidP="00B000B2">
      <w:pPr>
        <w:pStyle w:val="Cuerpodelboletn"/>
        <w:spacing w:before="120" w:after="120" w:line="312" w:lineRule="auto"/>
        <w:rPr>
          <w:lang w:bidi="es-ES"/>
        </w:rPr>
      </w:pPr>
      <w:r w:rsidRPr="00B000B2">
        <w:rPr>
          <w:bCs/>
          <w:lang w:bidi="es-ES"/>
        </w:rPr>
        <w:t xml:space="preserve">En el apartado </w:t>
      </w:r>
      <w:r w:rsidRPr="008E3188">
        <w:rPr>
          <w:bCs/>
          <w:lang w:bidi="es-ES"/>
        </w:rPr>
        <w:t>“Información económica, presupuestaria y</w:t>
      </w:r>
      <w:r w:rsidR="00C5641E">
        <w:rPr>
          <w:bCs/>
          <w:lang w:bidi="es-ES"/>
        </w:rPr>
        <w:t xml:space="preserve"> </w:t>
      </w:r>
      <w:r w:rsidRPr="008E3188">
        <w:rPr>
          <w:bCs/>
          <w:lang w:bidi="es-ES"/>
        </w:rPr>
        <w:t>estadística”</w:t>
      </w:r>
      <w:r>
        <w:rPr>
          <w:bCs/>
          <w:lang w:bidi="es-ES"/>
        </w:rPr>
        <w:t xml:space="preserve"> se recoge</w:t>
      </w:r>
      <w:r w:rsidR="00B000B2">
        <w:rPr>
          <w:bCs/>
          <w:lang w:bidi="es-ES"/>
        </w:rPr>
        <w:t xml:space="preserve">n las </w:t>
      </w:r>
      <w:r>
        <w:rPr>
          <w:bCs/>
          <w:lang w:bidi="es-ES"/>
        </w:rPr>
        <w:t xml:space="preserve">Memorias e </w:t>
      </w:r>
      <w:r w:rsidR="00584A14">
        <w:rPr>
          <w:lang w:bidi="es-ES"/>
        </w:rPr>
        <w:t>Informes de Auditorías</w:t>
      </w:r>
      <w:r>
        <w:rPr>
          <w:lang w:bidi="es-ES"/>
        </w:rPr>
        <w:t xml:space="preserve"> de los ejercicios</w:t>
      </w:r>
      <w:r w:rsidR="00C5641E">
        <w:rPr>
          <w:lang w:bidi="es-ES"/>
        </w:rPr>
        <w:t xml:space="preserve"> </w:t>
      </w:r>
      <w:r w:rsidR="00584A14">
        <w:rPr>
          <w:lang w:bidi="es-ES"/>
        </w:rPr>
        <w:t>2015 a 2018</w:t>
      </w:r>
      <w:r>
        <w:rPr>
          <w:lang w:bidi="es-ES"/>
        </w:rPr>
        <w:t xml:space="preserve"> (en pdf)</w:t>
      </w:r>
      <w:r w:rsidR="00584A14">
        <w:rPr>
          <w:lang w:bidi="es-ES"/>
        </w:rPr>
        <w:t xml:space="preserve">. </w:t>
      </w:r>
      <w:r>
        <w:rPr>
          <w:lang w:bidi="es-ES"/>
        </w:rPr>
        <w:t xml:space="preserve">En las memorias anuales </w:t>
      </w:r>
      <w:r w:rsidR="008453F1">
        <w:rPr>
          <w:lang w:bidi="es-ES"/>
        </w:rPr>
        <w:t>se</w:t>
      </w:r>
      <w:r>
        <w:rPr>
          <w:lang w:bidi="es-ES"/>
        </w:rPr>
        <w:t xml:space="preserve"> incluye, entre otra información un resumen de las cuentas anuales e información sobre las retribuciones que perciben la personas que integran los distintos órganos de gobierno, indicándose que no perciben retribución alguna salvo las asignaciones prevista para gastos de desplazamiento, asistencia a reuniones y de representación de la institución.</w:t>
      </w:r>
    </w:p>
    <w:p w:rsidR="004F5572" w:rsidRDefault="00B000B2" w:rsidP="00B000B2">
      <w:pPr>
        <w:pStyle w:val="Cuerpodelboletn"/>
        <w:spacing w:before="120" w:after="120" w:line="312" w:lineRule="auto"/>
      </w:pPr>
      <w:r>
        <w:lastRenderedPageBreak/>
        <w:t xml:space="preserve">También se incluyen </w:t>
      </w:r>
      <w:r w:rsidR="004F5572">
        <w:t>Tabla</w:t>
      </w:r>
      <w:r>
        <w:t>s</w:t>
      </w:r>
      <w:r w:rsidR="004F5572">
        <w:t xml:space="preserve"> de visados de las actividades de los doce Colegios que integran el Consejo</w:t>
      </w:r>
      <w:r w:rsidR="0029340B">
        <w:t>.</w:t>
      </w:r>
    </w:p>
    <w:p w:rsidR="00B000B2" w:rsidRDefault="00B000B2" w:rsidP="00B000B2">
      <w:pPr>
        <w:pStyle w:val="Cuerpodelboletn"/>
        <w:spacing w:before="120" w:after="120" w:line="312" w:lineRule="auto"/>
        <w:rPr>
          <w:lang w:bidi="es-ES"/>
        </w:rPr>
      </w:pPr>
      <w:r>
        <w:t xml:space="preserve">Por último, y bajo este mismo apartado </w:t>
      </w:r>
      <w:r w:rsidRPr="008E3188">
        <w:rPr>
          <w:bCs/>
          <w:lang w:bidi="es-ES"/>
        </w:rPr>
        <w:t>“Información económica, presupuestaria y</w:t>
      </w:r>
      <w:r w:rsidR="00C5641E">
        <w:rPr>
          <w:bCs/>
          <w:lang w:bidi="es-ES"/>
        </w:rPr>
        <w:t xml:space="preserve"> </w:t>
      </w:r>
      <w:r w:rsidRPr="008E3188">
        <w:rPr>
          <w:bCs/>
          <w:lang w:bidi="es-ES"/>
        </w:rPr>
        <w:t>estadística”</w:t>
      </w:r>
      <w:r>
        <w:rPr>
          <w:bCs/>
          <w:lang w:bidi="es-ES"/>
        </w:rPr>
        <w:t xml:space="preserve"> se proporcionan</w:t>
      </w:r>
      <w:r>
        <w:t xml:space="preserve"> e</w:t>
      </w:r>
      <w:r w:rsidR="004F5572">
        <w:t>stadísticas relativas al total de colegiados, colegiados activos, colegiados que presentan visados y visados totales por años</w:t>
      </w:r>
      <w:r w:rsidR="002A5E9A">
        <w:t>.</w:t>
      </w:r>
    </w:p>
    <w:p w:rsidR="001C3BA2" w:rsidRDefault="001C3BA2" w:rsidP="001C3BA2">
      <w:pPr>
        <w:pStyle w:val="Cuerpodelboletn"/>
        <w:spacing w:before="120" w:after="120" w:line="312" w:lineRule="auto"/>
      </w:pPr>
    </w:p>
    <w:p w:rsidR="001C3BA2" w:rsidRDefault="001C3BA2" w:rsidP="001C3BA2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</w:rPr>
      </w:pPr>
      <w:r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Anál</w:t>
      </w:r>
      <w:r w:rsidR="00842AEF"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isis de la información</w:t>
      </w:r>
    </w:p>
    <w:p w:rsidR="001C3BA2" w:rsidRDefault="00C723B2" w:rsidP="001C3BA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>La</w:t>
      </w:r>
      <w:r w:rsidR="001C3BA2">
        <w:rPr>
          <w:color w:val="000000"/>
        </w:rPr>
        <w:t xml:space="preserve"> información adicional publicada por el </w:t>
      </w:r>
      <w:r w:rsidR="00EE47C5">
        <w:rPr>
          <w:lang w:bidi="es-ES"/>
        </w:rPr>
        <w:t>CGCOITYGM</w:t>
      </w:r>
      <w:r w:rsidR="001C3BA2">
        <w:rPr>
          <w:color w:val="000000"/>
        </w:rPr>
        <w:t xml:space="preserve"> puede considerarse relevante desde el punto de vista de la transparencia. </w:t>
      </w:r>
    </w:p>
    <w:p w:rsidR="00DB58D6" w:rsidRDefault="00DB58D6" w:rsidP="001C3BA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 xml:space="preserve">No obstante es preciso señalar que la publicación de la </w:t>
      </w:r>
      <w:r w:rsidR="008453F1">
        <w:rPr>
          <w:color w:val="000000"/>
        </w:rPr>
        <w:t>M</w:t>
      </w:r>
      <w:r>
        <w:rPr>
          <w:color w:val="000000"/>
        </w:rPr>
        <w:t xml:space="preserve">emoria viene determinada por </w:t>
      </w:r>
      <w:r w:rsidR="00B000B2">
        <w:rPr>
          <w:color w:val="000000"/>
        </w:rPr>
        <w:t xml:space="preserve">la </w:t>
      </w:r>
      <w:r w:rsidR="0029340B">
        <w:rPr>
          <w:color w:val="000000"/>
        </w:rPr>
        <w:t>L</w:t>
      </w:r>
      <w:r w:rsidR="00B000B2">
        <w:rPr>
          <w:color w:val="000000"/>
        </w:rPr>
        <w:t xml:space="preserve">ey 2/1974. </w:t>
      </w:r>
    </w:p>
    <w:p w:rsidR="006405D0" w:rsidRDefault="00C51B3B" w:rsidP="001C3BA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 xml:space="preserve">Por último, cabe destacar como </w:t>
      </w:r>
      <w:r w:rsidRPr="00C51B3B">
        <w:rPr>
          <w:b/>
          <w:color w:val="000000"/>
        </w:rPr>
        <w:t>buena</w:t>
      </w:r>
      <w:r w:rsidR="006405D0">
        <w:rPr>
          <w:b/>
          <w:color w:val="000000"/>
        </w:rPr>
        <w:t>s</w:t>
      </w:r>
      <w:r w:rsidRPr="00C51B3B">
        <w:rPr>
          <w:b/>
          <w:color w:val="000000"/>
        </w:rPr>
        <w:t xml:space="preserve"> práctica</w:t>
      </w:r>
      <w:r w:rsidR="006405D0">
        <w:rPr>
          <w:b/>
          <w:color w:val="000000"/>
        </w:rPr>
        <w:t>s</w:t>
      </w:r>
      <w:r w:rsidR="00A80C8A">
        <w:rPr>
          <w:b/>
          <w:color w:val="000000"/>
        </w:rPr>
        <w:t xml:space="preserve"> </w:t>
      </w:r>
      <w:r w:rsidR="006405D0">
        <w:rPr>
          <w:color w:val="000000"/>
        </w:rPr>
        <w:t>las siguientes:</w:t>
      </w:r>
    </w:p>
    <w:p w:rsidR="000D4CDE" w:rsidRDefault="000D4CDE" w:rsidP="00B000B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 xml:space="preserve">La creación de un apartado específico de Transparencia </w:t>
      </w:r>
    </w:p>
    <w:p w:rsidR="00C51B3B" w:rsidRDefault="006405D0" w:rsidP="00B000B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>La introducción del</w:t>
      </w:r>
      <w:r w:rsidR="00C51B3B">
        <w:rPr>
          <w:color w:val="000000"/>
        </w:rPr>
        <w:t xml:space="preserve"> Portal de Transparencia que informa </w:t>
      </w:r>
      <w:r>
        <w:rPr>
          <w:color w:val="000000"/>
        </w:rPr>
        <w:t xml:space="preserve">de la LTAIBG y su vinculación a </w:t>
      </w:r>
      <w:r w:rsidR="00C51B3B">
        <w:rPr>
          <w:color w:val="000000"/>
        </w:rPr>
        <w:t>los</w:t>
      </w:r>
      <w:r w:rsidR="008C3E4C">
        <w:rPr>
          <w:color w:val="000000"/>
        </w:rPr>
        <w:t xml:space="preserve"> </w:t>
      </w:r>
      <w:r w:rsidR="00C51B3B">
        <w:rPr>
          <w:color w:val="000000"/>
        </w:rPr>
        <w:t>colegios pro</w:t>
      </w:r>
      <w:r w:rsidR="00DB58D6">
        <w:rPr>
          <w:color w:val="000000"/>
        </w:rPr>
        <w:t>fesionales y consejos generales así como las obligaciones relacionadas con la publicación de la Memoria en aplicación de la Ley de Colegios Profesionales.</w:t>
      </w:r>
    </w:p>
    <w:p w:rsidR="000D4CDE" w:rsidRDefault="000D4CDE" w:rsidP="00B000B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 xml:space="preserve">La inclusión de la fecha de la última actualización. </w:t>
      </w:r>
      <w:r w:rsidR="00FD4598">
        <w:rPr>
          <w:color w:val="000000"/>
        </w:rPr>
        <w:t>De</w:t>
      </w:r>
      <w:r>
        <w:rPr>
          <w:color w:val="000000"/>
        </w:rPr>
        <w:t xml:space="preserve"> esta manera los ciudadanos pueden saber si la información que están consultando está vigente o no.</w:t>
      </w:r>
    </w:p>
    <w:p w:rsidR="00FD4598" w:rsidRDefault="00FD4598" w:rsidP="00B000B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La inclusión de textos introductorios en cada una de las informaciones. </w:t>
      </w:r>
    </w:p>
    <w:p w:rsidR="00B000B2" w:rsidRDefault="00B000B2" w:rsidP="00B000B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>Explicitar la inexistencia de información que resulta de obligada publicidad.</w:t>
      </w:r>
    </w:p>
    <w:p w:rsidR="00B000B2" w:rsidRPr="00B000B2" w:rsidRDefault="00B000B2" w:rsidP="00B000B2">
      <w:pPr>
        <w:pStyle w:val="Cuerpodelboletn"/>
        <w:spacing w:before="120" w:after="120" w:line="312" w:lineRule="auto"/>
        <w:rPr>
          <w:bCs/>
          <w:lang w:bidi="es-ES"/>
        </w:rPr>
      </w:pPr>
      <w:r>
        <w:rPr>
          <w:bCs/>
          <w:lang w:bidi="es-ES"/>
        </w:rPr>
        <w:t xml:space="preserve">La </w:t>
      </w:r>
      <w:r w:rsidRPr="00B000B2">
        <w:rPr>
          <w:bCs/>
          <w:lang w:bidi="es-ES"/>
        </w:rPr>
        <w:t>publica</w:t>
      </w:r>
      <w:r>
        <w:rPr>
          <w:bCs/>
          <w:lang w:bidi="es-ES"/>
        </w:rPr>
        <w:t>ción de</w:t>
      </w:r>
      <w:r w:rsidRPr="00B000B2">
        <w:rPr>
          <w:bCs/>
          <w:lang w:bidi="es-ES"/>
        </w:rPr>
        <w:t xml:space="preserve"> su Código Deontológico.</w:t>
      </w:r>
    </w:p>
    <w:p w:rsidR="00B000B2" w:rsidRDefault="00B000B2" w:rsidP="00B000B2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 xml:space="preserve">La información </w:t>
      </w:r>
      <w:r w:rsidR="008453F1">
        <w:rPr>
          <w:color w:val="000000"/>
        </w:rPr>
        <w:t xml:space="preserve">sobre no percepción de </w:t>
      </w:r>
      <w:r>
        <w:rPr>
          <w:color w:val="000000"/>
        </w:rPr>
        <w:t>retribuciones de sus responsables.</w:t>
      </w:r>
    </w:p>
    <w:p w:rsidR="001C3BA2" w:rsidRDefault="001C3BA2" w:rsidP="001C3BA2">
      <w:pPr>
        <w:spacing w:line="312" w:lineRule="auto"/>
        <w:rPr>
          <w:color w:val="000000"/>
        </w:rPr>
      </w:pPr>
    </w:p>
    <w:p w:rsidR="00B000B2" w:rsidRDefault="00B000B2" w:rsidP="001C3BA2">
      <w:pPr>
        <w:spacing w:line="312" w:lineRule="auto"/>
        <w:rPr>
          <w:color w:val="000000"/>
        </w:rPr>
      </w:pPr>
    </w:p>
    <w:p w:rsidR="00B000B2" w:rsidRDefault="00B000B2" w:rsidP="001C3BA2">
      <w:pPr>
        <w:spacing w:line="312" w:lineRule="auto"/>
        <w:rPr>
          <w:color w:val="000000"/>
        </w:rPr>
        <w:sectPr w:rsidR="00B000B2" w:rsidSect="00842AEF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sdt>
      <w:sdtPr>
        <w:rPr>
          <w:b/>
          <w:color w:val="auto"/>
          <w:sz w:val="32"/>
        </w:rPr>
        <w:id w:val="-695843149"/>
        <w:placeholder>
          <w:docPart w:val="766F367E582B4C4D90BC996A581429F0"/>
        </w:placeholder>
      </w:sdtPr>
      <w:sdtEndPr/>
      <w:sdtContent>
        <w:p w:rsidR="001C3BA2" w:rsidRDefault="001C3BA2" w:rsidP="001C3BA2">
          <w:pPr>
            <w:pStyle w:val="Cuerpodelboletn"/>
            <w:numPr>
              <w:ilvl w:val="0"/>
              <w:numId w:val="24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1C3BA2" w:rsidRDefault="001C3BA2" w:rsidP="001C3BA2">
      <w:pPr>
        <w:spacing w:line="312" w:lineRule="auto"/>
        <w:rPr>
          <w:color w:val="000000"/>
        </w:rPr>
        <w:sectPr w:rsidR="001C3BA2" w:rsidSect="00842AEF">
          <w:type w:val="continuous"/>
          <w:pgSz w:w="11906" w:h="16838"/>
          <w:pgMar w:top="1701" w:right="720" w:bottom="1134" w:left="720" w:header="720" w:footer="720" w:gutter="0"/>
          <w:cols w:space="720"/>
        </w:sectPr>
      </w:pPr>
    </w:p>
    <w:p w:rsidR="001C3BA2" w:rsidRDefault="001C3BA2" w:rsidP="001C3BA2">
      <w:pPr>
        <w:spacing w:before="120" w:after="120" w:line="312" w:lineRule="auto"/>
        <w:jc w:val="both"/>
      </w:pPr>
      <w:r>
        <w:lastRenderedPageBreak/>
        <w:t xml:space="preserve">Como se ha indicado el cumplimiento de las obligaciones de transparencia por parte del </w:t>
      </w:r>
      <w:r w:rsidR="00EE47C5">
        <w:rPr>
          <w:lang w:bidi="es-ES"/>
        </w:rPr>
        <w:t>CGCOITYGM</w:t>
      </w:r>
      <w:r>
        <w:t xml:space="preserve">, en función de la información disponible en la web de la Corporación relacionada con estas obligaciones, puede considerarse muy </w:t>
      </w:r>
      <w:r w:rsidR="00333FF0">
        <w:t>elevado</w:t>
      </w:r>
      <w:r>
        <w:t>.</w:t>
      </w:r>
    </w:p>
    <w:p w:rsidR="001C3BA2" w:rsidRDefault="001C3BA2" w:rsidP="001C3BA2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Para procurar avances en el grado de cumplimiento de la LTAIBG por parte del </w:t>
      </w:r>
      <w:r w:rsidR="00EE47C5">
        <w:rPr>
          <w:lang w:bidi="es-ES"/>
        </w:rPr>
        <w:t>CGCOITYGM</w:t>
      </w:r>
      <w:r>
        <w:t xml:space="preserve">, este CTBG </w:t>
      </w:r>
      <w:r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C3BA2" w:rsidRDefault="001C3BA2" w:rsidP="001C3BA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8453F1" w:rsidRDefault="008453F1" w:rsidP="008453F1">
      <w:pPr>
        <w:pStyle w:val="Ttulo3"/>
        <w:spacing w:before="120" w:after="120" w:line="312" w:lineRule="auto"/>
      </w:pPr>
      <w:r>
        <w:t xml:space="preserve">Localización y </w:t>
      </w:r>
      <w:r w:rsidRPr="000E1D9B">
        <w:t xml:space="preserve">Estructuración </w:t>
      </w:r>
    </w:p>
    <w:p w:rsidR="008453F1" w:rsidRDefault="008453F1" w:rsidP="008453F1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ase</w:t>
      </w:r>
      <w:r w:rsidRPr="0019448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exactamente </w:t>
      </w:r>
      <w:r w:rsidRPr="0019448F">
        <w:rPr>
          <w:rFonts w:ascii="Century Gothic" w:hAnsi="Century Gothic"/>
        </w:rPr>
        <w:t xml:space="preserve">a la estructura que propone la LTAIBG, lo que facilitaría </w:t>
      </w:r>
      <w:r>
        <w:rPr>
          <w:rFonts w:ascii="Century Gothic" w:hAnsi="Century Gothic"/>
        </w:rPr>
        <w:t xml:space="preserve">aún más </w:t>
      </w:r>
      <w:r w:rsidRPr="0019448F">
        <w:rPr>
          <w:rFonts w:ascii="Century Gothic" w:hAnsi="Century Gothic"/>
        </w:rPr>
        <w:t>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8453F1" w:rsidRDefault="008453F1" w:rsidP="008453F1">
      <w:pPr>
        <w:spacing w:before="120" w:after="120" w:line="312" w:lineRule="auto"/>
        <w:ind w:left="-76"/>
        <w:jc w:val="both"/>
        <w:rPr>
          <w:szCs w:val="22"/>
        </w:rPr>
      </w:pPr>
      <w:r>
        <w:rPr>
          <w:szCs w:val="22"/>
        </w:rPr>
        <w:t xml:space="preserve">En este sentido, cabe reparar en la </w:t>
      </w:r>
      <w:r w:rsidRPr="00C95F37">
        <w:rPr>
          <w:szCs w:val="22"/>
        </w:rPr>
        <w:t>ubicación de</w:t>
      </w:r>
      <w:r>
        <w:rPr>
          <w:szCs w:val="22"/>
        </w:rPr>
        <w:t xml:space="preserve"> </w:t>
      </w:r>
      <w:r w:rsidRPr="00C95F37">
        <w:rPr>
          <w:szCs w:val="22"/>
        </w:rPr>
        <w:t>l</w:t>
      </w:r>
      <w:r>
        <w:rPr>
          <w:szCs w:val="22"/>
        </w:rPr>
        <w:t xml:space="preserve">a normativa de aplicación al Consejo </w:t>
      </w:r>
      <w:r>
        <w:rPr>
          <w:szCs w:val="22"/>
        </w:rPr>
        <w:lastRenderedPageBreak/>
        <w:t xml:space="preserve">General </w:t>
      </w:r>
      <w:r>
        <w:rPr>
          <w:lang w:bidi="es-ES"/>
        </w:rPr>
        <w:t xml:space="preserve">bajo el apartado </w:t>
      </w:r>
      <w:r w:rsidRPr="008453F1">
        <w:rPr>
          <w:lang w:bidi="es-ES"/>
        </w:rPr>
        <w:t>“Información de relevancia jurídica”</w:t>
      </w:r>
      <w:r>
        <w:rPr>
          <w:lang w:bidi="es-ES"/>
        </w:rPr>
        <w:t xml:space="preserve">. </w:t>
      </w:r>
      <w:r>
        <w:rPr>
          <w:szCs w:val="22"/>
        </w:rPr>
        <w:t xml:space="preserve">Al respecto, </w:t>
      </w:r>
      <w:r w:rsidRPr="00C95F37">
        <w:rPr>
          <w:szCs w:val="22"/>
        </w:rPr>
        <w:t>por parte de este Consejo se recomienda</w:t>
      </w:r>
      <w:r>
        <w:rPr>
          <w:szCs w:val="22"/>
        </w:rPr>
        <w:t xml:space="preserve"> </w:t>
      </w:r>
      <w:r w:rsidRPr="00C95F37">
        <w:rPr>
          <w:szCs w:val="22"/>
        </w:rPr>
        <w:t xml:space="preserve">que esta información se </w:t>
      </w:r>
      <w:r>
        <w:rPr>
          <w:szCs w:val="22"/>
        </w:rPr>
        <w:t>localice</w:t>
      </w:r>
      <w:r w:rsidRPr="00C95F37">
        <w:rPr>
          <w:szCs w:val="22"/>
        </w:rPr>
        <w:t xml:space="preserve"> en el apartado Transparencia Institucional, Organizativa y de Planificación dado que la obligación de publicar esta información se recoge en el artículo 6 de la LTAIBG</w:t>
      </w:r>
      <w:r>
        <w:rPr>
          <w:szCs w:val="22"/>
        </w:rPr>
        <w:t>.</w:t>
      </w:r>
    </w:p>
    <w:p w:rsidR="00333FF0" w:rsidRDefault="00333FF0" w:rsidP="001C3BA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1C3BA2" w:rsidRDefault="001C3BA2" w:rsidP="00842AEF">
      <w:pPr>
        <w:pStyle w:val="Sinespaciado"/>
        <w:spacing w:before="120" w:after="120" w:line="312" w:lineRule="auto"/>
        <w:jc w:val="both"/>
        <w:rPr>
          <w:bCs/>
          <w:color w:val="00B050"/>
          <w:szCs w:val="24"/>
          <w:lang w:bidi="es-ES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Theme="majorHAnsi" w:eastAsiaTheme="majorEastAsia" w:hAnsiTheme="majorHAnsi" w:cstheme="majorBidi"/>
          <w:b/>
          <w:bCs/>
          <w:color w:val="50866C"/>
          <w:szCs w:val="24"/>
        </w:rPr>
        <w:t>Incorporación de infor</w:t>
      </w:r>
      <w:r w:rsidR="00842AEF">
        <w:rPr>
          <w:rFonts w:asciiTheme="majorHAnsi" w:eastAsiaTheme="majorEastAsia" w:hAnsiTheme="majorHAnsi" w:cstheme="majorBidi"/>
          <w:b/>
          <w:bCs/>
          <w:color w:val="50866C"/>
          <w:szCs w:val="24"/>
        </w:rPr>
        <w:t>mación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F1F28C" wp14:editId="4EF2B45C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.75pt;margin-top:78.95pt;width:630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Ou46+UEAgAA6w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DFC8C" wp14:editId="5DCE5981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988" w:rsidRDefault="00E70988" w:rsidP="001C3BA2"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392B6CFD" wp14:editId="520109F0">
                                  <wp:extent cx="114300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75pt;margin-top:.5pt;width:630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" fillcolor="#50866c" stroked="f">
                <v:textbox inset=",7.2pt,,7.2pt">
                  <w:txbxContent>
                    <w:p w:rsidR="0029340B" w:rsidRDefault="0029340B" w:rsidP="001C3BA2">
                      <w:r>
                        <w:rPr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392B6CFD" wp14:editId="520109F0">
                            <wp:extent cx="114300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1C3BA2" w:rsidRDefault="001C3BA2" w:rsidP="001C3BA2">
      <w:pPr>
        <w:pStyle w:val="Ttulo2"/>
        <w:keepNext w:val="0"/>
        <w:keepLines w:val="0"/>
        <w:spacing w:before="120" w:after="120" w:line="312" w:lineRule="auto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6D2A">
                    <w14:shade w14:val="30000"/>
                    <w14:satMod w14:val="115000"/>
                  </w14:srgbClr>
                </w14:gs>
                <w14:gs w14:pos="50000">
                  <w14:srgbClr w14:val="009E41">
                    <w14:shade w14:val="67500"/>
                    <w14:satMod w14:val="115000"/>
                  </w14:srgbClr>
                </w14:gs>
                <w14:gs w14:pos="100000">
                  <w14:srgbClr w14:val="00BD4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 y Organizativa. Registro de actividades de tratamiento.</w:t>
      </w:r>
    </w:p>
    <w:p w:rsidR="001C3BA2" w:rsidRDefault="001C3BA2" w:rsidP="001C3BA2">
      <w:pPr>
        <w:pStyle w:val="Sinespaciado"/>
        <w:numPr>
          <w:ilvl w:val="0"/>
          <w:numId w:val="28"/>
        </w:numPr>
        <w:spacing w:before="120" w:after="120" w:line="312" w:lineRule="auto"/>
        <w:ind w:left="142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un organigrama del </w:t>
      </w:r>
      <w:r w:rsidR="00EE47C5">
        <w:rPr>
          <w:rFonts w:ascii="Century Gothic" w:hAnsi="Century Gothic"/>
        </w:rPr>
        <w:t>CGCOITYGM</w:t>
      </w:r>
      <w:r>
        <w:rPr>
          <w:rFonts w:ascii="Century Gothic" w:hAnsi="Century Gothic"/>
        </w:rPr>
        <w:t xml:space="preserve">. </w:t>
      </w:r>
    </w:p>
    <w:p w:rsidR="001C3BA2" w:rsidRDefault="001C3BA2" w:rsidP="001C3BA2">
      <w:pPr>
        <w:pStyle w:val="Prrafodelista"/>
        <w:spacing w:before="120" w:after="120" w:line="312" w:lineRule="auto"/>
      </w:pPr>
    </w:p>
    <w:p w:rsidR="001C3BA2" w:rsidRDefault="001C3BA2" w:rsidP="00842AEF">
      <w:pPr>
        <w:pStyle w:val="Sinespaciado"/>
        <w:spacing w:before="120" w:after="120" w:line="312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D4CDE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2020</w:t>
      </w:r>
    </w:p>
    <w:p w:rsidR="00842AEF" w:rsidRDefault="001C3BA2" w:rsidP="00333FF0">
      <w:pPr>
        <w:pStyle w:val="Cuerpodelboletn"/>
        <w:spacing w:before="120" w:after="120" w:line="312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4C911D" wp14:editId="2467EAEA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0;margin-top:78.95pt;width:630pt;height:13.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ABE3A2" wp14:editId="7A488268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0988" w:rsidRDefault="00E70988" w:rsidP="001C3BA2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43CAD5ED" wp14:editId="577DC4A1">
                                  <wp:extent cx="1143000" cy="6477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33" style="position:absolute;left:0;text-align:left;margin-left:0;margin-top:.5pt;width:630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twYUOQ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:rsidR="0029340B" w:rsidRDefault="0029340B" w:rsidP="001C3BA2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43CAD5ED" wp14:editId="577DC4A1">
                            <wp:extent cx="1143000" cy="6477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42AEF">
        <w:br w:type="page"/>
      </w:r>
    </w:p>
    <w:p w:rsidR="00D611CC" w:rsidRDefault="00D611CC">
      <w:pPr>
        <w:pStyle w:val="Cuerpodelboletn"/>
        <w:spacing w:before="120" w:after="120" w:line="312" w:lineRule="auto"/>
        <w:sectPr w:rsidR="00D611CC" w:rsidSect="00842AE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D611CC" w:rsidRPr="00D611CC" w:rsidRDefault="00B11A0D" w:rsidP="00842AEF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73D2CB8275464D21B99D678E50EAD0BB"/>
          </w:placeholder>
        </w:sdtPr>
        <w:sdtEndPr/>
        <w:sdtContent>
          <w:r w:rsidR="00D611CC" w:rsidRPr="00D611CC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4ABFD7B3" wp14:editId="3CC2DAE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D611CC" w:rsidRPr="00D611CC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1A548079" wp14:editId="36D17068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1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70988" w:rsidRPr="00F31BC3" w:rsidRDefault="00E70988" w:rsidP="00D611CC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34545B2" wp14:editId="738FB0AD">
                                      <wp:extent cx="1148080" cy="648335"/>
                                      <wp:effectExtent l="0" t="0" r="0" b="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4" style="position:absolute;left:0;text-align:left;margin-left:-.75pt;margin-top:-.25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" fillcolor="#50866c" stroked="f">
                    <v:textbox inset=",7.2pt,,7.2pt">
                      <w:txbxContent>
                        <w:p w:rsidR="0029340B" w:rsidRPr="00F31BC3" w:rsidRDefault="0029340B" w:rsidP="00D611CC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34545B2" wp14:editId="738FB0AD">
                                <wp:extent cx="1148080" cy="648335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D611CC" w:rsidRPr="00D611CC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D611CC" w:rsidRPr="00D611CC" w:rsidTr="00D611CC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D611CC" w:rsidRPr="00D611CC" w:rsidTr="00D611CC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611CC" w:rsidRPr="00D611CC" w:rsidTr="00D611CC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611CC" w:rsidRPr="00D611CC" w:rsidTr="00D611CC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611CC" w:rsidRPr="00D611CC" w:rsidTr="00D611CC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D611CC" w:rsidRPr="00D611CC" w:rsidTr="00D611CC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D611CC" w:rsidRPr="00D611CC" w:rsidTr="00D611CC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</w:t>
            </w:r>
            <w:r w:rsidR="00C5641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pero NO ESTA ACTUALIZADO dentro de los tres meses</w:t>
            </w:r>
          </w:p>
        </w:tc>
      </w:tr>
      <w:tr w:rsidR="00D611CC" w:rsidRPr="00D611CC" w:rsidTr="00D611CC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611CC" w:rsidRPr="00D611CC" w:rsidTr="00D611CC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611CC" w:rsidRPr="00D611CC" w:rsidTr="00D611CC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611CC" w:rsidRPr="00D611CC" w:rsidTr="00D611CC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611CC" w:rsidRPr="00D611CC" w:rsidTr="00D611CC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611CC" w:rsidRPr="00D611CC" w:rsidTr="00D611CC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611CC" w:rsidRPr="00D611CC" w:rsidTr="00D611CC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611CC" w:rsidRPr="00D611CC" w:rsidTr="00D611CC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611CC" w:rsidRPr="00D611CC" w:rsidTr="00D611CC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611CC" w:rsidRPr="00D611CC" w:rsidTr="00D611CC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611CC" w:rsidRPr="00D611CC" w:rsidTr="00D611CC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611CC" w:rsidRPr="00D611CC" w:rsidTr="00D611CC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611CC" w:rsidRPr="00D611CC" w:rsidTr="00D611CC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611CC" w:rsidRPr="00D611CC" w:rsidTr="00D611CC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611CC" w:rsidRPr="00D611CC" w:rsidTr="00D611CC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611CC" w:rsidRPr="00D611CC" w:rsidTr="00D611CC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611CC" w:rsidRPr="00D611CC" w:rsidTr="00D611CC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611CC" w:rsidRPr="00D611CC" w:rsidTr="00D611CC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611CC" w:rsidRPr="00D611CC" w:rsidTr="00D611CC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D611CC" w:rsidRPr="00D611CC" w:rsidTr="00D611CC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1CC" w:rsidRPr="00D611CC" w:rsidRDefault="00D611CC" w:rsidP="00D611CC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611C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D611CC" w:rsidRDefault="00D611CC" w:rsidP="00D611CC">
      <w:pPr>
        <w:pStyle w:val="Cuerpodelboletn"/>
        <w:spacing w:before="120" w:after="120" w:line="312" w:lineRule="auto"/>
      </w:pPr>
    </w:p>
    <w:sectPr w:rsidR="00D611CC" w:rsidSect="00842AEF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88" w:rsidRDefault="00E70988" w:rsidP="00F31BC3">
      <w:r>
        <w:separator/>
      </w:r>
    </w:p>
  </w:endnote>
  <w:endnote w:type="continuationSeparator" w:id="0">
    <w:p w:rsidR="00E70988" w:rsidRDefault="00E7098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88" w:rsidRDefault="00E70988" w:rsidP="00F31BC3">
      <w:r>
        <w:separator/>
      </w:r>
    </w:p>
  </w:footnote>
  <w:footnote w:type="continuationSeparator" w:id="0">
    <w:p w:rsidR="00E70988" w:rsidRDefault="00E7098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330E9"/>
    <w:multiLevelType w:val="hybridMultilevel"/>
    <w:tmpl w:val="06D8F30A"/>
    <w:lvl w:ilvl="0" w:tplc="B7C2270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78BF"/>
    <w:multiLevelType w:val="hybridMultilevel"/>
    <w:tmpl w:val="FC063684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>
    <w:nsid w:val="37FB554A"/>
    <w:multiLevelType w:val="hybridMultilevel"/>
    <w:tmpl w:val="25B4B20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1B56259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42FC"/>
    <w:multiLevelType w:val="hybridMultilevel"/>
    <w:tmpl w:val="F930493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6"/>
  </w:num>
  <w:num w:numId="10">
    <w:abstractNumId w:val="3"/>
  </w:num>
  <w:num w:numId="11">
    <w:abstractNumId w:val="20"/>
  </w:num>
  <w:num w:numId="12">
    <w:abstractNumId w:val="14"/>
  </w:num>
  <w:num w:numId="13">
    <w:abstractNumId w:val="9"/>
  </w:num>
  <w:num w:numId="14">
    <w:abstractNumId w:val="21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5"/>
  </w:num>
  <w:num w:numId="28">
    <w:abstractNumId w:val="21"/>
  </w:num>
  <w:num w:numId="29">
    <w:abstractNumId w:val="14"/>
  </w:num>
  <w:num w:numId="30">
    <w:abstractNumId w:val="13"/>
  </w:num>
  <w:num w:numId="31">
    <w:abstractNumId w:val="22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20D15"/>
    <w:rsid w:val="00041B0F"/>
    <w:rsid w:val="00042670"/>
    <w:rsid w:val="000461E3"/>
    <w:rsid w:val="00053902"/>
    <w:rsid w:val="0005642F"/>
    <w:rsid w:val="0007256A"/>
    <w:rsid w:val="000757C6"/>
    <w:rsid w:val="000775A5"/>
    <w:rsid w:val="0009364E"/>
    <w:rsid w:val="00095B62"/>
    <w:rsid w:val="000A26F0"/>
    <w:rsid w:val="000A5307"/>
    <w:rsid w:val="000A5FA2"/>
    <w:rsid w:val="000B737F"/>
    <w:rsid w:val="000C2A7C"/>
    <w:rsid w:val="000C47A4"/>
    <w:rsid w:val="000C617F"/>
    <w:rsid w:val="000D3907"/>
    <w:rsid w:val="000D43CD"/>
    <w:rsid w:val="000D4575"/>
    <w:rsid w:val="000D4AAE"/>
    <w:rsid w:val="000D4CDE"/>
    <w:rsid w:val="000D5417"/>
    <w:rsid w:val="000D645D"/>
    <w:rsid w:val="000D6711"/>
    <w:rsid w:val="000D78C3"/>
    <w:rsid w:val="000E5EC2"/>
    <w:rsid w:val="000F094F"/>
    <w:rsid w:val="000F11AA"/>
    <w:rsid w:val="00104E94"/>
    <w:rsid w:val="00107A5B"/>
    <w:rsid w:val="001149B1"/>
    <w:rsid w:val="00131D3B"/>
    <w:rsid w:val="0013252E"/>
    <w:rsid w:val="00136005"/>
    <w:rsid w:val="0014383E"/>
    <w:rsid w:val="00143D79"/>
    <w:rsid w:val="00146490"/>
    <w:rsid w:val="00146C3C"/>
    <w:rsid w:val="001577B4"/>
    <w:rsid w:val="0016210B"/>
    <w:rsid w:val="00164876"/>
    <w:rsid w:val="0017001C"/>
    <w:rsid w:val="00175536"/>
    <w:rsid w:val="001763F8"/>
    <w:rsid w:val="00187CDD"/>
    <w:rsid w:val="0019448F"/>
    <w:rsid w:val="00195362"/>
    <w:rsid w:val="00197B72"/>
    <w:rsid w:val="001A2887"/>
    <w:rsid w:val="001A4ED5"/>
    <w:rsid w:val="001A5305"/>
    <w:rsid w:val="001B14D9"/>
    <w:rsid w:val="001B16C6"/>
    <w:rsid w:val="001B2718"/>
    <w:rsid w:val="001B56AC"/>
    <w:rsid w:val="001B7B53"/>
    <w:rsid w:val="001C3BA2"/>
    <w:rsid w:val="001C4509"/>
    <w:rsid w:val="001C78FE"/>
    <w:rsid w:val="001C7C78"/>
    <w:rsid w:val="001D59CD"/>
    <w:rsid w:val="001D6B8D"/>
    <w:rsid w:val="001E23F5"/>
    <w:rsid w:val="001E3771"/>
    <w:rsid w:val="001E52AC"/>
    <w:rsid w:val="001E5E92"/>
    <w:rsid w:val="001F07BE"/>
    <w:rsid w:val="001F529A"/>
    <w:rsid w:val="00205B7C"/>
    <w:rsid w:val="00211D2B"/>
    <w:rsid w:val="00213165"/>
    <w:rsid w:val="0021682B"/>
    <w:rsid w:val="00222DC4"/>
    <w:rsid w:val="00223C48"/>
    <w:rsid w:val="00231D61"/>
    <w:rsid w:val="002321D1"/>
    <w:rsid w:val="002433C5"/>
    <w:rsid w:val="002445BE"/>
    <w:rsid w:val="0024523A"/>
    <w:rsid w:val="002467FA"/>
    <w:rsid w:val="0025528E"/>
    <w:rsid w:val="0026324A"/>
    <w:rsid w:val="002672F0"/>
    <w:rsid w:val="00273B27"/>
    <w:rsid w:val="00283F07"/>
    <w:rsid w:val="00292832"/>
    <w:rsid w:val="0029340B"/>
    <w:rsid w:val="0029574D"/>
    <w:rsid w:val="002A0F0C"/>
    <w:rsid w:val="002A16CE"/>
    <w:rsid w:val="002A5E9A"/>
    <w:rsid w:val="002B440A"/>
    <w:rsid w:val="002B4987"/>
    <w:rsid w:val="002C4754"/>
    <w:rsid w:val="002C581E"/>
    <w:rsid w:val="002C73B5"/>
    <w:rsid w:val="002D0702"/>
    <w:rsid w:val="002E4A1E"/>
    <w:rsid w:val="002E58C1"/>
    <w:rsid w:val="002E7939"/>
    <w:rsid w:val="002E7A74"/>
    <w:rsid w:val="002F4C92"/>
    <w:rsid w:val="002F5579"/>
    <w:rsid w:val="00314CBB"/>
    <w:rsid w:val="00316F76"/>
    <w:rsid w:val="0031769F"/>
    <w:rsid w:val="00323625"/>
    <w:rsid w:val="00324A3E"/>
    <w:rsid w:val="00326567"/>
    <w:rsid w:val="00327D85"/>
    <w:rsid w:val="003304F4"/>
    <w:rsid w:val="00333FF0"/>
    <w:rsid w:val="00340D63"/>
    <w:rsid w:val="0034172E"/>
    <w:rsid w:val="003428A6"/>
    <w:rsid w:val="003468CA"/>
    <w:rsid w:val="00347877"/>
    <w:rsid w:val="00350EAD"/>
    <w:rsid w:val="00355DC0"/>
    <w:rsid w:val="00372501"/>
    <w:rsid w:val="00387A78"/>
    <w:rsid w:val="0039426D"/>
    <w:rsid w:val="003947F7"/>
    <w:rsid w:val="003A390C"/>
    <w:rsid w:val="003A7A35"/>
    <w:rsid w:val="003B3A2E"/>
    <w:rsid w:val="003B57E6"/>
    <w:rsid w:val="003B6B96"/>
    <w:rsid w:val="003C07B5"/>
    <w:rsid w:val="003D2C4A"/>
    <w:rsid w:val="003E564B"/>
    <w:rsid w:val="003E5783"/>
    <w:rsid w:val="003E5D2F"/>
    <w:rsid w:val="003F6EDC"/>
    <w:rsid w:val="00405998"/>
    <w:rsid w:val="00415DBD"/>
    <w:rsid w:val="00422B18"/>
    <w:rsid w:val="00427B0E"/>
    <w:rsid w:val="00427EF3"/>
    <w:rsid w:val="00435DD4"/>
    <w:rsid w:val="0045592B"/>
    <w:rsid w:val="0045737F"/>
    <w:rsid w:val="0045790B"/>
    <w:rsid w:val="00470E1E"/>
    <w:rsid w:val="004720A5"/>
    <w:rsid w:val="0047735C"/>
    <w:rsid w:val="0048023B"/>
    <w:rsid w:val="00481043"/>
    <w:rsid w:val="00482F50"/>
    <w:rsid w:val="004851C4"/>
    <w:rsid w:val="004859CC"/>
    <w:rsid w:val="004A1663"/>
    <w:rsid w:val="004A5DD5"/>
    <w:rsid w:val="004B5AF4"/>
    <w:rsid w:val="004B6952"/>
    <w:rsid w:val="004C3F9D"/>
    <w:rsid w:val="004C6440"/>
    <w:rsid w:val="004D00A9"/>
    <w:rsid w:val="004D0EF8"/>
    <w:rsid w:val="004D3BD8"/>
    <w:rsid w:val="004D6FA7"/>
    <w:rsid w:val="004D7037"/>
    <w:rsid w:val="004E1357"/>
    <w:rsid w:val="004E43EC"/>
    <w:rsid w:val="004E4614"/>
    <w:rsid w:val="004E659F"/>
    <w:rsid w:val="004E65DC"/>
    <w:rsid w:val="004F0031"/>
    <w:rsid w:val="004F1DF4"/>
    <w:rsid w:val="004F5572"/>
    <w:rsid w:val="004F5CB4"/>
    <w:rsid w:val="005227BD"/>
    <w:rsid w:val="005301DF"/>
    <w:rsid w:val="00530E53"/>
    <w:rsid w:val="00535BC8"/>
    <w:rsid w:val="00536832"/>
    <w:rsid w:val="0054144A"/>
    <w:rsid w:val="005436BD"/>
    <w:rsid w:val="00545EB3"/>
    <w:rsid w:val="00555CC4"/>
    <w:rsid w:val="00563295"/>
    <w:rsid w:val="0057273E"/>
    <w:rsid w:val="00576DCC"/>
    <w:rsid w:val="0057700E"/>
    <w:rsid w:val="00580B9B"/>
    <w:rsid w:val="00584A14"/>
    <w:rsid w:val="00594C51"/>
    <w:rsid w:val="00594E1E"/>
    <w:rsid w:val="005A0E27"/>
    <w:rsid w:val="005A5BE6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601BF4"/>
    <w:rsid w:val="00601FF9"/>
    <w:rsid w:val="00603DFC"/>
    <w:rsid w:val="00620788"/>
    <w:rsid w:val="00633EAA"/>
    <w:rsid w:val="00636E40"/>
    <w:rsid w:val="006405D0"/>
    <w:rsid w:val="0064149D"/>
    <w:rsid w:val="00642978"/>
    <w:rsid w:val="00643034"/>
    <w:rsid w:val="00655020"/>
    <w:rsid w:val="00662B4C"/>
    <w:rsid w:val="00662C71"/>
    <w:rsid w:val="00673DCA"/>
    <w:rsid w:val="00677BD2"/>
    <w:rsid w:val="006853DA"/>
    <w:rsid w:val="0069048A"/>
    <w:rsid w:val="006914C2"/>
    <w:rsid w:val="00693183"/>
    <w:rsid w:val="00694A7E"/>
    <w:rsid w:val="0069673B"/>
    <w:rsid w:val="006B1132"/>
    <w:rsid w:val="006B48E2"/>
    <w:rsid w:val="006B6EFD"/>
    <w:rsid w:val="006B75D8"/>
    <w:rsid w:val="006B7E45"/>
    <w:rsid w:val="006C7628"/>
    <w:rsid w:val="006D0BCF"/>
    <w:rsid w:val="006D239E"/>
    <w:rsid w:val="006D49E7"/>
    <w:rsid w:val="006D6FD4"/>
    <w:rsid w:val="006E75DE"/>
    <w:rsid w:val="006F788A"/>
    <w:rsid w:val="0070102C"/>
    <w:rsid w:val="00704BB0"/>
    <w:rsid w:val="00706A57"/>
    <w:rsid w:val="007071A8"/>
    <w:rsid w:val="00707C14"/>
    <w:rsid w:val="00713F85"/>
    <w:rsid w:val="00717272"/>
    <w:rsid w:val="00717B47"/>
    <w:rsid w:val="007260AF"/>
    <w:rsid w:val="00732961"/>
    <w:rsid w:val="00733B76"/>
    <w:rsid w:val="0074057D"/>
    <w:rsid w:val="00751664"/>
    <w:rsid w:val="00751701"/>
    <w:rsid w:val="00751FAA"/>
    <w:rsid w:val="00760E4B"/>
    <w:rsid w:val="0076640C"/>
    <w:rsid w:val="00766793"/>
    <w:rsid w:val="00767C60"/>
    <w:rsid w:val="00777FB3"/>
    <w:rsid w:val="00790143"/>
    <w:rsid w:val="00790CFE"/>
    <w:rsid w:val="007911EC"/>
    <w:rsid w:val="007A59B6"/>
    <w:rsid w:val="007A5F71"/>
    <w:rsid w:val="007B7924"/>
    <w:rsid w:val="007B7E06"/>
    <w:rsid w:val="007C77EF"/>
    <w:rsid w:val="007D1701"/>
    <w:rsid w:val="007D434C"/>
    <w:rsid w:val="007D5CBF"/>
    <w:rsid w:val="007E5B1B"/>
    <w:rsid w:val="007F5F9D"/>
    <w:rsid w:val="00803C82"/>
    <w:rsid w:val="00803D20"/>
    <w:rsid w:val="0080642B"/>
    <w:rsid w:val="00816E25"/>
    <w:rsid w:val="00816EAB"/>
    <w:rsid w:val="0082148D"/>
    <w:rsid w:val="00821526"/>
    <w:rsid w:val="008229DB"/>
    <w:rsid w:val="0082470D"/>
    <w:rsid w:val="00831412"/>
    <w:rsid w:val="00841382"/>
    <w:rsid w:val="00842AEF"/>
    <w:rsid w:val="008453F1"/>
    <w:rsid w:val="00854417"/>
    <w:rsid w:val="0087119A"/>
    <w:rsid w:val="00873B48"/>
    <w:rsid w:val="00875521"/>
    <w:rsid w:val="00880B97"/>
    <w:rsid w:val="00882A5B"/>
    <w:rsid w:val="008870B2"/>
    <w:rsid w:val="0089348E"/>
    <w:rsid w:val="00894358"/>
    <w:rsid w:val="0089455A"/>
    <w:rsid w:val="00895AE2"/>
    <w:rsid w:val="008A10AE"/>
    <w:rsid w:val="008B6B15"/>
    <w:rsid w:val="008C3E4C"/>
    <w:rsid w:val="008D2D59"/>
    <w:rsid w:val="008D3E88"/>
    <w:rsid w:val="008E3188"/>
    <w:rsid w:val="008F0D7E"/>
    <w:rsid w:val="008F3B5A"/>
    <w:rsid w:val="00902A71"/>
    <w:rsid w:val="009039FD"/>
    <w:rsid w:val="00903FB8"/>
    <w:rsid w:val="00906C06"/>
    <w:rsid w:val="00907FB5"/>
    <w:rsid w:val="00912292"/>
    <w:rsid w:val="00912DB4"/>
    <w:rsid w:val="00913465"/>
    <w:rsid w:val="0092040F"/>
    <w:rsid w:val="00921399"/>
    <w:rsid w:val="0092187F"/>
    <w:rsid w:val="00926D35"/>
    <w:rsid w:val="00927170"/>
    <w:rsid w:val="00932751"/>
    <w:rsid w:val="009435F0"/>
    <w:rsid w:val="00943C46"/>
    <w:rsid w:val="009536D4"/>
    <w:rsid w:val="0095523D"/>
    <w:rsid w:val="0096127E"/>
    <w:rsid w:val="00965C69"/>
    <w:rsid w:val="00967937"/>
    <w:rsid w:val="0097072E"/>
    <w:rsid w:val="00972287"/>
    <w:rsid w:val="00977017"/>
    <w:rsid w:val="00982299"/>
    <w:rsid w:val="0099437E"/>
    <w:rsid w:val="009978A0"/>
    <w:rsid w:val="009A00CA"/>
    <w:rsid w:val="009B2DF5"/>
    <w:rsid w:val="009B63C2"/>
    <w:rsid w:val="009B75CD"/>
    <w:rsid w:val="009C4FC7"/>
    <w:rsid w:val="009D0BA5"/>
    <w:rsid w:val="009D1DC8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9F149E"/>
    <w:rsid w:val="009F552E"/>
    <w:rsid w:val="00A048D6"/>
    <w:rsid w:val="00A11768"/>
    <w:rsid w:val="00A17CAC"/>
    <w:rsid w:val="00A245E6"/>
    <w:rsid w:val="00A32A33"/>
    <w:rsid w:val="00A450D9"/>
    <w:rsid w:val="00A4578C"/>
    <w:rsid w:val="00A50FB3"/>
    <w:rsid w:val="00A51AAD"/>
    <w:rsid w:val="00A54E89"/>
    <w:rsid w:val="00A57C12"/>
    <w:rsid w:val="00A6231A"/>
    <w:rsid w:val="00A70070"/>
    <w:rsid w:val="00A73522"/>
    <w:rsid w:val="00A744B2"/>
    <w:rsid w:val="00A75334"/>
    <w:rsid w:val="00A80C8A"/>
    <w:rsid w:val="00A82709"/>
    <w:rsid w:val="00A902D5"/>
    <w:rsid w:val="00A93C33"/>
    <w:rsid w:val="00A94865"/>
    <w:rsid w:val="00AA235F"/>
    <w:rsid w:val="00AA312E"/>
    <w:rsid w:val="00AA447D"/>
    <w:rsid w:val="00AA623A"/>
    <w:rsid w:val="00AA7A8F"/>
    <w:rsid w:val="00AB71E9"/>
    <w:rsid w:val="00AC2723"/>
    <w:rsid w:val="00AC4A6F"/>
    <w:rsid w:val="00AD6065"/>
    <w:rsid w:val="00AE4DDA"/>
    <w:rsid w:val="00AE75C0"/>
    <w:rsid w:val="00AF226D"/>
    <w:rsid w:val="00AF28D7"/>
    <w:rsid w:val="00AF3045"/>
    <w:rsid w:val="00AF4203"/>
    <w:rsid w:val="00AF5151"/>
    <w:rsid w:val="00AF54EB"/>
    <w:rsid w:val="00B000B2"/>
    <w:rsid w:val="00B01B8E"/>
    <w:rsid w:val="00B048D0"/>
    <w:rsid w:val="00B06E2F"/>
    <w:rsid w:val="00B1184C"/>
    <w:rsid w:val="00B11A0D"/>
    <w:rsid w:val="00B144C7"/>
    <w:rsid w:val="00B220EC"/>
    <w:rsid w:val="00B2249C"/>
    <w:rsid w:val="00B27173"/>
    <w:rsid w:val="00B27681"/>
    <w:rsid w:val="00B330B8"/>
    <w:rsid w:val="00B33F47"/>
    <w:rsid w:val="00B46A16"/>
    <w:rsid w:val="00B5314A"/>
    <w:rsid w:val="00B55290"/>
    <w:rsid w:val="00B56A3A"/>
    <w:rsid w:val="00B7182D"/>
    <w:rsid w:val="00B77C12"/>
    <w:rsid w:val="00B81C5B"/>
    <w:rsid w:val="00B85EA1"/>
    <w:rsid w:val="00B87ADF"/>
    <w:rsid w:val="00B9140E"/>
    <w:rsid w:val="00B966AB"/>
    <w:rsid w:val="00BA03C4"/>
    <w:rsid w:val="00BA048C"/>
    <w:rsid w:val="00BA09D5"/>
    <w:rsid w:val="00BA1BAB"/>
    <w:rsid w:val="00BA405D"/>
    <w:rsid w:val="00BA506A"/>
    <w:rsid w:val="00BA7853"/>
    <w:rsid w:val="00BC04D3"/>
    <w:rsid w:val="00BC0ADF"/>
    <w:rsid w:val="00BD1E44"/>
    <w:rsid w:val="00BD2172"/>
    <w:rsid w:val="00BD4524"/>
    <w:rsid w:val="00BD671B"/>
    <w:rsid w:val="00BD6FC6"/>
    <w:rsid w:val="00BD7114"/>
    <w:rsid w:val="00BD7C3E"/>
    <w:rsid w:val="00BE5FBA"/>
    <w:rsid w:val="00BE626E"/>
    <w:rsid w:val="00C00FBC"/>
    <w:rsid w:val="00C103D9"/>
    <w:rsid w:val="00C1290B"/>
    <w:rsid w:val="00C213EC"/>
    <w:rsid w:val="00C252B4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1B3B"/>
    <w:rsid w:val="00C533EE"/>
    <w:rsid w:val="00C54D21"/>
    <w:rsid w:val="00C560E3"/>
    <w:rsid w:val="00C5641E"/>
    <w:rsid w:val="00C574B1"/>
    <w:rsid w:val="00C61E7F"/>
    <w:rsid w:val="00C66E73"/>
    <w:rsid w:val="00C723B2"/>
    <w:rsid w:val="00C770CC"/>
    <w:rsid w:val="00C848BC"/>
    <w:rsid w:val="00C873F8"/>
    <w:rsid w:val="00C911AE"/>
    <w:rsid w:val="00C9131D"/>
    <w:rsid w:val="00C9667E"/>
    <w:rsid w:val="00CA0875"/>
    <w:rsid w:val="00CA15C9"/>
    <w:rsid w:val="00CA62D9"/>
    <w:rsid w:val="00CA7012"/>
    <w:rsid w:val="00CB2D1E"/>
    <w:rsid w:val="00CD3CFB"/>
    <w:rsid w:val="00CD3DE8"/>
    <w:rsid w:val="00CE6AEA"/>
    <w:rsid w:val="00CF14DC"/>
    <w:rsid w:val="00CF24C4"/>
    <w:rsid w:val="00CF480E"/>
    <w:rsid w:val="00D014E1"/>
    <w:rsid w:val="00D01CA1"/>
    <w:rsid w:val="00D13476"/>
    <w:rsid w:val="00D1453D"/>
    <w:rsid w:val="00D214CF"/>
    <w:rsid w:val="00D258C0"/>
    <w:rsid w:val="00D30C8B"/>
    <w:rsid w:val="00D33ABF"/>
    <w:rsid w:val="00D34915"/>
    <w:rsid w:val="00D508EB"/>
    <w:rsid w:val="00D520C8"/>
    <w:rsid w:val="00D55260"/>
    <w:rsid w:val="00D55ADA"/>
    <w:rsid w:val="00D56A30"/>
    <w:rsid w:val="00D611CC"/>
    <w:rsid w:val="00D7033D"/>
    <w:rsid w:val="00D802C5"/>
    <w:rsid w:val="00D8586A"/>
    <w:rsid w:val="00D863FD"/>
    <w:rsid w:val="00D87E57"/>
    <w:rsid w:val="00D91FC2"/>
    <w:rsid w:val="00D94AD3"/>
    <w:rsid w:val="00DA6660"/>
    <w:rsid w:val="00DB2DAA"/>
    <w:rsid w:val="00DB58D6"/>
    <w:rsid w:val="00DC5B52"/>
    <w:rsid w:val="00DD515F"/>
    <w:rsid w:val="00DE0F43"/>
    <w:rsid w:val="00DE2231"/>
    <w:rsid w:val="00DE45CB"/>
    <w:rsid w:val="00DE5708"/>
    <w:rsid w:val="00DE7058"/>
    <w:rsid w:val="00DF25D7"/>
    <w:rsid w:val="00DF4125"/>
    <w:rsid w:val="00E023B5"/>
    <w:rsid w:val="00E04DBB"/>
    <w:rsid w:val="00E10B5B"/>
    <w:rsid w:val="00E12909"/>
    <w:rsid w:val="00E1595D"/>
    <w:rsid w:val="00E27A2B"/>
    <w:rsid w:val="00E30FFA"/>
    <w:rsid w:val="00E33169"/>
    <w:rsid w:val="00E42ADD"/>
    <w:rsid w:val="00E60AF9"/>
    <w:rsid w:val="00E6301A"/>
    <w:rsid w:val="00E63866"/>
    <w:rsid w:val="00E64D9A"/>
    <w:rsid w:val="00E6528C"/>
    <w:rsid w:val="00E70988"/>
    <w:rsid w:val="00E76FB0"/>
    <w:rsid w:val="00E93FE3"/>
    <w:rsid w:val="00EA078C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D676D"/>
    <w:rsid w:val="00EE404C"/>
    <w:rsid w:val="00EE47C5"/>
    <w:rsid w:val="00EE611D"/>
    <w:rsid w:val="00EF5B46"/>
    <w:rsid w:val="00EF6910"/>
    <w:rsid w:val="00F04133"/>
    <w:rsid w:val="00F05E2C"/>
    <w:rsid w:val="00F132F9"/>
    <w:rsid w:val="00F1649F"/>
    <w:rsid w:val="00F22160"/>
    <w:rsid w:val="00F24BAF"/>
    <w:rsid w:val="00F31BC3"/>
    <w:rsid w:val="00F321CB"/>
    <w:rsid w:val="00F36022"/>
    <w:rsid w:val="00F4724A"/>
    <w:rsid w:val="00F554C1"/>
    <w:rsid w:val="00F603D8"/>
    <w:rsid w:val="00F60668"/>
    <w:rsid w:val="00F61911"/>
    <w:rsid w:val="00F63786"/>
    <w:rsid w:val="00F7274D"/>
    <w:rsid w:val="00F81BA8"/>
    <w:rsid w:val="00F8788B"/>
    <w:rsid w:val="00F9200A"/>
    <w:rsid w:val="00F95333"/>
    <w:rsid w:val="00FA0C58"/>
    <w:rsid w:val="00FA11BE"/>
    <w:rsid w:val="00FA1911"/>
    <w:rsid w:val="00FA3BE9"/>
    <w:rsid w:val="00FA5997"/>
    <w:rsid w:val="00FA67A0"/>
    <w:rsid w:val="00FA73D1"/>
    <w:rsid w:val="00FA7465"/>
    <w:rsid w:val="00FB00A0"/>
    <w:rsid w:val="00FB6970"/>
    <w:rsid w:val="00FC2876"/>
    <w:rsid w:val="00FC34F1"/>
    <w:rsid w:val="00FC4E74"/>
    <w:rsid w:val="00FD15A0"/>
    <w:rsid w:val="00FD3B11"/>
    <w:rsid w:val="00FD4598"/>
    <w:rsid w:val="00FD4E10"/>
    <w:rsid w:val="00FE359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5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Textoennegrita">
    <w:name w:val="Strong"/>
    <w:basedOn w:val="Fuentedeprrafopredeter"/>
    <w:uiPriority w:val="22"/>
    <w:qFormat/>
    <w:rsid w:val="001C3BA2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501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5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  <w:style w:type="character" w:styleId="Textoennegrita">
    <w:name w:val="Strong"/>
    <w:basedOn w:val="Fuentedeprrafopredeter"/>
    <w:uiPriority w:val="22"/>
    <w:qFormat/>
    <w:rsid w:val="001C3BA2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501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consejominas.org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0565FC6505D4A2BB8F88A29B738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3BB4-B2D1-45DD-9367-E9550F693F83}"/>
      </w:docPartPr>
      <w:docPartBody>
        <w:p w:rsidR="00B07A53" w:rsidRDefault="00B07A53" w:rsidP="00B07A53">
          <w:pPr>
            <w:pStyle w:val="10565FC6505D4A2BB8F88A29B7384DA3"/>
          </w:pPr>
          <w:r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90FFFB1CC64470E807CA741D51D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E6F0-9C53-4EB5-984C-184F7641D2FC}"/>
      </w:docPartPr>
      <w:docPartBody>
        <w:p w:rsidR="00B07A53" w:rsidRDefault="00B07A53" w:rsidP="00B07A53">
          <w:pPr>
            <w:pStyle w:val="990FFFB1CC64470E807CA741D51D966E"/>
          </w:pPr>
          <w:r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247287012E74C4CAB0CB40C1A4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D2E0-276D-4A14-A9A3-5FB1CD9BEEFC}"/>
      </w:docPartPr>
      <w:docPartBody>
        <w:p w:rsidR="00B07A53" w:rsidRDefault="00B07A53" w:rsidP="00B07A53">
          <w:pPr>
            <w:pStyle w:val="E247287012E74C4CAB0CB40C1A440FEA"/>
          </w:pPr>
          <w:r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66F367E582B4C4D90BC996A5814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F7EC-25BC-4A3B-85A9-F415A0A9DF72}"/>
      </w:docPartPr>
      <w:docPartBody>
        <w:p w:rsidR="00B07A53" w:rsidRDefault="00B07A53" w:rsidP="00B07A53">
          <w:pPr>
            <w:pStyle w:val="766F367E582B4C4D90BC996A581429F0"/>
          </w:pPr>
          <w:r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D2CB8275464D21B99D678E50EA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AEF0-A5C1-4CB7-9EF7-2BE768AACE3E}"/>
      </w:docPartPr>
      <w:docPartBody>
        <w:p w:rsidR="00727831" w:rsidRDefault="009E0367" w:rsidP="009E0367">
          <w:pPr>
            <w:pStyle w:val="73D2CB8275464D21B99D678E50EAD0B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56C"/>
    <w:rsid w:val="003A0BD1"/>
    <w:rsid w:val="0041714A"/>
    <w:rsid w:val="006063F6"/>
    <w:rsid w:val="00614356"/>
    <w:rsid w:val="0068738E"/>
    <w:rsid w:val="006A2FA9"/>
    <w:rsid w:val="00711845"/>
    <w:rsid w:val="00727831"/>
    <w:rsid w:val="00771236"/>
    <w:rsid w:val="00787EBD"/>
    <w:rsid w:val="00857573"/>
    <w:rsid w:val="008D1D5A"/>
    <w:rsid w:val="008E118A"/>
    <w:rsid w:val="00980098"/>
    <w:rsid w:val="009E0367"/>
    <w:rsid w:val="00A41D96"/>
    <w:rsid w:val="00A9058B"/>
    <w:rsid w:val="00B07A53"/>
    <w:rsid w:val="00BF40BA"/>
    <w:rsid w:val="00C32372"/>
    <w:rsid w:val="00C47E96"/>
    <w:rsid w:val="00CF763A"/>
    <w:rsid w:val="00D11962"/>
    <w:rsid w:val="00D838EB"/>
    <w:rsid w:val="00DE3DE6"/>
    <w:rsid w:val="00FB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36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10565FC6505D4A2BB8F88A29B7384DA3">
    <w:name w:val="10565FC6505D4A2BB8F88A29B7384DA3"/>
    <w:rsid w:val="00B07A53"/>
  </w:style>
  <w:style w:type="paragraph" w:customStyle="1" w:styleId="990FFFB1CC64470E807CA741D51D966E">
    <w:name w:val="990FFFB1CC64470E807CA741D51D966E"/>
    <w:rsid w:val="00B07A53"/>
  </w:style>
  <w:style w:type="paragraph" w:customStyle="1" w:styleId="E247287012E74C4CAB0CB40C1A440FEA">
    <w:name w:val="E247287012E74C4CAB0CB40C1A440FEA"/>
    <w:rsid w:val="00B07A53"/>
  </w:style>
  <w:style w:type="paragraph" w:customStyle="1" w:styleId="766F367E582B4C4D90BC996A581429F0">
    <w:name w:val="766F367E582B4C4D90BC996A581429F0"/>
    <w:rsid w:val="00B07A53"/>
  </w:style>
  <w:style w:type="paragraph" w:customStyle="1" w:styleId="73D2CB8275464D21B99D678E50EAD0BB">
    <w:name w:val="73D2CB8275464D21B99D678E50EAD0BB"/>
    <w:rsid w:val="009E03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36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10565FC6505D4A2BB8F88A29B7384DA3">
    <w:name w:val="10565FC6505D4A2BB8F88A29B7384DA3"/>
    <w:rsid w:val="00B07A53"/>
  </w:style>
  <w:style w:type="paragraph" w:customStyle="1" w:styleId="990FFFB1CC64470E807CA741D51D966E">
    <w:name w:val="990FFFB1CC64470E807CA741D51D966E"/>
    <w:rsid w:val="00B07A53"/>
  </w:style>
  <w:style w:type="paragraph" w:customStyle="1" w:styleId="E247287012E74C4CAB0CB40C1A440FEA">
    <w:name w:val="E247287012E74C4CAB0CB40C1A440FEA"/>
    <w:rsid w:val="00B07A53"/>
  </w:style>
  <w:style w:type="paragraph" w:customStyle="1" w:styleId="766F367E582B4C4D90BC996A581429F0">
    <w:name w:val="766F367E582B4C4D90BC996A581429F0"/>
    <w:rsid w:val="00B07A53"/>
  </w:style>
  <w:style w:type="paragraph" w:customStyle="1" w:styleId="73D2CB8275464D21B99D678E50EAD0BB">
    <w:name w:val="73D2CB8275464D21B99D678E50EAD0BB"/>
    <w:rsid w:val="009E0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EE421-CFE2-4904-96FA-A7D5D17A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111</TotalTime>
  <Pages>7</Pages>
  <Words>2174</Words>
  <Characters>11963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25</cp:revision>
  <cp:lastPrinted>2008-09-26T23:14:00Z</cp:lastPrinted>
  <dcterms:created xsi:type="dcterms:W3CDTF">2020-08-05T09:45:00Z</dcterms:created>
  <dcterms:modified xsi:type="dcterms:W3CDTF">2020-09-08T10:18:00Z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