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-508635</wp:posOffset>
                </wp:positionV>
                <wp:extent cx="6464300" cy="208597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825D7E" w:rsidRPr="00006957" w:rsidRDefault="00825D7E"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Colegio</w:t>
                                </w:r>
                                <w:r>
                                  <w:rPr>
                                    <w:rFonts w:ascii="Century Gothic" w:hAnsi="Century Gothic"/>
                                    <w:sz w:val="50"/>
                                    <w:szCs w:val="50"/>
                                    <w:lang w:bidi="es-ES"/>
                                  </w:rPr>
                                  <w:t xml:space="preserve"> Nacional de Ópticos-Optometristas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40.05pt;width:509pt;height:16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h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825D7E" w:rsidRPr="00006957" w:rsidRDefault="00825D7E"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Colegio</w:t>
                          </w:r>
                          <w:r>
                            <w:rPr>
                              <w:rFonts w:ascii="Century Gothic" w:hAnsi="Century Gothic"/>
                              <w:sz w:val="50"/>
                              <w:szCs w:val="50"/>
                              <w:lang w:bidi="es-ES"/>
                            </w:rPr>
                            <w:t xml:space="preserve"> Nacional de Ópticos-Optometristas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25D7E" w:rsidRDefault="00825D7E"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825D7E" w:rsidRDefault="00825D7E"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C866CE" w:rsidRDefault="00751FAA" w:rsidP="00255A1C">
      <w:pPr>
        <w:spacing w:before="120" w:after="120" w:line="312" w:lineRule="auto"/>
        <w:rPr>
          <w:rFonts w:ascii="Arial" w:hAnsi="Arial"/>
          <w:b/>
          <w:sz w:val="24"/>
        </w:rPr>
      </w:pPr>
      <w:r w:rsidRPr="00C866CE">
        <w:rPr>
          <w:noProof/>
          <w:sz w:val="16"/>
          <w:lang w:eastAsia="es-ES"/>
        </w:rPr>
        <mc:AlternateContent>
          <mc:Choice Requires="wps">
            <w:drawing>
              <wp:anchor distT="0" distB="0" distL="114300" distR="114300" simplePos="0" relativeHeight="251655168" behindDoc="0" locked="0" layoutInCell="1" allowOverlap="1" wp14:anchorId="44C660B0" wp14:editId="09781955">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C866CE">
          <w:pgSz w:w="11906" w:h="16838" w:code="9"/>
          <w:pgMar w:top="1701" w:right="630" w:bottom="1134" w:left="720" w:header="720" w:footer="720" w:gutter="0"/>
          <w:cols w:space="720"/>
          <w:docGrid w:linePitch="326"/>
        </w:sectPr>
      </w:pPr>
    </w:p>
    <w:p w:rsidR="00415DBD" w:rsidRDefault="00C866CE" w:rsidP="00255A1C">
      <w:pPr>
        <w:pStyle w:val="Ttulo2"/>
        <w:spacing w:before="120" w:after="120" w:line="312" w:lineRule="auto"/>
        <w:rPr>
          <w:lang w:bidi="es-ES"/>
        </w:rPr>
      </w:pPr>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255A1C">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C866CE">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2B7E1D"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C866CE">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La web</w:t>
      </w:r>
      <w:r w:rsidR="00BF2A20">
        <w:rPr>
          <w:lang w:bidi="es-ES"/>
        </w:rPr>
        <w:t xml:space="preserve"> institucional</w:t>
      </w:r>
      <w:r>
        <w:rPr>
          <w:lang w:bidi="es-ES"/>
        </w:rPr>
        <w:t xml:space="preserve"> del </w:t>
      </w:r>
      <w:r w:rsidRPr="00E30FFA">
        <w:rPr>
          <w:lang w:bidi="es-ES"/>
        </w:rPr>
        <w:t xml:space="preserve">Colegio </w:t>
      </w:r>
      <w:r w:rsidR="00BF2A20">
        <w:rPr>
          <w:lang w:bidi="es-ES"/>
        </w:rPr>
        <w:t>Nacional</w:t>
      </w:r>
      <w:r w:rsidR="009B799D">
        <w:rPr>
          <w:lang w:bidi="es-ES"/>
        </w:rPr>
        <w:t xml:space="preserve"> de </w:t>
      </w:r>
      <w:r w:rsidR="00BF2A20">
        <w:rPr>
          <w:lang w:bidi="es-ES"/>
        </w:rPr>
        <w:t>Ópticos-Optometristas</w:t>
      </w:r>
      <w:r w:rsidR="00DF43AC">
        <w:rPr>
          <w:lang w:bidi="es-ES"/>
        </w:rPr>
        <w:t xml:space="preserve"> (en adelante </w:t>
      </w:r>
      <w:r w:rsidR="00BF2A20">
        <w:rPr>
          <w:lang w:bidi="es-ES"/>
        </w:rPr>
        <w:t>CNOO</w:t>
      </w:r>
      <w:r w:rsidR="00DF43AC">
        <w:rPr>
          <w:lang w:bidi="es-ES"/>
        </w:rPr>
        <w:t xml:space="preserve">) </w:t>
      </w:r>
      <w:hyperlink r:id="rId14" w:history="1">
        <w:r w:rsidR="00BF2A20" w:rsidRPr="00BF2A20">
          <w:rPr>
            <w:color w:val="0000FF"/>
            <w:u w:val="single"/>
          </w:rPr>
          <w:t>https://www.cnoo.es/inicio</w:t>
        </w:r>
      </w:hyperlink>
      <w:r w:rsidR="00C13FD6">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obligaciones de </w:t>
      </w:r>
      <w:r w:rsidR="00BA09D5">
        <w:rPr>
          <w:lang w:bidi="es-ES"/>
        </w:rPr>
        <w:lastRenderedPageBreak/>
        <w:t xml:space="preserve">publicidad activa </w:t>
      </w:r>
      <w:r w:rsidR="000053F5">
        <w:rPr>
          <w:lang w:bidi="es-ES"/>
        </w:rPr>
        <w:t>de</w:t>
      </w:r>
      <w:r w:rsidR="00BA09D5">
        <w:rPr>
          <w:lang w:bidi="es-ES"/>
        </w:rPr>
        <w:t xml:space="preserve"> la 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0766BB">
        <w:rPr>
          <w:lang w:bidi="es-ES"/>
        </w:rPr>
        <w:t xml:space="preserve">los </w:t>
      </w:r>
      <w:r w:rsidR="00DF43AC">
        <w:rPr>
          <w:lang w:bidi="es-ES"/>
        </w:rPr>
        <w:t>accesos</w:t>
      </w:r>
      <w:r w:rsidR="000766BB">
        <w:rPr>
          <w:lang w:bidi="es-ES"/>
        </w:rPr>
        <w:t xml:space="preserve"> </w:t>
      </w:r>
      <w:r w:rsidR="005436BD">
        <w:rPr>
          <w:lang w:bidi="es-ES"/>
        </w:rPr>
        <w:t>“</w:t>
      </w:r>
      <w:r w:rsidR="00BF2A20">
        <w:rPr>
          <w:lang w:bidi="es-ES"/>
        </w:rPr>
        <w:t>CNOO</w:t>
      </w:r>
      <w:r w:rsidR="005436BD">
        <w:rPr>
          <w:lang w:bidi="es-ES"/>
        </w:rPr>
        <w:t>”</w:t>
      </w:r>
      <w:r w:rsidR="000766BB">
        <w:rPr>
          <w:lang w:bidi="es-ES"/>
        </w:rPr>
        <w:t xml:space="preserve">, </w:t>
      </w:r>
      <w:r w:rsidR="00BF2A20">
        <w:rPr>
          <w:lang w:bidi="es-ES"/>
        </w:rPr>
        <w:t>e</w:t>
      </w:r>
      <w:r w:rsidR="007E3471">
        <w:rPr>
          <w:lang w:bidi="es-ES"/>
        </w:rPr>
        <w:t xml:space="preserve"> “</w:t>
      </w:r>
      <w:r w:rsidR="00BF2A20">
        <w:rPr>
          <w:lang w:bidi="es-ES"/>
        </w:rPr>
        <w:t>Información Jurídica</w:t>
      </w:r>
      <w:r w:rsidR="007E3471">
        <w:rPr>
          <w:lang w:bidi="es-ES"/>
        </w:rPr>
        <w:t xml:space="preserve">” </w:t>
      </w:r>
      <w:r w:rsidR="000766BB">
        <w:rPr>
          <w:lang w:bidi="es-ES"/>
        </w:rPr>
        <w:t xml:space="preserve">de la barra superior de </w:t>
      </w:r>
      <w:r w:rsidR="00BF2A20">
        <w:rPr>
          <w:lang w:bidi="es-ES"/>
        </w:rPr>
        <w:t>la</w:t>
      </w:r>
      <w:r w:rsidR="000766BB">
        <w:rPr>
          <w:lang w:bidi="es-ES"/>
        </w:rPr>
        <w:t xml:space="preserve"> página </w:t>
      </w:r>
      <w:r w:rsidR="00BF2A20">
        <w:rPr>
          <w:lang w:bidi="es-ES"/>
        </w:rPr>
        <w:t>home de su web institucional</w:t>
      </w:r>
      <w:r w:rsidR="000766BB">
        <w:rPr>
          <w:lang w:bidi="es-ES"/>
        </w:rPr>
        <w:t>.</w:t>
      </w:r>
    </w:p>
    <w:p w:rsidR="00C770CC" w:rsidRDefault="00C770CC"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C866CE">
          <w:type w:val="continuous"/>
          <w:pgSz w:w="11906" w:h="16838" w:code="9"/>
          <w:pgMar w:top="1701" w:right="720" w:bottom="1134" w:left="720" w:header="720" w:footer="720" w:gutter="0"/>
          <w:cols w:num="2" w:space="720"/>
          <w:docGrid w:linePitch="326"/>
        </w:sectPr>
      </w:pPr>
    </w:p>
    <w:p w:rsidR="00A75334" w:rsidRDefault="00A75334" w:rsidP="00255A1C">
      <w:pPr>
        <w:pStyle w:val="Cuerpodelboletn"/>
        <w:spacing w:before="120" w:after="120" w:line="312" w:lineRule="auto"/>
        <w:rPr>
          <w:lang w:bidi="es-ES"/>
        </w:rPr>
      </w:pPr>
    </w:p>
    <w:p w:rsidR="003F6EDC" w:rsidRPr="004720A5" w:rsidRDefault="002B7E1D"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C866CE">
          <w:type w:val="continuous"/>
          <w:pgSz w:w="11906" w:h="16838" w:code="9"/>
          <w:pgMar w:top="1701" w:right="720" w:bottom="1134" w:left="720" w:header="720" w:footer="720" w:gutter="0"/>
          <w:cols w:space="720"/>
          <w:docGrid w:linePitch="326"/>
        </w:sectPr>
      </w:pPr>
    </w:p>
    <w:p w:rsidR="003E5D2F" w:rsidRPr="003E5D2F" w:rsidRDefault="003E5D2F" w:rsidP="00C866CE">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104E94" w:rsidRPr="00104E94" w:rsidRDefault="000766BB" w:rsidP="00255A1C">
      <w:pPr>
        <w:spacing w:before="120" w:after="120" w:line="312" w:lineRule="auto"/>
        <w:jc w:val="both"/>
        <w:rPr>
          <w:lang w:bidi="es-ES"/>
        </w:rPr>
      </w:pPr>
      <w:r>
        <w:rPr>
          <w:lang w:bidi="es-ES"/>
        </w:rPr>
        <w:t>La información relativa a este grupo de obligaciones se recoge bajo los apartados “</w:t>
      </w:r>
      <w:r w:rsidR="00BF2A20">
        <w:rPr>
          <w:lang w:bidi="es-ES"/>
        </w:rPr>
        <w:t>CNOO</w:t>
      </w:r>
      <w:r>
        <w:rPr>
          <w:lang w:bidi="es-ES"/>
        </w:rPr>
        <w:t>”</w:t>
      </w:r>
      <w:r w:rsidR="00255A1C">
        <w:rPr>
          <w:lang w:bidi="es-ES"/>
        </w:rPr>
        <w:t>,</w:t>
      </w:r>
      <w:r>
        <w:rPr>
          <w:lang w:bidi="es-ES"/>
        </w:rPr>
        <w:t xml:space="preserve"> </w:t>
      </w:r>
      <w:r w:rsidR="00BF2A20" w:rsidRPr="00BF2A20">
        <w:rPr>
          <w:lang w:bidi="es-ES"/>
        </w:rPr>
        <w:t>e “Información Jurídica”</w:t>
      </w:r>
      <w:r w:rsidR="00BF2A20">
        <w:rPr>
          <w:lang w:bidi="es-ES"/>
        </w:rPr>
        <w:t xml:space="preserve"> </w:t>
      </w:r>
      <w:r>
        <w:rPr>
          <w:lang w:bidi="es-ES"/>
        </w:rPr>
        <w:t xml:space="preserve">de </w:t>
      </w:r>
      <w:r w:rsidR="008D0785">
        <w:rPr>
          <w:lang w:bidi="es-ES"/>
        </w:rPr>
        <w:t xml:space="preserve">la barra superior </w:t>
      </w:r>
      <w:r>
        <w:rPr>
          <w:lang w:bidi="es-ES"/>
        </w:rPr>
        <w:t xml:space="preserve">su página </w:t>
      </w:r>
      <w:r w:rsidR="00BF2A20">
        <w:rPr>
          <w:lang w:bidi="es-ES"/>
        </w:rPr>
        <w:t>home</w:t>
      </w:r>
      <w:r>
        <w:rPr>
          <w:lang w:bidi="es-ES"/>
        </w:rPr>
        <w:t>.</w:t>
      </w:r>
    </w:p>
    <w:p w:rsidR="0023254F" w:rsidRPr="0023254F" w:rsidRDefault="00DF43AC" w:rsidP="00DF43AC">
      <w:pPr>
        <w:pStyle w:val="Cuerpodelboletn"/>
        <w:numPr>
          <w:ilvl w:val="0"/>
          <w:numId w:val="8"/>
        </w:numPr>
        <w:spacing w:before="120" w:after="120" w:line="312" w:lineRule="auto"/>
        <w:ind w:left="284"/>
        <w:rPr>
          <w:lang w:bidi="es-ES"/>
        </w:rPr>
      </w:pPr>
      <w:r>
        <w:rPr>
          <w:lang w:bidi="es-ES"/>
        </w:rPr>
        <w:t>En el acceso “</w:t>
      </w:r>
      <w:r w:rsidR="00BF2A20">
        <w:rPr>
          <w:lang w:bidi="es-ES"/>
        </w:rPr>
        <w:t>CNOO</w:t>
      </w:r>
      <w:r w:rsidR="000766BB">
        <w:rPr>
          <w:lang w:bidi="es-ES"/>
        </w:rPr>
        <w:t xml:space="preserve">” </w:t>
      </w:r>
      <w:r>
        <w:rPr>
          <w:lang w:bidi="es-ES"/>
        </w:rPr>
        <w:t xml:space="preserve">se localiza </w:t>
      </w:r>
      <w:r w:rsidR="00DD09F2">
        <w:rPr>
          <w:lang w:bidi="es-ES"/>
        </w:rPr>
        <w:t>el</w:t>
      </w:r>
      <w:r>
        <w:rPr>
          <w:lang w:bidi="es-ES"/>
        </w:rPr>
        <w:t xml:space="preserve"> siguiente enlace “</w:t>
      </w:r>
      <w:r w:rsidR="00BF2A20">
        <w:rPr>
          <w:lang w:bidi="es-ES"/>
        </w:rPr>
        <w:t>Organigrama”</w:t>
      </w:r>
      <w:r w:rsidR="00DD09F2">
        <w:rPr>
          <w:lang w:bidi="es-ES"/>
        </w:rPr>
        <w:t xml:space="preserve">, Este </w:t>
      </w:r>
      <w:r w:rsidR="00DD09F2">
        <w:rPr>
          <w:lang w:bidi="es-ES"/>
        </w:rPr>
        <w:lastRenderedPageBreak/>
        <w:t>enlace</w:t>
      </w:r>
      <w:r w:rsidR="00BF2A20">
        <w:rPr>
          <w:lang w:bidi="es-ES"/>
        </w:rPr>
        <w:t xml:space="preserve"> abre una página sobre la que se publica el organigrama del CNOO</w:t>
      </w:r>
      <w:r>
        <w:rPr>
          <w:lang w:bidi="es-ES"/>
        </w:rPr>
        <w:t>.</w:t>
      </w:r>
      <w:r w:rsidRPr="00DF43AC">
        <w:rPr>
          <w:lang w:bidi="es-ES"/>
        </w:rPr>
        <w:t xml:space="preserve"> </w:t>
      </w:r>
      <w:r w:rsidR="00BF2A20">
        <w:rPr>
          <w:lang w:bidi="es-ES"/>
        </w:rPr>
        <w:t>“Pinchando”</w:t>
      </w:r>
      <w:r w:rsidR="00F7527C">
        <w:rPr>
          <w:lang w:bidi="es-ES"/>
        </w:rPr>
        <w:t xml:space="preserve"> en los globos que representan las diferentes estructuras del Colegio, se abre una ventana en la que se informa de las funciones asignadas a cada una de estas estructuras</w:t>
      </w:r>
      <w:r w:rsidR="0042684F">
        <w:rPr>
          <w:lang w:bidi="es-ES"/>
        </w:rPr>
        <w:t>, su papel en la estructura del CNOO</w:t>
      </w:r>
      <w:r w:rsidR="00F7527C">
        <w:rPr>
          <w:lang w:bidi="es-ES"/>
        </w:rPr>
        <w:t xml:space="preserve"> y se identifica a las personas </w:t>
      </w:r>
      <w:r w:rsidR="0042684F">
        <w:rPr>
          <w:lang w:bidi="es-ES"/>
        </w:rPr>
        <w:t>que integran los diferentes órganos unipersonales y colegiados.</w:t>
      </w:r>
      <w:r w:rsidR="000766BB">
        <w:rPr>
          <w:lang w:bidi="es-ES"/>
        </w:rPr>
        <w:t xml:space="preserve"> </w:t>
      </w:r>
      <w:r w:rsidR="0042684F">
        <w:rPr>
          <w:lang w:bidi="es-ES"/>
        </w:rPr>
        <w:t>El organigrama no está datado.</w:t>
      </w:r>
    </w:p>
    <w:p w:rsidR="00273F06" w:rsidRDefault="00DD09F2" w:rsidP="00DD09F2">
      <w:pPr>
        <w:pStyle w:val="Cuerpodelboletn"/>
        <w:numPr>
          <w:ilvl w:val="0"/>
          <w:numId w:val="8"/>
        </w:numPr>
        <w:spacing w:before="120" w:after="120" w:line="312" w:lineRule="auto"/>
        <w:ind w:left="284"/>
        <w:rPr>
          <w:lang w:bidi="es-ES"/>
        </w:rPr>
      </w:pPr>
      <w:r>
        <w:rPr>
          <w:lang w:bidi="es-ES"/>
        </w:rPr>
        <w:lastRenderedPageBreak/>
        <w:t>E</w:t>
      </w:r>
      <w:r w:rsidR="0042684F">
        <w:rPr>
          <w:lang w:bidi="es-ES"/>
        </w:rPr>
        <w:t>l acceso “Información Jurídica”</w:t>
      </w:r>
      <w:r w:rsidR="000B6C9D">
        <w:rPr>
          <w:lang w:bidi="es-ES"/>
        </w:rPr>
        <w:t xml:space="preserve"> </w:t>
      </w:r>
      <w:r>
        <w:rPr>
          <w:lang w:bidi="es-ES"/>
        </w:rPr>
        <w:t xml:space="preserve">contiene dos enlaces. El enlace “Legislación” abre una página que contiene un buscador de legislación y además ofrece links a la normativa que con carácter general regula o afecta a la actividad que desarrolla en Colegio. El enlace “Estatutos” abre una página en la que se localizan dos links. Uno de ellos da paso a los Estatutos del Colegio sin la incorporación de las modificaciones introducidas por la Ley </w:t>
      </w:r>
      <w:proofErr w:type="spellStart"/>
      <w:r>
        <w:rPr>
          <w:lang w:bidi="es-ES"/>
        </w:rPr>
        <w:t>Omnibús</w:t>
      </w:r>
      <w:proofErr w:type="spellEnd"/>
      <w:r>
        <w:rPr>
          <w:lang w:bidi="es-ES"/>
        </w:rPr>
        <w:t xml:space="preserve"> y el otro al Proyecto de Estatutos con estas modificaciones, texto que está pendiente de aprobación</w:t>
      </w:r>
      <w:r w:rsidR="00825D7E">
        <w:rPr>
          <w:lang w:bidi="es-ES"/>
        </w:rPr>
        <w:t xml:space="preserve"> por el Ministerio de Sanidad</w:t>
      </w:r>
      <w:r w:rsidR="0023254F">
        <w:rPr>
          <w:lang w:bidi="es-ES"/>
        </w:rPr>
        <w:t>.</w:t>
      </w:r>
      <w:r w:rsidR="0023254F" w:rsidRPr="0023254F">
        <w:rPr>
          <w:lang w:bidi="es-ES"/>
        </w:rPr>
        <w:t xml:space="preserve"> </w:t>
      </w:r>
    </w:p>
    <w:p w:rsidR="00F93D05" w:rsidRDefault="00F93D05" w:rsidP="00255A1C">
      <w:pPr>
        <w:pStyle w:val="Cuerpodelboletn"/>
        <w:spacing w:before="120" w:after="120" w:line="312" w:lineRule="auto"/>
        <w:ind w:left="-76"/>
        <w:rPr>
          <w:lang w:bidi="es-ES"/>
        </w:rPr>
      </w:pP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545A3FFB" wp14:editId="25557214">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5A062056" wp14:editId="3813707D">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25D7E" w:rsidRPr="00F31BC3" w:rsidRDefault="00825D7E" w:rsidP="00C4050E">
                            <w:r w:rsidRPr="00965C69">
                              <w:rPr>
                                <w:noProof/>
                                <w:lang w:eastAsia="es-ES"/>
                              </w:rPr>
                              <w:drawing>
                                <wp:inline distT="0" distB="0" distL="0" distR="0" wp14:anchorId="6E7EEEE9" wp14:editId="16A046B3">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825D7E" w:rsidRPr="00F31BC3" w:rsidRDefault="00825D7E" w:rsidP="00C4050E">
                      <w:r w:rsidRPr="00965C69">
                        <w:rPr>
                          <w:noProof/>
                          <w:lang w:eastAsia="es-ES"/>
                        </w:rPr>
                        <w:drawing>
                          <wp:inline distT="0" distB="0" distL="0" distR="0" wp14:anchorId="711DC04A" wp14:editId="1D66DD62">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BF2A20">
        <w:rPr>
          <w:lang w:bidi="es-ES"/>
        </w:rPr>
        <w:t>CNOO</w:t>
      </w:r>
      <w:r w:rsidR="008229DB" w:rsidRPr="00732961">
        <w:rPr>
          <w:lang w:bidi="es-ES"/>
        </w:rPr>
        <w:t xml:space="preserve">. </w:t>
      </w:r>
    </w:p>
    <w:p w:rsidR="008D0785" w:rsidRDefault="008D0785" w:rsidP="00F66F0B">
      <w:pPr>
        <w:spacing w:before="120" w:after="120" w:line="312" w:lineRule="auto"/>
        <w:ind w:left="284"/>
        <w:jc w:val="both"/>
        <w:rPr>
          <w:lang w:bidi="es-ES"/>
        </w:rPr>
      </w:pPr>
      <w:r>
        <w:rPr>
          <w:lang w:bidi="es-ES"/>
        </w:rPr>
        <w:t xml:space="preserve">No se informa sobre el perfil y trayectoria profesional de todos los responsables de la corporación. </w:t>
      </w:r>
    </w:p>
    <w:p w:rsidR="008D0785" w:rsidRDefault="008D0785" w:rsidP="00F66F0B">
      <w:pPr>
        <w:pStyle w:val="Prrafodelista"/>
        <w:spacing w:before="120" w:after="120" w:line="312" w:lineRule="auto"/>
        <w:ind w:left="284"/>
        <w:contextualSpacing w:val="0"/>
        <w:jc w:val="both"/>
        <w:rPr>
          <w:lang w:bidi="es-ES"/>
        </w:rPr>
      </w:pPr>
      <w:r>
        <w:rPr>
          <w:lang w:bidi="es-ES"/>
        </w:rPr>
        <w:t xml:space="preserve">No se publica el </w:t>
      </w:r>
      <w:r w:rsidRPr="002E7939">
        <w:rPr>
          <w:lang w:bidi="es-ES"/>
        </w:rPr>
        <w:t>Registro de actividades de tratamiento</w:t>
      </w:r>
      <w:r>
        <w:rPr>
          <w:lang w:bidi="es-ES"/>
        </w:rPr>
        <w:t>.</w:t>
      </w:r>
      <w:r w:rsidRPr="002B229B">
        <w:rPr>
          <w:lang w:bidi="es-ES"/>
        </w:rPr>
        <w:t xml:space="preserve"> </w:t>
      </w:r>
      <w:r>
        <w:rPr>
          <w:lang w:bidi="es-ES"/>
        </w:rPr>
        <w:t>La información de</w:t>
      </w:r>
      <w:r w:rsidR="00952E0E">
        <w:rPr>
          <w:lang w:bidi="es-ES"/>
        </w:rPr>
        <w:t>l</w:t>
      </w:r>
      <w:r>
        <w:rPr>
          <w:lang w:bidi="es-ES"/>
        </w:rPr>
        <w:t xml:space="preserve"> apartado </w:t>
      </w:r>
      <w:r w:rsidRPr="00FD0689">
        <w:rPr>
          <w:lang w:bidi="es-ES"/>
        </w:rPr>
        <w:t>“</w:t>
      </w:r>
      <w:r>
        <w:rPr>
          <w:lang w:bidi="es-ES"/>
        </w:rPr>
        <w:t>Aviso legal” que se localiza en la parte inferior</w:t>
      </w:r>
      <w:r w:rsidRPr="00FD0689">
        <w:rPr>
          <w:lang w:bidi="es-ES"/>
        </w:rPr>
        <w:t xml:space="preserve"> de su página </w:t>
      </w:r>
      <w:r w:rsidR="00ED45C7">
        <w:rPr>
          <w:lang w:bidi="es-ES"/>
        </w:rPr>
        <w:t>home</w:t>
      </w:r>
      <w:r>
        <w:rPr>
          <w:lang w:bidi="es-ES"/>
        </w:rPr>
        <w:t xml:space="preserve"> no se corresponde con el </w:t>
      </w:r>
      <w:r w:rsidRPr="002E7939">
        <w:rPr>
          <w:lang w:bidi="es-ES"/>
        </w:rPr>
        <w:t>inventario de actividades de tratamiento</w:t>
      </w:r>
      <w:r>
        <w:rPr>
          <w:lang w:bidi="es-ES"/>
        </w:rPr>
        <w:t xml:space="preserve"> al que se refieren los</w:t>
      </w:r>
      <w:r w:rsidRPr="002E7939">
        <w:rPr>
          <w:lang w:bidi="es-ES"/>
        </w:rPr>
        <w:t xml:space="preserve"> artículo</w:t>
      </w:r>
      <w:r>
        <w:rPr>
          <w:lang w:bidi="es-ES"/>
        </w:rPr>
        <w:t>s</w:t>
      </w:r>
      <w:r w:rsidRPr="002E7939">
        <w:rPr>
          <w:lang w:bidi="es-ES"/>
        </w:rPr>
        <w:t xml:space="preserve"> 31 </w:t>
      </w:r>
      <w:r>
        <w:rPr>
          <w:lang w:bidi="es-ES"/>
        </w:rPr>
        <w:t xml:space="preserve">y 77.1 </w:t>
      </w:r>
      <w:r w:rsidRPr="002E7939">
        <w:rPr>
          <w:lang w:bidi="es-ES"/>
        </w:rPr>
        <w:t xml:space="preserve">de la Ley Orgánica 3/2018, de 5 </w:t>
      </w:r>
      <w:r>
        <w:rPr>
          <w:lang w:bidi="es-ES"/>
        </w:rPr>
        <w:t xml:space="preserve">de diciembre, de protección de datos personales y garantía de los derechos digitales. </w:t>
      </w:r>
    </w:p>
    <w:p w:rsidR="008D0785" w:rsidRPr="009A42DC" w:rsidRDefault="008D0785" w:rsidP="00F66F0B">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en parte se ofrece sobre la página web y por lo tanto, no se trata de información reutilizable. </w:t>
      </w:r>
      <w:r w:rsidRPr="009A42DC">
        <w:t>Por otro lado, parte de la información no se encuentra datada y en ningún caso existen referencias a la fecha de la información en que se realizó la última revisión de la información publicada, por lo que no puede decirse que la publicación cumpla suficientemente los requisitos de actualización establecidos en la LTAIBG.</w:t>
      </w:r>
    </w:p>
    <w:p w:rsidR="001A4ED5" w:rsidRDefault="001A4ED5" w:rsidP="00255A1C">
      <w:pPr>
        <w:pStyle w:val="Prrafodelista"/>
        <w:spacing w:before="120" w:after="120" w:line="312" w:lineRule="auto"/>
        <w:ind w:left="284"/>
        <w:contextualSpacing w:val="0"/>
        <w:jc w:val="both"/>
        <w:rPr>
          <w:lang w:bidi="es-ES"/>
        </w:rPr>
      </w:pPr>
    </w:p>
    <w:p w:rsidR="003E5D2F" w:rsidRDefault="003E5D2F" w:rsidP="00255A1C">
      <w:pPr>
        <w:pStyle w:val="Ttulo2"/>
        <w:numPr>
          <w:ilvl w:val="1"/>
          <w:numId w:val="2"/>
        </w:numPr>
        <w:spacing w:before="120" w:after="120" w:line="312" w:lineRule="auto"/>
        <w:ind w:left="284"/>
        <w:jc w:val="both"/>
        <w:rPr>
          <w:lang w:bidi="es-ES"/>
        </w:rPr>
      </w:pPr>
      <w:r>
        <w:rPr>
          <w:lang w:bidi="es-ES"/>
        </w:rPr>
        <w:t>Información Económica</w:t>
      </w:r>
    </w:p>
    <w:p w:rsidR="00A33B12" w:rsidRPr="009A42DC" w:rsidRDefault="00952E0E" w:rsidP="00F66F0B">
      <w:pPr>
        <w:spacing w:before="120" w:after="120" w:line="312" w:lineRule="auto"/>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l CNOO.</w:t>
      </w: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C866CE">
          <w:type w:val="continuous"/>
          <w:pgSz w:w="11906" w:h="16838" w:code="9"/>
          <w:pgMar w:top="1701" w:right="720" w:bottom="1134" w:left="720" w:header="720" w:footer="720" w:gutter="0"/>
          <w:cols w:num="2" w:space="720"/>
          <w:docGrid w:linePitch="326"/>
        </w:sectPr>
      </w:pPr>
    </w:p>
    <w:p w:rsidR="00AC4A6F" w:rsidRDefault="00AC4A6F"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5CCF3ECE" wp14:editId="15A9450C">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19CA9988" wp14:editId="0C70A46A">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25D7E" w:rsidRPr="00F31BC3" w:rsidRDefault="00825D7E" w:rsidP="00AC4A6F">
                            <w:r w:rsidRPr="00965C69">
                              <w:rPr>
                                <w:noProof/>
                                <w:lang w:eastAsia="es-ES"/>
                              </w:rPr>
                              <w:drawing>
                                <wp:inline distT="0" distB="0" distL="0" distR="0" wp14:anchorId="6F5724DA" wp14:editId="7D2DB37B">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mCwIAAP8D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d2YEmCwIAAP8D&#10;AAAOAAAAAAAAAAAAAAAAAC4CAABkcnMvZTJvRG9jLnhtbFBLAQItABQABgAIAAAAIQB3LTH13QAA&#10;AAcBAAAPAAAAAAAAAAAAAAAAAGUEAABkcnMvZG93bnJldi54bWxQSwUGAAAAAAQABADzAAAAbwUA&#10;AAAA&#10;" fillcolor="#50866c" stroked="f">
                <v:textbox inset=",7.2pt,,7.2pt">
                  <w:txbxContent>
                    <w:p w:rsidR="00825D7E" w:rsidRPr="00F31BC3" w:rsidRDefault="00825D7E" w:rsidP="00AC4A6F">
                      <w:r w:rsidRPr="00965C69">
                        <w:rPr>
                          <w:noProof/>
                          <w:lang w:eastAsia="es-ES"/>
                        </w:rPr>
                        <w:drawing>
                          <wp:inline distT="0" distB="0" distL="0" distR="0" wp14:anchorId="259ED564" wp14:editId="596D355E">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55A1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55A1C">
      <w:pPr>
        <w:pStyle w:val="Cuerpodelboletn"/>
        <w:spacing w:before="120" w:after="120" w:line="312" w:lineRule="auto"/>
        <w:sectPr w:rsidR="001763F8" w:rsidSect="00C866CE">
          <w:type w:val="continuous"/>
          <w:pgSz w:w="11906" w:h="16838" w:code="9"/>
          <w:pgMar w:top="1701" w:right="720" w:bottom="1134" w:left="720" w:header="720" w:footer="720" w:gutter="0"/>
          <w:cols w:space="720"/>
          <w:docGrid w:linePitch="326"/>
        </w:sectPr>
      </w:pPr>
    </w:p>
    <w:p w:rsidR="00AC4A6F" w:rsidRDefault="00AC4A6F" w:rsidP="00255A1C">
      <w:pPr>
        <w:pStyle w:val="Cuerpodelboletn"/>
        <w:spacing w:before="120" w:after="120" w:line="312" w:lineRule="auto"/>
        <w:rPr>
          <w:lang w:bidi="es-ES"/>
        </w:rPr>
      </w:pPr>
    </w:p>
    <w:p w:rsidR="001763F8" w:rsidRDefault="001763F8" w:rsidP="00255A1C">
      <w:pPr>
        <w:pStyle w:val="Cuerpodelboletn"/>
        <w:spacing w:before="120" w:after="120" w:line="312" w:lineRule="auto"/>
        <w:rPr>
          <w:lang w:bidi="es-ES"/>
        </w:rPr>
        <w:sectPr w:rsidR="001763F8" w:rsidSect="00C866CE">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BF2A20">
        <w:rPr>
          <w:lang w:bidi="es-ES"/>
        </w:rPr>
        <w:t>CNOO</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Pr="00614989">
        <w:rPr>
          <w:lang w:bidi="es-ES"/>
        </w:rPr>
        <w:t xml:space="preserve">bajo, un </w:t>
      </w:r>
      <w:r w:rsidR="0043453D">
        <w:rPr>
          <w:lang w:bidi="es-ES"/>
        </w:rPr>
        <w:t>29,1</w:t>
      </w:r>
      <w:r w:rsidR="00614989" w:rsidRPr="00614989">
        <w:rPr>
          <w:lang w:bidi="es-ES"/>
        </w:rPr>
        <w:t xml:space="preserve"> </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lastRenderedPageBreak/>
        <w:t xml:space="preserve">En el caso de la información Institucional y Organizativa el nivel de cumplimiento </w:t>
      </w:r>
      <w:r w:rsidR="000053F5">
        <w:rPr>
          <w:lang w:bidi="es-ES"/>
        </w:rPr>
        <w:t xml:space="preserve">alcanza el </w:t>
      </w:r>
      <w:r w:rsidR="0043453D">
        <w:rPr>
          <w:lang w:bidi="es-ES"/>
        </w:rPr>
        <w:t>54,1</w:t>
      </w:r>
      <w:r w:rsidR="000053F5">
        <w:rPr>
          <w:lang w:bidi="es-ES"/>
        </w:rPr>
        <w:t>%</w:t>
      </w:r>
      <w:r w:rsidRPr="0045790B">
        <w:rPr>
          <w:lang w:bidi="es-ES"/>
        </w:rPr>
        <w:t xml:space="preserve">, pero </w:t>
      </w:r>
      <w:r w:rsidR="0043453D">
        <w:rPr>
          <w:lang w:bidi="es-ES"/>
        </w:rPr>
        <w:t xml:space="preserve">no se publica ningún </w:t>
      </w:r>
      <w:r w:rsidR="0043453D">
        <w:rPr>
          <w:lang w:bidi="es-ES"/>
        </w:rPr>
        <w:lastRenderedPageBreak/>
        <w:t xml:space="preserve">contenido relativo a la información económica </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parte, no se ofrezca en formatos re</w:t>
      </w:r>
      <w:r w:rsidR="002E7939">
        <w:rPr>
          <w:color w:val="000000"/>
          <w:lang w:bidi="es-ES"/>
        </w:rPr>
        <w:t>utilizables</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C866CE">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58603E37" wp14:editId="7F3F974C">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459C3E36" wp14:editId="160B8459">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25D7E" w:rsidRPr="00F31BC3" w:rsidRDefault="00825D7E" w:rsidP="00C259F4">
                            <w:r w:rsidRPr="00965C69">
                              <w:rPr>
                                <w:noProof/>
                                <w:lang w:eastAsia="es-ES"/>
                              </w:rPr>
                              <w:drawing>
                                <wp:inline distT="0" distB="0" distL="0" distR="0" wp14:anchorId="0248B83A" wp14:editId="3AD04131">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gk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cQ4JAsCAAD/AwAA&#10;DgAAAAAAAAAAAAAAAAAuAgAAZHJzL2Uyb0RvYy54bWxQSwECLQAUAAYACAAAACEA5+gt/NsAAAAH&#10;AQAADwAAAAAAAAAAAAAAAABlBAAAZHJzL2Rvd25yZXYueG1sUEsFBgAAAAAEAAQA8wAAAG0FAAAA&#10;AA==&#10;" fillcolor="#50866c" stroked="f">
                <v:textbox inset=",7.2pt,,7.2pt">
                  <w:txbxContent>
                    <w:p w:rsidR="00825D7E" w:rsidRPr="00F31BC3" w:rsidRDefault="00825D7E" w:rsidP="00C259F4">
                      <w:r w:rsidRPr="00965C69">
                        <w:rPr>
                          <w:noProof/>
                          <w:lang w:eastAsia="es-ES"/>
                        </w:rPr>
                        <w:drawing>
                          <wp:inline distT="0" distB="0" distL="0" distR="0" wp14:anchorId="5183A8F7" wp14:editId="42F5EAF7">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952E0E" w:rsidRPr="00C1290B" w:rsidTr="0043453D">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952E0E" w:rsidRPr="00C1290B" w:rsidRDefault="00952E0E"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71,4</w:t>
            </w:r>
          </w:p>
        </w:tc>
        <w:tc>
          <w:tcPr>
            <w:tcW w:w="851"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71,4</w:t>
            </w:r>
          </w:p>
        </w:tc>
        <w:tc>
          <w:tcPr>
            <w:tcW w:w="1276"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71,4</w:t>
            </w:r>
          </w:p>
        </w:tc>
        <w:tc>
          <w:tcPr>
            <w:tcW w:w="1275"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71,4</w:t>
            </w:r>
          </w:p>
        </w:tc>
        <w:tc>
          <w:tcPr>
            <w:tcW w:w="851"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71,4</w:t>
            </w:r>
          </w:p>
        </w:tc>
        <w:tc>
          <w:tcPr>
            <w:tcW w:w="1134"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14,3</w:t>
            </w:r>
          </w:p>
        </w:tc>
        <w:tc>
          <w:tcPr>
            <w:tcW w:w="1116"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7,1</w:t>
            </w:r>
          </w:p>
        </w:tc>
        <w:tc>
          <w:tcPr>
            <w:tcW w:w="868"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sz w:val="16"/>
                <w:szCs w:val="16"/>
              </w:rPr>
            </w:pPr>
            <w:r w:rsidRPr="0043453D">
              <w:rPr>
                <w:sz w:val="16"/>
                <w:szCs w:val="16"/>
              </w:rPr>
              <w:t>54,1</w:t>
            </w:r>
          </w:p>
        </w:tc>
      </w:tr>
      <w:tr w:rsidR="00952E0E" w:rsidRPr="00C1290B" w:rsidTr="0043453D">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952E0E" w:rsidRPr="00C1290B" w:rsidRDefault="00952E0E"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c>
          <w:tcPr>
            <w:tcW w:w="851"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c>
          <w:tcPr>
            <w:tcW w:w="1276"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c>
          <w:tcPr>
            <w:tcW w:w="1275"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c>
          <w:tcPr>
            <w:tcW w:w="851"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c>
          <w:tcPr>
            <w:tcW w:w="1134"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c>
          <w:tcPr>
            <w:tcW w:w="1116"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c>
          <w:tcPr>
            <w:tcW w:w="868" w:type="dxa"/>
            <w:noWrap/>
            <w:vAlign w:val="center"/>
          </w:tcPr>
          <w:p w:rsidR="00952E0E" w:rsidRPr="0043453D" w:rsidRDefault="00952E0E" w:rsidP="0043453D">
            <w:pPr>
              <w:jc w:val="center"/>
              <w:cnfStyle w:val="000000000000" w:firstRow="0" w:lastRow="0" w:firstColumn="0" w:lastColumn="0" w:oddVBand="0" w:evenVBand="0" w:oddHBand="0" w:evenHBand="0" w:firstRowFirstColumn="0" w:firstRowLastColumn="0" w:lastRowFirstColumn="0" w:lastRowLastColumn="0"/>
              <w:rPr>
                <w:sz w:val="16"/>
                <w:szCs w:val="16"/>
              </w:rPr>
            </w:pPr>
            <w:r w:rsidRPr="0043453D">
              <w:rPr>
                <w:sz w:val="16"/>
                <w:szCs w:val="16"/>
              </w:rPr>
              <w:t>0,0</w:t>
            </w:r>
          </w:p>
        </w:tc>
      </w:tr>
      <w:tr w:rsidR="00952E0E" w:rsidRPr="00C1290B" w:rsidTr="004345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952E0E" w:rsidRPr="00C1290B" w:rsidRDefault="00952E0E"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38,5</w:t>
            </w:r>
          </w:p>
        </w:tc>
        <w:tc>
          <w:tcPr>
            <w:tcW w:w="851"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38,5</w:t>
            </w:r>
          </w:p>
        </w:tc>
        <w:tc>
          <w:tcPr>
            <w:tcW w:w="1276"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38,5</w:t>
            </w:r>
          </w:p>
        </w:tc>
        <w:tc>
          <w:tcPr>
            <w:tcW w:w="1275"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38,5</w:t>
            </w:r>
          </w:p>
        </w:tc>
        <w:tc>
          <w:tcPr>
            <w:tcW w:w="851"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38,5</w:t>
            </w:r>
          </w:p>
        </w:tc>
        <w:tc>
          <w:tcPr>
            <w:tcW w:w="1134"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7,7</w:t>
            </w:r>
          </w:p>
        </w:tc>
        <w:tc>
          <w:tcPr>
            <w:tcW w:w="1116"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3,8</w:t>
            </w:r>
          </w:p>
        </w:tc>
        <w:tc>
          <w:tcPr>
            <w:tcW w:w="868" w:type="dxa"/>
            <w:noWrap/>
            <w:vAlign w:val="center"/>
          </w:tcPr>
          <w:p w:rsidR="00952E0E" w:rsidRPr="0043453D" w:rsidRDefault="00952E0E" w:rsidP="0043453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3453D">
              <w:rPr>
                <w:b/>
                <w:i/>
                <w:sz w:val="16"/>
                <w:szCs w:val="16"/>
              </w:rPr>
              <w:t>29,1</w:t>
            </w:r>
          </w:p>
        </w:tc>
      </w:tr>
    </w:tbl>
    <w:p w:rsidR="003E5D2F" w:rsidRDefault="003E5D2F"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55A1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C866CE">
          <w:type w:val="continuous"/>
          <w:pgSz w:w="11906" w:h="16838" w:code="9"/>
          <w:pgMar w:top="1701" w:right="720" w:bottom="1134" w:left="720" w:header="720" w:footer="720" w:gutter="0"/>
          <w:cols w:space="720"/>
          <w:docGrid w:linePitch="326"/>
        </w:sectPr>
      </w:pPr>
    </w:p>
    <w:p w:rsidR="003A648C" w:rsidRDefault="003A648C" w:rsidP="00255A1C">
      <w:pPr>
        <w:pStyle w:val="Ttulo3"/>
        <w:spacing w:before="120" w:after="120" w:line="312" w:lineRule="auto"/>
        <w:rPr>
          <w:lang w:bidi="es-ES"/>
        </w:rPr>
      </w:pPr>
      <w:r>
        <w:rPr>
          <w:lang w:bidi="es-ES"/>
        </w:rPr>
        <w:lastRenderedPageBreak/>
        <w:t>Contenidos</w:t>
      </w:r>
    </w:p>
    <w:p w:rsidR="003A648C" w:rsidRPr="007E3471" w:rsidRDefault="003A648C" w:rsidP="00255A1C">
      <w:pPr>
        <w:pStyle w:val="Cuerpodelboletn"/>
        <w:spacing w:before="120" w:after="120" w:line="312" w:lineRule="auto"/>
        <w:rPr>
          <w:color w:val="auto"/>
        </w:rPr>
      </w:pPr>
      <w:r w:rsidRPr="00F1772C">
        <w:rPr>
          <w:color w:val="auto"/>
        </w:rPr>
        <w:t xml:space="preserve">Además de las informaciones vinculadas a obligaciones de publicidad activa, el </w:t>
      </w:r>
      <w:r w:rsidR="00BF2A20">
        <w:rPr>
          <w:color w:val="auto"/>
        </w:rPr>
        <w:t>CNOO</w:t>
      </w:r>
      <w:r w:rsidR="00F1772C" w:rsidRPr="00F1772C">
        <w:rPr>
          <w:color w:val="auto"/>
        </w:rPr>
        <w:t xml:space="preserve"> </w:t>
      </w:r>
      <w:r w:rsidR="00614989" w:rsidRPr="00F1772C">
        <w:rPr>
          <w:color w:val="auto"/>
        </w:rPr>
        <w:t xml:space="preserve">publica </w:t>
      </w:r>
      <w:r w:rsidRPr="00F1772C">
        <w:rPr>
          <w:color w:val="auto"/>
        </w:rPr>
        <w:t>en su web otras informaciones que pueden ser relevantes desde el punto de vista de la Transparencia.</w:t>
      </w:r>
      <w:r w:rsidRPr="007E3471">
        <w:rPr>
          <w:color w:val="auto"/>
        </w:rPr>
        <w:t xml:space="preserve"> </w:t>
      </w:r>
    </w:p>
    <w:p w:rsidR="007E3471" w:rsidRDefault="003A648C" w:rsidP="00255A1C">
      <w:pPr>
        <w:pStyle w:val="Cuerpodelboletn"/>
        <w:spacing w:before="120" w:after="120" w:line="312" w:lineRule="auto"/>
        <w:rPr>
          <w:lang w:bidi="es-ES"/>
        </w:rPr>
      </w:pPr>
      <w:r w:rsidRPr="007E3471">
        <w:rPr>
          <w:color w:val="auto"/>
        </w:rPr>
        <w:t xml:space="preserve">Así, </w:t>
      </w:r>
      <w:r w:rsidR="00F1772C">
        <w:rPr>
          <w:color w:val="auto"/>
        </w:rPr>
        <w:t>a través el enlace “</w:t>
      </w:r>
      <w:r w:rsidR="003E7B0A">
        <w:rPr>
          <w:color w:val="auto"/>
        </w:rPr>
        <w:t>Código Deontológico</w:t>
      </w:r>
      <w:r w:rsidR="00F1772C">
        <w:rPr>
          <w:color w:val="auto"/>
        </w:rPr>
        <w:t xml:space="preserve">” del acceso </w:t>
      </w:r>
      <w:r w:rsidR="007E3471" w:rsidRPr="007E3471">
        <w:rPr>
          <w:color w:val="auto"/>
        </w:rPr>
        <w:t xml:space="preserve"> “</w:t>
      </w:r>
      <w:r w:rsidR="003E7B0A">
        <w:rPr>
          <w:color w:val="auto"/>
        </w:rPr>
        <w:t>CNOO</w:t>
      </w:r>
      <w:r w:rsidR="007E3471" w:rsidRPr="007E3471">
        <w:rPr>
          <w:color w:val="auto"/>
        </w:rPr>
        <w:t xml:space="preserve">”, </w:t>
      </w:r>
      <w:r w:rsidR="00F1772C">
        <w:rPr>
          <w:color w:val="auto"/>
        </w:rPr>
        <w:t xml:space="preserve">se </w:t>
      </w:r>
      <w:r w:rsidR="007E3471" w:rsidRPr="007E3471">
        <w:rPr>
          <w:color w:val="auto"/>
        </w:rPr>
        <w:t xml:space="preserve">ofrece en </w:t>
      </w:r>
      <w:r w:rsidR="00F1772C">
        <w:rPr>
          <w:color w:val="auto"/>
        </w:rPr>
        <w:t xml:space="preserve">formato </w:t>
      </w:r>
      <w:proofErr w:type="spellStart"/>
      <w:r w:rsidR="007E3471" w:rsidRPr="007E3471">
        <w:rPr>
          <w:color w:val="auto"/>
        </w:rPr>
        <w:t>pdf</w:t>
      </w:r>
      <w:proofErr w:type="spellEnd"/>
      <w:r w:rsidR="007E3471" w:rsidRPr="007E3471">
        <w:rPr>
          <w:color w:val="auto"/>
        </w:rPr>
        <w:t xml:space="preserve"> </w:t>
      </w:r>
      <w:r w:rsidR="007E3471" w:rsidRPr="007E3471">
        <w:rPr>
          <w:lang w:bidi="es-ES"/>
        </w:rPr>
        <w:t xml:space="preserve">el </w:t>
      </w:r>
      <w:r w:rsidR="00F1772C" w:rsidRPr="00F1772C">
        <w:rPr>
          <w:lang w:bidi="es-ES"/>
        </w:rPr>
        <w:t>Código Deontológico.</w:t>
      </w:r>
    </w:p>
    <w:p w:rsidR="00A04B66" w:rsidRDefault="00A04B66" w:rsidP="00255A1C">
      <w:pPr>
        <w:pStyle w:val="Cuerpodelboletn"/>
        <w:spacing w:before="120" w:after="120" w:line="312" w:lineRule="auto"/>
        <w:rPr>
          <w:lang w:bidi="es-ES"/>
        </w:rPr>
      </w:pPr>
      <w:r>
        <w:rPr>
          <w:lang w:bidi="es-ES"/>
        </w:rPr>
        <w:t xml:space="preserve">En este mismo acceso se </w:t>
      </w:r>
      <w:r w:rsidR="0096027B">
        <w:rPr>
          <w:lang w:bidi="es-ES"/>
        </w:rPr>
        <w:t xml:space="preserve">proporciona un enlace al Manual de Buenas Prácticas Clínicas. </w:t>
      </w:r>
    </w:p>
    <w:p w:rsidR="00436B6E" w:rsidRDefault="00436B6E" w:rsidP="00255A1C">
      <w:pPr>
        <w:pStyle w:val="Cuerpodelboletn"/>
        <w:spacing w:before="120" w:after="120" w:line="312" w:lineRule="auto"/>
        <w:rPr>
          <w:lang w:bidi="es-ES"/>
        </w:rPr>
      </w:pPr>
      <w:r>
        <w:rPr>
          <w:lang w:bidi="es-ES"/>
        </w:rPr>
        <w:t>A través del acceso</w:t>
      </w:r>
      <w:r w:rsidR="00B85632">
        <w:rPr>
          <w:lang w:bidi="es-ES"/>
        </w:rPr>
        <w:t xml:space="preserve"> “Área Colegial” se accede a la Memoria del Colegio. Este acceso está limitado a colegiados. Sin embargo </w:t>
      </w:r>
      <w:r w:rsidR="005F1357">
        <w:rPr>
          <w:lang w:bidi="es-ES"/>
        </w:rPr>
        <w:t xml:space="preserve">en el </w:t>
      </w:r>
      <w:r w:rsidR="00B85632">
        <w:rPr>
          <w:lang w:bidi="es-ES"/>
        </w:rPr>
        <w:t>acceso “Ventanilla única”</w:t>
      </w:r>
      <w:r w:rsidR="005F1357">
        <w:rPr>
          <w:lang w:bidi="es-ES"/>
        </w:rPr>
        <w:t xml:space="preserve"> se localiza un enlace a la Memoria del Consejo General correspondiente a 2018 que si es accesible a cualquier visitante de la web de</w:t>
      </w:r>
      <w:r w:rsidR="00165ECD">
        <w:rPr>
          <w:lang w:bidi="es-ES"/>
        </w:rPr>
        <w:t xml:space="preserve">l </w:t>
      </w:r>
      <w:r w:rsidR="005F1357">
        <w:rPr>
          <w:lang w:bidi="es-ES"/>
        </w:rPr>
        <w:lastRenderedPageBreak/>
        <w:t>CNOO.</w:t>
      </w:r>
      <w:r w:rsidR="00825D7E">
        <w:rPr>
          <w:lang w:bidi="es-ES"/>
        </w:rPr>
        <w:t xml:space="preserve"> La Memoria anual incluye los acuerdos adoptados por el Pleno y la Comisión Permanente, </w:t>
      </w:r>
      <w:r w:rsidR="00165ECD">
        <w:rPr>
          <w:lang w:bidi="es-ES"/>
        </w:rPr>
        <w:t>el informe de</w:t>
      </w:r>
      <w:r w:rsidR="00825D7E">
        <w:rPr>
          <w:lang w:bidi="es-ES"/>
        </w:rPr>
        <w:t xml:space="preserve"> auditoría de cuentas así como la cuenta de resultados, el balance de situación</w:t>
      </w:r>
      <w:r w:rsidR="00165ECD">
        <w:rPr>
          <w:lang w:bidi="es-ES"/>
        </w:rPr>
        <w:t xml:space="preserve"> y la memoria económica relativa a las cuentas anuales</w:t>
      </w:r>
    </w:p>
    <w:p w:rsidR="005F1357" w:rsidRDefault="005F1357" w:rsidP="00255A1C">
      <w:pPr>
        <w:pStyle w:val="Cuerpodelboletn"/>
        <w:spacing w:before="120" w:after="120" w:line="312" w:lineRule="auto"/>
        <w:rPr>
          <w:lang w:bidi="es-ES"/>
        </w:rPr>
      </w:pPr>
      <w:r>
        <w:rPr>
          <w:lang w:bidi="es-ES"/>
        </w:rPr>
        <w:t xml:space="preserve">El enlace “Convenios” del acceso “Información Jurídica”, abre una página que contiene links a los convenios colectivos que regulan las relaciones laborales en el sector para cada una de las provincias.  </w:t>
      </w:r>
    </w:p>
    <w:p w:rsidR="00F554C1" w:rsidRDefault="0096027B" w:rsidP="0096027B">
      <w:pPr>
        <w:keepNext/>
        <w:keepLines/>
        <w:spacing w:before="120" w:after="120" w:line="312" w:lineRule="auto"/>
        <w:jc w:val="both"/>
        <w:outlineLvl w:val="2"/>
        <w:rPr>
          <w:color w:val="000000"/>
        </w:rPr>
      </w:pPr>
      <w:r w:rsidRPr="0096027B">
        <w:rPr>
          <w:color w:val="000000"/>
        </w:rPr>
        <w:t xml:space="preserve">Como </w:t>
      </w:r>
      <w:r w:rsidRPr="0096027B">
        <w:rPr>
          <w:color w:val="000000"/>
          <w:u w:val="single"/>
        </w:rPr>
        <w:t>buena</w:t>
      </w:r>
      <w:r>
        <w:rPr>
          <w:color w:val="000000"/>
          <w:u w:val="single"/>
        </w:rPr>
        <w:t>s</w:t>
      </w:r>
      <w:r w:rsidRPr="0096027B">
        <w:rPr>
          <w:color w:val="000000"/>
          <w:u w:val="single"/>
        </w:rPr>
        <w:t xml:space="preserve"> práctica</w:t>
      </w:r>
      <w:r>
        <w:rPr>
          <w:color w:val="000000"/>
          <w:u w:val="single"/>
        </w:rPr>
        <w:t>s</w:t>
      </w:r>
      <w:r>
        <w:rPr>
          <w:color w:val="000000"/>
        </w:rPr>
        <w:t xml:space="preserve">, cabe reseñar la inclusión de un acceso reservado a información práctica </w:t>
      </w:r>
      <w:r w:rsidR="00436B6E">
        <w:rPr>
          <w:color w:val="000000"/>
        </w:rPr>
        <w:t>dirigida a los ciudadanos</w:t>
      </w:r>
      <w:r w:rsidR="005F1357">
        <w:rPr>
          <w:color w:val="000000"/>
        </w:rPr>
        <w:t>.</w:t>
      </w:r>
    </w:p>
    <w:p w:rsidR="005F1357" w:rsidRPr="0096027B" w:rsidRDefault="005F1357" w:rsidP="0096027B">
      <w:pPr>
        <w:keepNext/>
        <w:keepLines/>
        <w:spacing w:before="120" w:after="120" w:line="312" w:lineRule="auto"/>
        <w:jc w:val="both"/>
        <w:outlineLvl w:val="2"/>
        <w:rPr>
          <w:color w:val="000000"/>
        </w:rPr>
      </w:pPr>
    </w:p>
    <w:p w:rsidR="00AB71E9" w:rsidRPr="00831FB8" w:rsidRDefault="00C866CE" w:rsidP="00255A1C">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t>Análisis de la información</w:t>
      </w:r>
    </w:p>
    <w:p w:rsidR="00C259F4" w:rsidRDefault="00614989" w:rsidP="00165ECD">
      <w:pPr>
        <w:spacing w:before="120" w:after="120" w:line="312" w:lineRule="auto"/>
        <w:jc w:val="both"/>
        <w:sectPr w:rsidR="00C259F4" w:rsidSect="00C866CE">
          <w:type w:val="continuous"/>
          <w:pgSz w:w="11906" w:h="16838" w:code="9"/>
          <w:pgMar w:top="1701" w:right="720" w:bottom="1134" w:left="720" w:header="720" w:footer="720" w:gutter="0"/>
          <w:cols w:num="2" w:space="720"/>
          <w:docGrid w:linePitch="326"/>
        </w:sectPr>
      </w:pPr>
      <w:r>
        <w:rPr>
          <w:color w:val="000000"/>
        </w:rPr>
        <w:t xml:space="preserve">La </w:t>
      </w:r>
      <w:r w:rsidR="00795EB9">
        <w:rPr>
          <w:color w:val="000000"/>
        </w:rPr>
        <w:t xml:space="preserve">publicación </w:t>
      </w:r>
      <w:r w:rsidR="00825D7E">
        <w:rPr>
          <w:color w:val="000000"/>
        </w:rPr>
        <w:t xml:space="preserve">de la Memoria </w:t>
      </w:r>
      <w:r w:rsidR="00AB71E9" w:rsidRPr="00831FB8">
        <w:rPr>
          <w:color w:val="000000"/>
        </w:rPr>
        <w:t xml:space="preserve">puede considerarse relevante desde el punto de </w:t>
      </w:r>
      <w:r w:rsidR="00AB71E9" w:rsidRPr="00831FB8">
        <w:rPr>
          <w:color w:val="000000"/>
        </w:rPr>
        <w:lastRenderedPageBreak/>
        <w:t>vista de la transparencia</w:t>
      </w:r>
      <w:r w:rsidR="006423F1">
        <w:rPr>
          <w:color w:val="000000"/>
        </w:rPr>
        <w:t xml:space="preserve">. Sin embargo, </w:t>
      </w:r>
      <w:r w:rsidR="00825D7E">
        <w:rPr>
          <w:color w:val="000000"/>
        </w:rPr>
        <w:t>la publicación del Código Deontológico deriva de una disposición de los Estatutos adaptados a la Ley Ómnibus, que como se ha indicado</w:t>
      </w:r>
      <w:r w:rsidR="00165ECD">
        <w:rPr>
          <w:color w:val="000000"/>
        </w:rPr>
        <w:t>,</w:t>
      </w:r>
      <w:r w:rsidR="00825D7E">
        <w:rPr>
          <w:color w:val="000000"/>
        </w:rPr>
        <w:t xml:space="preserve"> están pendientes de aprobación</w:t>
      </w:r>
      <w:r w:rsidR="006423F1">
        <w:rPr>
          <w:color w:val="000000"/>
        </w:rPr>
        <w:t>.</w:t>
      </w:r>
      <w:r w:rsidR="00AB71E9" w:rsidRPr="00831FB8">
        <w:rPr>
          <w:color w:val="000000"/>
        </w:rPr>
        <w:t xml:space="preserve"> </w:t>
      </w:r>
    </w:p>
    <w:p w:rsidR="00965C69" w:rsidRDefault="00965C69" w:rsidP="00255A1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C866CE">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l </w:t>
      </w:r>
      <w:r w:rsidR="00BF2A20">
        <w:rPr>
          <w:lang w:bidi="es-ES"/>
        </w:rPr>
        <w:t>CNOO</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255A1C">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BF2A20">
        <w:rPr>
          <w:lang w:bidi="es-ES"/>
        </w:rPr>
        <w:t>CNOO</w:t>
      </w:r>
      <w:r>
        <w:t xml:space="preserve">, este CTBG </w:t>
      </w:r>
      <w:r w:rsidRPr="0019448F">
        <w:rPr>
          <w:rFonts w:asciiTheme="majorHAnsi" w:eastAsiaTheme="majorEastAsia" w:hAnsiTheme="majorHAnsi" w:cstheme="majorBidi"/>
          <w:b/>
          <w:bCs/>
          <w:color w:val="50866C"/>
        </w:rPr>
        <w:t>recomienda:</w:t>
      </w:r>
    </w:p>
    <w:p w:rsidR="00C866CE" w:rsidRDefault="00C866CE" w:rsidP="00255A1C">
      <w:pPr>
        <w:spacing w:before="120" w:after="120" w:line="312" w:lineRule="auto"/>
        <w:jc w:val="both"/>
        <w:rPr>
          <w:rFonts w:asciiTheme="majorHAnsi" w:eastAsiaTheme="majorEastAsia" w:hAnsiTheme="majorHAnsi" w:cstheme="majorBidi"/>
          <w:b/>
          <w:bCs/>
          <w:color w:val="50866C"/>
        </w:rPr>
      </w:pPr>
    </w:p>
    <w:p w:rsidR="00C61E7F" w:rsidRDefault="0045790B" w:rsidP="00255A1C">
      <w:pPr>
        <w:pStyle w:val="Ttulo3"/>
        <w:spacing w:before="120" w:after="120" w:line="312" w:lineRule="auto"/>
      </w:pPr>
      <w:r>
        <w:t xml:space="preserve">Localización y </w:t>
      </w:r>
      <w:r w:rsidR="00C61E7F" w:rsidRPr="000E1D9B">
        <w:t xml:space="preserve">Estructuración </w:t>
      </w:r>
    </w:p>
    <w:p w:rsidR="00FC34F1" w:rsidRDefault="00F1772C" w:rsidP="00255A1C">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t>
      </w:r>
      <w:r w:rsidR="00165ECD">
        <w:rPr>
          <w:rFonts w:ascii="Century Gothic" w:hAnsi="Century Gothic"/>
        </w:rPr>
        <w:t xml:space="preserve">home de la web institucional </w:t>
      </w:r>
      <w:r w:rsidR="00FC34F1">
        <w:rPr>
          <w:rFonts w:ascii="Century Gothic" w:hAnsi="Century Gothic"/>
        </w:rPr>
        <w:t xml:space="preserve"> </w:t>
      </w:r>
      <w:r w:rsidR="00614989">
        <w:rPr>
          <w:rFonts w:ascii="Century Gothic" w:hAnsi="Century Gothic"/>
        </w:rPr>
        <w:t xml:space="preserve">del </w:t>
      </w:r>
      <w:r w:rsidR="00BF2A20">
        <w:rPr>
          <w:rFonts w:ascii="Century Gothic" w:hAnsi="Century Gothic"/>
        </w:rPr>
        <w:t>CNOO</w:t>
      </w:r>
      <w:r w:rsidRPr="00F1772C">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Pr>
          <w:rFonts w:ascii="Century Gothic" w:hAnsi="Century Gothic"/>
        </w:rPr>
        <w:t>acceso</w:t>
      </w:r>
      <w:r w:rsidR="00614989">
        <w:rPr>
          <w:rFonts w:ascii="Century Gothic" w:hAnsi="Century Gothic"/>
        </w:rPr>
        <w:t xml:space="preserve"> “</w:t>
      </w:r>
      <w:r w:rsidR="00165ECD">
        <w:rPr>
          <w:rFonts w:ascii="Century Gothic" w:hAnsi="Century Gothic"/>
        </w:rPr>
        <w:t>CNOO</w:t>
      </w:r>
      <w:r w:rsidR="00614989">
        <w:rPr>
          <w:rFonts w:ascii="Century Gothic" w:hAnsi="Century Gothic"/>
        </w:rPr>
        <w:t xml:space="preserve">” </w:t>
      </w:r>
      <w:r w:rsidR="00FC34F1">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255A1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Default="00FC34F1" w:rsidP="00255A1C">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w:t>
      </w:r>
      <w:r w:rsidRPr="000E1D9B">
        <w:rPr>
          <w:rFonts w:ascii="Century Gothic" w:hAnsi="Century Gothic"/>
        </w:rPr>
        <w:lastRenderedPageBreak/>
        <w:t xml:space="preserve">haber actividad en ese ámbito </w:t>
      </w:r>
      <w:r>
        <w:rPr>
          <w:rFonts w:ascii="Century Gothic" w:hAnsi="Century Gothic"/>
        </w:rPr>
        <w:t>haciendo</w:t>
      </w:r>
      <w:r w:rsidRPr="000E1D9B">
        <w:rPr>
          <w:rFonts w:ascii="Century Gothic" w:hAnsi="Century Gothic"/>
        </w:rPr>
        <w:t xml:space="preserve"> constar esta circunstancia. </w:t>
      </w:r>
    </w:p>
    <w:p w:rsidR="00C866CE" w:rsidRPr="000E1D9B" w:rsidRDefault="00C866CE" w:rsidP="00255A1C">
      <w:pPr>
        <w:pStyle w:val="Sinespaciado"/>
        <w:spacing w:before="120" w:after="120" w:line="312" w:lineRule="auto"/>
        <w:jc w:val="both"/>
        <w:rPr>
          <w:rFonts w:ascii="Century Gothic" w:hAnsi="Century Gothic"/>
        </w:rPr>
      </w:pPr>
    </w:p>
    <w:p w:rsidR="008507EA" w:rsidRPr="00FD0689" w:rsidRDefault="008507EA" w:rsidP="00255A1C">
      <w:pPr>
        <w:spacing w:before="120" w:after="120" w:line="312"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p>
    <w:p w:rsidR="00F554C1" w:rsidRPr="00424F00" w:rsidRDefault="00C4050E" w:rsidP="00424F00">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424F00">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692032" behindDoc="0" locked="0" layoutInCell="1" allowOverlap="1" wp14:anchorId="52E0FEEE" wp14:editId="1CA0DDEF">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24F00">
        <w:rPr>
          <w:rFonts w:ascii="Century Gothic" w:hAnsi="Century Gothic"/>
          <w:b/>
          <w:noProof/>
          <w:color w:val="00B050"/>
          <w:szCs w:val="24"/>
          <w:lang w:eastAsia="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mc:AlternateContent>
          <mc:Choice Requires="wps">
            <w:drawing>
              <wp:anchor distT="0" distB="0" distL="114300" distR="114300" simplePos="0" relativeHeight="251689984" behindDoc="0" locked="0" layoutInCell="1" allowOverlap="1" wp14:anchorId="626EDBC2" wp14:editId="51F19BA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25D7E" w:rsidRPr="00F31BC3" w:rsidRDefault="00825D7E" w:rsidP="00C4050E">
                            <w:r w:rsidRPr="00965C69">
                              <w:rPr>
                                <w:noProof/>
                                <w:lang w:eastAsia="es-ES"/>
                              </w:rPr>
                              <w:drawing>
                                <wp:inline distT="0" distB="0" distL="0" distR="0" wp14:anchorId="72DDAF33" wp14:editId="3D97364E">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CQIAAP4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QrSwPgkCAAD+AwAADgAA&#10;AAAAAAAAAAAAAAAuAgAAZHJzL2Uyb0RvYy54bWxQSwECLQAUAAYACAAAACEATzHo49oAAAAIAQAA&#10;DwAAAAAAAAAAAAAAAABjBAAAZHJzL2Rvd25yZXYueG1sUEsFBgAAAAAEAAQA8wAAAGoFAAAAAA==&#10;" fillcolor="#50866c" stroked="f">
                <v:textbox inset=",7.2pt,,7.2pt">
                  <w:txbxContent>
                    <w:p w:rsidR="00825D7E" w:rsidRPr="00F31BC3" w:rsidRDefault="00825D7E" w:rsidP="00C4050E">
                      <w:r w:rsidRPr="00965C69">
                        <w:rPr>
                          <w:noProof/>
                          <w:lang w:eastAsia="es-ES"/>
                        </w:rPr>
                        <w:drawing>
                          <wp:inline distT="0" distB="0" distL="0" distR="0" wp14:anchorId="6D05D1ED" wp14:editId="13536025">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rsidRPr="00424F00">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sidRPr="00424F00">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w:t>
      </w:r>
      <w:r w:rsidR="00C866CE">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7274A6" w:rsidRDefault="007274A6" w:rsidP="00F1772C">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7274A6" w:rsidRDefault="007274A6" w:rsidP="00F1772C">
      <w:pPr>
        <w:pStyle w:val="Prrafodelista"/>
        <w:numPr>
          <w:ilvl w:val="0"/>
          <w:numId w:val="14"/>
        </w:numPr>
        <w:spacing w:before="120" w:after="120" w:line="312" w:lineRule="auto"/>
        <w:ind w:left="426"/>
        <w:contextualSpacing w:val="0"/>
        <w:jc w:val="both"/>
        <w:rPr>
          <w:lang w:bidi="es-ES"/>
        </w:rPr>
      </w:pPr>
      <w:r>
        <w:rPr>
          <w:lang w:bidi="es-ES"/>
        </w:rPr>
        <w:t xml:space="preserve">Debe publicarse el inventario de </w:t>
      </w:r>
      <w:r w:rsidRPr="002E7939">
        <w:rPr>
          <w:lang w:bidi="es-ES"/>
        </w:rPr>
        <w:t>actividades de tratamiento</w:t>
      </w:r>
      <w:r>
        <w:rPr>
          <w:lang w:bidi="es-ES"/>
        </w:rPr>
        <w:t xml:space="preserve"> del </w:t>
      </w:r>
      <w:r w:rsidR="00BF2A20">
        <w:t>CNOO</w:t>
      </w:r>
      <w:r>
        <w:t>.</w:t>
      </w:r>
    </w:p>
    <w:p w:rsidR="005A5BE6" w:rsidRDefault="005A5BE6" w:rsidP="00255A1C">
      <w:pPr>
        <w:pStyle w:val="Sinespaciado"/>
        <w:spacing w:before="120" w:after="120" w:line="312" w:lineRule="auto"/>
        <w:jc w:val="both"/>
        <w:rPr>
          <w:rFonts w:ascii="Century Gothic" w:hAnsi="Century Gothic"/>
        </w:rPr>
      </w:pPr>
    </w:p>
    <w:p w:rsidR="00C61E7F" w:rsidRDefault="00C61E7F" w:rsidP="00255A1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2A7693" w:rsidRPr="00614989" w:rsidRDefault="002A7693" w:rsidP="00F1772C">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AA447D" w:rsidRDefault="00424F00" w:rsidP="00424F00">
      <w:pPr>
        <w:pStyle w:val="Prrafodelista"/>
        <w:numPr>
          <w:ilvl w:val="0"/>
          <w:numId w:val="25"/>
        </w:numPr>
        <w:spacing w:before="120" w:after="120" w:line="312" w:lineRule="auto"/>
        <w:ind w:left="426"/>
        <w:contextualSpacing w:val="0"/>
        <w:jc w:val="both"/>
        <w:rPr>
          <w:lang w:bidi="es-ES"/>
        </w:rPr>
      </w:pPr>
      <w:r w:rsidRPr="00424F00">
        <w:rPr>
          <w:lang w:bidi="es-ES"/>
        </w:rPr>
        <w:t>Debe informarse de los convenios suscritos en el ejercicio de las funciones públicas que le han sido conferidas, con mención del objeto,</w:t>
      </w:r>
      <w:bookmarkStart w:id="1" w:name="_GoBack"/>
      <w:bookmarkEnd w:id="1"/>
      <w:r w:rsidRPr="00424F00">
        <w:rPr>
          <w:lang w:bidi="es-ES"/>
        </w:rPr>
        <w:t xml:space="preserve"> duración, modificaciones, obligados a la realización de prestaciones y obligaciones económicas, en su caso.</w:t>
      </w:r>
      <w:r>
        <w:rPr>
          <w:lang w:bidi="es-ES"/>
        </w:rPr>
        <w:t xml:space="preserve"> </w:t>
      </w:r>
      <w:r w:rsidR="00AA447D" w:rsidRPr="00614989">
        <w:lastRenderedPageBreak/>
        <w:t xml:space="preserve">Debe publicarse la información sobre las subvenciones y ayudas públicas </w:t>
      </w:r>
      <w:r w:rsidR="00505CBE">
        <w:t>percibidas</w:t>
      </w:r>
      <w:r w:rsidR="00AA447D" w:rsidRPr="00614989">
        <w:t xml:space="preserve"> con indicación de su importe, objetivo o finalidad, Administración concedente y beneficiarios</w:t>
      </w:r>
      <w:r w:rsidR="00F554C1" w:rsidRPr="00614989">
        <w:t>, en su caso</w:t>
      </w:r>
      <w:r w:rsidR="00AA447D" w:rsidRPr="00614989">
        <w:t>.</w:t>
      </w:r>
      <w:r w:rsidR="00AA447D" w:rsidRPr="00831FB8">
        <w:rPr>
          <w:lang w:bidi="es-ES"/>
        </w:rPr>
        <w:t xml:space="preserve"> </w:t>
      </w:r>
    </w:p>
    <w:p w:rsidR="00165ECD" w:rsidRDefault="00165ECD" w:rsidP="00255A1C">
      <w:pPr>
        <w:pStyle w:val="Prrafodelista"/>
        <w:spacing w:before="120" w:after="120" w:line="312" w:lineRule="auto"/>
        <w:contextualSpacing w:val="0"/>
      </w:pPr>
    </w:p>
    <w:p w:rsidR="00C61E7F" w:rsidRDefault="0019448F" w:rsidP="00255A1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Pr="00831FB8" w:rsidRDefault="00AA447D" w:rsidP="00255A1C">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255A1C">
      <w:pPr>
        <w:numPr>
          <w:ilvl w:val="0"/>
          <w:numId w:val="12"/>
        </w:numPr>
        <w:spacing w:before="120" w:after="120" w:line="312" w:lineRule="auto"/>
        <w:ind w:left="284"/>
        <w:jc w:val="both"/>
        <w:rPr>
          <w:color w:val="000000"/>
        </w:rPr>
      </w:pPr>
      <w:r w:rsidRPr="00831FB8">
        <w:rPr>
          <w:color w:val="000000"/>
        </w:rPr>
        <w:lastRenderedPageBreak/>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255A1C">
      <w:pPr>
        <w:pStyle w:val="Prrafodelista"/>
        <w:spacing w:before="120" w:after="120" w:line="312" w:lineRule="auto"/>
        <w:contextualSpacing w:val="0"/>
      </w:pPr>
    </w:p>
    <w:p w:rsidR="00545EB3" w:rsidRDefault="00545EB3" w:rsidP="00C866CE">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505CBE">
        <w:rPr>
          <w:rFonts w:ascii="Century Gothic" w:hAnsi="Century Gothic"/>
        </w:rPr>
        <w:t>junio</w:t>
      </w:r>
      <w:r w:rsidRPr="00545EB3">
        <w:rPr>
          <w:rFonts w:ascii="Century Gothic" w:hAnsi="Century Gothic"/>
        </w:rPr>
        <w:t xml:space="preserve"> de 2020</w:t>
      </w:r>
    </w:p>
    <w:p w:rsidR="00C866CE" w:rsidRDefault="00C866CE">
      <w:pPr>
        <w:rPr>
          <w:szCs w:val="22"/>
        </w:rPr>
      </w:pPr>
      <w:r>
        <w:br w:type="page"/>
      </w:r>
    </w:p>
    <w:p w:rsidR="0072726C" w:rsidRDefault="0072726C" w:rsidP="00255A1C">
      <w:pPr>
        <w:pStyle w:val="Sinespaciado"/>
        <w:spacing w:before="120" w:after="120" w:line="312" w:lineRule="auto"/>
        <w:jc w:val="both"/>
        <w:rPr>
          <w:rFonts w:ascii="Century Gothic" w:hAnsi="Century Gothic"/>
        </w:rPr>
        <w:sectPr w:rsidR="0072726C" w:rsidSect="00C866CE">
          <w:type w:val="continuous"/>
          <w:pgSz w:w="11906" w:h="16838" w:code="9"/>
          <w:pgMar w:top="1701" w:right="720" w:bottom="1134" w:left="720" w:header="720" w:footer="720" w:gutter="0"/>
          <w:cols w:num="2" w:space="720"/>
          <w:docGrid w:linePitch="326"/>
        </w:sectPr>
      </w:pPr>
    </w:p>
    <w:p w:rsidR="0072726C" w:rsidRPr="002D27E4" w:rsidRDefault="002B7E1D" w:rsidP="00C866CE">
      <w:pPr>
        <w:pStyle w:val="Cuerpodelboletn"/>
        <w:jc w:val="center"/>
        <w:rPr>
          <w:b/>
          <w:sz w:val="30"/>
          <w:szCs w:val="30"/>
        </w:rPr>
      </w:pPr>
      <w:sdt>
        <w:sdtPr>
          <w:rPr>
            <w:b/>
            <w:color w:val="auto"/>
            <w:sz w:val="30"/>
            <w:szCs w:val="30"/>
          </w:rPr>
          <w:id w:val="1557966967"/>
          <w:placeholder>
            <w:docPart w:val="C5FCE49A69144ED49AA08E05F9052337"/>
          </w:placeholder>
        </w:sdtPr>
        <w:sdtEndPr/>
        <w:sdtContent>
          <w:r w:rsidR="0072726C" w:rsidRPr="00B1184C">
            <w:rPr>
              <w:rFonts w:ascii="Arial" w:eastAsia="Arial" w:hAnsi="Arial" w:cs="Arial"/>
              <w:noProof/>
              <w:lang w:eastAsia="es-ES"/>
            </w:rPr>
            <mc:AlternateContent>
              <mc:Choice Requires="wps">
                <w:drawing>
                  <wp:anchor distT="0" distB="0" distL="114300" distR="114300" simplePos="0" relativeHeight="251703296" behindDoc="0" locked="0" layoutInCell="1" allowOverlap="1" wp14:anchorId="3CEE6C3B" wp14:editId="21BADD3D">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NA/b6Q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72726C" w:rsidRPr="00B1184C">
            <w:rPr>
              <w:rFonts w:ascii="Arial" w:eastAsia="Arial" w:hAnsi="Arial" w:cs="Arial"/>
              <w:noProof/>
              <w:lang w:eastAsia="es-ES"/>
            </w:rPr>
            <mc:AlternateContent>
              <mc:Choice Requires="wps">
                <w:drawing>
                  <wp:anchor distT="0" distB="0" distL="114300" distR="114300" simplePos="0" relativeHeight="251702272" behindDoc="0" locked="0" layoutInCell="1" allowOverlap="1" wp14:anchorId="18C643C8" wp14:editId="0923023D">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2726C" w:rsidRPr="00F31BC3" w:rsidRDefault="0072726C" w:rsidP="0072726C">
                                <w:r w:rsidRPr="00965C69">
                                  <w:rPr>
                                    <w:noProof/>
                                    <w:lang w:eastAsia="es-ES"/>
                                  </w:rPr>
                                  <w:drawing>
                                    <wp:inline distT="0" distB="0" distL="0" distR="0" wp14:anchorId="2222768D" wp14:editId="1F2ACF19">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rdI7MQ&#10;AgAACgQAAA4AAAAAAAAAAAAAAAAALgIAAGRycy9lMm9Eb2MueG1sUEsBAi0AFAAGAAgAAAAhAAQI&#10;aEHdAAAACQEAAA8AAAAAAAAAAAAAAAAAagQAAGRycy9kb3ducmV2LnhtbFBLBQYAAAAABAAEAPMA&#10;AAB0BQAAAAA=&#10;" fillcolor="#50866c" stroked="f">
                    <v:textbox inset=",7.2pt,,7.2pt">
                      <w:txbxContent>
                        <w:p w:rsidR="0072726C" w:rsidRPr="00F31BC3" w:rsidRDefault="0072726C" w:rsidP="0072726C">
                          <w:r w:rsidRPr="00965C69">
                            <w:rPr>
                              <w:noProof/>
                              <w:lang w:eastAsia="es-ES"/>
                            </w:rPr>
                            <w:drawing>
                              <wp:inline distT="0" distB="0" distL="0" distR="0" wp14:anchorId="6657376A" wp14:editId="3AF5C582">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72726C"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72726C" w:rsidRPr="009654DA" w:rsidTr="0072726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72726C" w:rsidRPr="009654DA" w:rsidRDefault="0072726C" w:rsidP="0022616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22616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22616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22616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72726C" w:rsidRPr="009654DA" w:rsidRDefault="0072726C" w:rsidP="00226164">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72726C" w:rsidRPr="009654DA" w:rsidTr="0072726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72726C" w:rsidRPr="009654DA" w:rsidTr="0072726C">
        <w:trPr>
          <w:trHeight w:val="323"/>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72726C" w:rsidRPr="009654DA" w:rsidTr="0072726C">
        <w:trPr>
          <w:trHeight w:val="427"/>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72726C" w:rsidRPr="009654DA" w:rsidTr="0072726C">
        <w:trPr>
          <w:trHeight w:val="419"/>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72726C" w:rsidRPr="009654DA" w:rsidTr="0072726C">
        <w:trPr>
          <w:trHeight w:val="411"/>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72726C" w:rsidRPr="009654DA" w:rsidTr="0072726C">
        <w:trPr>
          <w:trHeight w:val="416"/>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72726C" w:rsidRPr="009654DA" w:rsidTr="0072726C">
        <w:trPr>
          <w:trHeight w:val="422"/>
        </w:trPr>
        <w:tc>
          <w:tcPr>
            <w:tcW w:w="928"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72726C" w:rsidRPr="009654DA" w:rsidTr="0072726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72726C" w:rsidRPr="009654DA" w:rsidTr="0072726C">
        <w:trPr>
          <w:trHeight w:val="1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72726C" w:rsidRPr="009654DA" w:rsidTr="0072726C">
        <w:trPr>
          <w:trHeight w:val="245"/>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72726C" w:rsidRPr="009654DA" w:rsidTr="0072726C">
        <w:trPr>
          <w:trHeight w:val="26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72726C" w:rsidRPr="009654DA" w:rsidTr="0072726C">
        <w:trPr>
          <w:trHeight w:val="28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72726C" w:rsidRPr="009654DA" w:rsidTr="0072726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72726C" w:rsidRPr="009654DA" w:rsidTr="0072726C">
        <w:trPr>
          <w:trHeight w:val="13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72726C" w:rsidRPr="009654DA" w:rsidTr="0072726C">
        <w:trPr>
          <w:trHeight w:val="20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72726C" w:rsidRPr="009654DA" w:rsidTr="0072726C">
        <w:trPr>
          <w:trHeight w:val="265"/>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72726C" w:rsidRPr="009654DA" w:rsidTr="0072726C">
        <w:trPr>
          <w:trHeight w:val="27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72726C" w:rsidRPr="009654DA" w:rsidTr="0072726C">
        <w:trPr>
          <w:trHeight w:val="251"/>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72726C" w:rsidRPr="009654DA" w:rsidTr="0072726C">
        <w:trPr>
          <w:trHeight w:val="18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72726C" w:rsidRPr="009654DA" w:rsidTr="0072726C">
        <w:trPr>
          <w:trHeight w:val="24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72726C" w:rsidRPr="009654DA" w:rsidTr="0072726C">
        <w:trPr>
          <w:trHeight w:val="123"/>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72726C" w:rsidRPr="009654DA" w:rsidTr="0072726C">
        <w:trPr>
          <w:trHeight w:val="57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226164">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72726C" w:rsidRPr="009654DA" w:rsidTr="0072726C">
        <w:trPr>
          <w:trHeight w:val="427"/>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72726C" w:rsidRPr="009654DA" w:rsidTr="0072726C">
        <w:trPr>
          <w:trHeight w:val="3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72726C" w:rsidRPr="009654DA" w:rsidTr="0072726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72726C" w:rsidRPr="009654DA" w:rsidTr="0072726C">
        <w:trPr>
          <w:trHeight w:val="362"/>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72726C" w:rsidRPr="009654DA" w:rsidTr="0072726C">
        <w:trPr>
          <w:trHeight w:val="600"/>
        </w:trPr>
        <w:tc>
          <w:tcPr>
            <w:tcW w:w="928" w:type="pct"/>
            <w:vMerge/>
            <w:tcBorders>
              <w:top w:val="nil"/>
              <w:left w:val="single" w:sz="4" w:space="0" w:color="auto"/>
              <w:bottom w:val="single" w:sz="4" w:space="0" w:color="000000"/>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72726C" w:rsidRPr="009654DA" w:rsidRDefault="0072726C" w:rsidP="00226164">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72726C" w:rsidRPr="009654DA" w:rsidRDefault="0072726C" w:rsidP="00226164">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255A1C">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1F198294" wp14:editId="30B325E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2A0875"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63C118D4" wp14:editId="01E27308">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825D7E" w:rsidRPr="00F31BC3" w:rsidRDefault="00825D7E" w:rsidP="00011946">
                            <w:r w:rsidRPr="00965C69">
                              <w:rPr>
                                <w:noProof/>
                                <w:lang w:eastAsia="es-ES"/>
                              </w:rPr>
                              <w:drawing>
                                <wp:inline distT="0" distB="0" distL="0" distR="0" wp14:anchorId="5D224DF1" wp14:editId="081510B0">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aVCwIAAP8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M6nRpULAgAA/wMA&#10;AA4AAAAAAAAAAAAAAAAALgIAAGRycy9lMm9Eb2MueG1sUEsBAi0AFAAGAAgAAAAhACLvoFPcAAAA&#10;BwEAAA8AAAAAAAAAAAAAAAAAZQQAAGRycy9kb3ducmV2LnhtbFBLBQYAAAAABAAEAPMAAABuBQAA&#10;AAA=&#10;" fillcolor="#50866c" stroked="f">
                <v:textbox inset=",7.2pt,,7.2pt">
                  <w:txbxContent>
                    <w:p w:rsidR="00825D7E" w:rsidRPr="00F31BC3" w:rsidRDefault="00825D7E" w:rsidP="00011946">
                      <w:r w:rsidRPr="00965C69">
                        <w:rPr>
                          <w:noProof/>
                          <w:lang w:eastAsia="es-ES"/>
                        </w:rPr>
                        <w:drawing>
                          <wp:inline distT="0" distB="0" distL="0" distR="0" wp14:anchorId="38C9C7DA" wp14:editId="3004D1FC">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C866CE">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7E" w:rsidRDefault="00825D7E" w:rsidP="00F31BC3">
      <w:r>
        <w:separator/>
      </w:r>
    </w:p>
  </w:endnote>
  <w:endnote w:type="continuationSeparator" w:id="0">
    <w:p w:rsidR="00825D7E" w:rsidRDefault="00825D7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7E" w:rsidRDefault="00825D7E" w:rsidP="00F31BC3">
      <w:r>
        <w:separator/>
      </w:r>
    </w:p>
  </w:footnote>
  <w:footnote w:type="continuationSeparator" w:id="0">
    <w:p w:rsidR="00825D7E" w:rsidRDefault="00825D7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AED0127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ABE0BC4"/>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7256A"/>
    <w:rsid w:val="00073E1A"/>
    <w:rsid w:val="000766BB"/>
    <w:rsid w:val="000775A5"/>
    <w:rsid w:val="0009364E"/>
    <w:rsid w:val="000A1304"/>
    <w:rsid w:val="000A26F0"/>
    <w:rsid w:val="000A5FA2"/>
    <w:rsid w:val="000B6C9D"/>
    <w:rsid w:val="000B737F"/>
    <w:rsid w:val="000C2A7C"/>
    <w:rsid w:val="000C47A4"/>
    <w:rsid w:val="000C617F"/>
    <w:rsid w:val="000D3907"/>
    <w:rsid w:val="000D43CD"/>
    <w:rsid w:val="000D4575"/>
    <w:rsid w:val="000D4AAE"/>
    <w:rsid w:val="000D5417"/>
    <w:rsid w:val="000D645D"/>
    <w:rsid w:val="000D78C3"/>
    <w:rsid w:val="000F094F"/>
    <w:rsid w:val="001020D4"/>
    <w:rsid w:val="001025DA"/>
    <w:rsid w:val="00104E94"/>
    <w:rsid w:val="00107A5B"/>
    <w:rsid w:val="001149B1"/>
    <w:rsid w:val="00131D3B"/>
    <w:rsid w:val="00136005"/>
    <w:rsid w:val="00143D79"/>
    <w:rsid w:val="00146C3C"/>
    <w:rsid w:val="001577B4"/>
    <w:rsid w:val="0016210B"/>
    <w:rsid w:val="00164876"/>
    <w:rsid w:val="00165ECD"/>
    <w:rsid w:val="0017001C"/>
    <w:rsid w:val="001763F8"/>
    <w:rsid w:val="00187CDD"/>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693"/>
    <w:rsid w:val="002B440A"/>
    <w:rsid w:val="002B4987"/>
    <w:rsid w:val="002B7E1D"/>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426D"/>
    <w:rsid w:val="003947F7"/>
    <w:rsid w:val="003A390C"/>
    <w:rsid w:val="003A648C"/>
    <w:rsid w:val="003A7A35"/>
    <w:rsid w:val="003B3A2E"/>
    <w:rsid w:val="003B57E6"/>
    <w:rsid w:val="003B6B96"/>
    <w:rsid w:val="003C07B5"/>
    <w:rsid w:val="003D2C4A"/>
    <w:rsid w:val="003E564B"/>
    <w:rsid w:val="003E5D2F"/>
    <w:rsid w:val="003E7B0A"/>
    <w:rsid w:val="003F6EDC"/>
    <w:rsid w:val="0040190A"/>
    <w:rsid w:val="00405998"/>
    <w:rsid w:val="00415DBD"/>
    <w:rsid w:val="00422B18"/>
    <w:rsid w:val="00424F00"/>
    <w:rsid w:val="0042684F"/>
    <w:rsid w:val="00427B0E"/>
    <w:rsid w:val="00427EF3"/>
    <w:rsid w:val="0043453D"/>
    <w:rsid w:val="00435DD4"/>
    <w:rsid w:val="00436B6E"/>
    <w:rsid w:val="0045592B"/>
    <w:rsid w:val="0045737F"/>
    <w:rsid w:val="0045790B"/>
    <w:rsid w:val="00470E1E"/>
    <w:rsid w:val="004720A5"/>
    <w:rsid w:val="0047735C"/>
    <w:rsid w:val="00481043"/>
    <w:rsid w:val="00482AFE"/>
    <w:rsid w:val="00482F50"/>
    <w:rsid w:val="004851C4"/>
    <w:rsid w:val="004859CC"/>
    <w:rsid w:val="004A1663"/>
    <w:rsid w:val="004A5DD5"/>
    <w:rsid w:val="004B5AF4"/>
    <w:rsid w:val="004B6952"/>
    <w:rsid w:val="004C3F9D"/>
    <w:rsid w:val="004C6440"/>
    <w:rsid w:val="004D00A9"/>
    <w:rsid w:val="004D6FA7"/>
    <w:rsid w:val="004D7037"/>
    <w:rsid w:val="004E1357"/>
    <w:rsid w:val="004E43EC"/>
    <w:rsid w:val="004F0031"/>
    <w:rsid w:val="004F12F5"/>
    <w:rsid w:val="004F5CB4"/>
    <w:rsid w:val="00505CBE"/>
    <w:rsid w:val="00516A79"/>
    <w:rsid w:val="005227BD"/>
    <w:rsid w:val="005301DF"/>
    <w:rsid w:val="00530E53"/>
    <w:rsid w:val="00535BC8"/>
    <w:rsid w:val="00536832"/>
    <w:rsid w:val="005436BD"/>
    <w:rsid w:val="00545EB3"/>
    <w:rsid w:val="00555CC4"/>
    <w:rsid w:val="00560757"/>
    <w:rsid w:val="00563295"/>
    <w:rsid w:val="0057273E"/>
    <w:rsid w:val="00576DCC"/>
    <w:rsid w:val="0057700E"/>
    <w:rsid w:val="00580B9B"/>
    <w:rsid w:val="00587A11"/>
    <w:rsid w:val="00594C51"/>
    <w:rsid w:val="005A0E27"/>
    <w:rsid w:val="005A5BE6"/>
    <w:rsid w:val="005D318E"/>
    <w:rsid w:val="005D5562"/>
    <w:rsid w:val="005D683B"/>
    <w:rsid w:val="005D6E15"/>
    <w:rsid w:val="005E02F5"/>
    <w:rsid w:val="005E2505"/>
    <w:rsid w:val="005E3300"/>
    <w:rsid w:val="005E4C3A"/>
    <w:rsid w:val="005E4CAC"/>
    <w:rsid w:val="005E6704"/>
    <w:rsid w:val="005E769C"/>
    <w:rsid w:val="005F1357"/>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B6EFD"/>
    <w:rsid w:val="006B75D8"/>
    <w:rsid w:val="006B7B34"/>
    <w:rsid w:val="006B7E45"/>
    <w:rsid w:val="006C7628"/>
    <w:rsid w:val="006D0BCF"/>
    <w:rsid w:val="006D239E"/>
    <w:rsid w:val="006D49E7"/>
    <w:rsid w:val="006E75DE"/>
    <w:rsid w:val="0070102C"/>
    <w:rsid w:val="00704BB0"/>
    <w:rsid w:val="00706A57"/>
    <w:rsid w:val="007071A8"/>
    <w:rsid w:val="00707C14"/>
    <w:rsid w:val="00713F85"/>
    <w:rsid w:val="00717272"/>
    <w:rsid w:val="007260AF"/>
    <w:rsid w:val="0072726C"/>
    <w:rsid w:val="007274A6"/>
    <w:rsid w:val="00732961"/>
    <w:rsid w:val="0074057D"/>
    <w:rsid w:val="00742427"/>
    <w:rsid w:val="00751664"/>
    <w:rsid w:val="00751FAA"/>
    <w:rsid w:val="00760E4B"/>
    <w:rsid w:val="0076640C"/>
    <w:rsid w:val="00767C60"/>
    <w:rsid w:val="0077600F"/>
    <w:rsid w:val="00777FB3"/>
    <w:rsid w:val="00790143"/>
    <w:rsid w:val="00790CFE"/>
    <w:rsid w:val="00792190"/>
    <w:rsid w:val="00795EB9"/>
    <w:rsid w:val="007A0559"/>
    <w:rsid w:val="007A59B6"/>
    <w:rsid w:val="007B7924"/>
    <w:rsid w:val="007B7E06"/>
    <w:rsid w:val="007D1701"/>
    <w:rsid w:val="007D434C"/>
    <w:rsid w:val="007D5CBF"/>
    <w:rsid w:val="007E3471"/>
    <w:rsid w:val="007E5B1B"/>
    <w:rsid w:val="007F5F9D"/>
    <w:rsid w:val="00803C82"/>
    <w:rsid w:val="00803D20"/>
    <w:rsid w:val="0080642B"/>
    <w:rsid w:val="00816E25"/>
    <w:rsid w:val="00816EAB"/>
    <w:rsid w:val="0082148D"/>
    <w:rsid w:val="00821526"/>
    <w:rsid w:val="008229DB"/>
    <w:rsid w:val="0082470D"/>
    <w:rsid w:val="00825D7E"/>
    <w:rsid w:val="00831412"/>
    <w:rsid w:val="008507EA"/>
    <w:rsid w:val="00852224"/>
    <w:rsid w:val="00875521"/>
    <w:rsid w:val="00880B97"/>
    <w:rsid w:val="00882A5B"/>
    <w:rsid w:val="008870B2"/>
    <w:rsid w:val="00894358"/>
    <w:rsid w:val="0089455A"/>
    <w:rsid w:val="008A10AE"/>
    <w:rsid w:val="008D0785"/>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52E0E"/>
    <w:rsid w:val="009536D4"/>
    <w:rsid w:val="0096027B"/>
    <w:rsid w:val="0096127E"/>
    <w:rsid w:val="00965C69"/>
    <w:rsid w:val="00967937"/>
    <w:rsid w:val="0097072E"/>
    <w:rsid w:val="00972287"/>
    <w:rsid w:val="00977017"/>
    <w:rsid w:val="00982299"/>
    <w:rsid w:val="0099437E"/>
    <w:rsid w:val="009978A0"/>
    <w:rsid w:val="009A00CA"/>
    <w:rsid w:val="009B2DF5"/>
    <w:rsid w:val="009B63C2"/>
    <w:rsid w:val="009B75CD"/>
    <w:rsid w:val="009B799D"/>
    <w:rsid w:val="009C079C"/>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04B66"/>
    <w:rsid w:val="00A11768"/>
    <w:rsid w:val="00A17CAC"/>
    <w:rsid w:val="00A245E6"/>
    <w:rsid w:val="00A33B12"/>
    <w:rsid w:val="00A377BB"/>
    <w:rsid w:val="00A450D9"/>
    <w:rsid w:val="00A4578C"/>
    <w:rsid w:val="00A51AAD"/>
    <w:rsid w:val="00A57C12"/>
    <w:rsid w:val="00A70070"/>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632"/>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BF2A20"/>
    <w:rsid w:val="00C00FBC"/>
    <w:rsid w:val="00C103D9"/>
    <w:rsid w:val="00C1290B"/>
    <w:rsid w:val="00C13FD6"/>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0BE"/>
    <w:rsid w:val="00C770CC"/>
    <w:rsid w:val="00C866CE"/>
    <w:rsid w:val="00C911AE"/>
    <w:rsid w:val="00C9131D"/>
    <w:rsid w:val="00C957EC"/>
    <w:rsid w:val="00C9667E"/>
    <w:rsid w:val="00CA15C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1BE"/>
    <w:rsid w:val="00D863FD"/>
    <w:rsid w:val="00D9299E"/>
    <w:rsid w:val="00D94AD3"/>
    <w:rsid w:val="00DA6660"/>
    <w:rsid w:val="00DB2DAA"/>
    <w:rsid w:val="00DC5B52"/>
    <w:rsid w:val="00DC614F"/>
    <w:rsid w:val="00DD0035"/>
    <w:rsid w:val="00DD09F2"/>
    <w:rsid w:val="00DD515F"/>
    <w:rsid w:val="00DE2231"/>
    <w:rsid w:val="00DE45CB"/>
    <w:rsid w:val="00DE5708"/>
    <w:rsid w:val="00DE7058"/>
    <w:rsid w:val="00DF25D7"/>
    <w:rsid w:val="00DF4125"/>
    <w:rsid w:val="00DF43AC"/>
    <w:rsid w:val="00E023B5"/>
    <w:rsid w:val="00E04DBB"/>
    <w:rsid w:val="00E10B5B"/>
    <w:rsid w:val="00E12909"/>
    <w:rsid w:val="00E1595D"/>
    <w:rsid w:val="00E30FFA"/>
    <w:rsid w:val="00E33169"/>
    <w:rsid w:val="00E42ADD"/>
    <w:rsid w:val="00E4730A"/>
    <w:rsid w:val="00E538E0"/>
    <w:rsid w:val="00E60AF9"/>
    <w:rsid w:val="00E6301A"/>
    <w:rsid w:val="00E63866"/>
    <w:rsid w:val="00E6528C"/>
    <w:rsid w:val="00E76FB0"/>
    <w:rsid w:val="00E962C2"/>
    <w:rsid w:val="00EA5F09"/>
    <w:rsid w:val="00EA679F"/>
    <w:rsid w:val="00EA7B71"/>
    <w:rsid w:val="00EB4884"/>
    <w:rsid w:val="00EB4E0E"/>
    <w:rsid w:val="00EB5412"/>
    <w:rsid w:val="00EC0BDF"/>
    <w:rsid w:val="00EC268A"/>
    <w:rsid w:val="00EC62C3"/>
    <w:rsid w:val="00EC6A3E"/>
    <w:rsid w:val="00ED214C"/>
    <w:rsid w:val="00ED45C7"/>
    <w:rsid w:val="00EE404C"/>
    <w:rsid w:val="00EE611D"/>
    <w:rsid w:val="00EF5B46"/>
    <w:rsid w:val="00EF6910"/>
    <w:rsid w:val="00F02442"/>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7527C"/>
    <w:rsid w:val="00F81BA8"/>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noo.es/inic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C5FCE49A69144ED49AA08E05F9052337"/>
        <w:category>
          <w:name w:val="General"/>
          <w:gallery w:val="placeholder"/>
        </w:category>
        <w:types>
          <w:type w:val="bbPlcHdr"/>
        </w:types>
        <w:behaviors>
          <w:behavior w:val="content"/>
        </w:behaviors>
        <w:guid w:val="{2CE61607-37C9-445A-A518-0385046CB345}"/>
      </w:docPartPr>
      <w:docPartBody>
        <w:p w:rsidR="002345FD" w:rsidRDefault="00727717" w:rsidP="00727717">
          <w:pPr>
            <w:pStyle w:val="C5FCE49A69144ED49AA08E05F90523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31CAD"/>
    <w:rsid w:val="002345FD"/>
    <w:rsid w:val="00261204"/>
    <w:rsid w:val="003A0BD1"/>
    <w:rsid w:val="0041714A"/>
    <w:rsid w:val="006063F6"/>
    <w:rsid w:val="00614356"/>
    <w:rsid w:val="006A2FA9"/>
    <w:rsid w:val="00727717"/>
    <w:rsid w:val="00787EBD"/>
    <w:rsid w:val="008E118A"/>
    <w:rsid w:val="00980098"/>
    <w:rsid w:val="00A9058B"/>
    <w:rsid w:val="00C32372"/>
    <w:rsid w:val="00C47E96"/>
    <w:rsid w:val="00CF6371"/>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71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AEAFD8116FA4A2FBBF6C262DF3D2C6F">
    <w:name w:val="4AEAFD8116FA4A2FBBF6C262DF3D2C6F"/>
    <w:rsid w:val="00727717"/>
  </w:style>
  <w:style w:type="paragraph" w:customStyle="1" w:styleId="C5FCE49A69144ED49AA08E05F9052337">
    <w:name w:val="C5FCE49A69144ED49AA08E05F9052337"/>
    <w:rsid w:val="007277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71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4AEAFD8116FA4A2FBBF6C262DF3D2C6F">
    <w:name w:val="4AEAFD8116FA4A2FBBF6C262DF3D2C6F"/>
    <w:rsid w:val="00727717"/>
  </w:style>
  <w:style w:type="paragraph" w:customStyle="1" w:styleId="C5FCE49A69144ED49AA08E05F9052337">
    <w:name w:val="C5FCE49A69144ED49AA08E05F9052337"/>
    <w:rsid w:val="00727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F000F505-5986-4A56-99EF-EE8ADC8D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90</TotalTime>
  <Pages>7</Pages>
  <Words>2016</Words>
  <Characters>11094</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18</cp:revision>
  <cp:lastPrinted>2008-09-26T23:14:00Z</cp:lastPrinted>
  <dcterms:created xsi:type="dcterms:W3CDTF">2020-06-10T07:31:00Z</dcterms:created>
  <dcterms:modified xsi:type="dcterms:W3CDTF">2020-06-22T13:47:00Z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