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EF" w:rsidRDefault="00CC448E" w:rsidP="00320282">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76BAB02C" wp14:editId="7305809E">
                <wp:simplePos x="0" y="0"/>
                <wp:positionH relativeFrom="column">
                  <wp:posOffset>419100</wp:posOffset>
                </wp:positionH>
                <wp:positionV relativeFrom="paragraph">
                  <wp:posOffset>-576580</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5B7B48" w:rsidRPr="00006957" w:rsidRDefault="005B7B48"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General de </w:t>
                                </w:r>
                                <w:r w:rsidR="00F309DB">
                                  <w:rPr>
                                    <w:rFonts w:ascii="Century Gothic" w:hAnsi="Century Gothic"/>
                                    <w:sz w:val="50"/>
                                    <w:szCs w:val="50"/>
                                    <w:lang w:bidi="es-ES"/>
                                  </w:rPr>
                                  <w:t>la Psicología en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3pt;margin-top:-45.4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5B7B48" w:rsidRPr="00006957" w:rsidRDefault="005B7B48"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General de </w:t>
                          </w:r>
                          <w:r w:rsidR="00F309DB">
                            <w:rPr>
                              <w:rFonts w:ascii="Century Gothic" w:hAnsi="Century Gothic"/>
                              <w:sz w:val="50"/>
                              <w:szCs w:val="50"/>
                              <w:lang w:bidi="es-ES"/>
                            </w:rPr>
                            <w:t>la Psicología en España</w:t>
                          </w:r>
                        </w:p>
                      </w:sdtContent>
                    </w:sdt>
                  </w:txbxContent>
                </v:textbox>
              </v:shape>
            </w:pict>
          </mc:Fallback>
        </mc:AlternateContent>
      </w:r>
    </w:p>
    <w:p w:rsidR="0082470D" w:rsidRPr="00B1184C" w:rsidRDefault="00006957" w:rsidP="00320282">
      <w:pPr>
        <w:spacing w:before="120" w:after="120" w:line="312" w:lineRule="auto"/>
      </w:pPr>
      <w:r w:rsidRPr="00B1184C">
        <w:rPr>
          <w:noProof/>
          <w:lang w:eastAsia="es-ES"/>
        </w:rPr>
        <mc:AlternateContent>
          <mc:Choice Requires="wps">
            <w:drawing>
              <wp:anchor distT="0" distB="0" distL="114300" distR="114300" simplePos="0" relativeHeight="251653120" behindDoc="0" locked="0" layoutInCell="1" allowOverlap="1" wp14:anchorId="6E5934FB" wp14:editId="6F5285BB">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B7B48" w:rsidRDefault="005B7B48" w:rsidP="00006957">
                            <w:pPr>
                              <w:pStyle w:val="Ttulo2"/>
                              <w:tabs>
                                <w:tab w:val="left" w:pos="142"/>
                              </w:tabs>
                              <w:ind w:left="567"/>
                            </w:pPr>
                            <w:r>
                              <w:rPr>
                                <w:noProof/>
                                <w:lang w:eastAsia="es-ES"/>
                              </w:rPr>
                              <w:drawing>
                                <wp:inline distT="0" distB="0" distL="0" distR="0" wp14:anchorId="369D4165" wp14:editId="49E2A17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5B7B48" w:rsidRDefault="005B7B48" w:rsidP="00006957">
                      <w:pPr>
                        <w:pStyle w:val="Ttulo2"/>
                        <w:tabs>
                          <w:tab w:val="left" w:pos="142"/>
                        </w:tabs>
                        <w:ind w:left="567"/>
                      </w:pPr>
                      <w:r>
                        <w:rPr>
                          <w:noProof/>
                          <w:lang w:eastAsia="es-ES"/>
                        </w:rPr>
                        <w:drawing>
                          <wp:inline distT="0" distB="0" distL="0" distR="0" wp14:anchorId="369D4165" wp14:editId="49E2A17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320282">
      <w:pPr>
        <w:spacing w:before="120" w:after="120" w:line="312" w:lineRule="auto"/>
      </w:pPr>
    </w:p>
    <w:p w:rsidR="0082470D" w:rsidRPr="00B1184C" w:rsidRDefault="0082470D" w:rsidP="00320282">
      <w:pPr>
        <w:spacing w:before="120" w:after="120" w:line="312" w:lineRule="auto"/>
      </w:pPr>
    </w:p>
    <w:p w:rsidR="0082470D" w:rsidRPr="00375874" w:rsidRDefault="0082470D" w:rsidP="00320282">
      <w:pPr>
        <w:spacing w:before="120" w:after="120" w:line="312" w:lineRule="auto"/>
        <w:rPr>
          <w:rFonts w:ascii="Arial" w:hAnsi="Arial"/>
          <w:b/>
          <w:sz w:val="24"/>
        </w:rPr>
      </w:pPr>
    </w:p>
    <w:p w:rsidR="0082470D" w:rsidRPr="00375874" w:rsidRDefault="00751FAA" w:rsidP="00320282">
      <w:pPr>
        <w:spacing w:before="120" w:after="120" w:line="312" w:lineRule="auto"/>
        <w:rPr>
          <w:rFonts w:ascii="Arial" w:hAnsi="Arial"/>
          <w:b/>
          <w:sz w:val="24"/>
        </w:rPr>
      </w:pPr>
      <w:r w:rsidRPr="00375874">
        <w:rPr>
          <w:noProof/>
          <w:sz w:val="16"/>
          <w:lang w:eastAsia="es-ES"/>
        </w:rPr>
        <mc:AlternateContent>
          <mc:Choice Requires="wps">
            <w:drawing>
              <wp:anchor distT="0" distB="0" distL="114300" distR="114300" simplePos="0" relativeHeight="251655168" behindDoc="0" locked="0" layoutInCell="1" allowOverlap="1" wp14:anchorId="4BE13D36" wp14:editId="1AF61836">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4F65A61"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320282">
      <w:pPr>
        <w:spacing w:before="120" w:after="120" w:line="312" w:lineRule="auto"/>
        <w:ind w:right="-2"/>
        <w:jc w:val="both"/>
        <w:rPr>
          <w:rFonts w:cs="Arial"/>
          <w:szCs w:val="22"/>
        </w:rPr>
        <w:sectPr w:rsidR="00415DBD" w:rsidSect="0092218B">
          <w:pgSz w:w="11906" w:h="16838" w:code="9"/>
          <w:pgMar w:top="1701" w:right="629" w:bottom="1134" w:left="720" w:header="720" w:footer="720" w:gutter="0"/>
          <w:cols w:space="720"/>
          <w:docGrid w:linePitch="326"/>
        </w:sectPr>
      </w:pPr>
    </w:p>
    <w:p w:rsidR="00415DBD" w:rsidRDefault="00415DBD" w:rsidP="00320282">
      <w:pPr>
        <w:pStyle w:val="Ttulo2"/>
        <w:spacing w:before="120" w:after="120" w:line="312" w:lineRule="auto"/>
        <w:rPr>
          <w:lang w:bidi="es-ES"/>
        </w:rPr>
      </w:pPr>
      <w:bookmarkStart w:id="0" w:name="_GoBack"/>
      <w:bookmarkEnd w:id="0"/>
      <w:r>
        <w:rPr>
          <w:lang w:bidi="es-ES"/>
        </w:rPr>
        <w:lastRenderedPageBreak/>
        <w:t>Marco de la evaluación</w:t>
      </w:r>
    </w:p>
    <w:p w:rsidR="003A7A35" w:rsidRPr="0057273E" w:rsidRDefault="003A7A35" w:rsidP="00320282">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B3EFA" w:rsidRDefault="006B3EFA" w:rsidP="00320282">
      <w:pPr>
        <w:spacing w:before="120" w:after="120" w:line="312" w:lineRule="auto"/>
        <w:jc w:val="both"/>
        <w:rPr>
          <w:rFonts w:cs="Arial"/>
          <w:color w:val="000000" w:themeColor="text1"/>
          <w:szCs w:val="22"/>
        </w:rPr>
      </w:pPr>
      <w:r>
        <w:rPr>
          <w:rFonts w:cs="Arial"/>
          <w:color w:val="000000" w:themeColor="text1"/>
          <w:szCs w:val="22"/>
        </w:rPr>
        <w:t xml:space="preserve">Estas corporaciones están obligadas en relación con lo dispuesto en el Capítulo II del Título I de la Ley, es decir, las obligaciones de publicidad activa recogidas en sus artículos 6, 6 </w:t>
      </w:r>
      <w:proofErr w:type="gramStart"/>
      <w:r>
        <w:rPr>
          <w:rFonts w:cs="Arial"/>
          <w:color w:val="000000" w:themeColor="text1"/>
          <w:szCs w:val="22"/>
        </w:rPr>
        <w:t>bis</w:t>
      </w:r>
      <w:proofErr w:type="gramEnd"/>
      <w:r>
        <w:rPr>
          <w:rFonts w:cs="Arial"/>
          <w:color w:val="000000" w:themeColor="text1"/>
          <w:szCs w:val="22"/>
        </w:rPr>
        <w:t xml:space="preserve">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B3EFA" w:rsidRDefault="006B3EFA" w:rsidP="00320282">
      <w:pPr>
        <w:pStyle w:val="Prrafodelista"/>
        <w:numPr>
          <w:ilvl w:val="0"/>
          <w:numId w:val="21"/>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6B3EFA" w:rsidRDefault="006B3EFA" w:rsidP="00320282">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Funciones que desarrollan</w:t>
      </w:r>
    </w:p>
    <w:p w:rsidR="006B3EFA" w:rsidRDefault="006B3EFA" w:rsidP="00320282">
      <w:pPr>
        <w:pStyle w:val="Prrafodelista"/>
        <w:numPr>
          <w:ilvl w:val="0"/>
          <w:numId w:val="22"/>
        </w:numPr>
        <w:spacing w:before="120" w:after="120" w:line="312" w:lineRule="auto"/>
        <w:contextualSpacing w:val="0"/>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6B3EFA" w:rsidRDefault="006B3EFA" w:rsidP="00320282">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B3EFA" w:rsidRDefault="006B3EFA" w:rsidP="00320282">
      <w:pPr>
        <w:pStyle w:val="Prrafodelista"/>
        <w:numPr>
          <w:ilvl w:val="0"/>
          <w:numId w:val="22"/>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B3EFA" w:rsidRDefault="006B3EFA" w:rsidP="00320282">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B3EFA" w:rsidRDefault="006B3EFA" w:rsidP="00320282">
      <w:pPr>
        <w:pStyle w:val="Prrafodelista"/>
        <w:numPr>
          <w:ilvl w:val="0"/>
          <w:numId w:val="23"/>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B3EFA" w:rsidRDefault="006B3EFA" w:rsidP="00FE47D8">
      <w:pPr>
        <w:pStyle w:val="Prrafodelista"/>
        <w:numPr>
          <w:ilvl w:val="0"/>
          <w:numId w:val="23"/>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w:t>
      </w:r>
      <w:r>
        <w:rPr>
          <w:rFonts w:cs="Arial"/>
          <w:bCs/>
          <w:color w:val="000000" w:themeColor="text1"/>
          <w:szCs w:val="22"/>
        </w:rPr>
        <w:lastRenderedPageBreak/>
        <w:t>que le han sido conferidas, con mención de las partes firmantes, su objeto, plazo de duración y en su caso, las obligaciones económicas convenidas.</w:t>
      </w:r>
    </w:p>
    <w:p w:rsidR="003A7A35" w:rsidRPr="009F1E89" w:rsidRDefault="00FE47D8" w:rsidP="00320282">
      <w:pPr>
        <w:pStyle w:val="Prrafodelista"/>
        <w:numPr>
          <w:ilvl w:val="0"/>
          <w:numId w:val="8"/>
        </w:numPr>
        <w:spacing w:before="120" w:after="120" w:line="312" w:lineRule="auto"/>
        <w:contextualSpacing w:val="0"/>
        <w:jc w:val="both"/>
        <w:rPr>
          <w:rFonts w:cs="Arial"/>
          <w:bCs/>
          <w:color w:val="000000" w:themeColor="text1"/>
          <w:szCs w:val="22"/>
        </w:rPr>
      </w:pPr>
      <w:r w:rsidRPr="00FE47D8">
        <w:rPr>
          <w:rFonts w:cs="Arial"/>
          <w:bCs/>
          <w:noProof/>
          <w:color w:val="000000" w:themeColor="text1"/>
          <w:szCs w:val="22"/>
          <w:lang w:eastAsia="es-ES"/>
        </w:rPr>
        <mc:AlternateContent>
          <mc:Choice Requires="wps">
            <w:drawing>
              <wp:anchor distT="0" distB="0" distL="114300" distR="114300" simplePos="0" relativeHeight="251712512" behindDoc="0" locked="0" layoutInCell="1" allowOverlap="1" wp14:anchorId="3D24242D" wp14:editId="2E8CAC7D">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M3+hKBQIAAOw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E47D8">
        <w:rPr>
          <w:rFonts w:cs="Arial"/>
          <w:bCs/>
          <w:noProof/>
          <w:color w:val="000000" w:themeColor="text1"/>
          <w:szCs w:val="22"/>
          <w:lang w:eastAsia="es-ES"/>
        </w:rPr>
        <mc:AlternateContent>
          <mc:Choice Requires="wps">
            <w:drawing>
              <wp:anchor distT="0" distB="0" distL="114300" distR="114300" simplePos="0" relativeHeight="251711488" behindDoc="0" locked="0" layoutInCell="1" allowOverlap="1" wp14:anchorId="12C05BD5" wp14:editId="788FBBCA">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E47D8" w:rsidRPr="00F31BC3" w:rsidRDefault="00FE47D8" w:rsidP="00FE47D8">
                            <w:r w:rsidRPr="00965C69">
                              <w:rPr>
                                <w:noProof/>
                                <w:lang w:eastAsia="es-ES"/>
                              </w:rPr>
                              <w:drawing>
                                <wp:inline distT="0" distB="0" distL="0" distR="0" wp14:anchorId="271B4134" wp14:editId="5BA12FD2">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25pt;margin-top:.75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IzCAIAAP4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" fillcolor="#50866c" stroked="f">
                <v:textbox inset=",7.2pt,,7.2pt">
                  <w:txbxContent>
                    <w:p w:rsidR="00FE47D8" w:rsidRPr="00F31BC3" w:rsidRDefault="00FE47D8" w:rsidP="00FE47D8">
                      <w:r w:rsidRPr="00965C69">
                        <w:rPr>
                          <w:noProof/>
                          <w:lang w:eastAsia="es-ES"/>
                        </w:rPr>
                        <w:drawing>
                          <wp:inline distT="0" distB="0" distL="0" distR="0" wp14:anchorId="271B4134" wp14:editId="5BA12FD2">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A7A35"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320282">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320282">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320282">
      <w:pPr>
        <w:spacing w:before="120" w:after="120" w:line="312" w:lineRule="auto"/>
        <w:sectPr w:rsidR="00415DBD" w:rsidSect="00375874">
          <w:type w:val="continuous"/>
          <w:pgSz w:w="11906" w:h="16838" w:code="9"/>
          <w:pgMar w:top="1701" w:right="630" w:bottom="1134" w:left="720" w:header="720" w:footer="720" w:gutter="0"/>
          <w:cols w:num="2" w:space="720"/>
          <w:docGrid w:linePitch="326"/>
        </w:sectPr>
      </w:pPr>
    </w:p>
    <w:p w:rsidR="009536D4" w:rsidRDefault="009536D4" w:rsidP="00320282">
      <w:pPr>
        <w:spacing w:before="120" w:after="120" w:line="312" w:lineRule="auto"/>
      </w:pPr>
    </w:p>
    <w:p w:rsidR="0082470D" w:rsidRPr="004720A5" w:rsidRDefault="003916F6" w:rsidP="00320282">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320282">
      <w:pPr>
        <w:spacing w:before="120" w:after="120" w:line="312" w:lineRule="auto"/>
        <w:rPr>
          <w:rFonts w:ascii="Arial" w:hAnsi="Arial"/>
        </w:rPr>
      </w:pPr>
    </w:p>
    <w:p w:rsidR="00760E4B" w:rsidRPr="00B1184C" w:rsidRDefault="00760E4B" w:rsidP="00320282">
      <w:pPr>
        <w:pStyle w:val="Cuerpodelboletn"/>
        <w:spacing w:before="120" w:after="120" w:line="312" w:lineRule="auto"/>
        <w:sectPr w:rsidR="00760E4B" w:rsidRPr="00B1184C" w:rsidSect="00375874">
          <w:type w:val="continuous"/>
          <w:pgSz w:w="11906" w:h="16838" w:code="9"/>
          <w:pgMar w:top="1701" w:right="630" w:bottom="1134" w:left="720" w:header="720" w:footer="720" w:gutter="0"/>
          <w:cols w:space="720"/>
          <w:docGrid w:linePitch="326"/>
        </w:sectPr>
      </w:pPr>
    </w:p>
    <w:p w:rsidR="004720A5" w:rsidRDefault="004720A5" w:rsidP="00320282">
      <w:pPr>
        <w:pStyle w:val="Ttulo2"/>
        <w:numPr>
          <w:ilvl w:val="1"/>
          <w:numId w:val="2"/>
        </w:numPr>
        <w:spacing w:before="120" w:after="120" w:line="312" w:lineRule="auto"/>
        <w:ind w:left="284" w:hanging="284"/>
        <w:rPr>
          <w:lang w:bidi="es-ES"/>
        </w:rPr>
      </w:pPr>
      <w:r>
        <w:rPr>
          <w:lang w:bidi="es-ES"/>
        </w:rPr>
        <w:lastRenderedPageBreak/>
        <w:t>Localización</w:t>
      </w:r>
    </w:p>
    <w:p w:rsidR="002953F1" w:rsidRDefault="00C770CC" w:rsidP="00320282">
      <w:pPr>
        <w:pStyle w:val="Cuerpodelboletn"/>
        <w:spacing w:before="120" w:after="120" w:line="312" w:lineRule="auto"/>
        <w:rPr>
          <w:lang w:bidi="es-ES"/>
        </w:rPr>
      </w:pPr>
      <w:r>
        <w:rPr>
          <w:lang w:bidi="es-ES"/>
        </w:rPr>
        <w:t xml:space="preserve">La web del </w:t>
      </w:r>
      <w:r w:rsidR="00F309DB">
        <w:rPr>
          <w:lang w:bidi="es-ES"/>
        </w:rPr>
        <w:t>Consejo General de la Psicología</w:t>
      </w:r>
      <w:r w:rsidR="002C5876">
        <w:rPr>
          <w:lang w:bidi="es-ES"/>
        </w:rPr>
        <w:t xml:space="preserve"> </w:t>
      </w:r>
      <w:r w:rsidR="00F309DB">
        <w:rPr>
          <w:lang w:bidi="es-ES"/>
        </w:rPr>
        <w:t xml:space="preserve">en España </w:t>
      </w:r>
      <w:r w:rsidR="002C5876">
        <w:rPr>
          <w:lang w:bidi="es-ES"/>
        </w:rPr>
        <w:t xml:space="preserve">(en adelante CGPE) </w:t>
      </w:r>
      <w:hyperlink r:id="rId16" w:history="1">
        <w:r w:rsidR="002C5876" w:rsidRPr="002C5876">
          <w:rPr>
            <w:color w:val="0000FF"/>
            <w:u w:val="single"/>
          </w:rPr>
          <w:t>https://www.cop.es/index.php</w:t>
        </w:r>
      </w:hyperlink>
      <w:r w:rsidR="00A75334">
        <w:t xml:space="preserve"> </w:t>
      </w:r>
      <w:r w:rsidR="006B7E45">
        <w:t xml:space="preserve">contiene </w:t>
      </w:r>
      <w:r w:rsidR="00BA09D5">
        <w:t xml:space="preserve">un </w:t>
      </w:r>
      <w:r w:rsidR="002C5876">
        <w:t>acceso “</w:t>
      </w:r>
      <w:r w:rsidR="002C1E58">
        <w:t>Portal de la Transparencia</w:t>
      </w:r>
      <w:r w:rsidR="002C5876">
        <w:t>”</w:t>
      </w:r>
      <w:r w:rsidR="002C1E58">
        <w:t xml:space="preserve">, situado </w:t>
      </w:r>
      <w:r w:rsidR="002C5876">
        <w:t>en la parte superior de su página home</w:t>
      </w:r>
      <w:r w:rsidR="00BA09D5">
        <w:rPr>
          <w:lang w:bidi="es-ES"/>
        </w:rPr>
        <w:t xml:space="preserve">. </w:t>
      </w:r>
    </w:p>
    <w:p w:rsidR="005E4C3A" w:rsidRDefault="002C5876" w:rsidP="00320282">
      <w:pPr>
        <w:pStyle w:val="Cuerpodelboletn"/>
        <w:spacing w:before="120" w:after="120" w:line="312" w:lineRule="auto"/>
        <w:rPr>
          <w:lang w:bidi="es-ES"/>
        </w:rPr>
      </w:pPr>
      <w:r w:rsidRPr="002C5876">
        <w:rPr>
          <w:noProof/>
          <w:lang w:eastAsia="es-ES"/>
        </w:rPr>
        <w:drawing>
          <wp:inline distT="0" distB="0" distL="0" distR="0" wp14:anchorId="46D9860F" wp14:editId="21F8BE13">
            <wp:extent cx="3087210" cy="14573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94355" cy="1460698"/>
                    </a:xfrm>
                    <a:prstGeom prst="rect">
                      <a:avLst/>
                    </a:prstGeom>
                  </pic:spPr>
                </pic:pic>
              </a:graphicData>
            </a:graphic>
          </wp:inline>
        </w:drawing>
      </w:r>
    </w:p>
    <w:p w:rsidR="00A35E07" w:rsidRDefault="00A35E07" w:rsidP="00320282">
      <w:pPr>
        <w:pStyle w:val="Ttulo2"/>
        <w:spacing w:before="120" w:after="120" w:line="312" w:lineRule="auto"/>
        <w:jc w:val="both"/>
      </w:pPr>
    </w:p>
    <w:p w:rsidR="009668B0" w:rsidRDefault="00A35E07" w:rsidP="00320282">
      <w:pPr>
        <w:pStyle w:val="Ttulo2"/>
        <w:spacing w:before="120" w:after="120" w:line="312" w:lineRule="auto"/>
        <w:jc w:val="both"/>
      </w:pPr>
      <w:r>
        <w:t xml:space="preserve">b. </w:t>
      </w:r>
      <w:r w:rsidR="009668B0">
        <w:t>Estructuración</w:t>
      </w:r>
    </w:p>
    <w:p w:rsidR="00503DB8" w:rsidRDefault="009668B0" w:rsidP="00320282">
      <w:pPr>
        <w:pStyle w:val="Cuerpodelboletn"/>
        <w:spacing w:before="120" w:after="120" w:line="312" w:lineRule="auto"/>
        <w:rPr>
          <w:color w:val="auto"/>
          <w:lang w:bidi="es-ES"/>
        </w:rPr>
      </w:pPr>
      <w:r w:rsidRPr="002953F1">
        <w:rPr>
          <w:color w:val="auto"/>
          <w:lang w:bidi="es-ES"/>
        </w:rPr>
        <w:t xml:space="preserve">La información contenida en el portal de transparencia del </w:t>
      </w:r>
      <w:r w:rsidR="002C5876">
        <w:rPr>
          <w:color w:val="auto"/>
        </w:rPr>
        <w:t>CGPE</w:t>
      </w:r>
      <w:r w:rsidRPr="002953F1">
        <w:rPr>
          <w:color w:val="auto"/>
          <w:lang w:bidi="es-ES"/>
        </w:rPr>
        <w:t xml:space="preserve"> se organiza </w:t>
      </w:r>
      <w:r w:rsidR="00503DB8">
        <w:rPr>
          <w:color w:val="auto"/>
          <w:lang w:bidi="es-ES"/>
        </w:rPr>
        <w:t xml:space="preserve">en los siguientes apartados: información institucional, información económica, información estadística, registro de Actividades de tratamiento, Sistema de </w:t>
      </w:r>
      <w:r w:rsidR="00503DB8">
        <w:rPr>
          <w:color w:val="auto"/>
          <w:lang w:bidi="es-ES"/>
        </w:rPr>
        <w:lastRenderedPageBreak/>
        <w:t xml:space="preserve">gestión de seguridad de la información y un último apartado que permite contactar con el Consejo General y los Colegios Oficiales de Psicología. </w:t>
      </w:r>
    </w:p>
    <w:p w:rsidR="00580328" w:rsidRPr="002953F1" w:rsidRDefault="00503DB8" w:rsidP="00320282">
      <w:pPr>
        <w:pStyle w:val="Cuerpodelboletn"/>
        <w:spacing w:before="120" w:after="120" w:line="312" w:lineRule="auto"/>
        <w:rPr>
          <w:color w:val="auto"/>
          <w:lang w:bidi="es-ES"/>
        </w:rPr>
      </w:pPr>
      <w:r>
        <w:rPr>
          <w:color w:val="auto"/>
          <w:lang w:bidi="es-ES"/>
        </w:rPr>
        <w:t>Estos apartados viene precedidos</w:t>
      </w:r>
      <w:r w:rsidR="00320282">
        <w:rPr>
          <w:color w:val="auto"/>
          <w:lang w:bidi="es-ES"/>
        </w:rPr>
        <w:t xml:space="preserve"> </w:t>
      </w:r>
      <w:r>
        <w:rPr>
          <w:color w:val="auto"/>
          <w:lang w:bidi="es-ES"/>
        </w:rPr>
        <w:t xml:space="preserve">de </w:t>
      </w:r>
      <w:r w:rsidR="00580328">
        <w:rPr>
          <w:color w:val="auto"/>
          <w:lang w:bidi="es-ES"/>
        </w:rPr>
        <w:t>una introducción en la que se describen las informaciones sujetas a obligaciones de publicidad activa en aplicación de la LTAIBG, así como la información que debe hacerse pública en cumplimiento de la Ley 25/2009, remitiendo para esta última información al banner “ventanilla única” ubicado en la parte inferior derecha de la página home.</w:t>
      </w:r>
    </w:p>
    <w:p w:rsidR="00580328" w:rsidRDefault="002953F1" w:rsidP="00320282">
      <w:pPr>
        <w:pStyle w:val="Cuerpodelboletn"/>
        <w:spacing w:before="120" w:after="120" w:line="312" w:lineRule="auto"/>
        <w:rPr>
          <w:lang w:bidi="es-ES"/>
        </w:rPr>
      </w:pPr>
      <w:r>
        <w:rPr>
          <w:color w:val="auto"/>
          <w:lang w:bidi="es-ES"/>
        </w:rPr>
        <w:t xml:space="preserve">La información del </w:t>
      </w:r>
      <w:r w:rsidRPr="002953F1">
        <w:rPr>
          <w:color w:val="auto"/>
          <w:lang w:bidi="es-ES"/>
        </w:rPr>
        <w:t xml:space="preserve">portal de transparencia del </w:t>
      </w:r>
      <w:r w:rsidRPr="002953F1">
        <w:rPr>
          <w:color w:val="auto"/>
        </w:rPr>
        <w:t>CG</w:t>
      </w:r>
      <w:r w:rsidR="00580328">
        <w:rPr>
          <w:color w:val="auto"/>
        </w:rPr>
        <w:t>PE</w:t>
      </w:r>
      <w:r>
        <w:rPr>
          <w:color w:val="auto"/>
          <w:lang w:bidi="es-ES"/>
        </w:rPr>
        <w:t xml:space="preserve"> </w:t>
      </w:r>
      <w:r w:rsidR="009668B0">
        <w:rPr>
          <w:color w:val="auto"/>
          <w:lang w:bidi="es-ES"/>
        </w:rPr>
        <w:t>se encuentra estructurada</w:t>
      </w:r>
      <w:r w:rsidR="00503DB8">
        <w:rPr>
          <w:color w:val="auto"/>
          <w:lang w:bidi="es-ES"/>
        </w:rPr>
        <w:t xml:space="preserve"> y resulta fácil su localización</w:t>
      </w:r>
      <w:r w:rsidR="008C2DE1">
        <w:rPr>
          <w:color w:val="auto"/>
          <w:lang w:bidi="es-ES"/>
        </w:rPr>
        <w:t>, si bien la información sobre su estructura se localiza al margen del portal de transparencia, bajo el apartado “El Consejo” de la barra superior de su página web</w:t>
      </w:r>
      <w:r w:rsidR="00503DB8">
        <w:rPr>
          <w:color w:val="auto"/>
          <w:lang w:bidi="es-ES"/>
        </w:rPr>
        <w:t>.</w:t>
      </w:r>
      <w:r w:rsidR="00320282">
        <w:rPr>
          <w:color w:val="auto"/>
          <w:lang w:bidi="es-ES"/>
        </w:rPr>
        <w:t xml:space="preserve"> </w:t>
      </w:r>
    </w:p>
    <w:p w:rsidR="00580328" w:rsidRDefault="00580328" w:rsidP="00320282">
      <w:pPr>
        <w:pStyle w:val="Cuerpodelboletn"/>
        <w:spacing w:before="120" w:after="120" w:line="312" w:lineRule="auto"/>
        <w:rPr>
          <w:lang w:bidi="es-ES"/>
        </w:rPr>
      </w:pPr>
    </w:p>
    <w:p w:rsidR="00580328" w:rsidRDefault="00580328" w:rsidP="00320282">
      <w:pPr>
        <w:pStyle w:val="Cuerpodelboletn"/>
        <w:spacing w:before="120" w:after="120" w:line="312" w:lineRule="auto"/>
        <w:rPr>
          <w:lang w:bidi="es-ES"/>
        </w:rPr>
      </w:pPr>
    </w:p>
    <w:p w:rsidR="0092218B" w:rsidRDefault="0092218B" w:rsidP="00320282">
      <w:pPr>
        <w:pStyle w:val="Cuerpodelboletn"/>
        <w:spacing w:before="120" w:after="120" w:line="312" w:lineRule="auto"/>
        <w:rPr>
          <w:lang w:bidi="es-ES"/>
        </w:rPr>
        <w:sectPr w:rsidR="0092218B" w:rsidSect="00375874">
          <w:type w:val="continuous"/>
          <w:pgSz w:w="11906" w:h="16838" w:code="9"/>
          <w:pgMar w:top="1701" w:right="720" w:bottom="1134" w:left="720" w:header="720" w:footer="720" w:gutter="0"/>
          <w:cols w:num="2" w:space="720"/>
          <w:docGrid w:linePitch="326"/>
        </w:sectPr>
      </w:pPr>
    </w:p>
    <w:p w:rsidR="003F6EDC" w:rsidRPr="004720A5" w:rsidRDefault="003916F6" w:rsidP="00320282">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320282">
      <w:pPr>
        <w:pStyle w:val="Cuerpodelboletn"/>
        <w:spacing w:before="120" w:after="120" w:line="312" w:lineRule="auto"/>
        <w:sectPr w:rsidR="00041B0F" w:rsidSect="00375874">
          <w:type w:val="continuous"/>
          <w:pgSz w:w="11906" w:h="16838" w:code="9"/>
          <w:pgMar w:top="1701" w:right="720" w:bottom="1134" w:left="720" w:header="720" w:footer="720" w:gutter="0"/>
          <w:cols w:space="720"/>
          <w:docGrid w:linePitch="326"/>
        </w:sectPr>
      </w:pPr>
    </w:p>
    <w:p w:rsidR="003E5D2F" w:rsidRPr="003E5D2F" w:rsidRDefault="003E5D2F" w:rsidP="00320282">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p>
    <w:p w:rsidR="00104E94" w:rsidRDefault="00104E94" w:rsidP="00320282">
      <w:pPr>
        <w:pStyle w:val="Ttulo3"/>
        <w:spacing w:before="120" w:after="120" w:line="312" w:lineRule="auto"/>
        <w:rPr>
          <w:lang w:bidi="es-ES"/>
        </w:rPr>
      </w:pPr>
      <w:r>
        <w:rPr>
          <w:lang w:bidi="es-ES"/>
        </w:rPr>
        <w:t>Contenidos</w:t>
      </w:r>
    </w:p>
    <w:p w:rsidR="00422592" w:rsidRDefault="00D76EAC" w:rsidP="00320282">
      <w:pPr>
        <w:spacing w:before="120" w:after="120" w:line="312" w:lineRule="auto"/>
        <w:jc w:val="both"/>
      </w:pPr>
      <w:r>
        <w:rPr>
          <w:lang w:bidi="es-ES"/>
        </w:rPr>
        <w:t xml:space="preserve">La información de interés para este bloque de obligaciones se contiene </w:t>
      </w:r>
      <w:r w:rsidR="00503DB8">
        <w:rPr>
          <w:lang w:bidi="es-ES"/>
        </w:rPr>
        <w:t xml:space="preserve">en el Portal de Transparencia, bajo el apartado </w:t>
      </w:r>
      <w:r w:rsidR="008C2DE1">
        <w:rPr>
          <w:lang w:bidi="es-ES"/>
        </w:rPr>
        <w:t>“</w:t>
      </w:r>
      <w:r w:rsidR="00503DB8">
        <w:rPr>
          <w:lang w:bidi="es-ES"/>
        </w:rPr>
        <w:t xml:space="preserve">información </w:t>
      </w:r>
      <w:r w:rsidR="008C2DE1">
        <w:rPr>
          <w:lang w:bidi="es-ES"/>
        </w:rPr>
        <w:t>institucional”</w:t>
      </w:r>
      <w:r w:rsidR="00503DB8">
        <w:rPr>
          <w:lang w:bidi="es-ES"/>
        </w:rPr>
        <w:t xml:space="preserve">, así como </w:t>
      </w:r>
      <w:r>
        <w:rPr>
          <w:lang w:bidi="es-ES"/>
        </w:rPr>
        <w:t xml:space="preserve">en el </w:t>
      </w:r>
      <w:r w:rsidR="005665E2">
        <w:rPr>
          <w:lang w:bidi="es-ES"/>
        </w:rPr>
        <w:t>acceso</w:t>
      </w:r>
      <w:r>
        <w:rPr>
          <w:lang w:bidi="es-ES"/>
        </w:rPr>
        <w:t xml:space="preserve"> “</w:t>
      </w:r>
      <w:r w:rsidR="00362046">
        <w:rPr>
          <w:lang w:bidi="es-ES"/>
        </w:rPr>
        <w:t>El Consejo</w:t>
      </w:r>
      <w:r>
        <w:rPr>
          <w:lang w:bidi="es-ES"/>
        </w:rPr>
        <w:t xml:space="preserve">” </w:t>
      </w:r>
      <w:r w:rsidR="008C2DE1">
        <w:rPr>
          <w:lang w:bidi="es-ES"/>
        </w:rPr>
        <w:t>ubicado en la barra superior de su página web</w:t>
      </w:r>
      <w:r w:rsidR="00917090">
        <w:rPr>
          <w:lang w:bidi="es-ES"/>
        </w:rPr>
        <w:t>.</w:t>
      </w:r>
      <w:r w:rsidR="00236052">
        <w:t xml:space="preserve"> </w:t>
      </w:r>
    </w:p>
    <w:p w:rsidR="00362046" w:rsidRDefault="00362046" w:rsidP="00320282">
      <w:pPr>
        <w:pStyle w:val="Prrafodelista"/>
        <w:numPr>
          <w:ilvl w:val="0"/>
          <w:numId w:val="8"/>
        </w:numPr>
        <w:spacing w:before="120" w:after="120" w:line="312" w:lineRule="auto"/>
        <w:ind w:left="284"/>
        <w:contextualSpacing w:val="0"/>
        <w:jc w:val="both"/>
        <w:rPr>
          <w:lang w:bidi="es-ES"/>
        </w:rPr>
      </w:pPr>
      <w:r>
        <w:t>En el acceso “El Consejo” se localiza</w:t>
      </w:r>
      <w:r w:rsidR="008C2DE1">
        <w:t xml:space="preserve"> el</w:t>
      </w:r>
      <w:r w:rsidR="00320282">
        <w:t xml:space="preserve"> </w:t>
      </w:r>
      <w:r>
        <w:t xml:space="preserve">enlace “Qué es el Consejo”, </w:t>
      </w:r>
      <w:r w:rsidR="008C2DE1">
        <w:t xml:space="preserve">que </w:t>
      </w:r>
      <w:r>
        <w:t>abre una página en la que se describe su estructura organizativa y las funciones que desarrolla el Consejo General.</w:t>
      </w:r>
    </w:p>
    <w:p w:rsidR="008C2DE1" w:rsidRDefault="008C2DE1" w:rsidP="00320282">
      <w:pPr>
        <w:spacing w:before="120" w:after="120" w:line="312" w:lineRule="auto"/>
        <w:ind w:left="-76"/>
        <w:jc w:val="both"/>
        <w:rPr>
          <w:lang w:bidi="es-ES"/>
        </w:rPr>
      </w:pPr>
      <w:r>
        <w:rPr>
          <w:lang w:bidi="es-ES"/>
        </w:rPr>
        <w:t>En el Portal de Transparencia, bajo el apartado “información institucional” se recoge la siguiente información de interés para este grupo de obligaciones:</w:t>
      </w:r>
    </w:p>
    <w:p w:rsidR="00BE4347" w:rsidRDefault="00362046" w:rsidP="00320282">
      <w:pPr>
        <w:pStyle w:val="Prrafodelista"/>
        <w:numPr>
          <w:ilvl w:val="0"/>
          <w:numId w:val="8"/>
        </w:numPr>
        <w:spacing w:before="120" w:after="120" w:line="312" w:lineRule="auto"/>
        <w:ind w:left="284"/>
        <w:contextualSpacing w:val="0"/>
        <w:jc w:val="both"/>
        <w:rPr>
          <w:lang w:bidi="es-ES"/>
        </w:rPr>
      </w:pPr>
      <w:r>
        <w:t xml:space="preserve">El </w:t>
      </w:r>
      <w:r w:rsidR="00BE4347">
        <w:t xml:space="preserve">acceso “Funciones” recoge un </w:t>
      </w:r>
      <w:proofErr w:type="spellStart"/>
      <w:r w:rsidR="00BE4347">
        <w:t>pdf</w:t>
      </w:r>
      <w:proofErr w:type="spellEnd"/>
      <w:r w:rsidR="00BE4347">
        <w:t xml:space="preserve"> en el que se relaciona las funciones del Consejo General.</w:t>
      </w:r>
    </w:p>
    <w:p w:rsidR="00CA1D36" w:rsidRDefault="00BE4347" w:rsidP="00320282">
      <w:pPr>
        <w:pStyle w:val="Prrafodelista"/>
        <w:numPr>
          <w:ilvl w:val="0"/>
          <w:numId w:val="8"/>
        </w:numPr>
        <w:spacing w:before="120" w:after="120" w:line="312" w:lineRule="auto"/>
        <w:ind w:left="284"/>
        <w:contextualSpacing w:val="0"/>
        <w:jc w:val="both"/>
        <w:rPr>
          <w:lang w:bidi="es-ES"/>
        </w:rPr>
      </w:pPr>
      <w:r>
        <w:t>El acceso “Normativa” incluye</w:t>
      </w:r>
      <w:r w:rsidR="00F32A85">
        <w:t xml:space="preserve"> </w:t>
      </w:r>
      <w:r w:rsidR="00CA1D36">
        <w:t xml:space="preserve">los textos publicados en el BOE en formato </w:t>
      </w:r>
      <w:proofErr w:type="spellStart"/>
      <w:r w:rsidR="00CA1D36">
        <w:t>pdf</w:t>
      </w:r>
      <w:proofErr w:type="spellEnd"/>
      <w:r w:rsidR="00CA1D36">
        <w:t xml:space="preserve"> de </w:t>
      </w:r>
      <w:r w:rsidR="00F32A85">
        <w:t xml:space="preserve">la </w:t>
      </w:r>
      <w:r>
        <w:t xml:space="preserve">Ley de Colegios Profesionales, </w:t>
      </w:r>
      <w:r w:rsidR="00F32A85">
        <w:t xml:space="preserve">la </w:t>
      </w:r>
      <w:r>
        <w:t>Ley de Creación</w:t>
      </w:r>
      <w:r w:rsidR="00413DAD">
        <w:t xml:space="preserve"> de</w:t>
      </w:r>
      <w:r w:rsidR="00413DAD" w:rsidRPr="00413DAD">
        <w:t xml:space="preserve"> </w:t>
      </w:r>
      <w:r w:rsidR="00413DAD">
        <w:t>Consejo General del Colegios Oficiales de Psicólogos, los</w:t>
      </w:r>
      <w:r w:rsidR="00320282">
        <w:t xml:space="preserve"> </w:t>
      </w:r>
      <w:r>
        <w:t xml:space="preserve">Estatutos </w:t>
      </w:r>
      <w:r w:rsidR="00413DAD">
        <w:t>del CGPE y los Estatutos del Colegio Oficial</w:t>
      </w:r>
      <w:r w:rsidR="00F309DB">
        <w:t xml:space="preserve"> de </w:t>
      </w:r>
      <w:r w:rsidR="005B3139">
        <w:t>Psicólogos</w:t>
      </w:r>
      <w:r w:rsidR="00CA1D36">
        <w:t>, además de otras disposiciones.</w:t>
      </w:r>
    </w:p>
    <w:p w:rsidR="00CA1D36" w:rsidRDefault="00CA1D36" w:rsidP="00320282">
      <w:pPr>
        <w:pStyle w:val="Prrafodelista"/>
        <w:numPr>
          <w:ilvl w:val="0"/>
          <w:numId w:val="8"/>
        </w:numPr>
        <w:spacing w:before="120" w:after="120" w:line="312" w:lineRule="auto"/>
        <w:ind w:left="0" w:firstLine="0"/>
        <w:contextualSpacing w:val="0"/>
        <w:jc w:val="both"/>
        <w:rPr>
          <w:lang w:bidi="es-ES"/>
        </w:rPr>
      </w:pPr>
      <w:r>
        <w:t>En el acceso “Organigrama y perfiles</w:t>
      </w:r>
      <w:r w:rsidR="00BE4347">
        <w:t xml:space="preserve">” </w:t>
      </w:r>
      <w:r>
        <w:t xml:space="preserve">se incluye un </w:t>
      </w:r>
      <w:proofErr w:type="spellStart"/>
      <w:r>
        <w:t>pdf</w:t>
      </w:r>
      <w:proofErr w:type="spellEnd"/>
      <w:r>
        <w:t xml:space="preserve"> con el organigrama del CGPE, y se informa sobre la web de la </w:t>
      </w:r>
      <w:r>
        <w:lastRenderedPageBreak/>
        <w:t xml:space="preserve">identidad de los miembros de la Junta de </w:t>
      </w:r>
      <w:r w:rsidR="00362046">
        <w:t>Gobierno</w:t>
      </w:r>
      <w:r>
        <w:t xml:space="preserve">, con los cargos que desempeñan, junto a un CV resumido de cada uno de ellos en formato </w:t>
      </w:r>
      <w:proofErr w:type="spellStart"/>
      <w:r>
        <w:t>pdf</w:t>
      </w:r>
      <w:proofErr w:type="spellEnd"/>
      <w:r>
        <w:t>.</w:t>
      </w:r>
    </w:p>
    <w:p w:rsidR="000F19E6" w:rsidRDefault="000F19E6" w:rsidP="00320282">
      <w:pPr>
        <w:pStyle w:val="Prrafodelista"/>
        <w:numPr>
          <w:ilvl w:val="0"/>
          <w:numId w:val="8"/>
        </w:numPr>
        <w:spacing w:before="120" w:after="120" w:line="312" w:lineRule="auto"/>
        <w:ind w:left="0" w:firstLine="0"/>
        <w:contextualSpacing w:val="0"/>
        <w:jc w:val="both"/>
        <w:rPr>
          <w:lang w:bidi="es-ES"/>
        </w:rPr>
      </w:pPr>
      <w:r>
        <w:rPr>
          <w:lang w:bidi="es-ES"/>
        </w:rPr>
        <w:t xml:space="preserve">Finalmente </w:t>
      </w:r>
      <w:r w:rsidR="0091386A">
        <w:rPr>
          <w:lang w:bidi="es-ES"/>
        </w:rPr>
        <w:t>también en el Portal de Transparencia, pero bajo el apartado “registro de actividades de tratamiento” se</w:t>
      </w:r>
      <w:r w:rsidR="00320282">
        <w:rPr>
          <w:lang w:bidi="es-ES"/>
        </w:rPr>
        <w:t xml:space="preserve"> </w:t>
      </w:r>
      <w:r w:rsidR="0091386A">
        <w:rPr>
          <w:lang w:bidi="es-ES"/>
        </w:rPr>
        <w:t>incluyen</w:t>
      </w:r>
      <w:r w:rsidR="00320282">
        <w:rPr>
          <w:lang w:bidi="es-ES"/>
        </w:rPr>
        <w:t xml:space="preserve"> </w:t>
      </w:r>
      <w:r>
        <w:rPr>
          <w:lang w:bidi="es-ES"/>
        </w:rPr>
        <w:t>las fichas de todos los tratamientos</w:t>
      </w:r>
      <w:r w:rsidR="0091386A">
        <w:rPr>
          <w:lang w:bidi="es-ES"/>
        </w:rPr>
        <w:t>, en un total de 20</w:t>
      </w:r>
      <w:r>
        <w:rPr>
          <w:lang w:bidi="es-ES"/>
        </w:rPr>
        <w:t xml:space="preserve">. Cada ficha contiene al inicio una referencia a la fecha en que se efectuó la última revisión. </w:t>
      </w:r>
    </w:p>
    <w:p w:rsidR="006B28B0" w:rsidRDefault="006B28B0" w:rsidP="00320282">
      <w:pPr>
        <w:pStyle w:val="Ttulo3"/>
        <w:spacing w:before="120" w:after="120" w:line="312" w:lineRule="auto"/>
        <w:rPr>
          <w:rFonts w:ascii="Century Gothic" w:hAnsi="Century Gothic"/>
          <w:lang w:bidi="es-ES"/>
        </w:rPr>
      </w:pPr>
    </w:p>
    <w:p w:rsidR="00894358" w:rsidRDefault="00C4050E" w:rsidP="00320282">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5EA0A376" wp14:editId="53ABC76C">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94571AE"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000E671C" wp14:editId="43964DBA">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5B7B48" w:rsidRPr="00F31BC3" w:rsidRDefault="005B7B48" w:rsidP="00C4050E">
                            <w:r w:rsidRPr="00965C69">
                              <w:rPr>
                                <w:noProof/>
                                <w:lang w:eastAsia="es-ES"/>
                              </w:rPr>
                              <w:drawing>
                                <wp:inline distT="0" distB="0" distL="0" distR="0" wp14:anchorId="65C10133" wp14:editId="3857EA6E">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5B7B48" w:rsidRPr="00F31BC3" w:rsidRDefault="005B7B48" w:rsidP="00C4050E">
                      <w:r w:rsidRPr="00965C69">
                        <w:rPr>
                          <w:noProof/>
                          <w:lang w:eastAsia="es-ES"/>
                        </w:rPr>
                        <w:drawing>
                          <wp:inline distT="0" distB="0" distL="0" distR="0" wp14:anchorId="65C10133" wp14:editId="3857EA6E">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6B28B0" w:rsidRPr="008E0F82" w:rsidRDefault="00F36022" w:rsidP="00320282">
      <w:pPr>
        <w:pStyle w:val="Prrafodelista"/>
        <w:numPr>
          <w:ilvl w:val="0"/>
          <w:numId w:val="26"/>
        </w:numPr>
        <w:spacing w:before="120" w:after="120" w:line="312" w:lineRule="auto"/>
        <w:ind w:left="284"/>
        <w:contextualSpacing w:val="0"/>
        <w:jc w:val="both"/>
        <w:rPr>
          <w:lang w:bidi="es-ES"/>
        </w:rPr>
      </w:pPr>
      <w:r w:rsidRPr="008E0F82">
        <w:rPr>
          <w:lang w:bidi="es-ES"/>
        </w:rPr>
        <w:t xml:space="preserve">Los </w:t>
      </w:r>
      <w:r w:rsidRPr="008E0F82">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8E0F82">
        <w:rPr>
          <w:lang w:bidi="es-ES"/>
        </w:rPr>
        <w:t xml:space="preserve"> incorporados correspondientes a este grupo de </w:t>
      </w:r>
      <w:r w:rsidR="0026324A" w:rsidRPr="008E0F82">
        <w:rPr>
          <w:lang w:bidi="es-ES"/>
        </w:rPr>
        <w:t>obligaciones</w:t>
      </w:r>
      <w:r w:rsidR="0070102C" w:rsidRPr="008E0F82">
        <w:rPr>
          <w:b/>
          <w:lang w:bidi="es-ES"/>
        </w:rPr>
        <w:t xml:space="preserve"> recogen</w:t>
      </w:r>
      <w:r w:rsidR="00541C31" w:rsidRPr="008E0F82">
        <w:rPr>
          <w:b/>
          <w:lang w:bidi="es-ES"/>
        </w:rPr>
        <w:t xml:space="preserve"> </w:t>
      </w:r>
      <w:r w:rsidR="00107A5B" w:rsidRPr="0091386A">
        <w:rPr>
          <w:b/>
          <w:lang w:bidi="es-ES"/>
        </w:rPr>
        <w:t>la totalidad</w:t>
      </w:r>
      <w:r w:rsidR="00107A5B" w:rsidRPr="008E0F82">
        <w:rPr>
          <w:lang w:bidi="es-ES"/>
        </w:rPr>
        <w:t xml:space="preserve"> de</w:t>
      </w:r>
      <w:r w:rsidRPr="008E0F82">
        <w:rPr>
          <w:lang w:bidi="es-ES"/>
        </w:rPr>
        <w:t xml:space="preserve"> </w:t>
      </w:r>
      <w:r w:rsidR="009E7254" w:rsidRPr="008E0F82">
        <w:rPr>
          <w:lang w:bidi="es-ES"/>
        </w:rPr>
        <w:t xml:space="preserve">las informaciones contempladas en </w:t>
      </w:r>
      <w:r w:rsidR="00AA447D" w:rsidRPr="008E0F82">
        <w:rPr>
          <w:lang w:bidi="es-ES"/>
        </w:rPr>
        <w:t>los</w:t>
      </w:r>
      <w:r w:rsidR="009E7254" w:rsidRPr="008E0F82">
        <w:rPr>
          <w:lang w:bidi="es-ES"/>
        </w:rPr>
        <w:t xml:space="preserve"> artículo</w:t>
      </w:r>
      <w:r w:rsidR="00AA447D" w:rsidRPr="008E0F82">
        <w:rPr>
          <w:lang w:bidi="es-ES"/>
        </w:rPr>
        <w:t>s</w:t>
      </w:r>
      <w:r w:rsidR="009E7254" w:rsidRPr="008E0F82">
        <w:rPr>
          <w:lang w:bidi="es-ES"/>
        </w:rPr>
        <w:t xml:space="preserve"> 6</w:t>
      </w:r>
      <w:r w:rsidR="00D368B7" w:rsidRPr="008E0F82">
        <w:rPr>
          <w:lang w:bidi="es-ES"/>
        </w:rPr>
        <w:t xml:space="preserve"> y</w:t>
      </w:r>
      <w:r w:rsidR="00AA447D" w:rsidRPr="008E0F82">
        <w:rPr>
          <w:lang w:bidi="es-ES"/>
        </w:rPr>
        <w:t xml:space="preserve"> 6 bis</w:t>
      </w:r>
      <w:r w:rsidR="008229DB" w:rsidRPr="008E0F82">
        <w:rPr>
          <w:lang w:bidi="es-ES"/>
        </w:rPr>
        <w:t xml:space="preserve"> </w:t>
      </w:r>
      <w:r w:rsidR="009E7254" w:rsidRPr="008E0F82">
        <w:rPr>
          <w:lang w:bidi="es-ES"/>
        </w:rPr>
        <w:t xml:space="preserve">de la LTAIBG aplicables </w:t>
      </w:r>
      <w:r w:rsidR="008229DB" w:rsidRPr="008E0F82">
        <w:rPr>
          <w:lang w:bidi="es-ES"/>
        </w:rPr>
        <w:t xml:space="preserve">al </w:t>
      </w:r>
      <w:r w:rsidR="00F309DB">
        <w:rPr>
          <w:lang w:bidi="es-ES"/>
        </w:rPr>
        <w:t>Consejo General de la Psicología</w:t>
      </w:r>
      <w:r w:rsidR="008E0F82">
        <w:rPr>
          <w:lang w:bidi="es-ES"/>
        </w:rPr>
        <w:t>.</w:t>
      </w:r>
    </w:p>
    <w:p w:rsidR="006B28B0" w:rsidRDefault="0091386A" w:rsidP="00320282">
      <w:pPr>
        <w:pStyle w:val="Prrafodelista"/>
        <w:numPr>
          <w:ilvl w:val="0"/>
          <w:numId w:val="26"/>
        </w:numPr>
        <w:spacing w:before="120" w:after="120" w:line="312" w:lineRule="auto"/>
        <w:ind w:left="284"/>
        <w:contextualSpacing w:val="0"/>
        <w:jc w:val="both"/>
        <w:rPr>
          <w:lang w:bidi="es-ES"/>
        </w:rPr>
      </w:pPr>
      <w:r>
        <w:rPr>
          <w:lang w:bidi="es-ES"/>
        </w:rPr>
        <w:t>Sin embargo, p</w:t>
      </w:r>
      <w:r w:rsidR="006B28B0" w:rsidRPr="009A42DC">
        <w:rPr>
          <w:lang w:bidi="es-ES"/>
        </w:rPr>
        <w:t xml:space="preserve">or lo que respecta a la </w:t>
      </w:r>
      <w:r w:rsidR="006B28B0" w:rsidRPr="008E0F82">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006B28B0" w:rsidRPr="008E0F82">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006B28B0" w:rsidRPr="009A42DC">
        <w:rPr>
          <w:lang w:bidi="es-ES"/>
        </w:rPr>
        <w:t>de la información</w:t>
      </w:r>
      <w:r w:rsidR="006B28B0">
        <w:rPr>
          <w:lang w:bidi="es-ES"/>
        </w:rPr>
        <w:t>,</w:t>
      </w:r>
      <w:r w:rsidR="006B28B0" w:rsidRPr="009A42DC">
        <w:rPr>
          <w:lang w:bidi="es-ES"/>
        </w:rPr>
        <w:t xml:space="preserve"> en parte se ofrece sobre la página web y por lo tanto, no se trata de información reutilizable. </w:t>
      </w:r>
      <w:r w:rsidR="006B28B0" w:rsidRPr="009A42DC">
        <w:t xml:space="preserve">Por otro lado, </w:t>
      </w:r>
      <w:r w:rsidR="006B28B0">
        <w:t xml:space="preserve">salvo </w:t>
      </w:r>
      <w:r>
        <w:t>excepciones</w:t>
      </w:r>
      <w:r w:rsidR="006B28B0">
        <w:t xml:space="preserve">, </w:t>
      </w:r>
      <w:r>
        <w:t>en la</w:t>
      </w:r>
      <w:r w:rsidR="006B28B0">
        <w:t xml:space="preserve"> información no </w:t>
      </w:r>
      <w:r w:rsidR="006B28B0" w:rsidRPr="009A42DC">
        <w:t xml:space="preserve">existen referencias </w:t>
      </w:r>
      <w:r>
        <w:t>sobre la</w:t>
      </w:r>
      <w:r w:rsidR="006B28B0" w:rsidRPr="009A42DC">
        <w:t xml:space="preserve"> fecha de </w:t>
      </w:r>
      <w:r>
        <w:t xml:space="preserve">su elaboración </w:t>
      </w:r>
      <w:r w:rsidR="008E0F82">
        <w:t xml:space="preserve">ni a la fecha </w:t>
      </w:r>
      <w:r w:rsidR="006B28B0" w:rsidRPr="009A42DC">
        <w:t>en que se realizó la última revisión de la información publicada, por lo que no puede decirse que la publicación cumpla suficientemente los requisitos de actualización establecidos en la LTAIBG.</w:t>
      </w:r>
    </w:p>
    <w:p w:rsidR="006B28B0" w:rsidRPr="009A42DC" w:rsidRDefault="006B28B0" w:rsidP="00320282">
      <w:pPr>
        <w:spacing w:before="120" w:after="120" w:line="312" w:lineRule="auto"/>
        <w:jc w:val="both"/>
        <w:rPr>
          <w:lang w:bidi="es-ES"/>
        </w:rPr>
      </w:pPr>
    </w:p>
    <w:p w:rsidR="003E5D2F" w:rsidRDefault="003E5D2F" w:rsidP="00320282">
      <w:pPr>
        <w:pStyle w:val="Ttulo2"/>
        <w:numPr>
          <w:ilvl w:val="1"/>
          <w:numId w:val="2"/>
        </w:numPr>
        <w:spacing w:before="120" w:after="120" w:line="312" w:lineRule="auto"/>
        <w:ind w:left="284"/>
        <w:jc w:val="both"/>
        <w:rPr>
          <w:lang w:bidi="es-ES"/>
        </w:rPr>
      </w:pPr>
      <w:r>
        <w:rPr>
          <w:lang w:bidi="es-ES"/>
        </w:rPr>
        <w:lastRenderedPageBreak/>
        <w:t>Información Económica</w:t>
      </w:r>
      <w:r w:rsidR="0045790B">
        <w:rPr>
          <w:lang w:bidi="es-ES"/>
        </w:rPr>
        <w:t>.</w:t>
      </w:r>
    </w:p>
    <w:p w:rsidR="00917090" w:rsidRDefault="00917090" w:rsidP="00320282">
      <w:pPr>
        <w:spacing w:before="120" w:after="120" w:line="312" w:lineRule="auto"/>
        <w:jc w:val="both"/>
        <w:rPr>
          <w:lang w:bidi="es-ES"/>
        </w:rPr>
      </w:pPr>
      <w:r>
        <w:rPr>
          <w:lang w:bidi="es-ES"/>
        </w:rPr>
        <w:t>La información de interés para este bloque de obligaciones se contiene en el Portal de Transparencia, bajo el apartado “información económica”:</w:t>
      </w:r>
    </w:p>
    <w:p w:rsidR="00917090" w:rsidRDefault="00917090" w:rsidP="00320282">
      <w:pPr>
        <w:pStyle w:val="Prrafodelista"/>
        <w:numPr>
          <w:ilvl w:val="0"/>
          <w:numId w:val="8"/>
        </w:numPr>
        <w:spacing w:before="120" w:after="120" w:line="312" w:lineRule="auto"/>
        <w:ind w:left="284"/>
        <w:contextualSpacing w:val="0"/>
        <w:jc w:val="both"/>
        <w:rPr>
          <w:lang w:bidi="es-ES"/>
        </w:rPr>
      </w:pPr>
      <w:r>
        <w:t xml:space="preserve">El acceso “Convenios” recoge un </w:t>
      </w:r>
      <w:proofErr w:type="spellStart"/>
      <w:r>
        <w:t>pdf</w:t>
      </w:r>
      <w:proofErr w:type="spellEnd"/>
      <w:r>
        <w:t xml:space="preserve"> en el que se relaciona los convenios con entidades internacionales y nacionales, con los siguientes datos: partes firmantes del convenio, objeto, dotación económica, inicio, fin y renovación.</w:t>
      </w:r>
    </w:p>
    <w:p w:rsidR="009A13A0" w:rsidRDefault="009A13A0" w:rsidP="00320282">
      <w:pPr>
        <w:pStyle w:val="Prrafodelista"/>
        <w:numPr>
          <w:ilvl w:val="0"/>
          <w:numId w:val="8"/>
        </w:numPr>
        <w:spacing w:before="120" w:after="120" w:line="312" w:lineRule="auto"/>
        <w:ind w:left="284"/>
        <w:contextualSpacing w:val="0"/>
        <w:jc w:val="both"/>
        <w:rPr>
          <w:lang w:bidi="es-ES"/>
        </w:rPr>
      </w:pPr>
      <w:r>
        <w:t xml:space="preserve">El acceso “Subvenciones” recoge un </w:t>
      </w:r>
      <w:proofErr w:type="spellStart"/>
      <w:r>
        <w:t>pdf</w:t>
      </w:r>
      <w:proofErr w:type="spellEnd"/>
      <w:r>
        <w:t xml:space="preserve"> en el que se incluye una subvención otorgada por el Ministerio de Justicia para el año 2020 y el objeto de la misma.</w:t>
      </w:r>
    </w:p>
    <w:p w:rsidR="009A13A0" w:rsidRDefault="009A13A0" w:rsidP="00320282">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9440" behindDoc="0" locked="0" layoutInCell="1" allowOverlap="1" wp14:anchorId="6F4937B4" wp14:editId="66EAE9E0">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YXfbQ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5D1B2F62" wp14:editId="76F5A9DA">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5B7B48" w:rsidRPr="00F31BC3" w:rsidRDefault="005B7B48" w:rsidP="009A13A0">
                            <w:r w:rsidRPr="00965C69">
                              <w:rPr>
                                <w:noProof/>
                                <w:lang w:eastAsia="es-ES"/>
                              </w:rPr>
                              <w:drawing>
                                <wp:inline distT="0" distB="0" distL="0" distR="0" wp14:anchorId="595B6F65" wp14:editId="23CD690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25pt;margin-top:-1.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0TCgIAAP4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CMu50TCgIAAP4D&#10;AAAOAAAAAAAAAAAAAAAAAC4CAABkcnMvZTJvRG9jLnhtbFBLAQItABQABgAIAAAAIQABJT4t3gAA&#10;AAoBAAAPAAAAAAAAAAAAAAAAAGQEAABkcnMvZG93bnJldi54bWxQSwUGAAAAAAQABADzAAAAbwUA&#10;AAAA&#10;" fillcolor="#50866c" stroked="f">
                <v:textbox inset=",7.2pt,,7.2pt">
                  <w:txbxContent>
                    <w:p w:rsidR="005B7B48" w:rsidRPr="00F31BC3" w:rsidRDefault="005B7B48" w:rsidP="009A13A0">
                      <w:r w:rsidRPr="00965C69">
                        <w:rPr>
                          <w:noProof/>
                          <w:lang w:eastAsia="es-ES"/>
                        </w:rPr>
                        <w:drawing>
                          <wp:inline distT="0" distB="0" distL="0" distR="0" wp14:anchorId="595B6F65" wp14:editId="23CD690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p>
    <w:p w:rsidR="009A13A0" w:rsidRPr="008E0F82" w:rsidRDefault="009A13A0" w:rsidP="00320282">
      <w:pPr>
        <w:pStyle w:val="Prrafodelista"/>
        <w:numPr>
          <w:ilvl w:val="0"/>
          <w:numId w:val="26"/>
        </w:numPr>
        <w:spacing w:before="120" w:after="120" w:line="312" w:lineRule="auto"/>
        <w:ind w:left="0" w:firstLine="0"/>
        <w:contextualSpacing w:val="0"/>
        <w:jc w:val="both"/>
        <w:rPr>
          <w:lang w:bidi="es-ES"/>
        </w:rPr>
      </w:pPr>
      <w:r w:rsidRPr="008E0F82">
        <w:rPr>
          <w:lang w:bidi="es-ES"/>
        </w:rPr>
        <w:t xml:space="preserve">Los </w:t>
      </w:r>
      <w:r w:rsidRPr="008E0F82">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8E0F82">
        <w:rPr>
          <w:lang w:bidi="es-ES"/>
        </w:rPr>
        <w:t xml:space="preserve"> incorporados correspondientes a este grupo de obligaciones</w:t>
      </w:r>
      <w:r w:rsidRPr="008E0F82">
        <w:rPr>
          <w:b/>
          <w:lang w:bidi="es-ES"/>
        </w:rPr>
        <w:t xml:space="preserve"> </w:t>
      </w:r>
      <w:r>
        <w:rPr>
          <w:b/>
          <w:lang w:bidi="es-ES"/>
        </w:rPr>
        <w:t xml:space="preserve">no </w:t>
      </w:r>
      <w:r w:rsidRPr="008E0F82">
        <w:rPr>
          <w:b/>
          <w:lang w:bidi="es-ES"/>
        </w:rPr>
        <w:t xml:space="preserve">recogen </w:t>
      </w:r>
      <w:r w:rsidRPr="009A13A0">
        <w:rPr>
          <w:lang w:bidi="es-ES"/>
        </w:rPr>
        <w:t>la totalidad</w:t>
      </w:r>
      <w:r w:rsidRPr="008E0F82">
        <w:rPr>
          <w:lang w:bidi="es-ES"/>
        </w:rPr>
        <w:t xml:space="preserve"> de las informaciones contempladas en </w:t>
      </w:r>
      <w:r>
        <w:rPr>
          <w:lang w:bidi="es-ES"/>
        </w:rPr>
        <w:t>el</w:t>
      </w:r>
      <w:r w:rsidRPr="008E0F82">
        <w:rPr>
          <w:lang w:bidi="es-ES"/>
        </w:rPr>
        <w:t xml:space="preserve"> artículo</w:t>
      </w:r>
      <w:r>
        <w:rPr>
          <w:lang w:bidi="es-ES"/>
        </w:rPr>
        <w:t xml:space="preserve"> 8</w:t>
      </w:r>
      <w:r w:rsidRPr="008E0F82">
        <w:rPr>
          <w:lang w:bidi="es-ES"/>
        </w:rPr>
        <w:t xml:space="preserve"> de la LTAIBG aplicables al </w:t>
      </w:r>
      <w:r w:rsidR="00F309DB">
        <w:rPr>
          <w:lang w:bidi="es-ES"/>
        </w:rPr>
        <w:t>Consejo General de la Psicología</w:t>
      </w:r>
      <w:r>
        <w:rPr>
          <w:lang w:bidi="es-ES"/>
        </w:rPr>
        <w:t>.</w:t>
      </w:r>
    </w:p>
    <w:p w:rsidR="009A13A0" w:rsidRPr="009A13A0" w:rsidRDefault="009A13A0" w:rsidP="00320282">
      <w:pPr>
        <w:pStyle w:val="NormalWeb"/>
        <w:spacing w:before="120" w:beforeAutospacing="0" w:after="120" w:afterAutospacing="0" w:line="312" w:lineRule="auto"/>
        <w:jc w:val="both"/>
        <w:rPr>
          <w:rFonts w:ascii="Century Gothic" w:eastAsiaTheme="minorHAnsi" w:hAnsi="Century Gothic" w:cstheme="minorBidi"/>
          <w:sz w:val="22"/>
          <w:lang w:eastAsia="en-US" w:bidi="es-ES"/>
        </w:rPr>
      </w:pPr>
      <w:r w:rsidRPr="009A13A0">
        <w:rPr>
          <w:rFonts w:ascii="Century Gothic" w:eastAsiaTheme="minorHAnsi" w:hAnsi="Century Gothic" w:cstheme="minorBidi"/>
          <w:sz w:val="22"/>
          <w:lang w:eastAsia="en-US" w:bidi="es-ES"/>
        </w:rPr>
        <w:t xml:space="preserve">No se informa sobre los contratos sujetos a derecho administrativo. El acceso </w:t>
      </w:r>
      <w:r>
        <w:rPr>
          <w:rFonts w:ascii="Century Gothic" w:eastAsiaTheme="minorHAnsi" w:hAnsi="Century Gothic" w:cstheme="minorBidi"/>
          <w:sz w:val="22"/>
          <w:lang w:eastAsia="en-US" w:bidi="es-ES"/>
        </w:rPr>
        <w:t>“Anuncios de contratación” parece referirse a contratos que pueda licitar o anunciar el propio el propio CGPE, pero no de posibles contratos suscritos con la Administración P</w:t>
      </w:r>
      <w:r w:rsidR="00F309DB">
        <w:rPr>
          <w:rFonts w:ascii="Century Gothic" w:eastAsiaTheme="minorHAnsi" w:hAnsi="Century Gothic" w:cstheme="minorBidi"/>
          <w:sz w:val="22"/>
          <w:lang w:eastAsia="en-US" w:bidi="es-ES"/>
        </w:rPr>
        <w:t>ú</w:t>
      </w:r>
      <w:r>
        <w:rPr>
          <w:rFonts w:ascii="Century Gothic" w:eastAsiaTheme="minorHAnsi" w:hAnsi="Century Gothic" w:cstheme="minorBidi"/>
          <w:sz w:val="22"/>
          <w:lang w:eastAsia="en-US" w:bidi="es-ES"/>
        </w:rPr>
        <w:t>blica.</w:t>
      </w:r>
    </w:p>
    <w:p w:rsidR="009A13A0" w:rsidRPr="00320282" w:rsidRDefault="009A13A0" w:rsidP="00320282">
      <w:pPr>
        <w:pStyle w:val="NormalWeb"/>
        <w:spacing w:before="120" w:beforeAutospacing="0" w:after="120" w:afterAutospacing="0" w:line="312" w:lineRule="auto"/>
        <w:jc w:val="both"/>
        <w:rPr>
          <w:rFonts w:ascii="Century Gothic" w:eastAsiaTheme="minorHAnsi" w:hAnsi="Century Gothic" w:cstheme="minorBidi"/>
          <w:sz w:val="22"/>
          <w:lang w:eastAsia="en-US" w:bidi="es-ES"/>
        </w:rPr>
      </w:pPr>
      <w:r w:rsidRPr="00320282">
        <w:rPr>
          <w:rFonts w:ascii="Century Gothic" w:eastAsiaTheme="minorHAnsi" w:hAnsi="Century Gothic" w:cstheme="minorBidi"/>
          <w:sz w:val="22"/>
          <w:lang w:eastAsia="en-US" w:bidi="es-ES"/>
        </w:rPr>
        <w:t> En materia de convenios, no se informa sobre modificaciones.</w:t>
      </w:r>
    </w:p>
    <w:p w:rsidR="00BA7853" w:rsidRDefault="00BA7853" w:rsidP="00320282">
      <w:pPr>
        <w:spacing w:before="120" w:after="120" w:line="312" w:lineRule="auto"/>
        <w:ind w:left="142"/>
        <w:jc w:val="both"/>
        <w:rPr>
          <w:lang w:bidi="es-ES"/>
        </w:rPr>
      </w:pPr>
    </w:p>
    <w:p w:rsidR="00BA7853" w:rsidRDefault="00BA7853" w:rsidP="00320282">
      <w:pPr>
        <w:pStyle w:val="Cuerpodelboletn"/>
        <w:spacing w:before="120" w:after="120" w:line="312" w:lineRule="auto"/>
        <w:rPr>
          <w:lang w:bidi="es-ES"/>
        </w:rPr>
        <w:sectPr w:rsidR="00BA7853" w:rsidSect="00375874">
          <w:type w:val="continuous"/>
          <w:pgSz w:w="11906" w:h="16838" w:code="9"/>
          <w:pgMar w:top="1701" w:right="720" w:bottom="1134" w:left="720" w:header="720" w:footer="720" w:gutter="0"/>
          <w:cols w:num="2" w:space="852"/>
          <w:docGrid w:linePitch="326"/>
        </w:sectPr>
      </w:pPr>
    </w:p>
    <w:p w:rsidR="001763F8" w:rsidRPr="00965C69" w:rsidRDefault="00AC4A6F" w:rsidP="003916F6">
      <w:pPr>
        <w:pStyle w:val="Cuerpodelboletn"/>
        <w:spacing w:before="120" w:after="120" w:line="312" w:lineRule="auto"/>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3A800CFA" wp14:editId="5D7EB281">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D95FAD5"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6092D6FA" wp14:editId="7C4E2609">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5B7B48" w:rsidRPr="00F31BC3" w:rsidRDefault="005B7B48" w:rsidP="00AC4A6F">
                            <w:r w:rsidRPr="00965C69">
                              <w:rPr>
                                <w:noProof/>
                                <w:lang w:eastAsia="es-ES"/>
                              </w:rPr>
                              <w:drawing>
                                <wp:inline distT="0" distB="0" distL="0" distR="0" wp14:anchorId="7B19733F" wp14:editId="1A6744E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mCwIAAP8D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d2YEmCwIAAP8D&#10;AAAOAAAAAAAAAAAAAAAAAC4CAABkcnMvZTJvRG9jLnhtbFBLAQItABQABgAIAAAAIQB3LTH13QAA&#10;AAcBAAAPAAAAAAAAAAAAAAAAAGUEAABkcnMvZG93bnJldi54bWxQSwUGAAAAAAQABADzAAAAbwUA&#10;AAAA&#10;" fillcolor="#50866c" stroked="f">
                <v:textbox inset=",7.2pt,,7.2pt">
                  <w:txbxContent>
                    <w:p w:rsidR="005B7B48" w:rsidRPr="00F31BC3" w:rsidRDefault="005B7B48" w:rsidP="00AC4A6F">
                      <w:r w:rsidRPr="00965C69">
                        <w:rPr>
                          <w:noProof/>
                          <w:lang w:eastAsia="es-ES"/>
                        </w:rPr>
                        <w:drawing>
                          <wp:inline distT="0" distB="0" distL="0" distR="0" wp14:anchorId="16B385FA" wp14:editId="00277EE6">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2"/>
          </w:rPr>
          <w:id w:val="1661657451"/>
          <w:placeholder>
            <w:docPart w:val="54471377433449B7837FA85B37FF717D"/>
          </w:placeholder>
        </w:sdtPr>
        <w:sdtEndPr/>
        <w:sdtContent>
          <w:r w:rsidR="001763F8">
            <w:rPr>
              <w:b/>
              <w:color w:val="50866C"/>
              <w:sz w:val="32"/>
            </w:rPr>
            <w:t xml:space="preserve">Índice de Cumplimiento de la Información Obligatoria (ICIO) </w:t>
          </w:r>
        </w:sdtContent>
      </w:sdt>
    </w:p>
    <w:p w:rsidR="001763F8" w:rsidRDefault="001763F8" w:rsidP="00320282">
      <w:pPr>
        <w:pStyle w:val="Cuerpodelboletn"/>
        <w:spacing w:before="120" w:after="120" w:line="312" w:lineRule="auto"/>
        <w:sectPr w:rsidR="001763F8" w:rsidSect="00375874">
          <w:type w:val="continuous"/>
          <w:pgSz w:w="11906" w:h="16838" w:code="9"/>
          <w:pgMar w:top="1701" w:right="720" w:bottom="1134" w:left="720" w:header="720" w:footer="720" w:gutter="0"/>
          <w:cols w:space="720"/>
          <w:docGrid w:linePitch="326"/>
        </w:sectPr>
      </w:pPr>
    </w:p>
    <w:p w:rsidR="00AC4A6F" w:rsidRDefault="00AC4A6F" w:rsidP="00320282">
      <w:pPr>
        <w:pStyle w:val="Cuerpodelboletn"/>
        <w:spacing w:before="120" w:after="120" w:line="312" w:lineRule="auto"/>
        <w:rPr>
          <w:lang w:bidi="es-ES"/>
        </w:rPr>
      </w:pPr>
    </w:p>
    <w:p w:rsidR="001763F8" w:rsidRDefault="001763F8" w:rsidP="00320282">
      <w:pPr>
        <w:pStyle w:val="Cuerpodelboletn"/>
        <w:spacing w:before="120" w:after="120" w:line="312" w:lineRule="auto"/>
        <w:rPr>
          <w:lang w:bidi="es-ES"/>
        </w:rPr>
        <w:sectPr w:rsidR="001763F8" w:rsidSect="00375874">
          <w:type w:val="continuous"/>
          <w:pgSz w:w="11906" w:h="16838" w:code="9"/>
          <w:pgMar w:top="1701" w:right="720" w:bottom="1134" w:left="720" w:header="720" w:footer="720" w:gutter="0"/>
          <w:cols w:space="720"/>
          <w:docGrid w:linePitch="326"/>
        </w:sectPr>
      </w:pPr>
    </w:p>
    <w:p w:rsidR="001763F8" w:rsidRPr="0045790B" w:rsidRDefault="00C1290B" w:rsidP="00320282">
      <w:pPr>
        <w:pStyle w:val="Cuerpodelboletn"/>
        <w:spacing w:before="120" w:after="120" w:line="312" w:lineRule="auto"/>
        <w:rPr>
          <w:lang w:bidi="es-ES"/>
        </w:rPr>
      </w:pPr>
      <w:r w:rsidRPr="0045790B">
        <w:rPr>
          <w:lang w:bidi="es-ES"/>
        </w:rPr>
        <w:lastRenderedPageBreak/>
        <w:t>El í</w:t>
      </w:r>
      <w:r w:rsidRPr="00384758">
        <w:rPr>
          <w:lang w:bidi="es-ES"/>
        </w:rPr>
        <w:t>ndice de cumplimiento de la información obligatoria por parte de</w:t>
      </w:r>
      <w:r w:rsidR="0082148D" w:rsidRPr="00384758">
        <w:rPr>
          <w:lang w:bidi="es-ES"/>
        </w:rPr>
        <w:t xml:space="preserve">l </w:t>
      </w:r>
      <w:r w:rsidR="002C5876">
        <w:rPr>
          <w:lang w:bidi="es-ES"/>
        </w:rPr>
        <w:t>CGPE</w:t>
      </w:r>
      <w:r w:rsidR="00F554C1" w:rsidRPr="00384758">
        <w:rPr>
          <w:lang w:bidi="es-ES"/>
        </w:rPr>
        <w:t xml:space="preserve"> </w:t>
      </w:r>
      <w:r w:rsidRPr="00384758">
        <w:rPr>
          <w:lang w:bidi="es-ES"/>
        </w:rPr>
        <w:t>puede considerarse</w:t>
      </w:r>
      <w:r w:rsidR="001B56AC" w:rsidRPr="00384758">
        <w:rPr>
          <w:lang w:bidi="es-ES"/>
        </w:rPr>
        <w:t xml:space="preserve"> </w:t>
      </w:r>
      <w:r w:rsidR="002E7939" w:rsidRPr="00384758">
        <w:rPr>
          <w:lang w:bidi="es-ES"/>
        </w:rPr>
        <w:t>m</w:t>
      </w:r>
      <w:r w:rsidR="00384758" w:rsidRPr="00384758">
        <w:rPr>
          <w:lang w:bidi="es-ES"/>
        </w:rPr>
        <w:t>edio</w:t>
      </w:r>
      <w:r w:rsidRPr="00384758">
        <w:rPr>
          <w:lang w:bidi="es-ES"/>
        </w:rPr>
        <w:t xml:space="preserve">, un </w:t>
      </w:r>
      <w:r w:rsidR="009A13A0">
        <w:rPr>
          <w:lang w:bidi="es-ES"/>
        </w:rPr>
        <w:t>60,83</w:t>
      </w:r>
      <w:r w:rsidR="00384758" w:rsidRPr="00384758">
        <w:rPr>
          <w:lang w:bidi="es-ES"/>
        </w:rPr>
        <w:t xml:space="preserve"> </w:t>
      </w:r>
      <w:r w:rsidRPr="00384758">
        <w:rPr>
          <w:lang w:bidi="es-ES"/>
        </w:rPr>
        <w:t>%.</w:t>
      </w:r>
    </w:p>
    <w:p w:rsidR="00FE47D8" w:rsidRDefault="00C1290B" w:rsidP="003916F6">
      <w:pPr>
        <w:pStyle w:val="Cuerpodelboletn"/>
        <w:spacing w:before="120" w:after="120" w:line="312" w:lineRule="auto"/>
        <w:rPr>
          <w:lang w:bidi="es-ES"/>
        </w:rPr>
      </w:pPr>
      <w:r w:rsidRPr="0045790B">
        <w:rPr>
          <w:lang w:bidi="es-ES"/>
        </w:rPr>
        <w:t>En el caso de la in</w:t>
      </w:r>
      <w:r w:rsidRPr="00803791">
        <w:rPr>
          <w:lang w:bidi="es-ES"/>
        </w:rPr>
        <w:t xml:space="preserve">formación Institucional y Organizativa el nivel de cumplimiento </w:t>
      </w:r>
      <w:r w:rsidR="002E7939" w:rsidRPr="00803791">
        <w:rPr>
          <w:lang w:bidi="es-ES"/>
        </w:rPr>
        <w:t>supera el</w:t>
      </w:r>
      <w:r w:rsidR="002E7939" w:rsidRPr="00803791">
        <w:rPr>
          <w:color w:val="auto"/>
          <w:lang w:bidi="es-ES"/>
        </w:rPr>
        <w:t xml:space="preserve"> </w:t>
      </w:r>
      <w:r w:rsidR="009A13A0">
        <w:rPr>
          <w:color w:val="auto"/>
          <w:lang w:bidi="es-ES"/>
        </w:rPr>
        <w:t>84</w:t>
      </w:r>
      <w:r w:rsidR="002E7939" w:rsidRPr="00803791">
        <w:rPr>
          <w:color w:val="auto"/>
          <w:lang w:bidi="es-ES"/>
        </w:rPr>
        <w:t>%</w:t>
      </w:r>
      <w:r w:rsidRPr="00803791">
        <w:rPr>
          <w:color w:val="auto"/>
          <w:lang w:bidi="es-ES"/>
        </w:rPr>
        <w:t xml:space="preserve">, </w:t>
      </w:r>
      <w:r w:rsidR="00384758" w:rsidRPr="00803791">
        <w:rPr>
          <w:color w:val="auto"/>
          <w:lang w:bidi="es-ES"/>
        </w:rPr>
        <w:t>p</w:t>
      </w:r>
      <w:r w:rsidR="00384758" w:rsidRPr="00803791">
        <w:rPr>
          <w:lang w:bidi="es-ES"/>
        </w:rPr>
        <w:t>ero</w:t>
      </w:r>
      <w:r w:rsidR="008E0F82">
        <w:rPr>
          <w:lang w:bidi="es-ES"/>
        </w:rPr>
        <w:t xml:space="preserve"> el nivel de cumplimiento de</w:t>
      </w:r>
      <w:r w:rsidR="00384758" w:rsidRPr="00803791">
        <w:rPr>
          <w:lang w:bidi="es-ES"/>
        </w:rPr>
        <w:t xml:space="preserve"> </w:t>
      </w:r>
      <w:r w:rsidRPr="00803791">
        <w:rPr>
          <w:lang w:bidi="es-ES"/>
        </w:rPr>
        <w:t xml:space="preserve">la </w:t>
      </w:r>
      <w:r w:rsidRPr="00803791">
        <w:rPr>
          <w:lang w:bidi="es-ES"/>
        </w:rPr>
        <w:lastRenderedPageBreak/>
        <w:t xml:space="preserve">información económica </w:t>
      </w:r>
      <w:r w:rsidR="009A13A0">
        <w:rPr>
          <w:lang w:bidi="es-ES"/>
        </w:rPr>
        <w:t>no alcanza el 33%</w:t>
      </w:r>
      <w:r w:rsidR="00384758" w:rsidRPr="00803791">
        <w:rPr>
          <w:lang w:bidi="es-ES"/>
        </w:rPr>
        <w:t>.</w:t>
      </w:r>
      <w:r w:rsidR="00236052">
        <w:rPr>
          <w:lang w:bidi="es-ES"/>
        </w:rPr>
        <w:t xml:space="preserve"> </w:t>
      </w:r>
      <w:r w:rsidR="0082148D" w:rsidRPr="0045790B">
        <w:rPr>
          <w:lang w:bidi="es-ES"/>
        </w:rPr>
        <w:t>La falta de publicación de informaciones obligatorias explica fundamentalmente la puntuación alcanzada</w:t>
      </w:r>
      <w:r w:rsidR="008034EC">
        <w:rPr>
          <w:lang w:bidi="es-ES"/>
        </w:rPr>
        <w:t xml:space="preserve">, además de </w:t>
      </w:r>
      <w:r w:rsidR="008E0F82">
        <w:rPr>
          <w:lang w:bidi="es-ES"/>
        </w:rPr>
        <w:t>la falta de datación y de referencias a la fecha de la última revisión o actualización de la información</w:t>
      </w:r>
      <w:r w:rsidR="002E7939">
        <w:rPr>
          <w:lang w:bidi="es-ES"/>
        </w:rPr>
        <w:t>.</w:t>
      </w:r>
      <w:r w:rsidR="0082148D" w:rsidRPr="00831FB8">
        <w:rPr>
          <w:lang w:bidi="es-ES"/>
        </w:rPr>
        <w:t xml:space="preserve"> </w:t>
      </w:r>
    </w:p>
    <w:p w:rsidR="00FE47D8" w:rsidRDefault="00FE47D8" w:rsidP="00320282">
      <w:pPr>
        <w:spacing w:before="120" w:after="120" w:line="312" w:lineRule="auto"/>
        <w:jc w:val="both"/>
        <w:rPr>
          <w:color w:val="000000"/>
          <w:lang w:bidi="es-ES"/>
        </w:rPr>
        <w:sectPr w:rsidR="00FE47D8" w:rsidSect="008034EC">
          <w:type w:val="continuous"/>
          <w:pgSz w:w="11906" w:h="16838" w:code="9"/>
          <w:pgMar w:top="1701" w:right="720" w:bottom="1134" w:left="720" w:header="720" w:footer="720" w:gutter="0"/>
          <w:cols w:num="2" w:space="720"/>
          <w:docGrid w:linePitch="326"/>
        </w:sectPr>
      </w:pPr>
    </w:p>
    <w:p w:rsidR="00AC4A6F" w:rsidRDefault="00C259F4" w:rsidP="00320282">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65E271D1" wp14:editId="3B354295">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90AD9AE"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54817F0" wp14:editId="39CB0271">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5B7B48" w:rsidRPr="00F31BC3" w:rsidRDefault="005B7B48" w:rsidP="00C259F4">
                            <w:r w:rsidRPr="00965C69">
                              <w:rPr>
                                <w:noProof/>
                                <w:lang w:eastAsia="es-ES"/>
                              </w:rPr>
                              <w:drawing>
                                <wp:inline distT="0" distB="0" distL="0" distR="0" wp14:anchorId="698E8B2D" wp14:editId="1C7E329D">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gk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cQ4JAsCAAD/AwAA&#10;DgAAAAAAAAAAAAAAAAAuAgAAZHJzL2Uyb0RvYy54bWxQSwECLQAUAAYACAAAACEA5+gt/NsAAAAH&#10;AQAADwAAAAAAAAAAAAAAAABlBAAAZHJzL2Rvd25yZXYueG1sUEsFBgAAAAAEAAQA8wAAAG0FAAAA&#10;AA==&#10;" fillcolor="#50866c" stroked="f">
                <v:textbox inset=",7.2pt,,7.2pt">
                  <w:txbxContent>
                    <w:p w:rsidR="005B7B48" w:rsidRPr="00F31BC3" w:rsidRDefault="005B7B48" w:rsidP="00C259F4">
                      <w:r w:rsidRPr="00965C69">
                        <w:rPr>
                          <w:noProof/>
                          <w:lang w:eastAsia="es-ES"/>
                        </w:rPr>
                        <w:drawing>
                          <wp:inline distT="0" distB="0" distL="0" distR="0" wp14:anchorId="2088CB0A" wp14:editId="3AE211BB">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320282">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3202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B7043D" w:rsidRPr="00C1290B" w:rsidTr="00B704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B7043D" w:rsidRPr="00C1290B" w:rsidRDefault="00B7043D" w:rsidP="00320282">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w:t>
            </w:r>
          </w:p>
        </w:tc>
        <w:tc>
          <w:tcPr>
            <w:tcW w:w="992"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100,0</w:t>
            </w:r>
          </w:p>
        </w:tc>
        <w:tc>
          <w:tcPr>
            <w:tcW w:w="851"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100,0</w:t>
            </w:r>
          </w:p>
        </w:tc>
        <w:tc>
          <w:tcPr>
            <w:tcW w:w="1276"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100,0</w:t>
            </w:r>
          </w:p>
        </w:tc>
        <w:tc>
          <w:tcPr>
            <w:tcW w:w="1275"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100,0</w:t>
            </w:r>
          </w:p>
        </w:tc>
        <w:tc>
          <w:tcPr>
            <w:tcW w:w="851"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100,0</w:t>
            </w:r>
          </w:p>
        </w:tc>
        <w:tc>
          <w:tcPr>
            <w:tcW w:w="1134"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71,4</w:t>
            </w:r>
          </w:p>
        </w:tc>
        <w:tc>
          <w:tcPr>
            <w:tcW w:w="1116"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21,4</w:t>
            </w:r>
          </w:p>
        </w:tc>
        <w:tc>
          <w:tcPr>
            <w:tcW w:w="868"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43D">
              <w:rPr>
                <w:sz w:val="16"/>
                <w:szCs w:val="16"/>
              </w:rPr>
              <w:t>84,7</w:t>
            </w:r>
          </w:p>
        </w:tc>
      </w:tr>
      <w:tr w:rsidR="00B7043D" w:rsidRPr="00C1290B" w:rsidTr="00B7043D">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B7043D" w:rsidRPr="00C1290B" w:rsidRDefault="00B7043D" w:rsidP="00320282">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31,0</w:t>
            </w:r>
          </w:p>
        </w:tc>
        <w:tc>
          <w:tcPr>
            <w:tcW w:w="851"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33,3</w:t>
            </w:r>
          </w:p>
        </w:tc>
        <w:tc>
          <w:tcPr>
            <w:tcW w:w="1276"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33,3</w:t>
            </w:r>
          </w:p>
        </w:tc>
        <w:tc>
          <w:tcPr>
            <w:tcW w:w="1275"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33,3</w:t>
            </w:r>
          </w:p>
        </w:tc>
        <w:tc>
          <w:tcPr>
            <w:tcW w:w="851"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33,3</w:t>
            </w:r>
          </w:p>
        </w:tc>
        <w:tc>
          <w:tcPr>
            <w:tcW w:w="1134"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33,3</w:t>
            </w:r>
          </w:p>
        </w:tc>
        <w:tc>
          <w:tcPr>
            <w:tcW w:w="1116"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33,3</w:t>
            </w:r>
          </w:p>
        </w:tc>
        <w:tc>
          <w:tcPr>
            <w:tcW w:w="868" w:type="dxa"/>
            <w:noWrap/>
            <w:vAlign w:val="center"/>
          </w:tcPr>
          <w:p w:rsidR="00B7043D" w:rsidRPr="00B7043D" w:rsidRDefault="00B7043D" w:rsidP="00B704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43D">
              <w:rPr>
                <w:sz w:val="16"/>
                <w:szCs w:val="16"/>
              </w:rPr>
              <w:t>33,0</w:t>
            </w:r>
          </w:p>
        </w:tc>
      </w:tr>
      <w:tr w:rsidR="00B7043D" w:rsidRPr="00C1290B" w:rsidTr="00B704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B7043D" w:rsidRPr="00C1290B" w:rsidRDefault="00B7043D" w:rsidP="00320282">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68,1</w:t>
            </w:r>
          </w:p>
        </w:tc>
        <w:tc>
          <w:tcPr>
            <w:tcW w:w="851"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69,2</w:t>
            </w:r>
          </w:p>
        </w:tc>
        <w:tc>
          <w:tcPr>
            <w:tcW w:w="1276"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69,2</w:t>
            </w:r>
          </w:p>
        </w:tc>
        <w:tc>
          <w:tcPr>
            <w:tcW w:w="1275"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69,2</w:t>
            </w:r>
          </w:p>
        </w:tc>
        <w:tc>
          <w:tcPr>
            <w:tcW w:w="851"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69,2</w:t>
            </w:r>
          </w:p>
        </w:tc>
        <w:tc>
          <w:tcPr>
            <w:tcW w:w="1134"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53,8</w:t>
            </w:r>
          </w:p>
        </w:tc>
        <w:tc>
          <w:tcPr>
            <w:tcW w:w="1116"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26,9</w:t>
            </w:r>
          </w:p>
        </w:tc>
        <w:tc>
          <w:tcPr>
            <w:tcW w:w="868" w:type="dxa"/>
            <w:noWrap/>
            <w:vAlign w:val="center"/>
          </w:tcPr>
          <w:p w:rsidR="00B7043D" w:rsidRPr="00B7043D" w:rsidRDefault="00B7043D" w:rsidP="00B704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7043D">
              <w:rPr>
                <w:b/>
                <w:i/>
                <w:sz w:val="16"/>
                <w:szCs w:val="16"/>
              </w:rPr>
              <w:t>60,8</w:t>
            </w:r>
          </w:p>
        </w:tc>
      </w:tr>
    </w:tbl>
    <w:p w:rsidR="003E5D2F" w:rsidRDefault="003E5D2F" w:rsidP="00320282">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320282">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320282">
      <w:pPr>
        <w:pStyle w:val="Cuerpodelboletn"/>
        <w:spacing w:before="120" w:after="120" w:line="312" w:lineRule="auto"/>
        <w:sectPr w:rsidR="009E7254" w:rsidSect="00375874">
          <w:type w:val="continuous"/>
          <w:pgSz w:w="11906" w:h="16838" w:code="9"/>
          <w:pgMar w:top="1701" w:right="720" w:bottom="1134" w:left="720" w:header="720" w:footer="720" w:gutter="0"/>
          <w:cols w:space="720"/>
          <w:docGrid w:linePitch="326"/>
        </w:sectPr>
      </w:pPr>
    </w:p>
    <w:p w:rsidR="005C3979" w:rsidRDefault="005C3979" w:rsidP="00320282">
      <w:pPr>
        <w:pStyle w:val="Ttulo3"/>
        <w:spacing w:before="120" w:after="120" w:line="312" w:lineRule="auto"/>
        <w:rPr>
          <w:lang w:bidi="es-ES"/>
        </w:rPr>
      </w:pPr>
      <w:r>
        <w:rPr>
          <w:lang w:bidi="es-ES"/>
        </w:rPr>
        <w:lastRenderedPageBreak/>
        <w:t>Contenidos</w:t>
      </w:r>
    </w:p>
    <w:p w:rsidR="005C3979" w:rsidRDefault="005C3979" w:rsidP="00320282">
      <w:pPr>
        <w:pStyle w:val="Cuerpodelboletn"/>
        <w:spacing w:before="120" w:after="120" w:line="312" w:lineRule="auto"/>
        <w:ind w:left="-76"/>
        <w:rPr>
          <w:color w:val="auto"/>
        </w:rPr>
      </w:pPr>
      <w:r w:rsidRPr="00384758">
        <w:rPr>
          <w:color w:val="auto"/>
        </w:rPr>
        <w:t xml:space="preserve">Además de las informaciones vinculadas a obligaciones de publicidad activa, el </w:t>
      </w:r>
      <w:r w:rsidR="00F309DB">
        <w:rPr>
          <w:lang w:bidi="es-ES"/>
        </w:rPr>
        <w:t>Consejo General de la Psicología</w:t>
      </w:r>
      <w:r w:rsidR="004650B4" w:rsidRPr="00384758">
        <w:rPr>
          <w:color w:val="auto"/>
        </w:rPr>
        <w:t xml:space="preserve"> </w:t>
      </w:r>
      <w:r w:rsidRPr="00384758">
        <w:rPr>
          <w:color w:val="auto"/>
        </w:rPr>
        <w:t>publica otras informaciones relevantes desde el punt</w:t>
      </w:r>
      <w:r w:rsidR="00375874">
        <w:rPr>
          <w:color w:val="auto"/>
        </w:rPr>
        <w:t>o de vista de la Transparencia.</w:t>
      </w:r>
    </w:p>
    <w:p w:rsidR="005B46FE" w:rsidRPr="00244AA0" w:rsidRDefault="00384758" w:rsidP="00320282">
      <w:pPr>
        <w:pStyle w:val="Cuerpodelboletn"/>
        <w:spacing w:before="120" w:after="120" w:line="312" w:lineRule="auto"/>
        <w:ind w:left="-76"/>
        <w:rPr>
          <w:color w:val="auto"/>
          <w:lang w:bidi="es-ES"/>
        </w:rPr>
      </w:pPr>
      <w:r w:rsidRPr="00384758">
        <w:rPr>
          <w:color w:val="auto"/>
          <w:lang w:bidi="es-ES"/>
        </w:rPr>
        <w:t xml:space="preserve">Así, </w:t>
      </w:r>
      <w:r w:rsidR="009A13A0">
        <w:rPr>
          <w:color w:val="auto"/>
          <w:lang w:bidi="es-ES"/>
        </w:rPr>
        <w:t>y dentro del Portal de Transparencia</w:t>
      </w:r>
      <w:r w:rsidR="005B46FE">
        <w:rPr>
          <w:color w:val="auto"/>
          <w:lang w:bidi="es-ES"/>
        </w:rPr>
        <w:t>, y bajo el apartado “información institucional” se ubica un acce</w:t>
      </w:r>
      <w:r w:rsidR="005B46FE" w:rsidRPr="00244AA0">
        <w:rPr>
          <w:color w:val="auto"/>
          <w:lang w:bidi="es-ES"/>
        </w:rPr>
        <w:t xml:space="preserve">so dedicado a los acuerdos de los órganos colegiales, con los acuerdos del año 2019 y de enero y febrero de 2020, en formato </w:t>
      </w:r>
      <w:proofErr w:type="spellStart"/>
      <w:r w:rsidR="005B46FE" w:rsidRPr="00244AA0">
        <w:rPr>
          <w:color w:val="auto"/>
          <w:lang w:bidi="es-ES"/>
        </w:rPr>
        <w:t>pdf</w:t>
      </w:r>
      <w:proofErr w:type="spellEnd"/>
      <w:r w:rsidR="005B46FE" w:rsidRPr="00244AA0">
        <w:rPr>
          <w:color w:val="auto"/>
          <w:lang w:bidi="es-ES"/>
        </w:rPr>
        <w:t>.</w:t>
      </w:r>
    </w:p>
    <w:p w:rsidR="005B46FE" w:rsidRDefault="005B46FE" w:rsidP="00320282">
      <w:pPr>
        <w:pStyle w:val="Cuerpodelboletn"/>
        <w:spacing w:before="120" w:after="120" w:line="312" w:lineRule="auto"/>
        <w:ind w:left="-76"/>
        <w:rPr>
          <w:color w:val="auto"/>
          <w:lang w:bidi="es-ES"/>
        </w:rPr>
      </w:pPr>
      <w:r>
        <w:rPr>
          <w:color w:val="auto"/>
          <w:lang w:bidi="es-ES"/>
        </w:rPr>
        <w:t xml:space="preserve">Bajo el acceso “Normativa” se incluye en formato </w:t>
      </w:r>
      <w:proofErr w:type="spellStart"/>
      <w:r>
        <w:rPr>
          <w:color w:val="auto"/>
          <w:lang w:bidi="es-ES"/>
        </w:rPr>
        <w:t>pdf</w:t>
      </w:r>
      <w:proofErr w:type="spellEnd"/>
      <w:r>
        <w:rPr>
          <w:color w:val="auto"/>
          <w:lang w:bidi="es-ES"/>
        </w:rPr>
        <w:t xml:space="preserve"> hasta doce reglamentos internos y de funcionamiento del CGPE y su Código Deontológico. </w:t>
      </w:r>
    </w:p>
    <w:p w:rsidR="00244AA0" w:rsidRDefault="005B46FE" w:rsidP="00320282">
      <w:pPr>
        <w:pStyle w:val="Cuerpodelboletn"/>
        <w:spacing w:before="120" w:after="120" w:line="312" w:lineRule="auto"/>
        <w:ind w:left="-76"/>
      </w:pPr>
      <w:r>
        <w:rPr>
          <w:color w:val="auto"/>
          <w:lang w:bidi="es-ES"/>
        </w:rPr>
        <w:t>En el apartado “información económica” se incluye las siguiente información</w:t>
      </w:r>
      <w:r w:rsidR="00244AA0">
        <w:rPr>
          <w:color w:val="auto"/>
          <w:lang w:bidi="es-ES"/>
        </w:rPr>
        <w:t xml:space="preserve"> en </w:t>
      </w:r>
      <w:proofErr w:type="spellStart"/>
      <w:r w:rsidR="00244AA0">
        <w:rPr>
          <w:color w:val="auto"/>
          <w:lang w:bidi="es-ES"/>
        </w:rPr>
        <w:t>pdf</w:t>
      </w:r>
      <w:proofErr w:type="spellEnd"/>
      <w:r>
        <w:rPr>
          <w:color w:val="auto"/>
          <w:lang w:bidi="es-ES"/>
        </w:rPr>
        <w:t>: los presupuestos de ingresos y gastos de los ejercicios económicos 2019 y 2020, el estado de ejecución de los presupuestos a 31/12/2019, las cuentas anuales</w:t>
      </w:r>
      <w:r w:rsidR="00320282">
        <w:rPr>
          <w:color w:val="auto"/>
          <w:lang w:bidi="es-ES"/>
        </w:rPr>
        <w:t xml:space="preserve"> </w:t>
      </w:r>
      <w:r>
        <w:rPr>
          <w:color w:val="auto"/>
          <w:lang w:bidi="es-ES"/>
        </w:rPr>
        <w:t>de 2019 y su informe de auditoría</w:t>
      </w:r>
      <w:r w:rsidR="00244AA0">
        <w:rPr>
          <w:color w:val="auto"/>
          <w:lang w:bidi="es-ES"/>
        </w:rPr>
        <w:t>, además de un acceso denomino “Retribuciones” en el que se informa sobre la web de lo siguiente:</w:t>
      </w:r>
      <w:r>
        <w:rPr>
          <w:color w:val="auto"/>
          <w:lang w:bidi="es-ES"/>
        </w:rPr>
        <w:t xml:space="preserve"> </w:t>
      </w:r>
      <w:r w:rsidR="00244AA0" w:rsidRPr="00244AA0">
        <w:rPr>
          <w:i/>
        </w:rPr>
        <w:t>Los miembros de la Junta de Gobierno del Consejo General de la Psicología no perciben retribuciones ni indemnización por el desempeño o cese de sus cargos. Para la asistencia a reuniones o actos propios de sus funciones perciben una dieta, así como los gastos de manutención, estancia y desplazamiento necesarios para la realización de las mismas</w:t>
      </w:r>
      <w:r w:rsidR="00244AA0">
        <w:t>.</w:t>
      </w:r>
    </w:p>
    <w:p w:rsidR="00244AA0" w:rsidRDefault="00244AA0" w:rsidP="00320282">
      <w:pPr>
        <w:pStyle w:val="Cuerpodelboletn"/>
        <w:spacing w:before="120" w:after="120" w:line="312" w:lineRule="auto"/>
        <w:ind w:left="-76"/>
        <w:rPr>
          <w:color w:val="auto"/>
          <w:lang w:bidi="es-ES"/>
        </w:rPr>
      </w:pPr>
      <w:r>
        <w:rPr>
          <w:color w:val="auto"/>
          <w:lang w:bidi="es-ES"/>
        </w:rPr>
        <w:lastRenderedPageBreak/>
        <w:t>Por último, bajo el apartado “información estadística” se ofrecen datos sobre colegiación, informes de homologación y reconocimiento, sociedades profesionales, deontología (nº de denuncias, expedientes disciplinarios y resoluciones sancionadoras), así como los informes sobre honorarios profesionales.</w:t>
      </w:r>
    </w:p>
    <w:p w:rsidR="003916F6" w:rsidRDefault="003916F6" w:rsidP="00320282">
      <w:pPr>
        <w:pStyle w:val="Cuerpodelboletn"/>
        <w:spacing w:before="120" w:after="120" w:line="312" w:lineRule="auto"/>
        <w:ind w:left="-76"/>
        <w:rPr>
          <w:color w:val="auto"/>
          <w:lang w:bidi="es-ES"/>
        </w:rPr>
      </w:pPr>
    </w:p>
    <w:p w:rsidR="00AB71E9" w:rsidRPr="00831FB8" w:rsidRDefault="0092218B" w:rsidP="00320282">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t>Análisis de la información</w:t>
      </w:r>
    </w:p>
    <w:p w:rsidR="00AB71E9" w:rsidRDefault="00AB71E9" w:rsidP="00320282">
      <w:pPr>
        <w:spacing w:before="120" w:after="120" w:line="312" w:lineRule="auto"/>
        <w:jc w:val="both"/>
        <w:rPr>
          <w:color w:val="000000"/>
        </w:rPr>
      </w:pPr>
      <w:r w:rsidRPr="00831FB8">
        <w:rPr>
          <w:color w:val="000000"/>
        </w:rPr>
        <w:t xml:space="preserve">Toda la información adicional publicada por </w:t>
      </w:r>
      <w:r>
        <w:rPr>
          <w:color w:val="000000"/>
        </w:rPr>
        <w:t xml:space="preserve">el </w:t>
      </w:r>
      <w:r w:rsidR="002C5876">
        <w:t>CGPE</w:t>
      </w:r>
      <w:r w:rsidRPr="00831FB8">
        <w:rPr>
          <w:color w:val="000000"/>
        </w:rPr>
        <w:t xml:space="preserve"> puede considerarse relevante desde el punto de vista de la transparencia. Se trata de información que acredita el esfuerzo de la </w:t>
      </w:r>
      <w:r w:rsidR="008E2E4A">
        <w:rPr>
          <w:color w:val="000000"/>
        </w:rPr>
        <w:t>corporación</w:t>
      </w:r>
      <w:r w:rsidRPr="00831FB8">
        <w:rPr>
          <w:color w:val="000000"/>
        </w:rPr>
        <w:t xml:space="preserve"> por hacer más transparente su gestión</w:t>
      </w:r>
      <w:r w:rsidR="005B7B48">
        <w:rPr>
          <w:color w:val="000000"/>
        </w:rPr>
        <w:t>.</w:t>
      </w:r>
      <w:r w:rsidRPr="00831FB8">
        <w:rPr>
          <w:color w:val="000000"/>
        </w:rPr>
        <w:t xml:space="preserve"> </w:t>
      </w:r>
    </w:p>
    <w:p w:rsidR="008E2E4A" w:rsidRDefault="00FE47D8" w:rsidP="00FE47D8">
      <w:pPr>
        <w:spacing w:before="120" w:after="120" w:line="312" w:lineRule="auto"/>
        <w:jc w:val="both"/>
      </w:pPr>
      <w:r w:rsidRPr="00FE47D8">
        <w:rPr>
          <w:noProof/>
          <w:color w:val="000000"/>
          <w:lang w:eastAsia="es-ES"/>
        </w:rPr>
        <mc:AlternateContent>
          <mc:Choice Requires="wps">
            <w:drawing>
              <wp:anchor distT="0" distB="0" distL="114300" distR="114300" simplePos="0" relativeHeight="251714560" behindDoc="0" locked="0" layoutInCell="1" allowOverlap="1" wp14:anchorId="59A201F5" wp14:editId="3731F1E4">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E47D8" w:rsidRPr="00F31BC3" w:rsidRDefault="00FE47D8" w:rsidP="00FE47D8">
                            <w:r w:rsidRPr="00965C69">
                              <w:rPr>
                                <w:noProof/>
                                <w:lang w:eastAsia="es-ES"/>
                              </w:rPr>
                              <w:drawing>
                                <wp:inline distT="0" distB="0" distL="0" distR="0" wp14:anchorId="489698E4" wp14:editId="54743074">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pt;margin-top:.75pt;width:630pt;height:78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1YCgIAAP4DAAAOAAAAZHJzL2Uyb0RvYy54bWysU1GO0zAQ/UfiDpb/aZLVUt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" fillcolor="#50866c" stroked="f">
                <v:textbox inset=",7.2pt,,7.2pt">
                  <w:txbxContent>
                    <w:p w:rsidR="00FE47D8" w:rsidRPr="00F31BC3" w:rsidRDefault="00FE47D8" w:rsidP="00FE47D8">
                      <w:r w:rsidRPr="00965C69">
                        <w:rPr>
                          <w:noProof/>
                          <w:lang w:eastAsia="es-ES"/>
                        </w:rPr>
                        <w:drawing>
                          <wp:inline distT="0" distB="0" distL="0" distR="0" wp14:anchorId="489698E4" wp14:editId="54743074">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E47D8">
        <w:rPr>
          <w:noProof/>
          <w:color w:val="000000"/>
          <w:lang w:eastAsia="es-ES"/>
        </w:rPr>
        <mc:AlternateContent>
          <mc:Choice Requires="wps">
            <w:drawing>
              <wp:anchor distT="0" distB="0" distL="114300" distR="114300" simplePos="0" relativeHeight="251715584" behindDoc="0" locked="0" layoutInCell="1" allowOverlap="1" wp14:anchorId="12198229" wp14:editId="77A3198F">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8.5pt;width:630pt;height:13.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" fillcolor="#c5ddd2" stroked="f">
                <v:textbox inset=",7.2pt,,7.2pt"/>
                <w10:wrap type="tight" anchorx="page" anchory="page"/>
              </v:rect>
            </w:pict>
          </mc:Fallback>
        </mc:AlternateContent>
      </w:r>
      <w:r w:rsidR="008E2E4A">
        <w:t>Por último</w:t>
      </w:r>
      <w:r w:rsidR="008E2E4A" w:rsidRPr="00B75CBC">
        <w:t xml:space="preserve">, cabe destacar como </w:t>
      </w:r>
      <w:r w:rsidR="008E2E4A" w:rsidRPr="00B75CBC">
        <w:rPr>
          <w:b/>
        </w:rPr>
        <w:t>buena</w:t>
      </w:r>
      <w:r w:rsidR="008E2E4A">
        <w:rPr>
          <w:b/>
        </w:rPr>
        <w:t>s</w:t>
      </w:r>
      <w:r w:rsidR="008E2E4A" w:rsidRPr="00B75CBC">
        <w:rPr>
          <w:b/>
        </w:rPr>
        <w:t xml:space="preserve"> práctica</w:t>
      </w:r>
      <w:r w:rsidR="008E2E4A">
        <w:rPr>
          <w:b/>
        </w:rPr>
        <w:t>s</w:t>
      </w:r>
      <w:r w:rsidR="008E2E4A" w:rsidRPr="00B75CBC">
        <w:t xml:space="preserve"> la</w:t>
      </w:r>
      <w:r w:rsidR="008E2E4A">
        <w:t>s siguientes:</w:t>
      </w:r>
    </w:p>
    <w:p w:rsidR="005B3139" w:rsidRDefault="003522DD" w:rsidP="00320282">
      <w:pPr>
        <w:pStyle w:val="Cuerpodelboletn"/>
        <w:spacing w:before="120" w:after="120" w:line="312" w:lineRule="auto"/>
      </w:pPr>
      <w:r>
        <w:t>La creación de un Portal de Transparencia</w:t>
      </w:r>
      <w:r w:rsidR="006F35BB">
        <w:t>.</w:t>
      </w:r>
    </w:p>
    <w:p w:rsidR="003522DD" w:rsidRDefault="005B3139" w:rsidP="00320282">
      <w:pPr>
        <w:pStyle w:val="Cuerpodelboletn"/>
        <w:spacing w:before="120" w:after="120" w:line="312" w:lineRule="auto"/>
      </w:pPr>
      <w:r>
        <w:t xml:space="preserve">La inclusión de un texto introductorio que </w:t>
      </w:r>
      <w:r w:rsidR="005C3EBE">
        <w:t>informa</w:t>
      </w:r>
      <w:r>
        <w:t xml:space="preserve"> </w:t>
      </w:r>
      <w:r w:rsidR="005C3EBE">
        <w:t xml:space="preserve">sobre transparencia y su vinculación a las corporaciones de derecho público </w:t>
      </w:r>
    </w:p>
    <w:p w:rsidR="008E2E4A" w:rsidRDefault="008E2E4A" w:rsidP="00320282">
      <w:pPr>
        <w:pStyle w:val="Cuerpodelboletn"/>
        <w:spacing w:before="120" w:after="120" w:line="312" w:lineRule="auto"/>
      </w:pPr>
      <w:r>
        <w:t>La información sobre retribuciones</w:t>
      </w:r>
      <w:r w:rsidR="005C3EBE">
        <w:t xml:space="preserve"> de sus responsables</w:t>
      </w:r>
      <w:r>
        <w:t>.</w:t>
      </w:r>
    </w:p>
    <w:p w:rsidR="008E2E4A" w:rsidRDefault="008E2E4A" w:rsidP="00320282">
      <w:pPr>
        <w:pStyle w:val="Cuerpodelboletn"/>
        <w:spacing w:before="120" w:after="120" w:line="312" w:lineRule="auto"/>
      </w:pPr>
      <w:r>
        <w:t xml:space="preserve">La </w:t>
      </w:r>
      <w:r w:rsidRPr="00B75CBC">
        <w:t>publicación de su Código Deontológico</w:t>
      </w:r>
      <w:r w:rsidR="008034EC">
        <w:t>.</w:t>
      </w:r>
    </w:p>
    <w:p w:rsidR="005B7B48" w:rsidRDefault="008E2E4A" w:rsidP="00320282">
      <w:pPr>
        <w:pStyle w:val="Cuerpodelboletn"/>
        <w:spacing w:before="120" w:after="120" w:line="312" w:lineRule="auto"/>
      </w:pPr>
      <w:r>
        <w:t>La publicación de sus regulaciones internas</w:t>
      </w:r>
      <w:r w:rsidR="008034EC">
        <w:t>.</w:t>
      </w:r>
      <w:r w:rsidR="005B7B48">
        <w:t xml:space="preserve"> </w:t>
      </w:r>
    </w:p>
    <w:p w:rsidR="008E2E4A" w:rsidRDefault="005B7B48" w:rsidP="00320282">
      <w:pPr>
        <w:pStyle w:val="Cuerpodelboletn"/>
        <w:spacing w:before="120" w:after="120" w:line="312" w:lineRule="auto"/>
      </w:pPr>
      <w:r>
        <w:t>La pub</w:t>
      </w:r>
      <w:r w:rsidR="00320282">
        <w:t>licación de</w:t>
      </w:r>
      <w:r>
        <w:t xml:space="preserve"> los acuerdos de los órganos</w:t>
      </w:r>
      <w:r w:rsidR="00320282">
        <w:t xml:space="preserve"> </w:t>
      </w:r>
      <w:r>
        <w:t>co</w:t>
      </w:r>
      <w:r w:rsidR="00320282">
        <w:t>legiales</w:t>
      </w:r>
      <w:r w:rsidR="008034EC">
        <w:t>.</w:t>
      </w:r>
    </w:p>
    <w:p w:rsidR="00320282" w:rsidRDefault="00320282" w:rsidP="00320282">
      <w:pPr>
        <w:pStyle w:val="Cuerpodelboletn"/>
        <w:spacing w:before="120" w:after="120" w:line="312" w:lineRule="auto"/>
      </w:pPr>
      <w:r>
        <w:t>La publicación de los presupuestos y su grado de ejecución</w:t>
      </w:r>
      <w:r w:rsidR="008034EC">
        <w:t>.</w:t>
      </w:r>
    </w:p>
    <w:p w:rsidR="00320282" w:rsidRDefault="00320282" w:rsidP="00320282">
      <w:pPr>
        <w:pStyle w:val="Cuerpodelboletn"/>
        <w:spacing w:before="120" w:after="120" w:line="312" w:lineRule="auto"/>
      </w:pPr>
      <w:r>
        <w:t>La publicación de información estadística.</w:t>
      </w:r>
    </w:p>
    <w:p w:rsidR="00C259F4" w:rsidRDefault="00C259F4" w:rsidP="00320282">
      <w:pPr>
        <w:pStyle w:val="Cuerpodelboletn"/>
        <w:spacing w:before="120" w:after="120" w:line="312" w:lineRule="auto"/>
      </w:pPr>
    </w:p>
    <w:p w:rsidR="005B7B48" w:rsidRDefault="005B7B48" w:rsidP="00320282">
      <w:pPr>
        <w:pStyle w:val="Cuerpodelboletn"/>
        <w:spacing w:before="120" w:after="120" w:line="312" w:lineRule="auto"/>
        <w:sectPr w:rsidR="005B7B48" w:rsidSect="00375874">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320282">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320282">
      <w:pPr>
        <w:pStyle w:val="Cuerpodelboletn"/>
        <w:spacing w:before="120" w:after="120" w:line="312" w:lineRule="auto"/>
      </w:pPr>
    </w:p>
    <w:p w:rsidR="00C259F4" w:rsidRDefault="00C259F4" w:rsidP="00320282">
      <w:pPr>
        <w:pStyle w:val="Cuerpodelboletn"/>
        <w:spacing w:before="120" w:after="120" w:line="312" w:lineRule="auto"/>
        <w:sectPr w:rsidR="00C259F4" w:rsidSect="00375874">
          <w:type w:val="continuous"/>
          <w:pgSz w:w="11906" w:h="16838" w:code="9"/>
          <w:pgMar w:top="1701" w:right="720" w:bottom="1134" w:left="720" w:header="720" w:footer="720" w:gutter="0"/>
          <w:cols w:space="720"/>
          <w:docGrid w:linePitch="326"/>
        </w:sectPr>
      </w:pPr>
    </w:p>
    <w:p w:rsidR="00223C48" w:rsidRPr="00FE5095" w:rsidRDefault="00223C48" w:rsidP="00320282">
      <w:pPr>
        <w:spacing w:before="120" w:after="120" w:line="312" w:lineRule="auto"/>
        <w:jc w:val="both"/>
      </w:pPr>
      <w:r w:rsidRPr="008E2E4A">
        <w:lastRenderedPageBreak/>
        <w:t xml:space="preserve">Como se ha indicado el cumplimiento de las obligaciones de transparencia por parte del </w:t>
      </w:r>
      <w:r w:rsidR="00F309DB">
        <w:rPr>
          <w:lang w:bidi="es-ES"/>
        </w:rPr>
        <w:t>Consejo General de la Psicología</w:t>
      </w:r>
      <w:r w:rsidRPr="008E2E4A">
        <w:t>, en función de la información disponible en la web</w:t>
      </w:r>
      <w:r w:rsidRPr="00FE5095">
        <w:t xml:space="preserve"> de la Co</w:t>
      </w:r>
      <w:r w:rsidR="00FC34F1" w:rsidRPr="00FE5095">
        <w:t>r</w:t>
      </w:r>
      <w:r w:rsidRPr="00FE5095">
        <w:t xml:space="preserve">poración relacionada con estas obligaciones, puede considerarse </w:t>
      </w:r>
      <w:r w:rsidR="009A13A0">
        <w:t>medio</w:t>
      </w:r>
      <w:r w:rsidR="00467FE2" w:rsidRPr="00FE5095">
        <w:t xml:space="preserve">. </w:t>
      </w:r>
    </w:p>
    <w:p w:rsidR="00C61E7F" w:rsidRDefault="00C61E7F" w:rsidP="00320282">
      <w:pPr>
        <w:spacing w:before="120" w:after="120" w:line="312" w:lineRule="auto"/>
        <w:jc w:val="both"/>
        <w:rPr>
          <w:rFonts w:asciiTheme="majorHAnsi" w:eastAsiaTheme="majorEastAsia" w:hAnsiTheme="majorHAnsi" w:cstheme="majorBidi"/>
          <w:b/>
          <w:bCs/>
          <w:color w:val="50866C"/>
        </w:rPr>
      </w:pPr>
      <w:r w:rsidRPr="008E2E4A">
        <w:t>Para procurar avances e</w:t>
      </w:r>
      <w:r>
        <w:t>n el grado de cumplimiento de la LTAIBG</w:t>
      </w:r>
      <w:r w:rsidR="00BA09D5">
        <w:t xml:space="preserve"> por parte del </w:t>
      </w:r>
      <w:r w:rsidR="002C5876">
        <w:rPr>
          <w:lang w:bidi="es-ES"/>
        </w:rPr>
        <w:t>CGPE</w:t>
      </w:r>
      <w:r>
        <w:t xml:space="preserve">, este CTBG </w:t>
      </w:r>
      <w:r w:rsidRPr="0019448F">
        <w:rPr>
          <w:rFonts w:asciiTheme="majorHAnsi" w:eastAsiaTheme="majorEastAsia" w:hAnsiTheme="majorHAnsi" w:cstheme="majorBidi"/>
          <w:b/>
          <w:bCs/>
          <w:color w:val="50866C"/>
        </w:rPr>
        <w:t>recomienda:</w:t>
      </w:r>
    </w:p>
    <w:p w:rsidR="0092218B" w:rsidRDefault="0092218B" w:rsidP="00320282">
      <w:pPr>
        <w:pStyle w:val="Ttulo3"/>
        <w:spacing w:before="120" w:after="120" w:line="312" w:lineRule="auto"/>
      </w:pPr>
    </w:p>
    <w:p w:rsidR="00C61E7F" w:rsidRDefault="00C61E7F" w:rsidP="00320282">
      <w:pPr>
        <w:pStyle w:val="Ttulo3"/>
        <w:spacing w:before="120" w:after="120" w:line="312" w:lineRule="auto"/>
      </w:pPr>
      <w:r w:rsidRPr="000E1D9B">
        <w:t xml:space="preserve">Estructuración </w:t>
      </w:r>
    </w:p>
    <w:p w:rsidR="003522DD" w:rsidRDefault="00F628FD" w:rsidP="00320282">
      <w:pPr>
        <w:pStyle w:val="Cuerpodelboletn"/>
        <w:spacing w:before="120" w:after="120" w:line="312" w:lineRule="auto"/>
        <w:rPr>
          <w:color w:val="auto"/>
          <w:lang w:bidi="es-ES"/>
        </w:rPr>
      </w:pPr>
      <w:r>
        <w:t>L</w:t>
      </w:r>
      <w:r w:rsidR="005C3EBE">
        <w:rPr>
          <w:color w:val="auto"/>
          <w:lang w:bidi="es-ES"/>
        </w:rPr>
        <w:t xml:space="preserve">a información del </w:t>
      </w:r>
      <w:r w:rsidR="005C3EBE" w:rsidRPr="002953F1">
        <w:rPr>
          <w:color w:val="auto"/>
          <w:lang w:bidi="es-ES"/>
        </w:rPr>
        <w:t xml:space="preserve">portal de transparencia del </w:t>
      </w:r>
      <w:r w:rsidR="00580328">
        <w:rPr>
          <w:color w:val="auto"/>
        </w:rPr>
        <w:t>CGPE</w:t>
      </w:r>
      <w:r w:rsidR="005C3EBE">
        <w:rPr>
          <w:color w:val="auto"/>
          <w:lang w:bidi="es-ES"/>
        </w:rPr>
        <w:t xml:space="preserve"> se encuentra estructurada</w:t>
      </w:r>
      <w:r>
        <w:rPr>
          <w:color w:val="auto"/>
          <w:lang w:bidi="es-ES"/>
        </w:rPr>
        <w:t xml:space="preserve">, </w:t>
      </w:r>
      <w:r w:rsidR="005C3EBE">
        <w:rPr>
          <w:color w:val="auto"/>
          <w:lang w:bidi="es-ES"/>
        </w:rPr>
        <w:t xml:space="preserve">si bien </w:t>
      </w:r>
      <w:r w:rsidR="005B46FE">
        <w:rPr>
          <w:color w:val="auto"/>
          <w:lang w:bidi="es-ES"/>
        </w:rPr>
        <w:t xml:space="preserve">la estructura del CGPE se ubica al margen del Portal. </w:t>
      </w:r>
    </w:p>
    <w:p w:rsidR="00FE5095" w:rsidRPr="005C3EBE" w:rsidRDefault="00FE5095" w:rsidP="00320282">
      <w:pPr>
        <w:pStyle w:val="Sinespaciado"/>
        <w:spacing w:before="120" w:after="120" w:line="312" w:lineRule="auto"/>
        <w:jc w:val="both"/>
        <w:rPr>
          <w:rFonts w:ascii="Century Gothic" w:hAnsi="Century Gothic"/>
          <w:szCs w:val="24"/>
        </w:rPr>
      </w:pPr>
      <w:r w:rsidRPr="005C3EBE">
        <w:rPr>
          <w:rFonts w:ascii="Century Gothic" w:hAnsi="Century Gothic"/>
          <w:szCs w:val="24"/>
        </w:rPr>
        <w:t>Sería deseable que la información se ajust</w:t>
      </w:r>
      <w:r w:rsidR="000F5A0C" w:rsidRPr="005C3EBE">
        <w:rPr>
          <w:rFonts w:ascii="Century Gothic" w:hAnsi="Century Gothic"/>
          <w:szCs w:val="24"/>
        </w:rPr>
        <w:t>ase</w:t>
      </w:r>
      <w:r w:rsidRPr="005C3EBE">
        <w:rPr>
          <w:rFonts w:ascii="Century Gothic" w:hAnsi="Century Gothic"/>
          <w:szCs w:val="24"/>
        </w:rPr>
        <w:t xml:space="preserve"> a la estructura que propone la LTAIBG</w:t>
      </w:r>
      <w:r w:rsidR="00F628FD">
        <w:rPr>
          <w:rFonts w:ascii="Century Gothic" w:hAnsi="Century Gothic"/>
          <w:szCs w:val="24"/>
        </w:rPr>
        <w:t xml:space="preserve"> y con tantos apartados como obligaciones de publicidad</w:t>
      </w:r>
      <w:r w:rsidRPr="005C3EBE">
        <w:rPr>
          <w:rFonts w:ascii="Century Gothic" w:hAnsi="Century Gothic"/>
          <w:szCs w:val="24"/>
        </w:rPr>
        <w:t xml:space="preserve">, lo que facilitaría </w:t>
      </w:r>
      <w:r w:rsidR="005B46FE">
        <w:rPr>
          <w:rFonts w:ascii="Century Gothic" w:hAnsi="Century Gothic"/>
          <w:szCs w:val="24"/>
        </w:rPr>
        <w:t xml:space="preserve">aún más </w:t>
      </w:r>
      <w:r w:rsidRPr="005C3EBE">
        <w:rPr>
          <w:rFonts w:ascii="Century Gothic" w:hAnsi="Century Gothic"/>
          <w:szCs w:val="24"/>
        </w:rPr>
        <w:t xml:space="preserve">la búsqueda de información a los ciudadanos, que lógicamente utilizan como referencia para buscar la información de su interés el patrón definido por la LTAIBG. </w:t>
      </w:r>
    </w:p>
    <w:p w:rsidR="00FE5095" w:rsidRDefault="00FE5095" w:rsidP="00320282">
      <w:pPr>
        <w:pStyle w:val="Sinespaciado"/>
        <w:spacing w:before="120" w:after="120" w:line="312" w:lineRule="auto"/>
        <w:jc w:val="both"/>
        <w:rPr>
          <w:rFonts w:ascii="Century Gothic" w:hAnsi="Century Gothic"/>
          <w:szCs w:val="24"/>
        </w:rPr>
      </w:pPr>
      <w:r w:rsidRPr="005C3EBE">
        <w:rPr>
          <w:rFonts w:ascii="Century Gothic" w:hAnsi="Century Gothic"/>
          <w:szCs w:val="24"/>
        </w:rPr>
        <w:t xml:space="preserve">La presentación de la información conforme al patrón definido por la LTAIBG, permitiría además, identificar las obligaciones respecto de las que no se publica información por no haber actividad en ese ámbito haciendo constar esta circunstancia. </w:t>
      </w:r>
    </w:p>
    <w:p w:rsidR="003916F6" w:rsidRPr="005C3EBE" w:rsidRDefault="003916F6" w:rsidP="00320282">
      <w:pPr>
        <w:pStyle w:val="Sinespaciado"/>
        <w:spacing w:before="120" w:after="120" w:line="312" w:lineRule="auto"/>
        <w:jc w:val="both"/>
        <w:rPr>
          <w:rFonts w:ascii="Century Gothic" w:hAnsi="Century Gothic"/>
          <w:szCs w:val="24"/>
        </w:rPr>
      </w:pPr>
    </w:p>
    <w:p w:rsidR="00047FB2" w:rsidRPr="00FD0689" w:rsidRDefault="007C0046" w:rsidP="00320282">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p>
    <w:p w:rsidR="00C61E7F" w:rsidRDefault="00C61E7F" w:rsidP="00320282">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0833BE" w:rsidRDefault="000833BE" w:rsidP="00320282">
      <w:pPr>
        <w:pStyle w:val="Prrafodelista"/>
        <w:numPr>
          <w:ilvl w:val="0"/>
          <w:numId w:val="27"/>
        </w:numPr>
        <w:spacing w:before="120" w:after="120" w:line="312" w:lineRule="auto"/>
        <w:ind w:left="0" w:firstLine="0"/>
        <w:contextualSpacing w:val="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7B40B5">
        <w:rPr>
          <w:lang w:bidi="es-ES"/>
        </w:rPr>
        <w:t>tratante</w:t>
      </w:r>
      <w:r>
        <w:rPr>
          <w:lang w:bidi="es-ES"/>
        </w:rPr>
        <w:t xml:space="preserve">. También sus modificaciones, desistimientos y renuncias. </w:t>
      </w:r>
    </w:p>
    <w:p w:rsidR="00545EB3" w:rsidRDefault="003522DD" w:rsidP="00320282">
      <w:pPr>
        <w:pStyle w:val="Prrafodelista"/>
        <w:numPr>
          <w:ilvl w:val="0"/>
          <w:numId w:val="27"/>
        </w:numPr>
        <w:spacing w:before="120" w:after="120" w:line="312" w:lineRule="auto"/>
        <w:ind w:left="0" w:firstLine="0"/>
        <w:contextualSpacing w:val="0"/>
        <w:jc w:val="both"/>
      </w:pPr>
      <w:r>
        <w:rPr>
          <w:lang w:bidi="es-ES"/>
        </w:rPr>
        <w:t xml:space="preserve">En materia de convenios, debe informarse sobre </w:t>
      </w:r>
      <w:r w:rsidR="005B46FE">
        <w:rPr>
          <w:lang w:bidi="es-ES"/>
        </w:rPr>
        <w:t xml:space="preserve">modificaciones. </w:t>
      </w:r>
    </w:p>
    <w:p w:rsidR="005B46FE" w:rsidRDefault="005B46FE" w:rsidP="00320282">
      <w:pPr>
        <w:spacing w:before="120" w:after="120" w:line="312" w:lineRule="auto"/>
        <w:jc w:val="both"/>
      </w:pPr>
    </w:p>
    <w:p w:rsidR="00C61E7F" w:rsidRDefault="0019448F" w:rsidP="00320282">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Pr="00831FB8" w:rsidRDefault="00AA447D" w:rsidP="00320282">
      <w:pPr>
        <w:numPr>
          <w:ilvl w:val="0"/>
          <w:numId w:val="12"/>
        </w:numPr>
        <w:spacing w:before="120" w:after="120" w:line="312" w:lineRule="auto"/>
        <w:ind w:left="0" w:firstLine="0"/>
        <w:jc w:val="both"/>
        <w:rPr>
          <w:szCs w:val="22"/>
        </w:rPr>
      </w:pPr>
      <w:r w:rsidRPr="00831FB8">
        <w:rPr>
          <w:szCs w:val="22"/>
        </w:rPr>
        <w:t xml:space="preserve">Debe ofrecerse la información en formatos reutilizables. </w:t>
      </w:r>
    </w:p>
    <w:p w:rsidR="00AA447D" w:rsidRPr="00831FB8" w:rsidRDefault="00AA447D" w:rsidP="00320282">
      <w:pPr>
        <w:numPr>
          <w:ilvl w:val="0"/>
          <w:numId w:val="12"/>
        </w:numPr>
        <w:spacing w:before="120" w:after="120" w:line="312" w:lineRule="auto"/>
        <w:ind w:left="0" w:firstLine="0"/>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320282">
      <w:pPr>
        <w:pStyle w:val="Prrafodelista"/>
        <w:spacing w:before="120" w:after="120" w:line="312" w:lineRule="auto"/>
        <w:contextualSpacing w:val="0"/>
      </w:pPr>
    </w:p>
    <w:p w:rsidR="00965C69" w:rsidRDefault="00545EB3" w:rsidP="00320282">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5B46FE">
        <w:rPr>
          <w:rFonts w:ascii="Century Gothic" w:hAnsi="Century Gothic"/>
        </w:rPr>
        <w:t>agosto</w:t>
      </w:r>
      <w:r w:rsidRPr="00545EB3">
        <w:rPr>
          <w:rFonts w:ascii="Century Gothic" w:hAnsi="Century Gothic"/>
        </w:rPr>
        <w:t xml:space="preserve"> de 2020</w:t>
      </w:r>
      <w:r w:rsidR="00011946"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478118EF" wp14:editId="3EA65387">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E5C548"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00011946"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0DDF3F8F" wp14:editId="4895F87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5B7B48" w:rsidRPr="00F31BC3" w:rsidRDefault="005B7B48" w:rsidP="00011946">
                            <w:r w:rsidRPr="00965C69">
                              <w:rPr>
                                <w:noProof/>
                                <w:lang w:eastAsia="es-ES"/>
                              </w:rPr>
                              <w:drawing>
                                <wp:inline distT="0" distB="0" distL="0" distR="0" wp14:anchorId="0CFBA1D1" wp14:editId="2C7B764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5B7B48" w:rsidRPr="00F31BC3" w:rsidRDefault="005B7B48" w:rsidP="00011946">
                      <w:r w:rsidRPr="00965C69">
                        <w:rPr>
                          <w:noProof/>
                          <w:lang w:eastAsia="es-ES"/>
                        </w:rPr>
                        <w:drawing>
                          <wp:inline distT="0" distB="0" distL="0" distR="0" wp14:anchorId="0CFBA1D1" wp14:editId="2C7B764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75874" w:rsidRDefault="00375874" w:rsidP="00320282">
      <w:pPr>
        <w:spacing w:before="120" w:after="120" w:line="312" w:lineRule="auto"/>
        <w:rPr>
          <w:szCs w:val="22"/>
        </w:rPr>
      </w:pPr>
      <w:r>
        <w:br w:type="page"/>
      </w:r>
    </w:p>
    <w:p w:rsidR="00A87113" w:rsidRDefault="00A87113" w:rsidP="00320282">
      <w:pPr>
        <w:pStyle w:val="Sinespaciado"/>
        <w:spacing w:before="120" w:after="120" w:line="312" w:lineRule="auto"/>
        <w:jc w:val="both"/>
        <w:rPr>
          <w:rFonts w:ascii="Century Gothic" w:hAnsi="Century Gothic"/>
        </w:rPr>
        <w:sectPr w:rsidR="00A87113" w:rsidSect="00375874">
          <w:type w:val="continuous"/>
          <w:pgSz w:w="11906" w:h="16838" w:code="9"/>
          <w:pgMar w:top="1701" w:right="720" w:bottom="1134" w:left="720" w:header="720" w:footer="720" w:gutter="0"/>
          <w:cols w:num="2" w:space="720"/>
          <w:docGrid w:linePitch="326"/>
        </w:sectPr>
      </w:pPr>
    </w:p>
    <w:p w:rsidR="00A87113" w:rsidRPr="00A87113" w:rsidRDefault="003916F6" w:rsidP="00320282">
      <w:pPr>
        <w:spacing w:before="120" w:after="120" w:line="312" w:lineRule="auto"/>
        <w:jc w:val="center"/>
        <w:rPr>
          <w:rFonts w:eastAsia="Calibri" w:cs="Times New Roman"/>
          <w:b/>
          <w:color w:val="000000"/>
          <w:sz w:val="30"/>
          <w:szCs w:val="30"/>
        </w:rPr>
      </w:pPr>
      <w:sdt>
        <w:sdtPr>
          <w:rPr>
            <w:rFonts w:eastAsia="Calibri" w:cs="Times New Roman"/>
            <w:b/>
            <w:sz w:val="30"/>
            <w:szCs w:val="30"/>
          </w:rPr>
          <w:id w:val="1557966967"/>
          <w:placeholder>
            <w:docPart w:val="F60325D609E14F0DB12FD517CB1BA3B5"/>
          </w:placeholder>
        </w:sdtPr>
        <w:sdtEndPr/>
        <w:sdtContent>
          <w:r w:rsidR="00A87113" w:rsidRPr="00A87113">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3C68AFF6" wp14:editId="173350F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RyCQ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" fillcolor="#c5ddd2" stroked="f">
                    <v:textbox inset=",7.2pt,,7.2pt"/>
                    <w10:wrap type="tight" anchorx="page" anchory="page"/>
                  </v:rect>
                </w:pict>
              </mc:Fallback>
            </mc:AlternateContent>
          </w:r>
          <w:r w:rsidR="00A87113" w:rsidRPr="00A87113">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26B5594A" wp14:editId="162F2BA6">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B7B48" w:rsidRPr="00F31BC3" w:rsidRDefault="005B7B48" w:rsidP="00A87113">
                                <w:r w:rsidRPr="00965C69">
                                  <w:rPr>
                                    <w:noProof/>
                                    <w:lang w:eastAsia="es-ES"/>
                                  </w:rPr>
                                  <w:drawing>
                                    <wp:inline distT="0" distB="0" distL="0" distR="0" wp14:anchorId="6B117EC3" wp14:editId="1938EC03">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5B7B48" w:rsidRPr="00F31BC3" w:rsidRDefault="005B7B48" w:rsidP="00A87113">
                          <w:r w:rsidRPr="00965C69">
                            <w:rPr>
                              <w:noProof/>
                              <w:lang w:eastAsia="es-ES"/>
                            </w:rPr>
                            <w:drawing>
                              <wp:inline distT="0" distB="0" distL="0" distR="0" wp14:anchorId="6B117EC3" wp14:editId="1938EC03">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87113" w:rsidRPr="00A87113">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A87113" w:rsidRPr="00A87113" w:rsidTr="003916F6">
        <w:trPr>
          <w:trHeight w:val="300"/>
          <w:tblHeader/>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A87113" w:rsidRPr="00A87113" w:rsidRDefault="00A87113" w:rsidP="00320282">
            <w:pPr>
              <w:spacing w:before="120" w:after="120" w:line="312" w:lineRule="auto"/>
              <w:jc w:val="center"/>
              <w:rPr>
                <w:rFonts w:eastAsia="Times New Roman" w:cs="Calibri"/>
                <w:b/>
                <w:bCs/>
                <w:color w:val="FFFFFF"/>
                <w:sz w:val="16"/>
                <w:szCs w:val="16"/>
                <w:lang w:eastAsia="es-ES"/>
              </w:rPr>
            </w:pPr>
            <w:r w:rsidRPr="00A87113">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A87113" w:rsidRPr="00A87113" w:rsidRDefault="00A87113" w:rsidP="00320282">
            <w:pPr>
              <w:spacing w:before="120" w:after="120" w:line="312" w:lineRule="auto"/>
              <w:jc w:val="center"/>
              <w:rPr>
                <w:rFonts w:eastAsia="Times New Roman" w:cs="Calibri"/>
                <w:b/>
                <w:bCs/>
                <w:color w:val="FFFFFF"/>
                <w:sz w:val="16"/>
                <w:szCs w:val="16"/>
                <w:lang w:eastAsia="es-ES"/>
              </w:rPr>
            </w:pPr>
            <w:r w:rsidRPr="00A87113">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A87113" w:rsidRPr="00A87113" w:rsidRDefault="00A87113" w:rsidP="00320282">
            <w:pPr>
              <w:spacing w:before="120" w:after="120" w:line="312" w:lineRule="auto"/>
              <w:jc w:val="center"/>
              <w:rPr>
                <w:rFonts w:eastAsia="Times New Roman" w:cs="Calibri"/>
                <w:b/>
                <w:bCs/>
                <w:color w:val="FFFFFF"/>
                <w:sz w:val="16"/>
                <w:szCs w:val="16"/>
                <w:lang w:eastAsia="es-ES"/>
              </w:rPr>
            </w:pPr>
            <w:r w:rsidRPr="00A87113">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A87113" w:rsidRPr="00A87113" w:rsidRDefault="00A87113" w:rsidP="00320282">
            <w:pPr>
              <w:spacing w:before="120" w:after="120" w:line="312" w:lineRule="auto"/>
              <w:jc w:val="center"/>
              <w:rPr>
                <w:rFonts w:eastAsia="Times New Roman" w:cs="Calibri"/>
                <w:b/>
                <w:bCs/>
                <w:color w:val="FFFFFF"/>
                <w:sz w:val="16"/>
                <w:szCs w:val="16"/>
                <w:lang w:eastAsia="es-ES"/>
              </w:rPr>
            </w:pPr>
            <w:r w:rsidRPr="00A87113">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A87113" w:rsidRPr="00A87113" w:rsidRDefault="00A87113" w:rsidP="00320282">
            <w:pPr>
              <w:spacing w:before="120" w:after="120" w:line="312" w:lineRule="auto"/>
              <w:jc w:val="center"/>
              <w:rPr>
                <w:rFonts w:eastAsia="Times New Roman" w:cs="Calibri"/>
                <w:b/>
                <w:bCs/>
                <w:color w:val="FFFFFF"/>
                <w:sz w:val="16"/>
                <w:szCs w:val="16"/>
                <w:lang w:eastAsia="es-ES"/>
              </w:rPr>
            </w:pPr>
            <w:r w:rsidRPr="00A87113">
              <w:rPr>
                <w:rFonts w:eastAsia="Times New Roman" w:cs="Calibri"/>
                <w:b/>
                <w:bCs/>
                <w:color w:val="FFFFFF"/>
                <w:sz w:val="16"/>
                <w:szCs w:val="16"/>
                <w:lang w:eastAsia="es-ES"/>
              </w:rPr>
              <w:t>SIGNIFICADO</w:t>
            </w:r>
          </w:p>
        </w:tc>
      </w:tr>
      <w:tr w:rsidR="00A87113" w:rsidRPr="00A87113" w:rsidTr="00A87113">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SI se publica el contenido de la obligación exigida</w:t>
            </w:r>
          </w:p>
        </w:tc>
      </w:tr>
      <w:tr w:rsidR="00A87113" w:rsidRPr="00A87113" w:rsidTr="00A87113">
        <w:trPr>
          <w:trHeight w:val="323"/>
        </w:trPr>
        <w:tc>
          <w:tcPr>
            <w:tcW w:w="928"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NO se publica el contenido de la obligación exigida</w:t>
            </w:r>
          </w:p>
        </w:tc>
      </w:tr>
      <w:tr w:rsidR="00A87113" w:rsidRPr="00A87113" w:rsidTr="00A87113">
        <w:trPr>
          <w:trHeight w:val="427"/>
        </w:trPr>
        <w:tc>
          <w:tcPr>
            <w:tcW w:w="928"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De forma DIRECTA en la misma web o con enlace directo a la información</w:t>
            </w:r>
          </w:p>
        </w:tc>
      </w:tr>
      <w:tr w:rsidR="00A87113" w:rsidRPr="00A87113" w:rsidTr="00A87113">
        <w:trPr>
          <w:trHeight w:val="419"/>
        </w:trPr>
        <w:tc>
          <w:tcPr>
            <w:tcW w:w="928"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De forma INDIRECTA pero sin dirigir a la información a la que se refiere</w:t>
            </w:r>
          </w:p>
        </w:tc>
      </w:tr>
      <w:tr w:rsidR="00A87113" w:rsidRPr="00A87113" w:rsidTr="00A87113">
        <w:trPr>
          <w:trHeight w:val="411"/>
        </w:trPr>
        <w:tc>
          <w:tcPr>
            <w:tcW w:w="928"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Tiene FECHA y está dentro de los TRES meses previos a la fecha de consulta</w:t>
            </w:r>
          </w:p>
        </w:tc>
      </w:tr>
      <w:tr w:rsidR="00A87113" w:rsidRPr="00A87113" w:rsidTr="00A87113">
        <w:trPr>
          <w:trHeight w:val="416"/>
        </w:trPr>
        <w:tc>
          <w:tcPr>
            <w:tcW w:w="928"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Tiene FECHA</w:t>
            </w:r>
            <w:r w:rsidR="00320282">
              <w:rPr>
                <w:rFonts w:eastAsia="Times New Roman" w:cs="Calibri"/>
                <w:color w:val="000000"/>
                <w:sz w:val="16"/>
                <w:szCs w:val="16"/>
                <w:lang w:eastAsia="es-ES"/>
              </w:rPr>
              <w:t xml:space="preserve"> </w:t>
            </w:r>
            <w:r w:rsidRPr="00A87113">
              <w:rPr>
                <w:rFonts w:eastAsia="Times New Roman" w:cs="Calibri"/>
                <w:color w:val="000000"/>
                <w:sz w:val="16"/>
                <w:szCs w:val="16"/>
                <w:lang w:eastAsia="es-ES"/>
              </w:rPr>
              <w:t>pero NO ESTA ACTUALIZADO dentro de los tres meses</w:t>
            </w:r>
          </w:p>
        </w:tc>
      </w:tr>
      <w:tr w:rsidR="00A87113" w:rsidRPr="00A87113" w:rsidTr="00A87113">
        <w:trPr>
          <w:trHeight w:val="422"/>
        </w:trPr>
        <w:tc>
          <w:tcPr>
            <w:tcW w:w="928"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NO SE CONOCE la fecha de publicación de la información</w:t>
            </w:r>
          </w:p>
        </w:tc>
      </w:tr>
      <w:tr w:rsidR="00A87113" w:rsidRPr="00A87113" w:rsidTr="00A87113">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3 clics como máximo</w:t>
            </w:r>
          </w:p>
        </w:tc>
      </w:tr>
      <w:tr w:rsidR="00A87113" w:rsidRPr="00A87113" w:rsidTr="00A87113">
        <w:trPr>
          <w:trHeight w:val="171"/>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4</w:t>
            </w:r>
          </w:p>
        </w:tc>
      </w:tr>
      <w:tr w:rsidR="00A87113" w:rsidRPr="00A87113" w:rsidTr="00A87113">
        <w:trPr>
          <w:trHeight w:val="245"/>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5</w:t>
            </w:r>
          </w:p>
        </w:tc>
      </w:tr>
      <w:tr w:rsidR="00A87113" w:rsidRPr="00A87113" w:rsidTr="00A87113">
        <w:trPr>
          <w:trHeight w:val="263"/>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6</w:t>
            </w:r>
          </w:p>
        </w:tc>
      </w:tr>
      <w:tr w:rsidR="00A87113" w:rsidRPr="00A87113" w:rsidTr="00A87113">
        <w:trPr>
          <w:trHeight w:val="281"/>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7</w:t>
            </w:r>
          </w:p>
        </w:tc>
      </w:tr>
      <w:tr w:rsidR="00A87113" w:rsidRPr="00A87113" w:rsidTr="00A87113">
        <w:trPr>
          <w:trHeight w:val="271"/>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8</w:t>
            </w:r>
          </w:p>
        </w:tc>
      </w:tr>
      <w:tr w:rsidR="00A87113" w:rsidRPr="00A87113" w:rsidTr="00A87113">
        <w:trPr>
          <w:trHeight w:val="133"/>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9</w:t>
            </w:r>
          </w:p>
        </w:tc>
      </w:tr>
      <w:tr w:rsidR="00A87113" w:rsidRPr="00A87113" w:rsidTr="00A87113">
        <w:trPr>
          <w:trHeight w:val="207"/>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10</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11</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12</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Más de 12 clics</w:t>
            </w:r>
          </w:p>
        </w:tc>
      </w:tr>
      <w:tr w:rsidR="00A87113" w:rsidRPr="00A87113" w:rsidTr="00A87113">
        <w:trPr>
          <w:trHeight w:val="265"/>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 xml:space="preserve">Lenguaje fácil de entender por el público general. La información compleja se acompaña de comentarios, glosarios, textos </w:t>
            </w:r>
            <w:r w:rsidRPr="00A87113">
              <w:rPr>
                <w:rFonts w:eastAsia="Times New Roman" w:cs="Calibri"/>
                <w:color w:val="000000"/>
                <w:sz w:val="16"/>
                <w:szCs w:val="16"/>
                <w:lang w:eastAsia="es-ES"/>
              </w:rPr>
              <w:lastRenderedPageBreak/>
              <w:t>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lastRenderedPageBreak/>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MUY comprensible o con ayudas, en su caso</w:t>
            </w:r>
          </w:p>
        </w:tc>
      </w:tr>
      <w:tr w:rsidR="00A87113" w:rsidRPr="00A87113" w:rsidTr="00A87113">
        <w:trPr>
          <w:trHeight w:val="271"/>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 </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Comprensible</w:t>
            </w:r>
          </w:p>
        </w:tc>
      </w:tr>
      <w:tr w:rsidR="00A87113" w:rsidRPr="00A87113" w:rsidTr="00A87113">
        <w:trPr>
          <w:trHeight w:val="251"/>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 </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Normal</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 </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Poco comprensible</w:t>
            </w:r>
          </w:p>
        </w:tc>
      </w:tr>
      <w:tr w:rsidR="00A87113" w:rsidRPr="00A87113" w:rsidTr="00A87113">
        <w:trPr>
          <w:trHeight w:val="183"/>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 </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Difícilmente comprensible</w:t>
            </w:r>
          </w:p>
        </w:tc>
      </w:tr>
      <w:tr w:rsidR="00A87113" w:rsidRPr="00A87113" w:rsidTr="00A87113">
        <w:trPr>
          <w:trHeight w:val="247"/>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 </w:t>
            </w:r>
          </w:p>
        </w:tc>
      </w:tr>
      <w:tr w:rsidR="00A87113" w:rsidRPr="00A87113" w:rsidTr="00A87113">
        <w:trPr>
          <w:trHeight w:val="123"/>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NADA comprensible</w:t>
            </w:r>
          </w:p>
        </w:tc>
      </w:tr>
      <w:tr w:rsidR="00A87113" w:rsidRPr="00A87113" w:rsidTr="00A87113">
        <w:trPr>
          <w:trHeight w:val="57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sz w:val="16"/>
                <w:szCs w:val="16"/>
                <w:lang w:eastAsia="es-ES"/>
              </w:rPr>
            </w:pPr>
            <w:r w:rsidRPr="00A87113">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sz w:val="16"/>
                <w:szCs w:val="16"/>
                <w:lang w:eastAsia="es-ES"/>
              </w:rPr>
            </w:pPr>
            <w:r w:rsidRPr="00A87113">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sz w:val="16"/>
                <w:szCs w:val="16"/>
                <w:lang w:eastAsia="es-ES"/>
              </w:rPr>
            </w:pPr>
            <w:r w:rsidRPr="00A87113">
              <w:rPr>
                <w:rFonts w:eastAsia="Times New Roman" w:cs="Calibri"/>
                <w:sz w:val="16"/>
                <w:szCs w:val="16"/>
                <w:lang w:eastAsia="es-ES"/>
              </w:rPr>
              <w:t>la información se encuentra ordenada en grupos de materias, temáticas o de acuerdo con los bloques o grupos de información de la ley</w:t>
            </w:r>
          </w:p>
        </w:tc>
      </w:tr>
      <w:tr w:rsidR="00A87113" w:rsidRPr="00A87113" w:rsidTr="00A87113">
        <w:trPr>
          <w:trHeight w:val="427"/>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sz w:val="16"/>
                <w:szCs w:val="16"/>
                <w:lang w:eastAsia="es-ES"/>
              </w:rPr>
            </w:pPr>
            <w:r w:rsidRPr="00A87113">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sz w:val="16"/>
                <w:szCs w:val="16"/>
                <w:lang w:eastAsia="es-ES"/>
              </w:rPr>
            </w:pPr>
            <w:r w:rsidRPr="00A87113">
              <w:rPr>
                <w:rFonts w:eastAsia="Times New Roman" w:cs="Calibri"/>
                <w:sz w:val="16"/>
                <w:szCs w:val="16"/>
                <w:lang w:eastAsia="es-ES"/>
              </w:rPr>
              <w:t>la información se presenta dispersa sin agrupación ni ordenación alguna</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Es un formato reutilizable establecido</w:t>
            </w:r>
          </w:p>
        </w:tc>
      </w:tr>
      <w:tr w:rsidR="00A87113" w:rsidRPr="00A87113" w:rsidTr="00A87113">
        <w:trPr>
          <w:trHeight w:val="3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NO es un formato reutilizable</w:t>
            </w:r>
          </w:p>
        </w:tc>
      </w:tr>
      <w:tr w:rsidR="00A87113" w:rsidRPr="00A87113" w:rsidTr="00A87113">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Apartado específico o banner en la página inicial del sitio</w:t>
            </w:r>
          </w:p>
        </w:tc>
      </w:tr>
      <w:tr w:rsidR="00A87113" w:rsidRPr="00A87113" w:rsidTr="00A87113">
        <w:trPr>
          <w:trHeight w:val="362"/>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Apartado específico pero NO en la página de inicio</w:t>
            </w:r>
          </w:p>
        </w:tc>
      </w:tr>
      <w:tr w:rsidR="00A87113" w:rsidRPr="00A87113" w:rsidTr="00A87113">
        <w:trPr>
          <w:trHeight w:val="600"/>
        </w:trPr>
        <w:tc>
          <w:tcPr>
            <w:tcW w:w="928" w:type="pct"/>
            <w:vMerge/>
            <w:tcBorders>
              <w:top w:val="nil"/>
              <w:left w:val="single" w:sz="4" w:space="0" w:color="auto"/>
              <w:bottom w:val="single" w:sz="4" w:space="0" w:color="000000"/>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A87113" w:rsidRPr="00A87113" w:rsidRDefault="00A87113" w:rsidP="00320282">
            <w:pPr>
              <w:spacing w:before="120" w:after="120" w:line="312" w:lineRule="auto"/>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jc w:val="center"/>
              <w:rPr>
                <w:rFonts w:eastAsia="Times New Roman" w:cs="Calibri"/>
                <w:color w:val="000000"/>
                <w:sz w:val="16"/>
                <w:szCs w:val="16"/>
                <w:lang w:eastAsia="es-ES"/>
              </w:rPr>
            </w:pPr>
            <w:r w:rsidRPr="00A87113">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A87113" w:rsidRPr="00A87113" w:rsidRDefault="00A87113" w:rsidP="00320282">
            <w:pPr>
              <w:spacing w:before="120" w:after="120" w:line="312" w:lineRule="auto"/>
              <w:rPr>
                <w:rFonts w:eastAsia="Times New Roman" w:cs="Calibri"/>
                <w:color w:val="000000"/>
                <w:sz w:val="16"/>
                <w:szCs w:val="16"/>
                <w:lang w:eastAsia="es-ES"/>
              </w:rPr>
            </w:pPr>
            <w:r w:rsidRPr="00A87113">
              <w:rPr>
                <w:rFonts w:eastAsia="Times New Roman" w:cs="Calibri"/>
                <w:color w:val="000000"/>
                <w:sz w:val="16"/>
                <w:szCs w:val="16"/>
                <w:lang w:eastAsia="es-ES"/>
              </w:rPr>
              <w:t>No existe un apartado específico de transparencia</w:t>
            </w:r>
          </w:p>
        </w:tc>
      </w:tr>
    </w:tbl>
    <w:p w:rsidR="00A87113" w:rsidRPr="00965C69" w:rsidRDefault="00A87113" w:rsidP="00320282">
      <w:pPr>
        <w:pStyle w:val="Sinespaciado"/>
        <w:spacing w:before="120" w:after="120" w:line="312" w:lineRule="auto"/>
        <w:jc w:val="both"/>
      </w:pPr>
    </w:p>
    <w:sectPr w:rsidR="00A87113" w:rsidRPr="00965C69" w:rsidSect="00375874">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48" w:rsidRDefault="005B7B48" w:rsidP="00F31BC3">
      <w:r>
        <w:separator/>
      </w:r>
    </w:p>
  </w:endnote>
  <w:endnote w:type="continuationSeparator" w:id="0">
    <w:p w:rsidR="005B7B48" w:rsidRDefault="005B7B4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48" w:rsidRDefault="005B7B48" w:rsidP="00F31BC3">
      <w:r>
        <w:separator/>
      </w:r>
    </w:p>
  </w:footnote>
  <w:footnote w:type="continuationSeparator" w:id="0">
    <w:p w:rsidR="005B7B48" w:rsidRDefault="005B7B48"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2094496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87526C5"/>
    <w:multiLevelType w:val="hybridMultilevel"/>
    <w:tmpl w:val="C726A3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DD411D"/>
    <w:multiLevelType w:val="hybridMultilevel"/>
    <w:tmpl w:val="7A2A05A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5E8728CF"/>
    <w:multiLevelType w:val="hybridMultilevel"/>
    <w:tmpl w:val="9EBAD8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6F55664"/>
    <w:multiLevelType w:val="hybridMultilevel"/>
    <w:tmpl w:val="1C74C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A6B33C5"/>
    <w:multiLevelType w:val="hybridMultilevel"/>
    <w:tmpl w:val="3184EF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1"/>
  </w:num>
  <w:num w:numId="4">
    <w:abstractNumId w:val="0"/>
  </w:num>
  <w:num w:numId="5">
    <w:abstractNumId w:val="14"/>
  </w:num>
  <w:num w:numId="6">
    <w:abstractNumId w:val="17"/>
  </w:num>
  <w:num w:numId="7">
    <w:abstractNumId w:val="13"/>
  </w:num>
  <w:num w:numId="8">
    <w:abstractNumId w:val="1"/>
  </w:num>
  <w:num w:numId="9">
    <w:abstractNumId w:val="6"/>
  </w:num>
  <w:num w:numId="10">
    <w:abstractNumId w:val="3"/>
  </w:num>
  <w:num w:numId="11">
    <w:abstractNumId w:val="19"/>
  </w:num>
  <w:num w:numId="12">
    <w:abstractNumId w:val="12"/>
  </w:num>
  <w:num w:numId="13">
    <w:abstractNumId w:val="8"/>
  </w:num>
  <w:num w:numId="14">
    <w:abstractNumId w:val="20"/>
  </w:num>
  <w:num w:numId="15">
    <w:abstractNumId w:val="5"/>
  </w:num>
  <w:num w:numId="16">
    <w:abstractNumId w:val="16"/>
  </w:num>
  <w:num w:numId="17">
    <w:abstractNumId w:val="7"/>
  </w:num>
  <w:num w:numId="18">
    <w:abstractNumId w:val="9"/>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 w:numId="24">
    <w:abstractNumId w:val="20"/>
  </w:num>
  <w:num w:numId="25">
    <w:abstractNumId w:val="21"/>
  </w:num>
  <w:num w:numId="26">
    <w:abstractNumId w:val="2"/>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4DB"/>
    <w:rsid w:val="00002712"/>
    <w:rsid w:val="00006957"/>
    <w:rsid w:val="00011946"/>
    <w:rsid w:val="000212E6"/>
    <w:rsid w:val="00041B0F"/>
    <w:rsid w:val="000461E3"/>
    <w:rsid w:val="00047FB2"/>
    <w:rsid w:val="00053902"/>
    <w:rsid w:val="0005642F"/>
    <w:rsid w:val="0007256A"/>
    <w:rsid w:val="000775A5"/>
    <w:rsid w:val="000833BE"/>
    <w:rsid w:val="0009364E"/>
    <w:rsid w:val="00095161"/>
    <w:rsid w:val="000A26F0"/>
    <w:rsid w:val="000A5FA2"/>
    <w:rsid w:val="000B737F"/>
    <w:rsid w:val="000C2A7C"/>
    <w:rsid w:val="000C47A4"/>
    <w:rsid w:val="000C617F"/>
    <w:rsid w:val="000D3907"/>
    <w:rsid w:val="000D43CD"/>
    <w:rsid w:val="000D4575"/>
    <w:rsid w:val="000D4AAE"/>
    <w:rsid w:val="000D5417"/>
    <w:rsid w:val="000D645D"/>
    <w:rsid w:val="000D78C3"/>
    <w:rsid w:val="000F094F"/>
    <w:rsid w:val="000F19E6"/>
    <w:rsid w:val="000F5A0C"/>
    <w:rsid w:val="00104E94"/>
    <w:rsid w:val="00107A5B"/>
    <w:rsid w:val="001149B1"/>
    <w:rsid w:val="00131D3B"/>
    <w:rsid w:val="00136005"/>
    <w:rsid w:val="00143D79"/>
    <w:rsid w:val="00146C3C"/>
    <w:rsid w:val="001577B4"/>
    <w:rsid w:val="0016210B"/>
    <w:rsid w:val="00164876"/>
    <w:rsid w:val="0017001C"/>
    <w:rsid w:val="0017635A"/>
    <w:rsid w:val="001763F8"/>
    <w:rsid w:val="00187CDD"/>
    <w:rsid w:val="0019448F"/>
    <w:rsid w:val="00195362"/>
    <w:rsid w:val="00197B72"/>
    <w:rsid w:val="001A2887"/>
    <w:rsid w:val="001A4ED5"/>
    <w:rsid w:val="001A5305"/>
    <w:rsid w:val="001B14D9"/>
    <w:rsid w:val="001B16C6"/>
    <w:rsid w:val="001B2718"/>
    <w:rsid w:val="001B4E96"/>
    <w:rsid w:val="001B56AC"/>
    <w:rsid w:val="001B7B53"/>
    <w:rsid w:val="001C4509"/>
    <w:rsid w:val="001C78FE"/>
    <w:rsid w:val="001C7C78"/>
    <w:rsid w:val="001D59CD"/>
    <w:rsid w:val="001D6B8D"/>
    <w:rsid w:val="001E23F5"/>
    <w:rsid w:val="001E3771"/>
    <w:rsid w:val="001E52AC"/>
    <w:rsid w:val="001E5E92"/>
    <w:rsid w:val="001F07BE"/>
    <w:rsid w:val="001F529A"/>
    <w:rsid w:val="00205B7C"/>
    <w:rsid w:val="0020715C"/>
    <w:rsid w:val="00211D2B"/>
    <w:rsid w:val="00214625"/>
    <w:rsid w:val="0021682B"/>
    <w:rsid w:val="00222DC4"/>
    <w:rsid w:val="00223C48"/>
    <w:rsid w:val="00231D61"/>
    <w:rsid w:val="00236052"/>
    <w:rsid w:val="002433C5"/>
    <w:rsid w:val="002445BE"/>
    <w:rsid w:val="00244AA0"/>
    <w:rsid w:val="0024523A"/>
    <w:rsid w:val="002467FA"/>
    <w:rsid w:val="0026324A"/>
    <w:rsid w:val="002672F0"/>
    <w:rsid w:val="00273B27"/>
    <w:rsid w:val="00292832"/>
    <w:rsid w:val="002953F1"/>
    <w:rsid w:val="002B440A"/>
    <w:rsid w:val="002B4987"/>
    <w:rsid w:val="002C1E58"/>
    <w:rsid w:val="002C4754"/>
    <w:rsid w:val="002C581E"/>
    <w:rsid w:val="002C5876"/>
    <w:rsid w:val="002C73B5"/>
    <w:rsid w:val="002D0702"/>
    <w:rsid w:val="002D781F"/>
    <w:rsid w:val="002E4A1E"/>
    <w:rsid w:val="002E4F08"/>
    <w:rsid w:val="002E58C1"/>
    <w:rsid w:val="002E7939"/>
    <w:rsid w:val="002E7A74"/>
    <w:rsid w:val="002F4C92"/>
    <w:rsid w:val="002F5579"/>
    <w:rsid w:val="00314CBB"/>
    <w:rsid w:val="00316F76"/>
    <w:rsid w:val="0031769F"/>
    <w:rsid w:val="00320282"/>
    <w:rsid w:val="00324A3E"/>
    <w:rsid w:val="00326567"/>
    <w:rsid w:val="003304F4"/>
    <w:rsid w:val="00340D63"/>
    <w:rsid w:val="0034172E"/>
    <w:rsid w:val="003428A6"/>
    <w:rsid w:val="00347877"/>
    <w:rsid w:val="003522DD"/>
    <w:rsid w:val="00355DC0"/>
    <w:rsid w:val="00362046"/>
    <w:rsid w:val="00375874"/>
    <w:rsid w:val="00384758"/>
    <w:rsid w:val="00387A78"/>
    <w:rsid w:val="003916F6"/>
    <w:rsid w:val="0039426D"/>
    <w:rsid w:val="003947F7"/>
    <w:rsid w:val="003A390C"/>
    <w:rsid w:val="003A7A35"/>
    <w:rsid w:val="003B296E"/>
    <w:rsid w:val="003B3A2E"/>
    <w:rsid w:val="003B57E6"/>
    <w:rsid w:val="003B6B96"/>
    <w:rsid w:val="003C0577"/>
    <w:rsid w:val="003C07B5"/>
    <w:rsid w:val="003D2C4A"/>
    <w:rsid w:val="003E564B"/>
    <w:rsid w:val="003E5D2F"/>
    <w:rsid w:val="003E7797"/>
    <w:rsid w:val="003F6EDC"/>
    <w:rsid w:val="00405998"/>
    <w:rsid w:val="00413DAD"/>
    <w:rsid w:val="00415DBD"/>
    <w:rsid w:val="00422592"/>
    <w:rsid w:val="00422B18"/>
    <w:rsid w:val="00427B0E"/>
    <w:rsid w:val="00427EF3"/>
    <w:rsid w:val="00435DD4"/>
    <w:rsid w:val="0045592B"/>
    <w:rsid w:val="0045737F"/>
    <w:rsid w:val="0045790B"/>
    <w:rsid w:val="004650B4"/>
    <w:rsid w:val="00467FE2"/>
    <w:rsid w:val="00470E1E"/>
    <w:rsid w:val="004720A5"/>
    <w:rsid w:val="00473027"/>
    <w:rsid w:val="00473E21"/>
    <w:rsid w:val="0047735C"/>
    <w:rsid w:val="00481043"/>
    <w:rsid w:val="00482F50"/>
    <w:rsid w:val="004851C4"/>
    <w:rsid w:val="004859CC"/>
    <w:rsid w:val="004938A2"/>
    <w:rsid w:val="00495CA1"/>
    <w:rsid w:val="00496762"/>
    <w:rsid w:val="004A1663"/>
    <w:rsid w:val="004A5DD5"/>
    <w:rsid w:val="004B5AF4"/>
    <w:rsid w:val="004B6952"/>
    <w:rsid w:val="004C3F9D"/>
    <w:rsid w:val="004C63B9"/>
    <w:rsid w:val="004C6440"/>
    <w:rsid w:val="004D00A9"/>
    <w:rsid w:val="004D192C"/>
    <w:rsid w:val="004D57BA"/>
    <w:rsid w:val="004D6FA7"/>
    <w:rsid w:val="004D7037"/>
    <w:rsid w:val="004E1357"/>
    <w:rsid w:val="004E43EC"/>
    <w:rsid w:val="004F0031"/>
    <w:rsid w:val="004F5CB4"/>
    <w:rsid w:val="00503DB8"/>
    <w:rsid w:val="0052059F"/>
    <w:rsid w:val="005227BD"/>
    <w:rsid w:val="005301DF"/>
    <w:rsid w:val="00530E53"/>
    <w:rsid w:val="00535BC8"/>
    <w:rsid w:val="00536832"/>
    <w:rsid w:val="005377DD"/>
    <w:rsid w:val="00540E03"/>
    <w:rsid w:val="00541C31"/>
    <w:rsid w:val="005436BD"/>
    <w:rsid w:val="00545EB3"/>
    <w:rsid w:val="00555CC4"/>
    <w:rsid w:val="00563295"/>
    <w:rsid w:val="005665E2"/>
    <w:rsid w:val="0057273E"/>
    <w:rsid w:val="00576DCC"/>
    <w:rsid w:val="0057700E"/>
    <w:rsid w:val="00580289"/>
    <w:rsid w:val="00580328"/>
    <w:rsid w:val="00580B9B"/>
    <w:rsid w:val="00594C51"/>
    <w:rsid w:val="005A0E27"/>
    <w:rsid w:val="005A5BE6"/>
    <w:rsid w:val="005B3139"/>
    <w:rsid w:val="005B46FE"/>
    <w:rsid w:val="005B5008"/>
    <w:rsid w:val="005B7B48"/>
    <w:rsid w:val="005C3979"/>
    <w:rsid w:val="005C3EBE"/>
    <w:rsid w:val="005D318E"/>
    <w:rsid w:val="005D5562"/>
    <w:rsid w:val="005D683B"/>
    <w:rsid w:val="005D6E15"/>
    <w:rsid w:val="005E02F5"/>
    <w:rsid w:val="005E2505"/>
    <w:rsid w:val="005E3300"/>
    <w:rsid w:val="005E4C3A"/>
    <w:rsid w:val="005E6704"/>
    <w:rsid w:val="005E769C"/>
    <w:rsid w:val="00601BF4"/>
    <w:rsid w:val="00601FF9"/>
    <w:rsid w:val="00603DFC"/>
    <w:rsid w:val="006064AD"/>
    <w:rsid w:val="00620788"/>
    <w:rsid w:val="00627F78"/>
    <w:rsid w:val="00633EAA"/>
    <w:rsid w:val="00636E40"/>
    <w:rsid w:val="00642978"/>
    <w:rsid w:val="00643034"/>
    <w:rsid w:val="00646CAD"/>
    <w:rsid w:val="00662C71"/>
    <w:rsid w:val="00673DCA"/>
    <w:rsid w:val="00677BD2"/>
    <w:rsid w:val="00682786"/>
    <w:rsid w:val="006853DA"/>
    <w:rsid w:val="0069048A"/>
    <w:rsid w:val="00694A7E"/>
    <w:rsid w:val="0069673B"/>
    <w:rsid w:val="006B28B0"/>
    <w:rsid w:val="006B3EFA"/>
    <w:rsid w:val="006B6EFD"/>
    <w:rsid w:val="006B75D8"/>
    <w:rsid w:val="006B7E45"/>
    <w:rsid w:val="006C018E"/>
    <w:rsid w:val="006C7628"/>
    <w:rsid w:val="006D0BCF"/>
    <w:rsid w:val="006D239E"/>
    <w:rsid w:val="006D49E7"/>
    <w:rsid w:val="006E0EDB"/>
    <w:rsid w:val="006E75DE"/>
    <w:rsid w:val="006F35BB"/>
    <w:rsid w:val="007004AB"/>
    <w:rsid w:val="0070102C"/>
    <w:rsid w:val="00704BB0"/>
    <w:rsid w:val="00706A57"/>
    <w:rsid w:val="007071A8"/>
    <w:rsid w:val="00707C14"/>
    <w:rsid w:val="00711619"/>
    <w:rsid w:val="00713F85"/>
    <w:rsid w:val="00717272"/>
    <w:rsid w:val="007260AF"/>
    <w:rsid w:val="00732961"/>
    <w:rsid w:val="00736480"/>
    <w:rsid w:val="0074057D"/>
    <w:rsid w:val="00751664"/>
    <w:rsid w:val="00751FAA"/>
    <w:rsid w:val="00754121"/>
    <w:rsid w:val="00760E4B"/>
    <w:rsid w:val="0076640C"/>
    <w:rsid w:val="00767C60"/>
    <w:rsid w:val="007756D0"/>
    <w:rsid w:val="00777FB3"/>
    <w:rsid w:val="00790143"/>
    <w:rsid w:val="00790CFE"/>
    <w:rsid w:val="007A59B6"/>
    <w:rsid w:val="007B40B5"/>
    <w:rsid w:val="007B7924"/>
    <w:rsid w:val="007B7E06"/>
    <w:rsid w:val="007C0046"/>
    <w:rsid w:val="007C52A6"/>
    <w:rsid w:val="007D1701"/>
    <w:rsid w:val="007D434C"/>
    <w:rsid w:val="007D5CBF"/>
    <w:rsid w:val="007E5B1B"/>
    <w:rsid w:val="007F5F9D"/>
    <w:rsid w:val="008034EC"/>
    <w:rsid w:val="00803791"/>
    <w:rsid w:val="00803C82"/>
    <w:rsid w:val="00803D20"/>
    <w:rsid w:val="0080642B"/>
    <w:rsid w:val="00816E25"/>
    <w:rsid w:val="00816EAB"/>
    <w:rsid w:val="0082148D"/>
    <w:rsid w:val="00821526"/>
    <w:rsid w:val="008229DB"/>
    <w:rsid w:val="0082470D"/>
    <w:rsid w:val="008249D0"/>
    <w:rsid w:val="00831412"/>
    <w:rsid w:val="00831A22"/>
    <w:rsid w:val="00875521"/>
    <w:rsid w:val="00880B97"/>
    <w:rsid w:val="00882A5B"/>
    <w:rsid w:val="008870B2"/>
    <w:rsid w:val="00894358"/>
    <w:rsid w:val="0089455A"/>
    <w:rsid w:val="008A10AE"/>
    <w:rsid w:val="008C2DE1"/>
    <w:rsid w:val="008D2D59"/>
    <w:rsid w:val="008D3E88"/>
    <w:rsid w:val="008E0F82"/>
    <w:rsid w:val="008E2E4A"/>
    <w:rsid w:val="008F0D7E"/>
    <w:rsid w:val="008F3B5A"/>
    <w:rsid w:val="00902A71"/>
    <w:rsid w:val="009039FD"/>
    <w:rsid w:val="00903FB8"/>
    <w:rsid w:val="00906C06"/>
    <w:rsid w:val="00907FB5"/>
    <w:rsid w:val="00912DB4"/>
    <w:rsid w:val="0091386A"/>
    <w:rsid w:val="00917090"/>
    <w:rsid w:val="0092040F"/>
    <w:rsid w:val="00921399"/>
    <w:rsid w:val="0092218B"/>
    <w:rsid w:val="00926D35"/>
    <w:rsid w:val="00927170"/>
    <w:rsid w:val="00930952"/>
    <w:rsid w:val="009536D4"/>
    <w:rsid w:val="0096127E"/>
    <w:rsid w:val="00965C69"/>
    <w:rsid w:val="009668B0"/>
    <w:rsid w:val="00967937"/>
    <w:rsid w:val="0097072E"/>
    <w:rsid w:val="00972287"/>
    <w:rsid w:val="00977017"/>
    <w:rsid w:val="00982299"/>
    <w:rsid w:val="0099437E"/>
    <w:rsid w:val="009978A0"/>
    <w:rsid w:val="009A00CA"/>
    <w:rsid w:val="009A13A0"/>
    <w:rsid w:val="009B2DF5"/>
    <w:rsid w:val="009B63C2"/>
    <w:rsid w:val="009B75CD"/>
    <w:rsid w:val="009C4FC7"/>
    <w:rsid w:val="009D35A4"/>
    <w:rsid w:val="009D3CC3"/>
    <w:rsid w:val="009D4047"/>
    <w:rsid w:val="009D465A"/>
    <w:rsid w:val="009D78D2"/>
    <w:rsid w:val="009E049D"/>
    <w:rsid w:val="009E2E6F"/>
    <w:rsid w:val="009E366A"/>
    <w:rsid w:val="009E7254"/>
    <w:rsid w:val="00A048D6"/>
    <w:rsid w:val="00A11768"/>
    <w:rsid w:val="00A17CAC"/>
    <w:rsid w:val="00A245E6"/>
    <w:rsid w:val="00A35E07"/>
    <w:rsid w:val="00A450D9"/>
    <w:rsid w:val="00A4578C"/>
    <w:rsid w:val="00A51AAD"/>
    <w:rsid w:val="00A53C40"/>
    <w:rsid w:val="00A57C12"/>
    <w:rsid w:val="00A70070"/>
    <w:rsid w:val="00A73522"/>
    <w:rsid w:val="00A744B2"/>
    <w:rsid w:val="00A75334"/>
    <w:rsid w:val="00A82709"/>
    <w:rsid w:val="00A87113"/>
    <w:rsid w:val="00A93C33"/>
    <w:rsid w:val="00AA13FC"/>
    <w:rsid w:val="00AA235F"/>
    <w:rsid w:val="00AA312E"/>
    <w:rsid w:val="00AA447D"/>
    <w:rsid w:val="00AA7A8F"/>
    <w:rsid w:val="00AB71E9"/>
    <w:rsid w:val="00AC2723"/>
    <w:rsid w:val="00AC4A6F"/>
    <w:rsid w:val="00AD6065"/>
    <w:rsid w:val="00AE4DDA"/>
    <w:rsid w:val="00AE75C0"/>
    <w:rsid w:val="00AF037F"/>
    <w:rsid w:val="00AF226D"/>
    <w:rsid w:val="00AF4203"/>
    <w:rsid w:val="00AF5151"/>
    <w:rsid w:val="00AF5648"/>
    <w:rsid w:val="00B01B8E"/>
    <w:rsid w:val="00B048D0"/>
    <w:rsid w:val="00B06E2F"/>
    <w:rsid w:val="00B1184C"/>
    <w:rsid w:val="00B220EC"/>
    <w:rsid w:val="00B2249C"/>
    <w:rsid w:val="00B27173"/>
    <w:rsid w:val="00B27681"/>
    <w:rsid w:val="00B330B8"/>
    <w:rsid w:val="00B33F47"/>
    <w:rsid w:val="00B46A16"/>
    <w:rsid w:val="00B526FE"/>
    <w:rsid w:val="00B5314A"/>
    <w:rsid w:val="00B55290"/>
    <w:rsid w:val="00B56A3A"/>
    <w:rsid w:val="00B7043D"/>
    <w:rsid w:val="00B7182D"/>
    <w:rsid w:val="00B77C12"/>
    <w:rsid w:val="00B81C5B"/>
    <w:rsid w:val="00B85EA1"/>
    <w:rsid w:val="00B864A8"/>
    <w:rsid w:val="00B87ADF"/>
    <w:rsid w:val="00B9140E"/>
    <w:rsid w:val="00B966AB"/>
    <w:rsid w:val="00BA03C4"/>
    <w:rsid w:val="00BA09D5"/>
    <w:rsid w:val="00BA1BAB"/>
    <w:rsid w:val="00BA506A"/>
    <w:rsid w:val="00BA7853"/>
    <w:rsid w:val="00BC04D3"/>
    <w:rsid w:val="00BC0ADF"/>
    <w:rsid w:val="00BC6B10"/>
    <w:rsid w:val="00BD1E44"/>
    <w:rsid w:val="00BD2172"/>
    <w:rsid w:val="00BD4524"/>
    <w:rsid w:val="00BD671B"/>
    <w:rsid w:val="00BD6FC6"/>
    <w:rsid w:val="00BD7114"/>
    <w:rsid w:val="00BD7C3E"/>
    <w:rsid w:val="00BE4347"/>
    <w:rsid w:val="00BE5FBA"/>
    <w:rsid w:val="00BE626E"/>
    <w:rsid w:val="00C00FBC"/>
    <w:rsid w:val="00C103D9"/>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A0B"/>
    <w:rsid w:val="00C770CC"/>
    <w:rsid w:val="00C911AE"/>
    <w:rsid w:val="00C9131D"/>
    <w:rsid w:val="00C9667E"/>
    <w:rsid w:val="00CA15C9"/>
    <w:rsid w:val="00CA1D36"/>
    <w:rsid w:val="00CA7012"/>
    <w:rsid w:val="00CB2D1E"/>
    <w:rsid w:val="00CC19F6"/>
    <w:rsid w:val="00CC448E"/>
    <w:rsid w:val="00CD3CFB"/>
    <w:rsid w:val="00CD3DE8"/>
    <w:rsid w:val="00CE6AEA"/>
    <w:rsid w:val="00CF14DC"/>
    <w:rsid w:val="00CF24C4"/>
    <w:rsid w:val="00CF480E"/>
    <w:rsid w:val="00D014E1"/>
    <w:rsid w:val="00D01CA1"/>
    <w:rsid w:val="00D13476"/>
    <w:rsid w:val="00D1453D"/>
    <w:rsid w:val="00D214CF"/>
    <w:rsid w:val="00D258C0"/>
    <w:rsid w:val="00D2781B"/>
    <w:rsid w:val="00D30C8B"/>
    <w:rsid w:val="00D33ABF"/>
    <w:rsid w:val="00D34915"/>
    <w:rsid w:val="00D368B7"/>
    <w:rsid w:val="00D46852"/>
    <w:rsid w:val="00D508EB"/>
    <w:rsid w:val="00D520C8"/>
    <w:rsid w:val="00D55260"/>
    <w:rsid w:val="00D56A30"/>
    <w:rsid w:val="00D7033D"/>
    <w:rsid w:val="00D71D6D"/>
    <w:rsid w:val="00D76EAC"/>
    <w:rsid w:val="00D863FD"/>
    <w:rsid w:val="00D93944"/>
    <w:rsid w:val="00D94AD3"/>
    <w:rsid w:val="00DA6660"/>
    <w:rsid w:val="00DB2DAA"/>
    <w:rsid w:val="00DC5B52"/>
    <w:rsid w:val="00DD515F"/>
    <w:rsid w:val="00DE2231"/>
    <w:rsid w:val="00DE45CB"/>
    <w:rsid w:val="00DE5708"/>
    <w:rsid w:val="00DE7058"/>
    <w:rsid w:val="00DF25D7"/>
    <w:rsid w:val="00DF4125"/>
    <w:rsid w:val="00E023B5"/>
    <w:rsid w:val="00E04DBB"/>
    <w:rsid w:val="00E10B5B"/>
    <w:rsid w:val="00E12909"/>
    <w:rsid w:val="00E13270"/>
    <w:rsid w:val="00E1595D"/>
    <w:rsid w:val="00E30FFA"/>
    <w:rsid w:val="00E33169"/>
    <w:rsid w:val="00E35A53"/>
    <w:rsid w:val="00E42ADD"/>
    <w:rsid w:val="00E60AF9"/>
    <w:rsid w:val="00E6301A"/>
    <w:rsid w:val="00E63866"/>
    <w:rsid w:val="00E6528C"/>
    <w:rsid w:val="00E76FB0"/>
    <w:rsid w:val="00E92638"/>
    <w:rsid w:val="00EA2F0F"/>
    <w:rsid w:val="00EA5F09"/>
    <w:rsid w:val="00EA679F"/>
    <w:rsid w:val="00EA7B71"/>
    <w:rsid w:val="00EB4884"/>
    <w:rsid w:val="00EB4E0E"/>
    <w:rsid w:val="00EB5412"/>
    <w:rsid w:val="00EC0BDF"/>
    <w:rsid w:val="00EC6A3E"/>
    <w:rsid w:val="00ED214C"/>
    <w:rsid w:val="00EE404C"/>
    <w:rsid w:val="00EE611D"/>
    <w:rsid w:val="00EF5B46"/>
    <w:rsid w:val="00EF6910"/>
    <w:rsid w:val="00EF7534"/>
    <w:rsid w:val="00F04133"/>
    <w:rsid w:val="00F05E2C"/>
    <w:rsid w:val="00F132F9"/>
    <w:rsid w:val="00F1649F"/>
    <w:rsid w:val="00F22160"/>
    <w:rsid w:val="00F24BAF"/>
    <w:rsid w:val="00F309DB"/>
    <w:rsid w:val="00F31BC3"/>
    <w:rsid w:val="00F321CB"/>
    <w:rsid w:val="00F32A85"/>
    <w:rsid w:val="00F36022"/>
    <w:rsid w:val="00F4724A"/>
    <w:rsid w:val="00F554C1"/>
    <w:rsid w:val="00F603D8"/>
    <w:rsid w:val="00F60668"/>
    <w:rsid w:val="00F61911"/>
    <w:rsid w:val="00F628FD"/>
    <w:rsid w:val="00F63786"/>
    <w:rsid w:val="00F7274D"/>
    <w:rsid w:val="00F75027"/>
    <w:rsid w:val="00F81BA8"/>
    <w:rsid w:val="00F8788B"/>
    <w:rsid w:val="00F91EEF"/>
    <w:rsid w:val="00F9200A"/>
    <w:rsid w:val="00F95333"/>
    <w:rsid w:val="00FA0C58"/>
    <w:rsid w:val="00FA11BE"/>
    <w:rsid w:val="00FA1911"/>
    <w:rsid w:val="00FA5997"/>
    <w:rsid w:val="00FA67A0"/>
    <w:rsid w:val="00FA73D1"/>
    <w:rsid w:val="00FA7465"/>
    <w:rsid w:val="00FB00A0"/>
    <w:rsid w:val="00FC2876"/>
    <w:rsid w:val="00FC34F1"/>
    <w:rsid w:val="00FC4E74"/>
    <w:rsid w:val="00FD0601"/>
    <w:rsid w:val="00FD2E2B"/>
    <w:rsid w:val="00FD3B11"/>
    <w:rsid w:val="00FD4E10"/>
    <w:rsid w:val="00FE3592"/>
    <w:rsid w:val="00FE47D8"/>
    <w:rsid w:val="00FE509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paragraph" w:styleId="NormalWeb">
    <w:name w:val="Normal (Web)"/>
    <w:basedOn w:val="Normal"/>
    <w:uiPriority w:val="99"/>
    <w:unhideWhenUsed/>
    <w:rsid w:val="009A13A0"/>
    <w:pPr>
      <w:spacing w:before="100" w:beforeAutospacing="1" w:after="100" w:afterAutospacing="1"/>
    </w:pPr>
    <w:rPr>
      <w:rFonts w:ascii="Times New Roman" w:eastAsia="Times New Roman" w:hAnsi="Times New Roman" w:cs="Times New Roman"/>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paragraph" w:styleId="NormalWeb">
    <w:name w:val="Normal (Web)"/>
    <w:basedOn w:val="Normal"/>
    <w:uiPriority w:val="99"/>
    <w:unhideWhenUsed/>
    <w:rsid w:val="009A13A0"/>
    <w:pPr>
      <w:spacing w:before="100" w:beforeAutospacing="1" w:after="100" w:afterAutospacing="1"/>
    </w:pPr>
    <w:rPr>
      <w:rFonts w:ascii="Times New Roman" w:eastAsia="Times New Roman" w:hAnsi="Times New Roman" w:cs="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13548324">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6606259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798134151">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83328076">
      <w:bodyDiv w:val="1"/>
      <w:marLeft w:val="0"/>
      <w:marRight w:val="0"/>
      <w:marTop w:val="0"/>
      <w:marBottom w:val="0"/>
      <w:divBdr>
        <w:top w:val="none" w:sz="0" w:space="0" w:color="auto"/>
        <w:left w:val="none" w:sz="0" w:space="0" w:color="auto"/>
        <w:bottom w:val="none" w:sz="0" w:space="0" w:color="auto"/>
        <w:right w:val="none" w:sz="0" w:space="0" w:color="auto"/>
      </w:divBdr>
    </w:div>
    <w:div w:id="2014607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0.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cop.es/index.php"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F60325D609E14F0DB12FD517CB1BA3B5"/>
        <w:category>
          <w:name w:val="General"/>
          <w:gallery w:val="placeholder"/>
        </w:category>
        <w:types>
          <w:type w:val="bbPlcHdr"/>
        </w:types>
        <w:behaviors>
          <w:behavior w:val="content"/>
        </w:behaviors>
        <w:guid w:val="{7984BB71-6C56-4838-A53A-1AD54C264274}"/>
      </w:docPartPr>
      <w:docPartBody>
        <w:p w:rsidR="00E30554" w:rsidRDefault="003C4FBF" w:rsidP="003C4FBF">
          <w:pPr>
            <w:pStyle w:val="F60325D609E14F0DB12FD517CB1BA3B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42C20"/>
    <w:rsid w:val="003A0BD1"/>
    <w:rsid w:val="003C4FBF"/>
    <w:rsid w:val="0041714A"/>
    <w:rsid w:val="0044518A"/>
    <w:rsid w:val="004D09C4"/>
    <w:rsid w:val="004E59CA"/>
    <w:rsid w:val="00535A67"/>
    <w:rsid w:val="006063F6"/>
    <w:rsid w:val="00614356"/>
    <w:rsid w:val="006A2FA9"/>
    <w:rsid w:val="00737083"/>
    <w:rsid w:val="00787EBD"/>
    <w:rsid w:val="00833FB6"/>
    <w:rsid w:val="008E118A"/>
    <w:rsid w:val="008F17B2"/>
    <w:rsid w:val="00980098"/>
    <w:rsid w:val="00A9058B"/>
    <w:rsid w:val="00C32372"/>
    <w:rsid w:val="00C47E96"/>
    <w:rsid w:val="00CF763A"/>
    <w:rsid w:val="00DE3DE6"/>
    <w:rsid w:val="00E30554"/>
    <w:rsid w:val="00F15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4FB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F60325D609E14F0DB12FD517CB1BA3B5">
    <w:name w:val="F60325D609E14F0DB12FD517CB1BA3B5"/>
    <w:rsid w:val="003C4F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C4FB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F60325D609E14F0DB12FD517CB1BA3B5">
    <w:name w:val="F60325D609E14F0DB12FD517CB1BA3B5"/>
    <w:rsid w:val="003C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5034F2BA-A688-49E7-ABBE-80BD6115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147</TotalTime>
  <Pages>8</Pages>
  <Words>2291</Words>
  <Characters>12602</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17</cp:revision>
  <cp:lastPrinted>2008-09-26T23:14:00Z</cp:lastPrinted>
  <dcterms:created xsi:type="dcterms:W3CDTF">2020-07-30T11:15:00Z</dcterms:created>
  <dcterms:modified xsi:type="dcterms:W3CDTF">2020-09-08T09:52:00Z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