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C4D7E" w:rsidRDefault="00DF25D7" w:rsidP="0084658C">
      <w:pPr>
        <w:pStyle w:val="Fechadelboletn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10AF6" wp14:editId="39EE4A25">
                <wp:simplePos x="0" y="0"/>
                <wp:positionH relativeFrom="column">
                  <wp:posOffset>352425</wp:posOffset>
                </wp:positionH>
                <wp:positionV relativeFrom="paragraph">
                  <wp:posOffset>-247650</wp:posOffset>
                </wp:positionV>
                <wp:extent cx="6464300" cy="18859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AE2CCD" w:rsidRPr="00006957" w:rsidRDefault="00AE2CCD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Consejo General de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 Trabajo Social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-19.5pt;width:509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AE2CCD" w:rsidRPr="00006957" w:rsidRDefault="00AE2CCD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Consejo General de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 Trabajo Social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F51ED" wp14:editId="4C16947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Default="00AE2CC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B83D12D" wp14:editId="2AFC752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AE2CCD" w:rsidRDefault="00AE2CC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AECCA2" wp14:editId="70ED553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853ADA">
      <w:pPr>
        <w:spacing w:before="120" w:after="120" w:line="312" w:lineRule="auto"/>
      </w:pPr>
    </w:p>
    <w:p w:rsidR="0082470D" w:rsidRPr="00B1184C" w:rsidRDefault="0082470D" w:rsidP="00853ADA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B1184C" w:rsidRDefault="0082470D" w:rsidP="00853ADA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524D01" w:rsidRDefault="00751FAA" w:rsidP="00853ADA">
      <w:pPr>
        <w:spacing w:before="120" w:after="120" w:line="312" w:lineRule="auto"/>
        <w:rPr>
          <w:rFonts w:ascii="Arial" w:hAnsi="Arial"/>
          <w:b/>
          <w:sz w:val="24"/>
        </w:rPr>
      </w:pPr>
      <w:r w:rsidRPr="00524D01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A89BE" wp14:editId="5F0303C8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5C5E54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853ADA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524D01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853ADA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t>Marco de la evaluación.</w:t>
      </w:r>
    </w:p>
    <w:p w:rsidR="003A7A35" w:rsidRPr="0057273E" w:rsidRDefault="003A7A35" w:rsidP="00853ADA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5274F8" w:rsidRDefault="005274F8" w:rsidP="005274F8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5274F8" w:rsidRDefault="005274F8" w:rsidP="005274F8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>información 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5274F8" w:rsidRDefault="005274F8" w:rsidP="005274F8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5274F8" w:rsidRDefault="005274F8" w:rsidP="005274F8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bookmarkStart w:id="0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5274F8" w:rsidRDefault="005274F8" w:rsidP="005274F8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5274F8" w:rsidRDefault="005274F8" w:rsidP="005274F8">
      <w:pPr>
        <w:pStyle w:val="Prrafodelista"/>
        <w:numPr>
          <w:ilvl w:val="0"/>
          <w:numId w:val="21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5274F8" w:rsidRDefault="005274F8" w:rsidP="005274F8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5274F8" w:rsidRDefault="005274F8" w:rsidP="005274F8">
      <w:pPr>
        <w:pStyle w:val="Prrafodelista"/>
        <w:numPr>
          <w:ilvl w:val="0"/>
          <w:numId w:val="22"/>
        </w:num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5274F8" w:rsidRDefault="005274F8" w:rsidP="005274F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La relación de convenios suscritos en el ejercicio de las funciones públicas que le han sido conferidas, con mención de las partes firmantes, su objeto, plazo de duración y en su </w:t>
      </w:r>
      <w:r>
        <w:rPr>
          <w:rFonts w:cs="Arial"/>
          <w:bCs/>
          <w:color w:val="000000" w:themeColor="text1"/>
          <w:szCs w:val="22"/>
        </w:rPr>
        <w:lastRenderedPageBreak/>
        <w:t>caso, las obligaciones económicas convenidas.</w:t>
      </w:r>
    </w:p>
    <w:p w:rsidR="003A7A35" w:rsidRPr="009F1E89" w:rsidRDefault="003A7A35" w:rsidP="00853AD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3A7A35" w:rsidP="00853AD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</w:t>
      </w:r>
      <w:r w:rsidRPr="0057273E">
        <w:rPr>
          <w:rFonts w:cs="Arial"/>
          <w:color w:val="000000" w:themeColor="text1"/>
          <w:szCs w:val="22"/>
        </w:rPr>
        <w:lastRenderedPageBreak/>
        <w:t xml:space="preserve">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853AD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853ADA">
      <w:pPr>
        <w:spacing w:before="120" w:after="120" w:line="312" w:lineRule="auto"/>
        <w:sectPr w:rsidR="00415DBD" w:rsidSect="00524D01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853ADA">
      <w:pPr>
        <w:spacing w:before="120" w:after="120" w:line="312" w:lineRule="auto"/>
      </w:pPr>
    </w:p>
    <w:p w:rsidR="0082470D" w:rsidRPr="004720A5" w:rsidRDefault="00024A9D" w:rsidP="00853ADA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53ADA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853ADA">
      <w:pPr>
        <w:pStyle w:val="Cuerpodelboletn"/>
        <w:spacing w:before="120" w:after="120" w:line="312" w:lineRule="auto"/>
        <w:sectPr w:rsidR="00760E4B" w:rsidRPr="00B1184C" w:rsidSect="00524D01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853AD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C770CC" w:rsidRPr="00CA697D" w:rsidRDefault="00C770CC" w:rsidP="00853ADA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>Consejo General de</w:t>
      </w:r>
      <w:r w:rsidR="00531EBE">
        <w:rPr>
          <w:lang w:bidi="es-ES"/>
        </w:rPr>
        <w:t>l</w:t>
      </w:r>
      <w:r w:rsidRPr="00E30FFA">
        <w:rPr>
          <w:lang w:bidi="es-ES"/>
        </w:rPr>
        <w:t xml:space="preserve"> </w:t>
      </w:r>
      <w:r w:rsidR="00093858">
        <w:rPr>
          <w:lang w:bidi="es-ES"/>
        </w:rPr>
        <w:t xml:space="preserve">Trabajo Social </w:t>
      </w:r>
      <w:hyperlink r:id="rId14" w:history="1">
        <w:r w:rsidR="00093858" w:rsidRPr="00B514A2">
          <w:rPr>
            <w:rStyle w:val="Hipervnculo"/>
          </w:rPr>
          <w:t>https://www.cgtrabajosocial.es/portada#</w:t>
        </w:r>
      </w:hyperlink>
      <w:r w:rsidR="00093858">
        <w:rPr>
          <w:lang w:bidi="es-ES"/>
        </w:rPr>
        <w:t xml:space="preserve"> </w:t>
      </w:r>
      <w:r w:rsidR="002A6647">
        <w:rPr>
          <w:lang w:bidi="es-ES"/>
        </w:rPr>
        <w:t xml:space="preserve">(en adelante, </w:t>
      </w:r>
      <w:r w:rsidR="002A6647">
        <w:t xml:space="preserve">CGTS) </w:t>
      </w:r>
      <w:r w:rsidR="006B7E45">
        <w:t xml:space="preserve">contiene </w:t>
      </w:r>
      <w:r w:rsidR="00BA09D5">
        <w:t xml:space="preserve">un enlace </w:t>
      </w:r>
      <w:r w:rsidR="002F625B">
        <w:t xml:space="preserve">denominado </w:t>
      </w:r>
      <w:r w:rsidR="00025680">
        <w:t>“Portal de la Transparencia</w:t>
      </w:r>
      <w:r w:rsidR="003A7953">
        <w:t xml:space="preserve">” dentro de la pestaña </w:t>
      </w:r>
      <w:r w:rsidR="009C7556">
        <w:t xml:space="preserve">“El Consejo” en el menú lateral izquierdo, </w:t>
      </w:r>
      <w:r w:rsidR="00BA09D5">
        <w:t xml:space="preserve">mediante </w:t>
      </w:r>
      <w:r w:rsidR="00BA09D5">
        <w:rPr>
          <w:lang w:bidi="es-ES"/>
        </w:rPr>
        <w:t>el cual se acced</w:t>
      </w:r>
      <w:r w:rsidR="00AE2CCD">
        <w:rPr>
          <w:lang w:bidi="es-ES"/>
        </w:rPr>
        <w:t>e</w:t>
      </w:r>
      <w:r w:rsidR="00BA09D5">
        <w:rPr>
          <w:lang w:bidi="es-ES"/>
        </w:rPr>
        <w:t xml:space="preserve">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 xml:space="preserve">orporación sujetas a obligaciones de publicidad activa </w:t>
      </w:r>
      <w:r w:rsidR="00AE2CCD">
        <w:rPr>
          <w:lang w:bidi="es-ES"/>
        </w:rPr>
        <w:t>de</w:t>
      </w:r>
      <w:r w:rsidR="00BA09D5">
        <w:rPr>
          <w:lang w:bidi="es-ES"/>
        </w:rPr>
        <w:t xml:space="preserve"> la LTAIBG</w:t>
      </w:r>
      <w:r w:rsidR="000512BC">
        <w:rPr>
          <w:lang w:bidi="es-ES"/>
        </w:rPr>
        <w:t>.</w:t>
      </w:r>
      <w:r w:rsidR="00AC03F0" w:rsidRPr="00CA697D">
        <w:rPr>
          <w:color w:val="auto"/>
          <w:lang w:bidi="es-ES"/>
        </w:rPr>
        <w:t xml:space="preserve"> </w:t>
      </w:r>
    </w:p>
    <w:p w:rsidR="000512BC" w:rsidRPr="008339F5" w:rsidRDefault="00AE2CCD" w:rsidP="00AE2CCD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También </w:t>
      </w:r>
      <w:r w:rsidR="008339F5" w:rsidRPr="008339F5">
        <w:rPr>
          <w:lang w:bidi="es-ES"/>
        </w:rPr>
        <w:t xml:space="preserve">se ha localizado </w:t>
      </w:r>
      <w:r w:rsidR="000512BC" w:rsidRPr="008339F5">
        <w:rPr>
          <w:lang w:bidi="es-ES"/>
        </w:rPr>
        <w:t>información sujeta</w:t>
      </w:r>
      <w:r w:rsidR="001612E1">
        <w:rPr>
          <w:lang w:bidi="es-ES"/>
        </w:rPr>
        <w:t xml:space="preserve"> </w:t>
      </w:r>
      <w:r w:rsidR="008339F5" w:rsidRPr="008339F5">
        <w:rPr>
          <w:lang w:bidi="es-ES"/>
        </w:rPr>
        <w:t>obligaciones de</w:t>
      </w:r>
      <w:r w:rsidR="000512BC" w:rsidRPr="008339F5">
        <w:rPr>
          <w:lang w:bidi="es-ES"/>
        </w:rPr>
        <w:t xml:space="preserve"> publicidad activa al margen del </w:t>
      </w:r>
      <w:r>
        <w:rPr>
          <w:lang w:bidi="es-ES"/>
        </w:rPr>
        <w:t>portal de t</w:t>
      </w:r>
      <w:r>
        <w:t>ransparencia</w:t>
      </w:r>
      <w:r>
        <w:rPr>
          <w:lang w:bidi="es-ES"/>
        </w:rPr>
        <w:t>,</w:t>
      </w:r>
      <w:r w:rsidR="000512BC" w:rsidRPr="008339F5">
        <w:rPr>
          <w:lang w:bidi="es-ES"/>
        </w:rPr>
        <w:t xml:space="preserve"> en </w:t>
      </w:r>
      <w:r w:rsidR="008339F5" w:rsidRPr="008339F5">
        <w:rPr>
          <w:lang w:bidi="es-ES"/>
        </w:rPr>
        <w:t>los</w:t>
      </w:r>
      <w:r w:rsidR="000512BC" w:rsidRPr="008339F5">
        <w:rPr>
          <w:lang w:bidi="es-ES"/>
        </w:rPr>
        <w:t xml:space="preserve"> accesos “Nuestras voces”</w:t>
      </w:r>
      <w:r w:rsidR="008339F5" w:rsidRPr="008339F5">
        <w:rPr>
          <w:lang w:bidi="es-ES"/>
        </w:rPr>
        <w:t xml:space="preserve"> y</w:t>
      </w:r>
      <w:r w:rsidR="000512BC" w:rsidRPr="008339F5">
        <w:rPr>
          <w:lang w:bidi="es-ES"/>
        </w:rPr>
        <w:t xml:space="preserve"> “Buena praxis profesional”.</w:t>
      </w:r>
    </w:p>
    <w:p w:rsidR="005E4C3A" w:rsidRDefault="0014167C" w:rsidP="00853ADA">
      <w:pPr>
        <w:pStyle w:val="Cuerpodelboletn"/>
        <w:spacing w:before="120" w:after="120" w:line="312" w:lineRule="auto"/>
        <w:rPr>
          <w:lang w:bidi="es-ES"/>
        </w:rPr>
      </w:pPr>
      <w:r w:rsidRPr="0014167C">
        <w:rPr>
          <w:noProof/>
          <w:lang w:eastAsia="es-ES"/>
        </w:rPr>
        <w:drawing>
          <wp:inline distT="0" distB="0" distL="0" distR="0" wp14:anchorId="4A688B5D" wp14:editId="27B74E66">
            <wp:extent cx="2952000" cy="152961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5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F5" w:rsidRDefault="008339F5" w:rsidP="00853ADA">
      <w:pPr>
        <w:pStyle w:val="Cuerpodelboletn"/>
        <w:spacing w:before="120" w:after="120" w:line="312" w:lineRule="auto"/>
        <w:rPr>
          <w:lang w:bidi="es-ES"/>
        </w:rPr>
      </w:pPr>
    </w:p>
    <w:p w:rsidR="00444256" w:rsidRPr="00FD0689" w:rsidRDefault="00444256" w:rsidP="00853AD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</w:pPr>
      <w:r w:rsidRPr="00FD0689">
        <w:lastRenderedPageBreak/>
        <w:t>Estructuración</w:t>
      </w:r>
    </w:p>
    <w:p w:rsidR="000E4B10" w:rsidRDefault="000E4B10" w:rsidP="000E4B10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portal de t</w:t>
      </w:r>
      <w:r>
        <w:t>ransparencia</w:t>
      </w:r>
      <w:r>
        <w:rPr>
          <w:lang w:bidi="es-ES"/>
        </w:rPr>
        <w:t xml:space="preserve"> incluye los siguientes accesos: Estructura, Estatutos, Funciones, Memoria y Presupuestos, Recursos Económicos y Personales, Servicios, Convenios, un buscador para realizar consultas sobre cualquier colegiado/a y la ventanilla única para consultas y reclamaciones.</w:t>
      </w:r>
    </w:p>
    <w:p w:rsidR="00853ADA" w:rsidRPr="008339F5" w:rsidRDefault="00853ADA" w:rsidP="00853ADA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lang w:bidi="es-ES"/>
        </w:rPr>
        <w:t>L</w:t>
      </w:r>
      <w:r w:rsidRPr="008339F5">
        <w:rPr>
          <w:color w:val="auto"/>
          <w:lang w:bidi="es-ES"/>
        </w:rPr>
        <w:t xml:space="preserve">a información contenida en el portal de transparencia del CGTS </w:t>
      </w:r>
      <w:r w:rsidR="008339F5" w:rsidRPr="008339F5">
        <w:rPr>
          <w:color w:val="auto"/>
          <w:lang w:bidi="es-ES"/>
        </w:rPr>
        <w:t xml:space="preserve">se encuentra </w:t>
      </w:r>
      <w:r w:rsidRPr="008339F5">
        <w:rPr>
          <w:color w:val="auto"/>
          <w:lang w:bidi="es-ES"/>
        </w:rPr>
        <w:t xml:space="preserve">estructurada pero no de manera similar a la definida por la LTAIBG. </w:t>
      </w:r>
      <w:r w:rsidR="008339F5" w:rsidRPr="008339F5">
        <w:rPr>
          <w:color w:val="auto"/>
          <w:lang w:bidi="es-ES"/>
        </w:rPr>
        <w:t>Además</w:t>
      </w:r>
      <w:r w:rsidRPr="008339F5">
        <w:rPr>
          <w:color w:val="auto"/>
          <w:lang w:bidi="es-ES"/>
        </w:rPr>
        <w:t>, incluye información que no está sujeta a publicidad activa de acuerdo con la citada Ley</w:t>
      </w:r>
      <w:r w:rsidR="006547BD" w:rsidRPr="008339F5">
        <w:rPr>
          <w:color w:val="auto"/>
          <w:lang w:bidi="es-ES"/>
        </w:rPr>
        <w:t>. A su vez, hay información sujeta</w:t>
      </w:r>
      <w:r w:rsidR="001612E1">
        <w:rPr>
          <w:color w:val="auto"/>
          <w:lang w:bidi="es-ES"/>
        </w:rPr>
        <w:t xml:space="preserve"> </w:t>
      </w:r>
      <w:r w:rsidR="006547BD" w:rsidRPr="008339F5">
        <w:rPr>
          <w:color w:val="auto"/>
          <w:lang w:bidi="es-ES"/>
        </w:rPr>
        <w:t xml:space="preserve">obligaciones de publicidad activa que se localiza </w:t>
      </w:r>
      <w:r w:rsidR="000512BC" w:rsidRPr="008339F5">
        <w:rPr>
          <w:color w:val="auto"/>
          <w:lang w:bidi="es-ES"/>
        </w:rPr>
        <w:t>a</w:t>
      </w:r>
      <w:r w:rsidR="006547BD" w:rsidRPr="008339F5">
        <w:rPr>
          <w:color w:val="auto"/>
          <w:lang w:bidi="es-ES"/>
        </w:rPr>
        <w:t>l m</w:t>
      </w:r>
      <w:r w:rsidR="000512BC" w:rsidRPr="008339F5">
        <w:rPr>
          <w:color w:val="auto"/>
          <w:lang w:bidi="es-ES"/>
        </w:rPr>
        <w:t>a</w:t>
      </w:r>
      <w:r w:rsidR="006547BD" w:rsidRPr="008339F5">
        <w:rPr>
          <w:color w:val="auto"/>
          <w:lang w:bidi="es-ES"/>
        </w:rPr>
        <w:t>rgen del Portal</w:t>
      </w:r>
      <w:r w:rsidR="008339F5" w:rsidRPr="008339F5">
        <w:rPr>
          <w:color w:val="auto"/>
          <w:lang w:bidi="es-ES"/>
        </w:rPr>
        <w:t>.</w:t>
      </w:r>
      <w:r w:rsidR="006547BD" w:rsidRPr="008339F5">
        <w:rPr>
          <w:color w:val="auto"/>
          <w:lang w:bidi="es-ES"/>
        </w:rPr>
        <w:t xml:space="preserve"> </w:t>
      </w:r>
    </w:p>
    <w:p w:rsidR="000512BC" w:rsidRDefault="000512BC" w:rsidP="00853AD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S</w:t>
      </w:r>
      <w:r w:rsidR="00853ADA">
        <w:rPr>
          <w:lang w:bidi="es-ES"/>
        </w:rPr>
        <w:t xml:space="preserve">ería deseable que </w:t>
      </w:r>
      <w:r>
        <w:rPr>
          <w:lang w:bidi="es-ES"/>
        </w:rPr>
        <w:t xml:space="preserve">la información del Portal </w:t>
      </w:r>
      <w:r w:rsidR="00853ADA">
        <w:rPr>
          <w:lang w:bidi="es-ES"/>
        </w:rPr>
        <w:t xml:space="preserve">se ajustase a la estructura que propone la LTAIBG, lo que facilitaría la búsqueda de información a los ciudadanos, que lógicamente utilizan como referencia para </w:t>
      </w:r>
      <w:r w:rsidR="00853ADA">
        <w:rPr>
          <w:lang w:bidi="es-ES"/>
        </w:rPr>
        <w:lastRenderedPageBreak/>
        <w:t>buscar la información de su interés el patrón definido por la LTAIBG.</w:t>
      </w:r>
    </w:p>
    <w:p w:rsidR="00853ADA" w:rsidRDefault="00853ADA" w:rsidP="00853ADA">
      <w:pPr>
        <w:pStyle w:val="Cuerpodelboletn"/>
        <w:spacing w:before="120" w:after="120" w:line="312" w:lineRule="auto"/>
        <w:rPr>
          <w:lang w:bidi="es-ES"/>
        </w:rPr>
        <w:sectPr w:rsidR="00853ADA" w:rsidSect="00524D0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7583A" wp14:editId="52107340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223158" wp14:editId="26CBE7AB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E2CCD" w:rsidRPr="00F31BC3" w:rsidRDefault="00AE2CCD" w:rsidP="00853AD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A9169CC" wp14:editId="6794A52D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.3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DDwIAAAk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OiJXIM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AE2CCD" w:rsidRPr="00F31BC3" w:rsidRDefault="00AE2CCD" w:rsidP="00853AD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C019E59" wp14:editId="35246D43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444256" w:rsidRDefault="00444256" w:rsidP="00853ADA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024A9D" w:rsidP="00853ADA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853ADA">
      <w:pPr>
        <w:pStyle w:val="Cuerpodelboletn"/>
        <w:spacing w:before="120" w:after="120" w:line="312" w:lineRule="auto"/>
        <w:sectPr w:rsidR="00041B0F" w:rsidSect="00524D0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524D01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104E94" w:rsidRDefault="00104E94" w:rsidP="00853AD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E506F8" w:rsidRDefault="002B684A" w:rsidP="00853ADA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>En el</w:t>
      </w:r>
      <w:r w:rsidR="00643034">
        <w:rPr>
          <w:lang w:bidi="es-ES"/>
        </w:rPr>
        <w:t xml:space="preserve"> </w:t>
      </w:r>
      <w:r w:rsidR="00643034" w:rsidRPr="00AE2CCD">
        <w:rPr>
          <w:u w:val="single"/>
          <w:lang w:bidi="es-ES"/>
        </w:rPr>
        <w:t>“</w:t>
      </w:r>
      <w:r w:rsidR="00FC61AB" w:rsidRPr="00AE2CCD">
        <w:rPr>
          <w:u w:val="single"/>
          <w:lang w:bidi="es-ES"/>
        </w:rPr>
        <w:t>Portal de Transparencia</w:t>
      </w:r>
      <w:r w:rsidR="00643034" w:rsidRPr="00AE2CCD">
        <w:rPr>
          <w:u w:val="single"/>
          <w:lang w:bidi="es-ES"/>
        </w:rPr>
        <w:t>”</w:t>
      </w:r>
      <w:r w:rsidR="00E506F8">
        <w:rPr>
          <w:lang w:bidi="es-ES"/>
        </w:rPr>
        <w:t xml:space="preserve"> del CGTS</w:t>
      </w:r>
      <w:r w:rsidR="00643034">
        <w:rPr>
          <w:lang w:bidi="es-ES"/>
        </w:rPr>
        <w:t xml:space="preserve"> </w:t>
      </w:r>
      <w:r>
        <w:rPr>
          <w:lang w:bidi="es-ES"/>
        </w:rPr>
        <w:t xml:space="preserve">se </w:t>
      </w:r>
      <w:r w:rsidR="00E506F8">
        <w:rPr>
          <w:lang w:bidi="es-ES"/>
        </w:rPr>
        <w:t xml:space="preserve">proporciona la siguiente información de interés para este grupo de obligaciones: </w:t>
      </w:r>
    </w:p>
    <w:p w:rsidR="00E369B5" w:rsidRPr="0009099D" w:rsidRDefault="00E369B5" w:rsidP="00E369B5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>Bajo el apartado “Estructura” informa sobre la página web de los</w:t>
      </w:r>
      <w:r w:rsidR="001612E1">
        <w:rPr>
          <w:lang w:bidi="es-ES"/>
        </w:rPr>
        <w:t xml:space="preserve"> </w:t>
      </w:r>
      <w:r w:rsidRPr="00E369B5">
        <w:rPr>
          <w:color w:val="auto"/>
        </w:rPr>
        <w:t xml:space="preserve">órganos de gobierno </w:t>
      </w:r>
      <w:r>
        <w:rPr>
          <w:color w:val="auto"/>
        </w:rPr>
        <w:t>(</w:t>
      </w:r>
      <w:r w:rsidRPr="00E369B5">
        <w:rPr>
          <w:color w:val="auto"/>
        </w:rPr>
        <w:t>Asamblea General</w:t>
      </w:r>
      <w:r>
        <w:rPr>
          <w:color w:val="auto"/>
        </w:rPr>
        <w:t xml:space="preserve">, Junta de Gobierno y Presidencia), con un enlace que posiciona en un mapa de España que da acceso a la información de los 36 Colegios </w:t>
      </w:r>
      <w:r w:rsidRPr="00E369B5">
        <w:rPr>
          <w:color w:val="auto"/>
        </w:rPr>
        <w:t>profesionales</w:t>
      </w:r>
      <w:r w:rsidR="00AE2CCD">
        <w:rPr>
          <w:color w:val="auto"/>
        </w:rPr>
        <w:t>; y</w:t>
      </w:r>
      <w:r>
        <w:rPr>
          <w:color w:val="auto"/>
        </w:rPr>
        <w:t xml:space="preserve"> otro enlace que informa de la composición de la Junta de Gobierno para el período 2018-2021: Presidenta, Vicepresidentes primero y segundo, Secretaría General, Tesorero y 7 vocales. Se identifican todos sus miembros y se proporciona su perfil y trayectoria profesional. Toda esta información se ofrece directamente sobre </w:t>
      </w:r>
      <w:r w:rsidR="00AE2CCD">
        <w:rPr>
          <w:color w:val="auto"/>
        </w:rPr>
        <w:t>la</w:t>
      </w:r>
      <w:r>
        <w:rPr>
          <w:color w:val="auto"/>
        </w:rPr>
        <w:t xml:space="preserve"> página web.</w:t>
      </w:r>
    </w:p>
    <w:p w:rsidR="001D6490" w:rsidRDefault="00E369B5" w:rsidP="00E369B5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color w:val="auto"/>
        </w:rPr>
        <w:t xml:space="preserve">Otro de los apartados </w:t>
      </w:r>
      <w:r w:rsidR="008339F5">
        <w:rPr>
          <w:color w:val="auto"/>
        </w:rPr>
        <w:t xml:space="preserve">del portal </w:t>
      </w:r>
      <w:r>
        <w:rPr>
          <w:color w:val="auto"/>
        </w:rPr>
        <w:t xml:space="preserve">incluye </w:t>
      </w:r>
      <w:r w:rsidR="008339F5">
        <w:rPr>
          <w:color w:val="auto"/>
        </w:rPr>
        <w:t xml:space="preserve">los </w:t>
      </w:r>
      <w:r w:rsidRPr="00E369B5">
        <w:rPr>
          <w:color w:val="auto"/>
        </w:rPr>
        <w:t>Estatutos Generales del Consejo General del Trabajo Social,</w:t>
      </w:r>
      <w:r w:rsidR="001612E1">
        <w:rPr>
          <w:color w:val="auto"/>
        </w:rPr>
        <w:t xml:space="preserve"> </w:t>
      </w:r>
      <w:r w:rsidRPr="00E369B5">
        <w:rPr>
          <w:color w:val="auto"/>
        </w:rPr>
        <w:t xml:space="preserve">junto con los </w:t>
      </w:r>
      <w:hyperlink r:id="rId18" w:history="1">
        <w:r w:rsidRPr="00E369B5">
          <w:rPr>
            <w:color w:val="auto"/>
          </w:rPr>
          <w:t xml:space="preserve">Estatutos Generales de los Colegios Oficiales de Trabajo Social </w:t>
        </w:r>
      </w:hyperlink>
      <w:r w:rsidRPr="00E369B5">
        <w:rPr>
          <w:color w:val="auto"/>
        </w:rPr>
        <w:t>y los propios de cada Colegio,</w:t>
      </w:r>
      <w:r w:rsidR="001612E1">
        <w:rPr>
          <w:color w:val="auto"/>
        </w:rPr>
        <w:t xml:space="preserve"> </w:t>
      </w:r>
      <w:r w:rsidR="001D6490">
        <w:rPr>
          <w:color w:val="auto"/>
        </w:rPr>
        <w:t xml:space="preserve">Los Estatutos </w:t>
      </w:r>
      <w:r w:rsidR="001D6490">
        <w:rPr>
          <w:lang w:bidi="es-ES"/>
        </w:rPr>
        <w:t>del CGTS</w:t>
      </w:r>
      <w:r w:rsidR="001D6490">
        <w:rPr>
          <w:color w:val="auto"/>
        </w:rPr>
        <w:t xml:space="preserve">, aprobados por </w:t>
      </w:r>
      <w:r w:rsidR="001D6490">
        <w:t xml:space="preserve">Real Decreto 877/2014, se facilitan en pdf, con un enlace al BOE y sobre la página se informa de que la última modificación de los Estatutos del CGTS fue aprobada en 2014. </w:t>
      </w:r>
      <w:r w:rsidR="001D6490">
        <w:lastRenderedPageBreak/>
        <w:t xml:space="preserve">Esta información se completa con la </w:t>
      </w:r>
      <w:hyperlink r:id="rId19" w:history="1">
        <w:r w:rsidR="001D6490" w:rsidRPr="001D6490">
          <w:t>Ley 2/1974, de 13 de febrero, sobre Colegios Profesionales</w:t>
        </w:r>
      </w:hyperlink>
      <w:r w:rsidR="001D6490">
        <w:t xml:space="preserve">, que también se facilita en pdf, con un enlace al BOE </w:t>
      </w:r>
      <w:r w:rsidR="00AE2CCD">
        <w:t xml:space="preserve">(versión </w:t>
      </w:r>
      <w:r w:rsidR="001D6490">
        <w:t>consolidad</w:t>
      </w:r>
      <w:r w:rsidR="00AE2CCD">
        <w:t>a) al inicio del portal de transparencia</w:t>
      </w:r>
      <w:r w:rsidR="001D6490">
        <w:t>.</w:t>
      </w:r>
      <w:r w:rsidR="001612E1">
        <w:t xml:space="preserve"> </w:t>
      </w:r>
    </w:p>
    <w:p w:rsidR="001657B8" w:rsidRDefault="001D6490" w:rsidP="00E369B5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t>En ese mismo apartado “Funciones” y como su propio nombre indica se informa</w:t>
      </w:r>
      <w:r w:rsidR="00AE2CCD">
        <w:t xml:space="preserve"> de</w:t>
      </w:r>
      <w:r>
        <w:t xml:space="preserve"> las funciones de CGTS</w:t>
      </w:r>
      <w:r w:rsidR="001612E1">
        <w:t xml:space="preserve"> </w:t>
      </w:r>
      <w:r w:rsidR="00AE2CCD">
        <w:t>directamente sob</w:t>
      </w:r>
      <w:r>
        <w:t>re la página web.</w:t>
      </w:r>
      <w:r w:rsidR="001657B8" w:rsidRPr="001657B8">
        <w:t xml:space="preserve"> Este apartado se complementa con el apartado “Servicios” que informa de todos los servicios que ofrece el CGTS.</w:t>
      </w:r>
    </w:p>
    <w:p w:rsidR="00A744B2" w:rsidRDefault="008339F5" w:rsidP="00853ADA">
      <w:pPr>
        <w:pStyle w:val="Cuerpodelboletn"/>
        <w:numPr>
          <w:ilvl w:val="0"/>
          <w:numId w:val="5"/>
        </w:numPr>
        <w:spacing w:before="120" w:after="120" w:line="312" w:lineRule="auto"/>
        <w:ind w:left="-76" w:firstLine="0"/>
        <w:rPr>
          <w:lang w:bidi="es-ES"/>
        </w:rPr>
      </w:pPr>
      <w:r>
        <w:t xml:space="preserve">La información sobre la estructura organizativa del CTS se completa con la que se proporciona </w:t>
      </w:r>
      <w:r w:rsidRPr="00AE2CCD">
        <w:rPr>
          <w:u w:val="single"/>
        </w:rPr>
        <w:t>al margen del Portal</w:t>
      </w:r>
      <w:r>
        <w:t xml:space="preserve">, relativa a los miembros del Consejo Asesor del CGTS bajo </w:t>
      </w:r>
      <w:r w:rsidR="00AE2CCD">
        <w:t>los</w:t>
      </w:r>
      <w:r>
        <w:t xml:space="preserve"> acceso</w:t>
      </w:r>
      <w:r w:rsidR="00AE2CCD">
        <w:t>s</w:t>
      </w:r>
      <w:r>
        <w:t xml:space="preserve"> “Nuestras Voces”</w:t>
      </w:r>
      <w:r w:rsidR="00AE2CCD">
        <w:t xml:space="preserve"> - en el que se </w:t>
      </w:r>
      <w:r>
        <w:t>identifica</w:t>
      </w:r>
      <w:r w:rsidR="00AE2CCD">
        <w:t xml:space="preserve"> los expertos que asesoran al</w:t>
      </w:r>
      <w:r w:rsidR="00AE2CCD" w:rsidRPr="00AE2CCD">
        <w:t xml:space="preserve"> </w:t>
      </w:r>
      <w:r w:rsidR="00AE2CCD">
        <w:t xml:space="preserve">CGTS </w:t>
      </w:r>
      <w:r>
        <w:t>s y se incluye una breve referencia de su experiencia profesional</w:t>
      </w:r>
      <w:r w:rsidR="00AE2CCD">
        <w:t xml:space="preserve"> -, y </w:t>
      </w:r>
      <w:r>
        <w:t>“buena praxis profesional”</w:t>
      </w:r>
      <w:r w:rsidR="00AE2CCD">
        <w:t xml:space="preserve">, que </w:t>
      </w:r>
      <w:r>
        <w:t>informa sobre las</w:t>
      </w:r>
      <w:r w:rsidR="001612E1">
        <w:t xml:space="preserve"> </w:t>
      </w:r>
      <w:r>
        <w:t>funciones de la Comisión deontológica del CGTS.</w:t>
      </w:r>
    </w:p>
    <w:p w:rsidR="008339F5" w:rsidRDefault="008339F5" w:rsidP="00FC6379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894358" w:rsidRDefault="00C4050E" w:rsidP="00853ADA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8357C5" wp14:editId="04CB19CE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98BDF7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9A369" wp14:editId="4CEF0075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Pr="00F31BC3" w:rsidRDefault="00AE2CCD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4177F18" wp14:editId="54738FB6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7C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" fillcolor="#50866c" stroked="f">
                <v:textbox inset=",7.2pt,,7.2pt">
                  <w:txbxContent>
                    <w:p w:rsidR="00AE2CCD" w:rsidRPr="00F31BC3" w:rsidRDefault="00AE2CC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B81A71" wp14:editId="02DB0B8A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273C7C" w:rsidRDefault="00F36022" w:rsidP="00955FFC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 w:rsidRPr="0045790B">
        <w:rPr>
          <w:b/>
          <w:lang w:bidi="es-ES"/>
        </w:rPr>
        <w:t xml:space="preserve"> </w:t>
      </w:r>
      <w:r w:rsidR="00273C7C">
        <w:rPr>
          <w:b/>
          <w:lang w:bidi="es-ES"/>
        </w:rPr>
        <w:t xml:space="preserve">no </w:t>
      </w:r>
      <w:r w:rsidR="0070102C" w:rsidRPr="0045790B">
        <w:rPr>
          <w:b/>
          <w:lang w:bidi="es-ES"/>
        </w:rPr>
        <w:t>recogen</w:t>
      </w:r>
      <w:r w:rsidR="0070102C">
        <w:rPr>
          <w:lang w:bidi="es-ES"/>
        </w:rPr>
        <w:t xml:space="preserve"> </w:t>
      </w:r>
      <w:r w:rsidR="00273C7C">
        <w:rPr>
          <w:lang w:bidi="es-ES"/>
        </w:rPr>
        <w:t xml:space="preserve">todas </w:t>
      </w:r>
      <w:r w:rsidR="009E7254" w:rsidRPr="00732961">
        <w:rPr>
          <w:lang w:bidi="es-ES"/>
        </w:rPr>
        <w:t xml:space="preserve">las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444256">
        <w:rPr>
          <w:lang w:bidi="es-ES"/>
        </w:rPr>
        <w:t xml:space="preserve"> y</w:t>
      </w:r>
      <w:r w:rsidR="00AA447D">
        <w:rPr>
          <w:lang w:bidi="es-ES"/>
        </w:rPr>
        <w:t xml:space="preserve"> 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 xml:space="preserve">al Consejo General </w:t>
      </w:r>
      <w:r w:rsidR="008229DB">
        <w:rPr>
          <w:lang w:bidi="es-ES"/>
        </w:rPr>
        <w:t>de</w:t>
      </w:r>
      <w:r w:rsidR="009D0FD9">
        <w:rPr>
          <w:lang w:bidi="es-ES"/>
        </w:rPr>
        <w:t>l</w:t>
      </w:r>
      <w:r w:rsidR="008229DB">
        <w:rPr>
          <w:lang w:bidi="es-ES"/>
        </w:rPr>
        <w:t xml:space="preserve"> </w:t>
      </w:r>
      <w:r w:rsidR="009D0FD9">
        <w:rPr>
          <w:lang w:bidi="es-ES"/>
        </w:rPr>
        <w:t>Trabajo Social</w:t>
      </w:r>
      <w:r w:rsidR="00273C7C">
        <w:rPr>
          <w:lang w:bidi="es-ES"/>
        </w:rPr>
        <w:t>.</w:t>
      </w:r>
    </w:p>
    <w:p w:rsidR="00273C7C" w:rsidRDefault="00273C7C" w:rsidP="00955FFC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publica un organigrama</w:t>
      </w:r>
      <w:r w:rsidR="00AE2CCD">
        <w:rPr>
          <w:lang w:bidi="es-ES"/>
        </w:rPr>
        <w:t>.</w:t>
      </w:r>
      <w:r>
        <w:rPr>
          <w:lang w:bidi="es-ES"/>
        </w:rPr>
        <w:t xml:space="preserve"> </w:t>
      </w:r>
    </w:p>
    <w:p w:rsidR="00273C7C" w:rsidRDefault="00273C7C" w:rsidP="00273C7C">
      <w:pPr>
        <w:pStyle w:val="Prrafodelista"/>
        <w:spacing w:before="120" w:after="120" w:line="312" w:lineRule="auto"/>
        <w:ind w:left="0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 xml:space="preserve">No se publica el </w:t>
      </w:r>
      <w:r w:rsidRPr="002E7939">
        <w:rPr>
          <w:lang w:bidi="es-ES"/>
        </w:rPr>
        <w:t xml:space="preserve">Registro de actividades de </w:t>
      </w:r>
      <w:r w:rsidR="00AF2B71">
        <w:rPr>
          <w:lang w:bidi="es-ES"/>
        </w:rPr>
        <w:t>t</w:t>
      </w:r>
      <w:r w:rsidRPr="002E7939">
        <w:rPr>
          <w:lang w:bidi="es-ES"/>
        </w:rPr>
        <w:t>ratamiento</w:t>
      </w:r>
      <w:r w:rsidR="00AF2B71">
        <w:rPr>
          <w:lang w:bidi="es-ES"/>
        </w:rPr>
        <w:t>.</w:t>
      </w:r>
      <w:r w:rsidRPr="002E7939">
        <w:rPr>
          <w:lang w:bidi="es-ES"/>
        </w:rPr>
        <w:t xml:space="preserve"> </w:t>
      </w:r>
      <w:r w:rsidRPr="00FD0689">
        <w:rPr>
          <w:lang w:bidi="es-ES"/>
        </w:rPr>
        <w:t>En la parte inferior de su página web y bajo el título “</w:t>
      </w:r>
      <w:r w:rsidR="00955FFC">
        <w:rPr>
          <w:lang w:bidi="es-ES"/>
        </w:rPr>
        <w:t>Política de protección de datos”</w:t>
      </w:r>
      <w:r w:rsidRPr="00FD0689">
        <w:rPr>
          <w:lang w:bidi="es-ES"/>
        </w:rPr>
        <w:t xml:space="preserve"> se </w:t>
      </w:r>
      <w:r>
        <w:t>proporcio</w:t>
      </w:r>
      <w:r w:rsidRPr="00DC67E9">
        <w:t xml:space="preserve">na </w:t>
      </w:r>
      <w:r w:rsidRPr="00273C7C">
        <w:rPr>
          <w:lang w:bidi="es-ES"/>
        </w:rPr>
        <w:t xml:space="preserve">de forma esquemática </w:t>
      </w:r>
      <w:r w:rsidRPr="00273C7C">
        <w:rPr>
          <w:rStyle w:val="Textoennegrita"/>
          <w:b w:val="0"/>
        </w:rPr>
        <w:t xml:space="preserve">información previa al tratamiento de los datos personales por parte </w:t>
      </w:r>
      <w:r w:rsidRPr="00273C7C">
        <w:rPr>
          <w:lang w:bidi="es-ES"/>
        </w:rPr>
        <w:t xml:space="preserve">del </w:t>
      </w:r>
      <w:r w:rsidRPr="00DC67E9">
        <w:rPr>
          <w:lang w:bidi="es-ES"/>
        </w:rPr>
        <w:t>CG</w:t>
      </w:r>
      <w:r w:rsidR="00955FFC">
        <w:rPr>
          <w:lang w:bidi="es-ES"/>
        </w:rPr>
        <w:t>TS</w:t>
      </w:r>
      <w:r w:rsidRPr="00DC67E9">
        <w:t xml:space="preserve">, pero </w:t>
      </w:r>
      <w:r>
        <w:t xml:space="preserve">no </w:t>
      </w:r>
      <w:r w:rsidRPr="00DC67E9">
        <w:t>resulta suficien</w:t>
      </w:r>
      <w:r>
        <w:t xml:space="preserve">te para considerarlo </w:t>
      </w:r>
      <w:r>
        <w:rPr>
          <w:lang w:bidi="es-ES"/>
        </w:rPr>
        <w:t xml:space="preserve">el </w:t>
      </w:r>
      <w:r w:rsidRPr="002E7939">
        <w:rPr>
          <w:lang w:bidi="es-ES"/>
        </w:rPr>
        <w:t>inventario de actividades de tratamiento</w:t>
      </w:r>
      <w:r>
        <w:rPr>
          <w:lang w:bidi="es-ES"/>
        </w:rPr>
        <w:t xml:space="preserve"> al que se refieren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>de diciembre, de protección de datos personales y garantía de los derechos digitales.</w:t>
      </w:r>
    </w:p>
    <w:p w:rsidR="00955FFC" w:rsidRDefault="009E7254" w:rsidP="00955FFC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</w:pPr>
      <w:r>
        <w:rPr>
          <w:lang w:bidi="es-ES"/>
        </w:rPr>
        <w:t xml:space="preserve">Por lo que respecta a la </w:t>
      </w:r>
      <w:r w:rsidRPr="000725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0725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CE6AEA">
        <w:rPr>
          <w:lang w:bidi="es-ES"/>
        </w:rPr>
        <w:t xml:space="preserve"> </w:t>
      </w:r>
      <w:r w:rsidR="00955FFC">
        <w:rPr>
          <w:lang w:bidi="es-ES"/>
        </w:rPr>
        <w:t xml:space="preserve">en parte se ofrece sobre la página web y por tanto, no se trata de información reutilizable. </w:t>
      </w:r>
      <w:r w:rsidR="00955FFC" w:rsidRPr="00831442">
        <w:t xml:space="preserve">Por otro lado, </w:t>
      </w:r>
      <w:r w:rsidR="00955FFC">
        <w:t xml:space="preserve">en ningún caso </w:t>
      </w:r>
      <w:r w:rsidR="00955FFC" w:rsidRPr="00831442">
        <w:t>existen referencias a la fecha de la información en que se realizó la última revisión de la información publicada</w:t>
      </w:r>
      <w:r w:rsidR="00955FFC">
        <w:t xml:space="preserve"> o las fecha que se consigan no son recientes</w:t>
      </w:r>
      <w:r w:rsidR="00955FFC" w:rsidRPr="00831442">
        <w:t xml:space="preserve">, por lo que no puede decirse que la publicación cumpla suficientemente los requisitos de actualización establecidos en la LTAIBG. </w:t>
      </w:r>
    </w:p>
    <w:p w:rsidR="006547BD" w:rsidRPr="00831442" w:rsidRDefault="006547BD" w:rsidP="006547BD">
      <w:pPr>
        <w:spacing w:before="120" w:after="120" w:line="312" w:lineRule="auto"/>
        <w:jc w:val="both"/>
      </w:pPr>
      <w:r>
        <w:t xml:space="preserve">En cuanto a la organización, </w:t>
      </w:r>
      <w:r w:rsidR="008339F5">
        <w:t>parte de la información sobre su estructura organizativa (</w:t>
      </w:r>
      <w:r>
        <w:t xml:space="preserve">el Consejo Asesor </w:t>
      </w:r>
      <w:r w:rsidR="000512BC">
        <w:t>y la Comisión Deontológica</w:t>
      </w:r>
      <w:r w:rsidR="008339F5">
        <w:t>)</w:t>
      </w:r>
      <w:r w:rsidR="001612E1">
        <w:t xml:space="preserve"> </w:t>
      </w:r>
      <w:r>
        <w:t xml:space="preserve">se ofrece al margen del Portal y ello </w:t>
      </w:r>
      <w:r w:rsidR="00AE2CCD">
        <w:t xml:space="preserve">puede </w:t>
      </w:r>
      <w:r>
        <w:t>dificulta</w:t>
      </w:r>
      <w:r w:rsidR="00AE2CCD">
        <w:t>r</w:t>
      </w:r>
      <w:r>
        <w:t xml:space="preserve"> su localización</w:t>
      </w:r>
      <w:r w:rsidR="008339F5">
        <w:t>.</w:t>
      </w:r>
      <w:r w:rsidR="001612E1">
        <w:t xml:space="preserve"> </w:t>
      </w:r>
    </w:p>
    <w:p w:rsidR="001A4ED5" w:rsidRDefault="00955FFC" w:rsidP="00955FFC">
      <w:pPr>
        <w:spacing w:before="120" w:after="120" w:line="312" w:lineRule="auto"/>
        <w:ind w:left="-76"/>
        <w:jc w:val="both"/>
        <w:rPr>
          <w:lang w:bidi="es-ES"/>
        </w:rPr>
      </w:pPr>
      <w:r>
        <w:rPr>
          <w:lang w:bidi="es-ES"/>
        </w:rPr>
        <w:t xml:space="preserve"> </w:t>
      </w:r>
    </w:p>
    <w:p w:rsidR="003E5D2F" w:rsidRDefault="003E5D2F" w:rsidP="00853ADA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  <w:r w:rsidR="0045790B">
        <w:rPr>
          <w:lang w:bidi="es-ES"/>
        </w:rPr>
        <w:t>.</w:t>
      </w:r>
    </w:p>
    <w:p w:rsidR="002A6647" w:rsidRPr="00831442" w:rsidRDefault="002A6647" w:rsidP="00853ADA">
      <w:pPr>
        <w:pStyle w:val="Prrafodelista"/>
        <w:numPr>
          <w:ilvl w:val="0"/>
          <w:numId w:val="15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264B8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 se recoge información</w:t>
      </w:r>
      <w:r>
        <w:rPr>
          <w:lang w:bidi="es-ES"/>
        </w:rPr>
        <w:t xml:space="preserve"> </w:t>
      </w:r>
      <w:r w:rsidRPr="00831442">
        <w:rPr>
          <w:lang w:bidi="es-ES"/>
        </w:rPr>
        <w:t xml:space="preserve">correspondiente a este grupo de obligaciones </w:t>
      </w:r>
      <w:r>
        <w:rPr>
          <w:lang w:bidi="es-ES"/>
        </w:rPr>
        <w:t xml:space="preserve">que se contemplan en el </w:t>
      </w:r>
      <w:r w:rsidRPr="00831442">
        <w:rPr>
          <w:lang w:bidi="es-ES"/>
        </w:rPr>
        <w:t>artículo 8 de la LTAIBG aplicables a</w:t>
      </w:r>
      <w:r>
        <w:rPr>
          <w:lang w:bidi="es-ES"/>
        </w:rPr>
        <w:t xml:space="preserve">l </w:t>
      </w:r>
      <w:r w:rsidRPr="00E30FFA">
        <w:rPr>
          <w:lang w:bidi="es-ES"/>
        </w:rPr>
        <w:t>Consejo General de</w:t>
      </w:r>
      <w:r>
        <w:rPr>
          <w:lang w:bidi="es-ES"/>
        </w:rPr>
        <w:t>l</w:t>
      </w:r>
      <w:r w:rsidRPr="00E30FFA">
        <w:rPr>
          <w:lang w:bidi="es-ES"/>
        </w:rPr>
        <w:t xml:space="preserve"> </w:t>
      </w:r>
      <w:r>
        <w:rPr>
          <w:lang w:bidi="es-ES"/>
        </w:rPr>
        <w:t>Trabajo Social.</w:t>
      </w:r>
    </w:p>
    <w:p w:rsidR="00871C6A" w:rsidRDefault="002A6647" w:rsidP="00853AD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Uno de los apartados de su Portal de Transparencia se denomina “Convenios con otras instituciones y entidades” únicamente cuenta con un enlace “colaboradores” donde relaciona sobre la web las </w:t>
      </w:r>
      <w:r w:rsidR="00480F3C">
        <w:rPr>
          <w:lang w:bidi="es-ES"/>
        </w:rPr>
        <w:t>eventuales</w:t>
      </w:r>
      <w:r w:rsidR="00444256">
        <w:rPr>
          <w:lang w:bidi="es-ES"/>
        </w:rPr>
        <w:t xml:space="preserve"> </w:t>
      </w:r>
      <w:r>
        <w:rPr>
          <w:lang w:bidi="es-ES"/>
        </w:rPr>
        <w:t xml:space="preserve">instituciones y entidades con las que </w:t>
      </w:r>
      <w:r w:rsidR="00444256">
        <w:rPr>
          <w:lang w:bidi="es-ES"/>
        </w:rPr>
        <w:t>puede</w:t>
      </w:r>
      <w:r w:rsidR="00480F3C">
        <w:rPr>
          <w:lang w:bidi="es-ES"/>
        </w:rPr>
        <w:t xml:space="preserve"> llegar a</w:t>
      </w:r>
      <w:r w:rsidR="00444256">
        <w:rPr>
          <w:lang w:bidi="es-ES"/>
        </w:rPr>
        <w:t xml:space="preserve"> </w:t>
      </w:r>
      <w:r>
        <w:rPr>
          <w:lang w:bidi="es-ES"/>
        </w:rPr>
        <w:t>colabora</w:t>
      </w:r>
      <w:r w:rsidR="00444256">
        <w:rPr>
          <w:lang w:bidi="es-ES"/>
        </w:rPr>
        <w:t>r</w:t>
      </w:r>
      <w:r>
        <w:rPr>
          <w:lang w:bidi="es-ES"/>
        </w:rPr>
        <w:t>, (entre ellas, el extinto Ministerio de Sanidad, Consumo y Bienestar Social, la UNED, la FEMP)</w:t>
      </w:r>
      <w:r w:rsidR="00871C6A">
        <w:rPr>
          <w:lang w:bidi="es-ES"/>
        </w:rPr>
        <w:t xml:space="preserve">, pero sin más datos, por lo que no ha resultado posible tenerla en cuenta. </w:t>
      </w:r>
    </w:p>
    <w:p w:rsidR="00BA7853" w:rsidRDefault="00BA7853" w:rsidP="00853ADA">
      <w:pPr>
        <w:pStyle w:val="Cuerpodelboletn"/>
        <w:spacing w:before="120" w:after="120" w:line="312" w:lineRule="auto"/>
        <w:rPr>
          <w:lang w:bidi="es-ES"/>
        </w:rPr>
      </w:pPr>
    </w:p>
    <w:p w:rsidR="00BA7853" w:rsidRDefault="00BA7853" w:rsidP="00853ADA">
      <w:pPr>
        <w:pStyle w:val="Cuerpodelboletn"/>
        <w:spacing w:before="120" w:after="120" w:line="312" w:lineRule="auto"/>
        <w:rPr>
          <w:lang w:bidi="es-ES"/>
        </w:rPr>
        <w:sectPr w:rsidR="00BA7853" w:rsidSect="00524D0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853AD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17887" wp14:editId="55A9755C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DF4A91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82B9A" wp14:editId="117DA357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Pr="00F31BC3" w:rsidRDefault="00AE2CCD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0E36FA7" wp14:editId="703F3288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Cd2YEm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AE2CCD" w:rsidRPr="00F31BC3" w:rsidRDefault="00AE2CCD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8179068" wp14:editId="2B0BB3A2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853AD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853ADA">
      <w:pPr>
        <w:pStyle w:val="Cuerpodelboletn"/>
        <w:spacing w:before="120" w:after="120" w:line="312" w:lineRule="auto"/>
        <w:sectPr w:rsidR="001763F8" w:rsidSect="00524D0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853ADA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853ADA">
      <w:pPr>
        <w:pStyle w:val="Cuerpodelboletn"/>
        <w:spacing w:before="120" w:after="120" w:line="312" w:lineRule="auto"/>
        <w:rPr>
          <w:lang w:bidi="es-ES"/>
        </w:rPr>
        <w:sectPr w:rsidR="001763F8" w:rsidSect="00524D0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45790B" w:rsidRDefault="00C1290B" w:rsidP="00853ADA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lastRenderedPageBreak/>
        <w:t xml:space="preserve">El índice de cumplimiento de la información </w:t>
      </w:r>
      <w:r w:rsidRPr="00955FFC">
        <w:rPr>
          <w:lang w:bidi="es-ES"/>
        </w:rPr>
        <w:t>obligatoria por parte de</w:t>
      </w:r>
      <w:r w:rsidR="0082148D" w:rsidRPr="00955FFC">
        <w:rPr>
          <w:lang w:bidi="es-ES"/>
        </w:rPr>
        <w:t>l C</w:t>
      </w:r>
      <w:r w:rsidR="00955FFC" w:rsidRPr="00955FFC">
        <w:rPr>
          <w:lang w:bidi="es-ES"/>
        </w:rPr>
        <w:t>GTS</w:t>
      </w:r>
      <w:r w:rsidR="00F554C1" w:rsidRPr="00955FFC">
        <w:rPr>
          <w:lang w:bidi="es-ES"/>
        </w:rPr>
        <w:t xml:space="preserve"> </w:t>
      </w:r>
      <w:r w:rsidRPr="00955FFC">
        <w:rPr>
          <w:lang w:bidi="es-ES"/>
        </w:rPr>
        <w:t>puede considerarse</w:t>
      </w:r>
      <w:r w:rsidR="001B56AC" w:rsidRPr="00955FFC">
        <w:rPr>
          <w:lang w:bidi="es-ES"/>
        </w:rPr>
        <w:t xml:space="preserve"> </w:t>
      </w:r>
      <w:r w:rsidR="002E7939" w:rsidRPr="00955FFC">
        <w:rPr>
          <w:lang w:bidi="es-ES"/>
        </w:rPr>
        <w:t xml:space="preserve">muy </w:t>
      </w:r>
      <w:r w:rsidRPr="00955FFC">
        <w:rPr>
          <w:lang w:bidi="es-ES"/>
        </w:rPr>
        <w:t xml:space="preserve">bajo, un </w:t>
      </w:r>
      <w:r w:rsidR="0082148D" w:rsidRPr="00955FFC">
        <w:rPr>
          <w:lang w:bidi="es-ES"/>
        </w:rPr>
        <w:t>3</w:t>
      </w:r>
      <w:r w:rsidR="00955FFC" w:rsidRPr="00955FFC">
        <w:rPr>
          <w:lang w:bidi="es-ES"/>
        </w:rPr>
        <w:t>1</w:t>
      </w:r>
      <w:r w:rsidR="009B63C2" w:rsidRPr="00955FFC">
        <w:rPr>
          <w:lang w:bidi="es-ES"/>
        </w:rPr>
        <w:t>,</w:t>
      </w:r>
      <w:r w:rsidR="00C53DBF">
        <w:rPr>
          <w:lang w:bidi="es-ES"/>
        </w:rPr>
        <w:t>31</w:t>
      </w:r>
      <w:r w:rsidRPr="00955FFC">
        <w:rPr>
          <w:lang w:bidi="es-ES"/>
        </w:rPr>
        <w:t>%.</w:t>
      </w:r>
    </w:p>
    <w:p w:rsidR="00C1290B" w:rsidRPr="0045790B" w:rsidRDefault="00C1290B" w:rsidP="00853ADA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t>E</w:t>
      </w:r>
      <w:r w:rsidRPr="008E4188">
        <w:rPr>
          <w:lang w:bidi="es-ES"/>
        </w:rPr>
        <w:t xml:space="preserve">n el caso de la información Institucional y Organizativa el nivel de cumplimiento </w:t>
      </w:r>
      <w:r w:rsidR="002E7939" w:rsidRPr="008E4188">
        <w:rPr>
          <w:lang w:bidi="es-ES"/>
        </w:rPr>
        <w:t xml:space="preserve">supera ligeramente el </w:t>
      </w:r>
      <w:r w:rsidR="008E4188" w:rsidRPr="008E4188">
        <w:rPr>
          <w:lang w:bidi="es-ES"/>
        </w:rPr>
        <w:t xml:space="preserve">58 </w:t>
      </w:r>
      <w:r w:rsidR="002E7939" w:rsidRPr="008E4188">
        <w:rPr>
          <w:lang w:bidi="es-ES"/>
        </w:rPr>
        <w:t>%</w:t>
      </w:r>
      <w:r w:rsidRPr="008E4188">
        <w:rPr>
          <w:lang w:bidi="es-ES"/>
        </w:rPr>
        <w:t xml:space="preserve">, pero </w:t>
      </w:r>
      <w:r w:rsidR="001C0F8B" w:rsidRPr="008E4188">
        <w:rPr>
          <w:lang w:bidi="es-ES"/>
        </w:rPr>
        <w:t xml:space="preserve">no ha sido posible encontrar </w:t>
      </w:r>
      <w:r w:rsidRPr="008E4188">
        <w:rPr>
          <w:lang w:bidi="es-ES"/>
        </w:rPr>
        <w:t xml:space="preserve">información económica </w:t>
      </w:r>
      <w:r w:rsidR="001C0F8B" w:rsidRPr="008E4188">
        <w:rPr>
          <w:lang w:bidi="es-ES"/>
        </w:rPr>
        <w:t>alguna.</w:t>
      </w:r>
      <w:r w:rsidRPr="0045790B">
        <w:rPr>
          <w:lang w:bidi="es-ES"/>
        </w:rPr>
        <w:t xml:space="preserve"> </w:t>
      </w:r>
    </w:p>
    <w:p w:rsidR="0082148D" w:rsidRDefault="0082148D" w:rsidP="00853ADA">
      <w:pPr>
        <w:spacing w:before="120" w:after="120" w:line="312" w:lineRule="auto"/>
        <w:jc w:val="both"/>
        <w:rPr>
          <w:color w:val="000000"/>
          <w:lang w:bidi="es-ES"/>
        </w:rPr>
      </w:pPr>
      <w:r w:rsidRPr="0045790B">
        <w:rPr>
          <w:color w:val="000000"/>
          <w:lang w:bidi="es-ES"/>
        </w:rPr>
        <w:lastRenderedPageBreak/>
        <w:t xml:space="preserve">La falta de publicación de informaciones obligatorias explica fundamentalmente la puntuación alcanzada y en segundo plano, </w:t>
      </w:r>
      <w:r w:rsidR="009B63C2">
        <w:rPr>
          <w:color w:val="000000"/>
          <w:lang w:bidi="es-ES"/>
        </w:rPr>
        <w:t xml:space="preserve">a </w:t>
      </w:r>
      <w:r w:rsidR="002E7939" w:rsidRPr="0045790B">
        <w:rPr>
          <w:color w:val="000000"/>
          <w:lang w:bidi="es-ES"/>
        </w:rPr>
        <w:t>que, en parte, no se ofrezca en formatos re</w:t>
      </w:r>
      <w:r w:rsidR="002E7939">
        <w:rPr>
          <w:color w:val="000000"/>
          <w:lang w:bidi="es-ES"/>
        </w:rPr>
        <w:t>utilizables.</w:t>
      </w:r>
      <w:r w:rsidRPr="00831FB8">
        <w:rPr>
          <w:color w:val="000000"/>
          <w:lang w:bidi="es-ES"/>
        </w:rPr>
        <w:t xml:space="preserve"> </w:t>
      </w:r>
    </w:p>
    <w:p w:rsidR="00524D01" w:rsidRPr="00831FB8" w:rsidRDefault="00524D01" w:rsidP="00853ADA">
      <w:pPr>
        <w:spacing w:before="120" w:after="120" w:line="312" w:lineRule="auto"/>
        <w:jc w:val="both"/>
        <w:rPr>
          <w:color w:val="000000"/>
          <w:lang w:bidi="es-ES"/>
        </w:rPr>
      </w:pPr>
    </w:p>
    <w:p w:rsidR="0082148D" w:rsidRDefault="0082148D" w:rsidP="00853ADA">
      <w:pPr>
        <w:pStyle w:val="Cuerpodelboletn"/>
        <w:spacing w:before="120" w:after="120" w:line="312" w:lineRule="auto"/>
        <w:rPr>
          <w:lang w:bidi="es-ES"/>
        </w:rPr>
        <w:sectPr w:rsidR="0082148D" w:rsidSect="00524D0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853AD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2EC66" wp14:editId="5443D228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294BD8C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21ED9" wp14:editId="25C64E44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Pr="00F31BC3" w:rsidRDefault="00AE2CCD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FDD2DD" wp14:editId="768F6EEE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GcQ4J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AE2CCD" w:rsidRPr="00F31BC3" w:rsidRDefault="00AE2CCD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F771157" wp14:editId="05E0FD6B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853AD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AC03F0" w:rsidRPr="00C1290B" w:rsidTr="00AC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AC03F0" w:rsidRPr="00C1290B" w:rsidRDefault="00AC03F0" w:rsidP="00853AD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27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275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134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1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42,9</w:t>
            </w:r>
          </w:p>
        </w:tc>
        <w:tc>
          <w:tcPr>
            <w:tcW w:w="868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58,2</w:t>
            </w:r>
          </w:p>
        </w:tc>
      </w:tr>
      <w:tr w:rsidR="00AC03F0" w:rsidRPr="00C1290B" w:rsidTr="00AC03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AC03F0" w:rsidRPr="00C1290B" w:rsidRDefault="00AC03F0" w:rsidP="00853AD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992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C03F0" w:rsidRPr="00C1290B" w:rsidTr="00AC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AC03F0" w:rsidRPr="00C1290B" w:rsidRDefault="00AC03F0" w:rsidP="00853AD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27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34,6</w:t>
            </w:r>
          </w:p>
        </w:tc>
        <w:tc>
          <w:tcPr>
            <w:tcW w:w="1275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851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134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16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23,1</w:t>
            </w:r>
          </w:p>
        </w:tc>
        <w:tc>
          <w:tcPr>
            <w:tcW w:w="868" w:type="dxa"/>
            <w:noWrap/>
            <w:vAlign w:val="center"/>
          </w:tcPr>
          <w:p w:rsidR="00AC03F0" w:rsidRPr="00AC03F0" w:rsidRDefault="00AC03F0" w:rsidP="00AC0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03F0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</w:tr>
    </w:tbl>
    <w:p w:rsidR="003E5D2F" w:rsidRDefault="003E5D2F" w:rsidP="00853ADA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853AD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853ADA">
      <w:pPr>
        <w:pStyle w:val="Cuerpodelboletn"/>
        <w:spacing w:before="120" w:after="120" w:line="312" w:lineRule="auto"/>
        <w:sectPr w:rsidR="009E7254" w:rsidSect="00524D0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744B2" w:rsidRDefault="00A744B2" w:rsidP="00853ADA">
      <w:pPr>
        <w:pStyle w:val="Ttulo3"/>
        <w:spacing w:before="120" w:after="120" w:line="312" w:lineRule="auto"/>
        <w:rPr>
          <w:lang w:bidi="es-ES"/>
        </w:rPr>
      </w:pPr>
    </w:p>
    <w:p w:rsidR="00633EAA" w:rsidRDefault="00633EAA" w:rsidP="00853AD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955FFC" w:rsidRPr="00831FB8" w:rsidRDefault="00955FFC" w:rsidP="00955FFC">
      <w:pPr>
        <w:spacing w:before="120" w:after="120" w:line="312" w:lineRule="auto"/>
        <w:jc w:val="both"/>
        <w:rPr>
          <w:color w:val="000000"/>
        </w:rPr>
      </w:pPr>
      <w:r w:rsidRPr="00831FB8">
        <w:rPr>
          <w:color w:val="000000"/>
        </w:rPr>
        <w:t xml:space="preserve">Además de </w:t>
      </w:r>
      <w:r>
        <w:rPr>
          <w:color w:val="000000"/>
        </w:rPr>
        <w:t xml:space="preserve">las </w:t>
      </w:r>
      <w:r w:rsidRPr="00831FB8">
        <w:rPr>
          <w:color w:val="000000"/>
        </w:rPr>
        <w:t xml:space="preserve">informaciones vinculadas a obligaciones de publicidad activa, </w:t>
      </w:r>
      <w:r>
        <w:rPr>
          <w:color w:val="000000"/>
        </w:rPr>
        <w:t xml:space="preserve">el </w:t>
      </w:r>
      <w:r>
        <w:t xml:space="preserve">CGTS </w:t>
      </w:r>
      <w:r w:rsidRPr="00831FB8">
        <w:rPr>
          <w:color w:val="000000"/>
        </w:rPr>
        <w:t xml:space="preserve">publica en </w:t>
      </w:r>
      <w:r>
        <w:rPr>
          <w:color w:val="000000"/>
        </w:rPr>
        <w:t xml:space="preserve">el Portal de Transparencia </w:t>
      </w:r>
      <w:r w:rsidRPr="00831FB8">
        <w:rPr>
          <w:color w:val="000000"/>
        </w:rPr>
        <w:t xml:space="preserve">otras informaciones que pueden ser relevantes desde el punto de vista de la Transparencia. </w:t>
      </w:r>
    </w:p>
    <w:p w:rsidR="0009099D" w:rsidRPr="0009099D" w:rsidRDefault="00955FFC" w:rsidP="00955FFC">
      <w:pPr>
        <w:pStyle w:val="Cuerpodelboletn"/>
        <w:spacing w:before="120" w:after="120" w:line="312" w:lineRule="auto"/>
      </w:pPr>
      <w:r>
        <w:t xml:space="preserve">Así, </w:t>
      </w:r>
      <w:r w:rsidR="001657B8">
        <w:t xml:space="preserve">se </w:t>
      </w:r>
      <w:r w:rsidR="001657B8" w:rsidRPr="0009099D">
        <w:t>publican las Memoria de Actividades y Económicas en documentos, descargables en formato pdf, de los ejercicios 2012 a 2018.</w:t>
      </w:r>
    </w:p>
    <w:p w:rsidR="0009099D" w:rsidRDefault="0009099D" w:rsidP="00955FFC">
      <w:pPr>
        <w:pStyle w:val="Cuerpodelboletn"/>
        <w:spacing w:before="120" w:after="120" w:line="312" w:lineRule="auto"/>
      </w:pPr>
      <w:r>
        <w:t>También incluye un enlace y una dirección de correo en la que no solo los colegiados sino también los ciudadanos pueden formular consulta</w:t>
      </w:r>
      <w:r w:rsidR="001C0F8B">
        <w:t>s</w:t>
      </w:r>
      <w:r>
        <w:t>, reclamaciones o quejas</w:t>
      </w:r>
      <w:r w:rsidR="001C0F8B">
        <w:t xml:space="preserve"> (aunque la parte de los ciudadanos aún no se encuentra operativa).</w:t>
      </w:r>
    </w:p>
    <w:p w:rsidR="0009099D" w:rsidRDefault="001C0F8B" w:rsidP="00955FFC">
      <w:pPr>
        <w:pStyle w:val="Cuerpodelboletn"/>
        <w:spacing w:before="120" w:after="120" w:line="312" w:lineRule="auto"/>
      </w:pPr>
      <w:r>
        <w:t>Al margen del</w:t>
      </w:r>
      <w:r w:rsidR="0009099D">
        <w:t xml:space="preserve"> Portal informa de los Premios concedidos e identifica a los premiados.</w:t>
      </w:r>
      <w:r w:rsidR="000512BC">
        <w:t xml:space="preserve"> También de los Premios recibidos</w:t>
      </w:r>
      <w:r>
        <w:t>.</w:t>
      </w:r>
    </w:p>
    <w:p w:rsidR="00F554C1" w:rsidRDefault="001C0F8B" w:rsidP="00524D01">
      <w:pPr>
        <w:pStyle w:val="Cuerpodelboletn"/>
        <w:spacing w:before="120" w:after="120" w:line="312" w:lineRule="auto"/>
      </w:pPr>
      <w:r>
        <w:t xml:space="preserve">Asimismo, publica (tanto dentro como fuera del Portal de Transparencia) su Código Deontológico, aprobado el 9 de junio de </w:t>
      </w:r>
      <w:r>
        <w:lastRenderedPageBreak/>
        <w:t>2012</w:t>
      </w:r>
      <w:r w:rsidR="00750277">
        <w:t>, la composición de la Comisión Deontológica, su Reglamento Interno de funcionamiento y un dictamen emitido en el año 2019</w:t>
      </w:r>
      <w:r>
        <w:t>.</w:t>
      </w:r>
    </w:p>
    <w:p w:rsidR="00524D01" w:rsidRDefault="00524D01" w:rsidP="00524D01">
      <w:pPr>
        <w:pStyle w:val="Cuerpodelboletn"/>
        <w:spacing w:before="120" w:after="120" w:line="312" w:lineRule="auto"/>
        <w:rPr>
          <w:rFonts w:asciiTheme="majorHAnsi" w:eastAsiaTheme="majorEastAsia" w:hAnsiTheme="majorHAnsi" w:cstheme="majorBidi"/>
          <w:b/>
          <w:bCs/>
          <w:color w:val="50866C"/>
          <w:lang w:bidi="es-ES"/>
        </w:rPr>
      </w:pPr>
    </w:p>
    <w:p w:rsidR="00AB71E9" w:rsidRPr="00831FB8" w:rsidRDefault="00AB71E9" w:rsidP="00853ADA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</w:rPr>
      </w:pPr>
      <w:r w:rsidRPr="00831FB8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Análisis de la información.</w:t>
      </w:r>
    </w:p>
    <w:p w:rsidR="00AB71E9" w:rsidRPr="00831FB8" w:rsidRDefault="00AB71E9" w:rsidP="00853ADA">
      <w:pPr>
        <w:spacing w:before="120" w:after="120" w:line="312" w:lineRule="auto"/>
        <w:jc w:val="both"/>
        <w:rPr>
          <w:color w:val="000000"/>
        </w:rPr>
      </w:pPr>
      <w:r w:rsidRPr="00831FB8">
        <w:rPr>
          <w:color w:val="000000"/>
        </w:rPr>
        <w:t xml:space="preserve">Toda la información adicional publicada por </w:t>
      </w:r>
      <w:r>
        <w:rPr>
          <w:color w:val="000000"/>
        </w:rPr>
        <w:t xml:space="preserve">el </w:t>
      </w:r>
      <w:r w:rsidR="007B7924">
        <w:rPr>
          <w:lang w:bidi="es-ES"/>
        </w:rPr>
        <w:t>C</w:t>
      </w:r>
      <w:r w:rsidR="006C4E7F">
        <w:rPr>
          <w:lang w:bidi="es-ES"/>
        </w:rPr>
        <w:t>GTS</w:t>
      </w:r>
      <w:r w:rsidRPr="00831FB8">
        <w:rPr>
          <w:color w:val="000000"/>
        </w:rPr>
        <w:t xml:space="preserve"> puede considerarse relevante desde el punto de vista de la transparencia. Se trata de información que acredita el esfuerzo de la organización por hacer más transparente su gestión. </w:t>
      </w:r>
    </w:p>
    <w:p w:rsidR="0033580A" w:rsidRDefault="00AB71E9" w:rsidP="00853ADA">
      <w:pPr>
        <w:spacing w:before="120" w:after="120" w:line="312" w:lineRule="auto"/>
        <w:jc w:val="both"/>
      </w:pPr>
      <w:r w:rsidRPr="00831FB8">
        <w:rPr>
          <w:color w:val="000000"/>
        </w:rPr>
        <w:t>No obstante</w:t>
      </w:r>
      <w:r w:rsidR="007B7924">
        <w:rPr>
          <w:color w:val="000000"/>
        </w:rPr>
        <w:t>,</w:t>
      </w:r>
      <w:r w:rsidRPr="00831FB8">
        <w:rPr>
          <w:color w:val="000000"/>
        </w:rPr>
        <w:t xml:space="preserve"> hay que señalar que </w:t>
      </w:r>
      <w:r w:rsidR="00D47EF0">
        <w:rPr>
          <w:color w:val="000000"/>
        </w:rPr>
        <w:t xml:space="preserve">tanto </w:t>
      </w:r>
      <w:r w:rsidRPr="00831FB8">
        <w:rPr>
          <w:color w:val="000000"/>
        </w:rPr>
        <w:t xml:space="preserve">la publicación </w:t>
      </w:r>
      <w:r w:rsidR="00D47EF0">
        <w:rPr>
          <w:color w:val="000000"/>
        </w:rPr>
        <w:t>de</w:t>
      </w:r>
      <w:r w:rsidR="00324A3E">
        <w:rPr>
          <w:color w:val="000000"/>
        </w:rPr>
        <w:t xml:space="preserve"> </w:t>
      </w:r>
      <w:r w:rsidR="00DD0B88">
        <w:rPr>
          <w:color w:val="000000"/>
        </w:rPr>
        <w:t xml:space="preserve">la </w:t>
      </w:r>
      <w:r w:rsidR="00324A3E">
        <w:rPr>
          <w:color w:val="000000"/>
        </w:rPr>
        <w:t>Memoria de gestión</w:t>
      </w:r>
      <w:r>
        <w:rPr>
          <w:color w:val="000000"/>
        </w:rPr>
        <w:t xml:space="preserve"> </w:t>
      </w:r>
      <w:r w:rsidR="00D47EF0">
        <w:rPr>
          <w:color w:val="000000"/>
        </w:rPr>
        <w:t xml:space="preserve">como del </w:t>
      </w:r>
      <w:r w:rsidR="00D47EF0">
        <w:t xml:space="preserve">Código Deontológico del Trabajo Social </w:t>
      </w:r>
      <w:r w:rsidRPr="00831FB8">
        <w:rPr>
          <w:color w:val="000000"/>
        </w:rPr>
        <w:t>deriva</w:t>
      </w:r>
      <w:r w:rsidR="00D47EF0">
        <w:rPr>
          <w:color w:val="000000"/>
        </w:rPr>
        <w:t>n</w:t>
      </w:r>
      <w:r w:rsidRPr="00831FB8">
        <w:rPr>
          <w:color w:val="000000"/>
        </w:rPr>
        <w:t xml:space="preserve"> de </w:t>
      </w:r>
      <w:r w:rsidR="00D47EF0">
        <w:rPr>
          <w:color w:val="000000"/>
        </w:rPr>
        <w:t xml:space="preserve">sendas </w:t>
      </w:r>
      <w:r w:rsidRPr="00831FB8">
        <w:rPr>
          <w:color w:val="000000"/>
        </w:rPr>
        <w:t>obligaci</w:t>
      </w:r>
      <w:r w:rsidR="00D47EF0">
        <w:rPr>
          <w:color w:val="000000"/>
        </w:rPr>
        <w:t xml:space="preserve">ones </w:t>
      </w:r>
      <w:r w:rsidR="00324A3E">
        <w:rPr>
          <w:color w:val="000000"/>
        </w:rPr>
        <w:t>establecida</w:t>
      </w:r>
      <w:r w:rsidR="0033580A">
        <w:rPr>
          <w:color w:val="000000"/>
        </w:rPr>
        <w:t>s</w:t>
      </w:r>
      <w:r w:rsidR="00324A3E">
        <w:rPr>
          <w:color w:val="000000"/>
        </w:rPr>
        <w:t xml:space="preserve"> en sus</w:t>
      </w:r>
      <w:r w:rsidR="00A11768">
        <w:rPr>
          <w:color w:val="000000"/>
        </w:rPr>
        <w:t xml:space="preserve"> </w:t>
      </w:r>
      <w:r w:rsidR="00324A3E">
        <w:t>Estatutos Generales</w:t>
      </w:r>
      <w:r w:rsidR="0033580A">
        <w:t>.</w:t>
      </w:r>
    </w:p>
    <w:p w:rsidR="00C259F4" w:rsidRDefault="00C259F4" w:rsidP="00853ADA">
      <w:pPr>
        <w:pStyle w:val="Cuerpodelboletn"/>
        <w:spacing w:before="120" w:after="120" w:line="312" w:lineRule="auto"/>
      </w:pPr>
    </w:p>
    <w:p w:rsidR="00024A9D" w:rsidRDefault="00024A9D" w:rsidP="00853ADA">
      <w:pPr>
        <w:pStyle w:val="Cuerpodelboletn"/>
        <w:spacing w:before="120" w:after="120" w:line="312" w:lineRule="auto"/>
        <w:sectPr w:rsidR="00024A9D" w:rsidSect="00524D0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t xml:space="preserve">Por último, cabe reseñar como </w:t>
      </w:r>
      <w:r w:rsidRPr="00024A9D">
        <w:rPr>
          <w:b/>
        </w:rPr>
        <w:t xml:space="preserve">buena práctica </w:t>
      </w:r>
      <w:r w:rsidRPr="00024A9D">
        <w:t>l</w:t>
      </w:r>
      <w:r>
        <w:t>a creación de un Portal de Transparencia.</w:t>
      </w:r>
      <w:bookmarkStart w:id="1" w:name="_GoBack"/>
      <w:bookmarkEnd w:id="1"/>
      <w:r>
        <w:t xml:space="preserve"> </w:t>
      </w:r>
    </w:p>
    <w:p w:rsidR="00524D01" w:rsidRDefault="00524D01">
      <w:pPr>
        <w:rPr>
          <w:color w:val="000000"/>
        </w:rPr>
      </w:pPr>
      <w:r>
        <w:lastRenderedPageBreak/>
        <w:br w:type="page"/>
      </w:r>
    </w:p>
    <w:p w:rsidR="00965C69" w:rsidRDefault="00965C69" w:rsidP="00853ADA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853AD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853ADA">
      <w:pPr>
        <w:pStyle w:val="Cuerpodelboletn"/>
        <w:spacing w:before="120" w:after="120" w:line="312" w:lineRule="auto"/>
      </w:pPr>
    </w:p>
    <w:p w:rsidR="00C259F4" w:rsidRDefault="00C259F4" w:rsidP="00853ADA">
      <w:pPr>
        <w:pStyle w:val="Cuerpodelboletn"/>
        <w:spacing w:before="120" w:after="120" w:line="312" w:lineRule="auto"/>
        <w:sectPr w:rsidR="00C259F4" w:rsidSect="00524D0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853ADA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 xml:space="preserve">l </w:t>
      </w:r>
      <w:r w:rsidR="008A10AE">
        <w:rPr>
          <w:lang w:bidi="es-ES"/>
        </w:rPr>
        <w:t>C</w:t>
      </w:r>
      <w:r w:rsidR="0050404C">
        <w:rPr>
          <w:lang w:bidi="es-ES"/>
        </w:rPr>
        <w:t>GTS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relacionada con estas obligaciones, puede </w:t>
      </w:r>
      <w:r w:rsidRPr="002E7939">
        <w:t xml:space="preserve">considerarse </w:t>
      </w:r>
      <w:r w:rsidR="001C0F8B">
        <w:t>muy bajo</w:t>
      </w:r>
      <w:r w:rsidRPr="002E7939">
        <w:t>.</w:t>
      </w:r>
    </w:p>
    <w:p w:rsidR="00C61E7F" w:rsidRDefault="00C61E7F" w:rsidP="00853ADA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4D6FA7">
        <w:rPr>
          <w:lang w:bidi="es-ES"/>
        </w:rPr>
        <w:t>C</w:t>
      </w:r>
      <w:r w:rsidR="0089005B">
        <w:rPr>
          <w:lang w:bidi="es-ES"/>
        </w:rPr>
        <w:t>GTS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853ADA">
      <w:pPr>
        <w:spacing w:before="120" w:after="120" w:line="312" w:lineRule="auto"/>
        <w:jc w:val="both"/>
      </w:pPr>
    </w:p>
    <w:p w:rsidR="00C61E7F" w:rsidRDefault="00C61E7F" w:rsidP="00853ADA">
      <w:pPr>
        <w:pStyle w:val="Ttulo3"/>
        <w:spacing w:before="120" w:after="120" w:line="312" w:lineRule="auto"/>
      </w:pPr>
      <w:r w:rsidRPr="000E1D9B">
        <w:t xml:space="preserve">Estructuración </w:t>
      </w:r>
    </w:p>
    <w:p w:rsidR="000E4B10" w:rsidRDefault="000E4B10" w:rsidP="007675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recomienda que el Portal de la Transparencia recoja toda la información sujeta a las obligaciones de public</w:t>
      </w:r>
      <w:r w:rsidR="00BB77CF">
        <w:rPr>
          <w:rFonts w:ascii="Century Gothic" w:hAnsi="Century Gothic"/>
        </w:rPr>
        <w:t xml:space="preserve">idad </w:t>
      </w:r>
      <w:r>
        <w:rPr>
          <w:rFonts w:ascii="Century Gothic" w:hAnsi="Century Gothic"/>
        </w:rPr>
        <w:t>activa.</w:t>
      </w:r>
    </w:p>
    <w:p w:rsidR="0076751A" w:rsidRDefault="0076751A" w:rsidP="007675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comprendida dentro del apartado Portal de la Transparencia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ase</w:t>
      </w:r>
      <w:r w:rsidRPr="0019448F">
        <w:rPr>
          <w:rFonts w:ascii="Century Gothic" w:hAnsi="Century Gothic"/>
        </w:rPr>
        <w:t xml:space="preserve"> a la estructura que propone la LTAIBG, lo que facilitaría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76751A" w:rsidRDefault="0076751A" w:rsidP="007675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>La presentación de la información conforme al patrón definido por la LTAIBG, permitiría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0E4B10" w:rsidRDefault="000E4B10" w:rsidP="007675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Pr="00FC6379" w:rsidRDefault="00FC6379" w:rsidP="0076751A">
      <w:pPr>
        <w:pStyle w:val="Sinespaciado"/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  <w:szCs w:val="24"/>
        </w:rPr>
      </w:pPr>
      <w:r w:rsidRPr="00FC6379">
        <w:rPr>
          <w:rFonts w:asciiTheme="majorHAnsi" w:eastAsiaTheme="majorEastAsia" w:hAnsiTheme="majorHAnsi" w:cstheme="majorBidi"/>
          <w:b/>
          <w:bCs/>
          <w:color w:val="50866C"/>
          <w:szCs w:val="24"/>
        </w:rPr>
        <w:t xml:space="preserve">Incorporación de información </w:t>
      </w:r>
      <w:r w:rsidR="00C4050E" w:rsidRPr="00FC6379">
        <w:rPr>
          <w:rFonts w:asciiTheme="majorHAnsi" w:eastAsiaTheme="majorEastAsia" w:hAnsiTheme="majorHAnsi" w:cstheme="majorBidi"/>
          <w:b/>
          <w:bCs/>
          <w:noProof/>
          <w:color w:val="50866C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591EE" wp14:editId="6B4C065D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3BCF06"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1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J6JOzU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4050E" w:rsidRPr="00FC6379">
        <w:rPr>
          <w:rFonts w:asciiTheme="majorHAnsi" w:eastAsiaTheme="majorEastAsia" w:hAnsiTheme="majorHAnsi" w:cstheme="majorBidi"/>
          <w:b/>
          <w:bCs/>
          <w:noProof/>
          <w:color w:val="50866C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9D12BF" wp14:editId="4AE5180E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Pr="00F31BC3" w:rsidRDefault="00AE2CCD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B9EFFFB" wp14:editId="3DCEEDF7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" fillcolor="#50866c" stroked="f">
                <v:textbox inset=",7.2pt,,7.2pt">
                  <w:txbxContent>
                    <w:p w:rsidR="00AE2CCD" w:rsidRPr="00F31BC3" w:rsidRDefault="00AE2CC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E0EA9CE" wp14:editId="73952F5B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F554C1" w:rsidRPr="005A5BE6" w:rsidRDefault="00C61E7F" w:rsidP="00853ADA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Información Institucional</w:t>
      </w:r>
      <w:r w:rsidR="0082148D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Organizativa. Registro de actividades de tratamiento.</w:t>
      </w:r>
    </w:p>
    <w:p w:rsidR="00DE3259" w:rsidRDefault="00DE3259" w:rsidP="00DE3259">
      <w:pPr>
        <w:pStyle w:val="Sinespaciado"/>
        <w:numPr>
          <w:ilvl w:val="0"/>
          <w:numId w:val="14"/>
        </w:numPr>
        <w:spacing w:before="120" w:after="120" w:line="312" w:lineRule="auto"/>
        <w:ind w:left="142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de publicarse un organigrama del CGTS. </w:t>
      </w:r>
    </w:p>
    <w:p w:rsidR="00DE3259" w:rsidRDefault="00DE3259" w:rsidP="00DE3259">
      <w:pPr>
        <w:pStyle w:val="Prrafodelista"/>
        <w:numPr>
          <w:ilvl w:val="0"/>
          <w:numId w:val="14"/>
        </w:numPr>
        <w:spacing w:before="120" w:after="120" w:line="312" w:lineRule="auto"/>
        <w:ind w:left="142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el </w:t>
      </w:r>
      <w:r w:rsidRPr="002E7939">
        <w:rPr>
          <w:lang w:bidi="es-ES"/>
        </w:rPr>
        <w:t>Registro de actividades de tratamientos, en aplicación de</w:t>
      </w:r>
      <w:r>
        <w:rPr>
          <w:lang w:bidi="es-ES"/>
        </w:rPr>
        <w:t xml:space="preserve">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>de diciembre, de protección de datos personales y garantía de los derechos digitales.</w:t>
      </w:r>
      <w:r w:rsidRPr="002B229B">
        <w:rPr>
          <w:lang w:bidi="es-ES"/>
        </w:rPr>
        <w:t xml:space="preserve"> </w:t>
      </w:r>
    </w:p>
    <w:p w:rsidR="00DE3259" w:rsidRDefault="00DE3259" w:rsidP="00DE3259">
      <w:pPr>
        <w:spacing w:before="120" w:after="120" w:line="312" w:lineRule="auto"/>
        <w:jc w:val="both"/>
        <w:rPr>
          <w:lang w:bidi="es-ES"/>
        </w:rPr>
      </w:pPr>
    </w:p>
    <w:p w:rsidR="00DE3259" w:rsidRDefault="00DE3259" w:rsidP="00DE3259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:rsidR="00F86C1C" w:rsidRDefault="00F86C1C" w:rsidP="00F86C1C">
      <w:pPr>
        <w:pStyle w:val="Prrafodelista"/>
        <w:numPr>
          <w:ilvl w:val="0"/>
          <w:numId w:val="14"/>
        </w:numPr>
        <w:spacing w:before="120" w:after="120" w:line="312" w:lineRule="auto"/>
        <w:ind w:left="0" w:firstLine="142"/>
        <w:jc w:val="both"/>
        <w:rPr>
          <w:lang w:bidi="es-ES"/>
        </w:rPr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</w:t>
      </w:r>
      <w:r>
        <w:rPr>
          <w:lang w:bidi="es-ES"/>
        </w:rPr>
        <w:t>contratos sujetos a derecho administrativo (incluidos los contratos menores) con indicación del objeto, importe, duración y Administración con</w:t>
      </w:r>
      <w:r w:rsidR="00CA697D">
        <w:rPr>
          <w:lang w:bidi="es-ES"/>
        </w:rPr>
        <w:t>tratante</w:t>
      </w:r>
      <w:r>
        <w:rPr>
          <w:lang w:bidi="es-ES"/>
        </w:rPr>
        <w:t xml:space="preserve">. También sus modificaciones, desistimientos y renuncias. </w:t>
      </w:r>
    </w:p>
    <w:p w:rsidR="00F86C1C" w:rsidRDefault="00F86C1C" w:rsidP="00F86C1C">
      <w:pPr>
        <w:pStyle w:val="Prrafodelista"/>
        <w:numPr>
          <w:ilvl w:val="0"/>
          <w:numId w:val="14"/>
        </w:numPr>
        <w:spacing w:before="120" w:after="120" w:line="312" w:lineRule="auto"/>
        <w:ind w:left="0" w:firstLine="142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AA447D" w:rsidRDefault="00AA447D" w:rsidP="00F86C1C">
      <w:pPr>
        <w:pStyle w:val="Prrafodelista"/>
        <w:numPr>
          <w:ilvl w:val="0"/>
          <w:numId w:val="14"/>
        </w:numPr>
        <w:spacing w:before="120" w:after="120" w:line="312" w:lineRule="auto"/>
        <w:ind w:left="0" w:firstLine="142"/>
        <w:contextualSpacing w:val="0"/>
        <w:jc w:val="both"/>
        <w:rPr>
          <w:lang w:bidi="es-ES"/>
        </w:rPr>
      </w:pPr>
      <w:r w:rsidRPr="00831FB8">
        <w:t xml:space="preserve">Debe publicarse la información sobre las subvenciones y ayudas públicas </w:t>
      </w:r>
      <w:r w:rsidR="00DD0B88">
        <w:t>recibidas</w:t>
      </w:r>
      <w:r w:rsidRPr="00831FB8">
        <w:t xml:space="preserve"> con indicación de su importe, objetivo o finalidad</w:t>
      </w:r>
      <w:r>
        <w:t>, Administración concedente</w:t>
      </w:r>
      <w:r w:rsidRPr="00831FB8">
        <w:t xml:space="preserve"> y beneficiarios</w:t>
      </w:r>
      <w:r w:rsidR="00F554C1">
        <w:t>, en su caso</w:t>
      </w:r>
      <w:r>
        <w:t>.</w:t>
      </w:r>
      <w:r w:rsidRPr="00831FB8">
        <w:rPr>
          <w:lang w:bidi="es-ES"/>
        </w:rPr>
        <w:t xml:space="preserve"> </w:t>
      </w:r>
    </w:p>
    <w:p w:rsidR="000B16FA" w:rsidRDefault="000B16FA" w:rsidP="000B16FA">
      <w:pPr>
        <w:spacing w:before="120" w:after="120" w:line="312" w:lineRule="auto"/>
        <w:jc w:val="both"/>
        <w:rPr>
          <w:lang w:bidi="es-ES"/>
        </w:rPr>
      </w:pPr>
    </w:p>
    <w:p w:rsidR="00C61E7F" w:rsidRDefault="0019448F" w:rsidP="00853ADA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lastRenderedPageBreak/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AA447D" w:rsidRPr="00831FB8" w:rsidRDefault="00AA447D" w:rsidP="00853ADA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szCs w:val="22"/>
        </w:rPr>
      </w:pPr>
      <w:r w:rsidRPr="00831FB8">
        <w:rPr>
          <w:szCs w:val="22"/>
        </w:rPr>
        <w:t>Debe ofrecerse la información en formatos reutilizables</w:t>
      </w:r>
      <w:r w:rsidR="00CD3D1F">
        <w:rPr>
          <w:szCs w:val="22"/>
        </w:rPr>
        <w:t xml:space="preserve">. </w:t>
      </w:r>
    </w:p>
    <w:p w:rsidR="00AA447D" w:rsidRPr="00831FB8" w:rsidRDefault="00AA447D" w:rsidP="00853ADA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color w:val="000000"/>
        </w:rPr>
      </w:pPr>
      <w:r w:rsidRPr="00831FB8">
        <w:rPr>
          <w:color w:val="000000"/>
        </w:rPr>
        <w:t>Debe</w:t>
      </w:r>
      <w:r>
        <w:rPr>
          <w:color w:val="000000"/>
        </w:rPr>
        <w:t xml:space="preserve"> actualizarse toda la información </w:t>
      </w:r>
      <w:r w:rsidR="00EB4E0E">
        <w:rPr>
          <w:color w:val="000000"/>
        </w:rPr>
        <w:t xml:space="preserve">que no lo esté </w:t>
      </w:r>
      <w:r>
        <w:rPr>
          <w:color w:val="000000"/>
        </w:rPr>
        <w:t xml:space="preserve">e </w:t>
      </w:r>
      <w:r w:rsidRPr="00831FB8">
        <w:rPr>
          <w:color w:val="000000"/>
        </w:rPr>
        <w:t xml:space="preserve">incorporarse la fecha </w:t>
      </w:r>
      <w:r>
        <w:rPr>
          <w:color w:val="000000"/>
        </w:rPr>
        <w:t xml:space="preserve">de dicha </w:t>
      </w:r>
      <w:r w:rsidRPr="00831FB8">
        <w:rPr>
          <w:color w:val="000000"/>
        </w:rPr>
        <w:t>actualización en la web. Solo de esta manera los ciudadanos pueden saber si la información que están consultando está vigente o no.</w:t>
      </w:r>
    </w:p>
    <w:p w:rsidR="00545EB3" w:rsidRDefault="00545EB3" w:rsidP="00853ADA">
      <w:pPr>
        <w:pStyle w:val="Prrafodelista"/>
        <w:spacing w:before="120" w:after="120" w:line="312" w:lineRule="auto"/>
        <w:contextualSpacing w:val="0"/>
      </w:pPr>
    </w:p>
    <w:p w:rsidR="00545EB3" w:rsidRDefault="00545EB3" w:rsidP="00524D01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 w:rsidRPr="00545EB3">
        <w:rPr>
          <w:rFonts w:ascii="Century Gothic" w:hAnsi="Century Gothic"/>
        </w:rPr>
        <w:t xml:space="preserve">Madrid, </w:t>
      </w:r>
      <w:r w:rsidR="00F77E8B">
        <w:rPr>
          <w:rFonts w:ascii="Century Gothic" w:hAnsi="Century Gothic"/>
        </w:rPr>
        <w:t>abril</w:t>
      </w:r>
      <w:r w:rsidRPr="00545EB3">
        <w:rPr>
          <w:rFonts w:ascii="Century Gothic" w:hAnsi="Century Gothic"/>
        </w:rPr>
        <w:t xml:space="preserve"> de 2020</w:t>
      </w: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524D01" w:rsidRDefault="00524D01">
      <w:pPr>
        <w:rPr>
          <w:szCs w:val="22"/>
        </w:rPr>
      </w:pPr>
      <w:r>
        <w:br w:type="page"/>
      </w:r>
    </w:p>
    <w:p w:rsidR="000B16FA" w:rsidRDefault="000B16FA" w:rsidP="00853AD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  <w:sectPr w:rsidR="000B16FA" w:rsidSect="00524D0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0B16FA" w:rsidRPr="000B16FA" w:rsidRDefault="00024A9D" w:rsidP="00524D01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33186A185A0D42D483EB031425205C5A"/>
          </w:placeholder>
        </w:sdtPr>
        <w:sdtEndPr/>
        <w:sdtContent>
          <w:r w:rsidR="000B16FA" w:rsidRPr="000B16FA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51D8B5CA" wp14:editId="01C2E505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4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eZCgIAAPc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P5n15k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0B16FA" w:rsidRPr="000B16FA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2CD8B41A" wp14:editId="108227A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B16FA" w:rsidRPr="00F31BC3" w:rsidRDefault="000B16FA" w:rsidP="000B16FA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F37367D" wp14:editId="04324AA2">
                                      <wp:extent cx="1148080" cy="648335"/>
                                      <wp:effectExtent l="0" t="0" r="0" b="0"/>
                                      <wp:docPr id="5" name="Imagen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left:0;text-align:left;margin-left:-.75pt;margin-top:-.25pt;width:630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NXDw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L4LGYNzRMJgjAtJH0gMnrA75yNtIwV9992AhVn5p0lUVfF1VXc3ksHL5360hFWElTFA2eTuQ3T&#10;xu8c6q6nSkXSx8INDaLVSaPIeGJ1HB8tXFL5+DniRl/6KerXF948Aw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H2QjVw8C&#10;AAAK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0B16FA" w:rsidRPr="00F31BC3" w:rsidRDefault="000B16FA" w:rsidP="000B16FA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33326A7" wp14:editId="7C5E91CE">
                                <wp:extent cx="1148080" cy="648335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0B16FA" w:rsidRPr="000B16FA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0B16FA" w:rsidRPr="000B16FA" w:rsidTr="000B16FA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0B16FA" w:rsidRPr="000B16FA" w:rsidTr="000B16FA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0B16FA" w:rsidRPr="000B16FA" w:rsidTr="000B16FA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0B16FA" w:rsidRPr="000B16FA" w:rsidTr="000B16F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0B16FA" w:rsidRPr="000B16FA" w:rsidTr="000B16FA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0B16FA" w:rsidRPr="000B16FA" w:rsidTr="000B16FA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0B16FA" w:rsidRPr="000B16FA" w:rsidTr="000B16FA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0B16FA" w:rsidRPr="000B16FA" w:rsidTr="000B16FA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0B16FA" w:rsidRPr="000B16FA" w:rsidTr="000B16FA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B16FA" w:rsidRPr="000B16FA" w:rsidTr="000B16FA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0B16FA" w:rsidRPr="000B16FA" w:rsidTr="000B16FA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0B16FA" w:rsidRPr="000B16FA" w:rsidTr="000B16FA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0B16FA" w:rsidRPr="000B16FA" w:rsidTr="000B16F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0B16FA" w:rsidRPr="000B16FA" w:rsidTr="000B16FA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0B16FA" w:rsidRPr="000B16FA" w:rsidTr="000B16FA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0B16FA" w:rsidRPr="000B16FA" w:rsidTr="000B16FA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0B16FA" w:rsidRPr="000B16FA" w:rsidTr="000B16F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0B16FA" w:rsidRPr="000B16FA" w:rsidTr="000B16FA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0B16FA" w:rsidRPr="000B16FA" w:rsidTr="000B16FA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0B16FA" w:rsidRPr="000B16FA" w:rsidTr="000B16FA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B16FA" w:rsidRPr="000B16FA" w:rsidTr="000B16FA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0B16FA" w:rsidRPr="000B16FA" w:rsidTr="000B16FA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0B16FA" w:rsidRPr="000B16FA" w:rsidTr="000B16F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0B16FA" w:rsidRPr="000B16FA" w:rsidTr="000B16F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0B16FA" w:rsidRPr="000B16FA" w:rsidTr="000B16FA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0B16FA" w:rsidRPr="000B16FA" w:rsidTr="000B16FA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0B16FA" w:rsidRPr="000B16FA" w:rsidTr="000B16FA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6FA" w:rsidRPr="000B16FA" w:rsidRDefault="000B16FA" w:rsidP="000B16F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0B16F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0B16FA" w:rsidRPr="00965C69" w:rsidRDefault="00011946" w:rsidP="00853ADA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748B1" wp14:editId="1FEC9C2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B59080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F1C5E" wp14:editId="516035B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CCD" w:rsidRPr="00F31BC3" w:rsidRDefault="00AE2CCD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64F78D" wp14:editId="50798F53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aVCwIAAP8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" fillcolor="#50866c" stroked="f">
                <v:textbox inset=",7.2pt,,7.2pt">
                  <w:txbxContent>
                    <w:p w:rsidR="00AE2CCD" w:rsidRPr="00F31BC3" w:rsidRDefault="00AE2CCD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DB9FF8" wp14:editId="0894D4E0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0B16FA" w:rsidRPr="00965C69" w:rsidSect="00524D01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CD" w:rsidRDefault="00AE2CCD" w:rsidP="00F31BC3">
      <w:r>
        <w:separator/>
      </w:r>
    </w:p>
  </w:endnote>
  <w:endnote w:type="continuationSeparator" w:id="0">
    <w:p w:rsidR="00AE2CCD" w:rsidRDefault="00AE2CC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CD" w:rsidRDefault="00AE2CCD" w:rsidP="00F31BC3">
      <w:r>
        <w:separator/>
      </w:r>
    </w:p>
  </w:footnote>
  <w:footnote w:type="continuationSeparator" w:id="0">
    <w:p w:rsidR="00AE2CCD" w:rsidRDefault="00AE2CC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43CA27C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24A9D"/>
    <w:rsid w:val="00025680"/>
    <w:rsid w:val="00041B0F"/>
    <w:rsid w:val="000461E3"/>
    <w:rsid w:val="000512BC"/>
    <w:rsid w:val="00053902"/>
    <w:rsid w:val="000560FB"/>
    <w:rsid w:val="0005642F"/>
    <w:rsid w:val="0007256A"/>
    <w:rsid w:val="000775A5"/>
    <w:rsid w:val="0009099D"/>
    <w:rsid w:val="0009364E"/>
    <w:rsid w:val="00093858"/>
    <w:rsid w:val="000A0716"/>
    <w:rsid w:val="000A26F0"/>
    <w:rsid w:val="000A5FA2"/>
    <w:rsid w:val="000B16FA"/>
    <w:rsid w:val="000B737F"/>
    <w:rsid w:val="000C2A7C"/>
    <w:rsid w:val="000C47A4"/>
    <w:rsid w:val="000C617F"/>
    <w:rsid w:val="000D1869"/>
    <w:rsid w:val="000D3907"/>
    <w:rsid w:val="000D43CD"/>
    <w:rsid w:val="000D4575"/>
    <w:rsid w:val="000D4AAE"/>
    <w:rsid w:val="000D5417"/>
    <w:rsid w:val="000D645D"/>
    <w:rsid w:val="000D78C3"/>
    <w:rsid w:val="000E4B10"/>
    <w:rsid w:val="000F094F"/>
    <w:rsid w:val="000F56EC"/>
    <w:rsid w:val="00104E94"/>
    <w:rsid w:val="00107A5B"/>
    <w:rsid w:val="001149B1"/>
    <w:rsid w:val="00131D3B"/>
    <w:rsid w:val="00136005"/>
    <w:rsid w:val="0014167C"/>
    <w:rsid w:val="00143D79"/>
    <w:rsid w:val="00146C3C"/>
    <w:rsid w:val="001577B4"/>
    <w:rsid w:val="001612E1"/>
    <w:rsid w:val="0016210B"/>
    <w:rsid w:val="00164876"/>
    <w:rsid w:val="001657B8"/>
    <w:rsid w:val="0017001C"/>
    <w:rsid w:val="001732E7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0F8B"/>
    <w:rsid w:val="001C4509"/>
    <w:rsid w:val="001C78FE"/>
    <w:rsid w:val="001C7C78"/>
    <w:rsid w:val="001D59CD"/>
    <w:rsid w:val="001D6490"/>
    <w:rsid w:val="001D6B8D"/>
    <w:rsid w:val="001E23F5"/>
    <w:rsid w:val="001E3771"/>
    <w:rsid w:val="001E52AC"/>
    <w:rsid w:val="001E5E92"/>
    <w:rsid w:val="001F07BE"/>
    <w:rsid w:val="001F529A"/>
    <w:rsid w:val="00204AC7"/>
    <w:rsid w:val="00205B7C"/>
    <w:rsid w:val="00211D2B"/>
    <w:rsid w:val="0021682B"/>
    <w:rsid w:val="00222DC4"/>
    <w:rsid w:val="00223C48"/>
    <w:rsid w:val="00231D61"/>
    <w:rsid w:val="002433C5"/>
    <w:rsid w:val="002445BE"/>
    <w:rsid w:val="0024523A"/>
    <w:rsid w:val="002467FA"/>
    <w:rsid w:val="00251147"/>
    <w:rsid w:val="0026324A"/>
    <w:rsid w:val="002672F0"/>
    <w:rsid w:val="00273B27"/>
    <w:rsid w:val="00273C7C"/>
    <w:rsid w:val="00292832"/>
    <w:rsid w:val="002A6647"/>
    <w:rsid w:val="002B192D"/>
    <w:rsid w:val="002B440A"/>
    <w:rsid w:val="002B4987"/>
    <w:rsid w:val="002B684A"/>
    <w:rsid w:val="002C4754"/>
    <w:rsid w:val="002C581E"/>
    <w:rsid w:val="002C73B5"/>
    <w:rsid w:val="002D0702"/>
    <w:rsid w:val="002E4A1E"/>
    <w:rsid w:val="002E58C1"/>
    <w:rsid w:val="002E7939"/>
    <w:rsid w:val="002E7A74"/>
    <w:rsid w:val="002F4C92"/>
    <w:rsid w:val="002F5579"/>
    <w:rsid w:val="002F625B"/>
    <w:rsid w:val="00314CBB"/>
    <w:rsid w:val="00316F76"/>
    <w:rsid w:val="0031769F"/>
    <w:rsid w:val="00324A3E"/>
    <w:rsid w:val="00326567"/>
    <w:rsid w:val="003304F4"/>
    <w:rsid w:val="0033580A"/>
    <w:rsid w:val="00340D63"/>
    <w:rsid w:val="0034172E"/>
    <w:rsid w:val="003428A6"/>
    <w:rsid w:val="00347877"/>
    <w:rsid w:val="00355DC0"/>
    <w:rsid w:val="00387A78"/>
    <w:rsid w:val="0039426D"/>
    <w:rsid w:val="003947F7"/>
    <w:rsid w:val="003A390C"/>
    <w:rsid w:val="003A7953"/>
    <w:rsid w:val="003A7A35"/>
    <w:rsid w:val="003B3A2E"/>
    <w:rsid w:val="003B57E6"/>
    <w:rsid w:val="003B6B96"/>
    <w:rsid w:val="003C07B5"/>
    <w:rsid w:val="003D2C4A"/>
    <w:rsid w:val="003E564B"/>
    <w:rsid w:val="003E5D2F"/>
    <w:rsid w:val="003F6EDC"/>
    <w:rsid w:val="00405998"/>
    <w:rsid w:val="00415DBD"/>
    <w:rsid w:val="00422B18"/>
    <w:rsid w:val="00427B0E"/>
    <w:rsid w:val="00427EF3"/>
    <w:rsid w:val="00435DD4"/>
    <w:rsid w:val="00444256"/>
    <w:rsid w:val="0045592B"/>
    <w:rsid w:val="0045737F"/>
    <w:rsid w:val="0045790B"/>
    <w:rsid w:val="00470E1E"/>
    <w:rsid w:val="004720A5"/>
    <w:rsid w:val="0047735C"/>
    <w:rsid w:val="00480F3C"/>
    <w:rsid w:val="00481043"/>
    <w:rsid w:val="00482F50"/>
    <w:rsid w:val="004851C4"/>
    <w:rsid w:val="004859CC"/>
    <w:rsid w:val="004A1663"/>
    <w:rsid w:val="004A5DD5"/>
    <w:rsid w:val="004B5AF4"/>
    <w:rsid w:val="004B6952"/>
    <w:rsid w:val="004C3F9D"/>
    <w:rsid w:val="004C6440"/>
    <w:rsid w:val="004D00A9"/>
    <w:rsid w:val="004D0F6B"/>
    <w:rsid w:val="004D6FA7"/>
    <w:rsid w:val="004D7037"/>
    <w:rsid w:val="004E1357"/>
    <w:rsid w:val="004E43EC"/>
    <w:rsid w:val="004F0031"/>
    <w:rsid w:val="004F5CB4"/>
    <w:rsid w:val="0050404C"/>
    <w:rsid w:val="005227BD"/>
    <w:rsid w:val="00524D01"/>
    <w:rsid w:val="005274F8"/>
    <w:rsid w:val="005301DF"/>
    <w:rsid w:val="00530E53"/>
    <w:rsid w:val="00531EBE"/>
    <w:rsid w:val="00535BC8"/>
    <w:rsid w:val="00536832"/>
    <w:rsid w:val="005436BD"/>
    <w:rsid w:val="00545EB3"/>
    <w:rsid w:val="00555CC4"/>
    <w:rsid w:val="00563038"/>
    <w:rsid w:val="00563295"/>
    <w:rsid w:val="0057273E"/>
    <w:rsid w:val="00576DCC"/>
    <w:rsid w:val="0057700E"/>
    <w:rsid w:val="00580B9B"/>
    <w:rsid w:val="00594C51"/>
    <w:rsid w:val="005A0E27"/>
    <w:rsid w:val="005A5BE6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601BF4"/>
    <w:rsid w:val="00601FF9"/>
    <w:rsid w:val="00603DFC"/>
    <w:rsid w:val="00620788"/>
    <w:rsid w:val="00633EAA"/>
    <w:rsid w:val="00636E40"/>
    <w:rsid w:val="00642978"/>
    <w:rsid w:val="00643034"/>
    <w:rsid w:val="00645C1F"/>
    <w:rsid w:val="006547BD"/>
    <w:rsid w:val="00662C71"/>
    <w:rsid w:val="00673DCA"/>
    <w:rsid w:val="00677181"/>
    <w:rsid w:val="00677BD2"/>
    <w:rsid w:val="006853DA"/>
    <w:rsid w:val="0069048A"/>
    <w:rsid w:val="00694A7E"/>
    <w:rsid w:val="0069673B"/>
    <w:rsid w:val="006B6EFD"/>
    <w:rsid w:val="006B75D8"/>
    <w:rsid w:val="006B7E45"/>
    <w:rsid w:val="006C4E7F"/>
    <w:rsid w:val="006C7628"/>
    <w:rsid w:val="006D0BCF"/>
    <w:rsid w:val="006D239E"/>
    <w:rsid w:val="006D49E7"/>
    <w:rsid w:val="006D5E38"/>
    <w:rsid w:val="006E75DE"/>
    <w:rsid w:val="006F5AB6"/>
    <w:rsid w:val="0070102C"/>
    <w:rsid w:val="0070398F"/>
    <w:rsid w:val="00704BB0"/>
    <w:rsid w:val="00706A57"/>
    <w:rsid w:val="007071A8"/>
    <w:rsid w:val="00707C14"/>
    <w:rsid w:val="00713F85"/>
    <w:rsid w:val="00717272"/>
    <w:rsid w:val="00722DD1"/>
    <w:rsid w:val="007260AF"/>
    <w:rsid w:val="00732961"/>
    <w:rsid w:val="0074057D"/>
    <w:rsid w:val="00750277"/>
    <w:rsid w:val="00751664"/>
    <w:rsid w:val="00751FAA"/>
    <w:rsid w:val="00760E4B"/>
    <w:rsid w:val="0076640C"/>
    <w:rsid w:val="0076751A"/>
    <w:rsid w:val="00767C60"/>
    <w:rsid w:val="00777FB3"/>
    <w:rsid w:val="00790143"/>
    <w:rsid w:val="00790CFE"/>
    <w:rsid w:val="007A59B6"/>
    <w:rsid w:val="007B7924"/>
    <w:rsid w:val="007B7E06"/>
    <w:rsid w:val="007D1701"/>
    <w:rsid w:val="007D434C"/>
    <w:rsid w:val="007D5CBF"/>
    <w:rsid w:val="007E5B1B"/>
    <w:rsid w:val="007F5F9D"/>
    <w:rsid w:val="00803C82"/>
    <w:rsid w:val="00803D20"/>
    <w:rsid w:val="0080642B"/>
    <w:rsid w:val="00816E25"/>
    <w:rsid w:val="00816EAB"/>
    <w:rsid w:val="0082148D"/>
    <w:rsid w:val="00821526"/>
    <w:rsid w:val="008229DB"/>
    <w:rsid w:val="0082470D"/>
    <w:rsid w:val="00831412"/>
    <w:rsid w:val="008339F5"/>
    <w:rsid w:val="0084658C"/>
    <w:rsid w:val="00853ADA"/>
    <w:rsid w:val="00871C6A"/>
    <w:rsid w:val="00875521"/>
    <w:rsid w:val="00880B97"/>
    <w:rsid w:val="00882A5B"/>
    <w:rsid w:val="008870B2"/>
    <w:rsid w:val="0089005B"/>
    <w:rsid w:val="00894358"/>
    <w:rsid w:val="0089455A"/>
    <w:rsid w:val="008A10AE"/>
    <w:rsid w:val="008D2D59"/>
    <w:rsid w:val="008D312E"/>
    <w:rsid w:val="008D3E88"/>
    <w:rsid w:val="008E4188"/>
    <w:rsid w:val="008F0D7E"/>
    <w:rsid w:val="008F3B5A"/>
    <w:rsid w:val="00902A71"/>
    <w:rsid w:val="009039FD"/>
    <w:rsid w:val="00903FB8"/>
    <w:rsid w:val="00904E8A"/>
    <w:rsid w:val="00906C06"/>
    <w:rsid w:val="00907FB5"/>
    <w:rsid w:val="00912DB4"/>
    <w:rsid w:val="0092040F"/>
    <w:rsid w:val="00921399"/>
    <w:rsid w:val="00926D35"/>
    <w:rsid w:val="00927170"/>
    <w:rsid w:val="0094236B"/>
    <w:rsid w:val="009536D4"/>
    <w:rsid w:val="00955FFC"/>
    <w:rsid w:val="0096127E"/>
    <w:rsid w:val="00965C69"/>
    <w:rsid w:val="00967937"/>
    <w:rsid w:val="0097072E"/>
    <w:rsid w:val="00972287"/>
    <w:rsid w:val="00977017"/>
    <w:rsid w:val="00982299"/>
    <w:rsid w:val="00991F51"/>
    <w:rsid w:val="0099437E"/>
    <w:rsid w:val="009978A0"/>
    <w:rsid w:val="009A00CA"/>
    <w:rsid w:val="009B2DF5"/>
    <w:rsid w:val="009B63C2"/>
    <w:rsid w:val="009B75CD"/>
    <w:rsid w:val="009C3421"/>
    <w:rsid w:val="009C4FC7"/>
    <w:rsid w:val="009C7556"/>
    <w:rsid w:val="009D0FD9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768"/>
    <w:rsid w:val="00A17CAC"/>
    <w:rsid w:val="00A245E6"/>
    <w:rsid w:val="00A42B08"/>
    <w:rsid w:val="00A450D9"/>
    <w:rsid w:val="00A4578C"/>
    <w:rsid w:val="00A51AAD"/>
    <w:rsid w:val="00A57C12"/>
    <w:rsid w:val="00A70070"/>
    <w:rsid w:val="00A73522"/>
    <w:rsid w:val="00A744B2"/>
    <w:rsid w:val="00A75334"/>
    <w:rsid w:val="00A82709"/>
    <w:rsid w:val="00A92DD8"/>
    <w:rsid w:val="00A93C33"/>
    <w:rsid w:val="00AA235F"/>
    <w:rsid w:val="00AA312E"/>
    <w:rsid w:val="00AA447D"/>
    <w:rsid w:val="00AA7A8F"/>
    <w:rsid w:val="00AB71E9"/>
    <w:rsid w:val="00AC03F0"/>
    <w:rsid w:val="00AC129C"/>
    <w:rsid w:val="00AC2723"/>
    <w:rsid w:val="00AC4A6F"/>
    <w:rsid w:val="00AD570F"/>
    <w:rsid w:val="00AD6065"/>
    <w:rsid w:val="00AE2CCD"/>
    <w:rsid w:val="00AE4DDA"/>
    <w:rsid w:val="00AE75C0"/>
    <w:rsid w:val="00AF226D"/>
    <w:rsid w:val="00AF2B71"/>
    <w:rsid w:val="00AF3BCF"/>
    <w:rsid w:val="00AF4203"/>
    <w:rsid w:val="00AF5151"/>
    <w:rsid w:val="00B01B8E"/>
    <w:rsid w:val="00B048D0"/>
    <w:rsid w:val="00B06E2F"/>
    <w:rsid w:val="00B1184C"/>
    <w:rsid w:val="00B220EC"/>
    <w:rsid w:val="00B2249C"/>
    <w:rsid w:val="00B27173"/>
    <w:rsid w:val="00B27681"/>
    <w:rsid w:val="00B330B8"/>
    <w:rsid w:val="00B33F47"/>
    <w:rsid w:val="00B46A16"/>
    <w:rsid w:val="00B5314A"/>
    <w:rsid w:val="00B55290"/>
    <w:rsid w:val="00B56A3A"/>
    <w:rsid w:val="00B7182D"/>
    <w:rsid w:val="00B77C12"/>
    <w:rsid w:val="00B81C5B"/>
    <w:rsid w:val="00B85EA1"/>
    <w:rsid w:val="00B87ADF"/>
    <w:rsid w:val="00B9140E"/>
    <w:rsid w:val="00B966AB"/>
    <w:rsid w:val="00BA03C4"/>
    <w:rsid w:val="00BA09D5"/>
    <w:rsid w:val="00BA1BAB"/>
    <w:rsid w:val="00BA487F"/>
    <w:rsid w:val="00BA506A"/>
    <w:rsid w:val="00BA7853"/>
    <w:rsid w:val="00BB1D62"/>
    <w:rsid w:val="00BB77CF"/>
    <w:rsid w:val="00BC04D3"/>
    <w:rsid w:val="00BC0ADF"/>
    <w:rsid w:val="00BC4D7E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C00FBC"/>
    <w:rsid w:val="00C103D9"/>
    <w:rsid w:val="00C1290B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1880"/>
    <w:rsid w:val="00C53DBF"/>
    <w:rsid w:val="00C53F1F"/>
    <w:rsid w:val="00C54D21"/>
    <w:rsid w:val="00C560E3"/>
    <w:rsid w:val="00C56A5B"/>
    <w:rsid w:val="00C61E7F"/>
    <w:rsid w:val="00C66E73"/>
    <w:rsid w:val="00C770CC"/>
    <w:rsid w:val="00C911AE"/>
    <w:rsid w:val="00C9131D"/>
    <w:rsid w:val="00C9667E"/>
    <w:rsid w:val="00CA15C9"/>
    <w:rsid w:val="00CA697D"/>
    <w:rsid w:val="00CA7012"/>
    <w:rsid w:val="00CB2D1E"/>
    <w:rsid w:val="00CD3CFB"/>
    <w:rsid w:val="00CD3D1F"/>
    <w:rsid w:val="00CD3DE8"/>
    <w:rsid w:val="00CE6AEA"/>
    <w:rsid w:val="00CF14DC"/>
    <w:rsid w:val="00CF24C4"/>
    <w:rsid w:val="00CF480E"/>
    <w:rsid w:val="00D014E1"/>
    <w:rsid w:val="00D01CA1"/>
    <w:rsid w:val="00D1215E"/>
    <w:rsid w:val="00D13476"/>
    <w:rsid w:val="00D1453D"/>
    <w:rsid w:val="00D214CF"/>
    <w:rsid w:val="00D258C0"/>
    <w:rsid w:val="00D30C8B"/>
    <w:rsid w:val="00D33ABF"/>
    <w:rsid w:val="00D34915"/>
    <w:rsid w:val="00D47EF0"/>
    <w:rsid w:val="00D508EB"/>
    <w:rsid w:val="00D520C8"/>
    <w:rsid w:val="00D55260"/>
    <w:rsid w:val="00D56A30"/>
    <w:rsid w:val="00D7033D"/>
    <w:rsid w:val="00D863FD"/>
    <w:rsid w:val="00D94AD3"/>
    <w:rsid w:val="00DA6660"/>
    <w:rsid w:val="00DB2DAA"/>
    <w:rsid w:val="00DC5B52"/>
    <w:rsid w:val="00DD0B88"/>
    <w:rsid w:val="00DD515F"/>
    <w:rsid w:val="00DE0176"/>
    <w:rsid w:val="00DE2231"/>
    <w:rsid w:val="00DE3259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24D9C"/>
    <w:rsid w:val="00E30FFA"/>
    <w:rsid w:val="00E33169"/>
    <w:rsid w:val="00E369B5"/>
    <w:rsid w:val="00E417A1"/>
    <w:rsid w:val="00E42ADD"/>
    <w:rsid w:val="00E506F8"/>
    <w:rsid w:val="00E60AF9"/>
    <w:rsid w:val="00E6301A"/>
    <w:rsid w:val="00E63866"/>
    <w:rsid w:val="00E6528C"/>
    <w:rsid w:val="00E65906"/>
    <w:rsid w:val="00E76FB0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E404C"/>
    <w:rsid w:val="00EE611D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4724A"/>
    <w:rsid w:val="00F554C1"/>
    <w:rsid w:val="00F603D8"/>
    <w:rsid w:val="00F60668"/>
    <w:rsid w:val="00F61911"/>
    <w:rsid w:val="00F63786"/>
    <w:rsid w:val="00F7274D"/>
    <w:rsid w:val="00F72EB0"/>
    <w:rsid w:val="00F77E8B"/>
    <w:rsid w:val="00F81BA8"/>
    <w:rsid w:val="00F86C1C"/>
    <w:rsid w:val="00F8788B"/>
    <w:rsid w:val="00F9200A"/>
    <w:rsid w:val="00F95333"/>
    <w:rsid w:val="00F97A30"/>
    <w:rsid w:val="00FA0C58"/>
    <w:rsid w:val="00FA11BE"/>
    <w:rsid w:val="00FA1911"/>
    <w:rsid w:val="00FA5997"/>
    <w:rsid w:val="00FA67A0"/>
    <w:rsid w:val="00FA73D1"/>
    <w:rsid w:val="00FA7465"/>
    <w:rsid w:val="00FB00A0"/>
    <w:rsid w:val="00FC2876"/>
    <w:rsid w:val="00FC34F1"/>
    <w:rsid w:val="00FC4E74"/>
    <w:rsid w:val="00FC61AB"/>
    <w:rsid w:val="00FC6379"/>
    <w:rsid w:val="00FD3B11"/>
    <w:rsid w:val="00FD4E10"/>
    <w:rsid w:val="00FE359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3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73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3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73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://www.cgtrabajosocial.es/estatutos_generale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0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yperlink" Target="http://www.boe.es/buscar/act.php?id=BOE-A-1974-28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gtrabajosocial.es/portada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3186A185A0D42D483EB03142520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2377-AF20-4D24-943E-4AA3479B36FF}"/>
      </w:docPartPr>
      <w:docPartBody>
        <w:p w:rsidR="00E80741" w:rsidRDefault="00F06502" w:rsidP="00F06502">
          <w:pPr>
            <w:pStyle w:val="33186A185A0D42D483EB031425205C5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612C8"/>
    <w:rsid w:val="000A356C"/>
    <w:rsid w:val="000B45D1"/>
    <w:rsid w:val="001F655C"/>
    <w:rsid w:val="0029237A"/>
    <w:rsid w:val="003A0BD1"/>
    <w:rsid w:val="003A2953"/>
    <w:rsid w:val="0041714A"/>
    <w:rsid w:val="006063F6"/>
    <w:rsid w:val="00614356"/>
    <w:rsid w:val="006A2FA9"/>
    <w:rsid w:val="00787EBD"/>
    <w:rsid w:val="008E118A"/>
    <w:rsid w:val="00980098"/>
    <w:rsid w:val="00A25ED6"/>
    <w:rsid w:val="00A9058B"/>
    <w:rsid w:val="00BB1078"/>
    <w:rsid w:val="00C32372"/>
    <w:rsid w:val="00C47E96"/>
    <w:rsid w:val="00CF763A"/>
    <w:rsid w:val="00DE3DE6"/>
    <w:rsid w:val="00E80741"/>
    <w:rsid w:val="00F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50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33186A185A0D42D483EB031425205C5A">
    <w:name w:val="33186A185A0D42D483EB031425205C5A"/>
    <w:rsid w:val="00F065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50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33186A185A0D42D483EB031425205C5A">
    <w:name w:val="33186A185A0D42D483EB031425205C5A"/>
    <w:rsid w:val="00F06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CD9F14-6E2C-49C4-90D4-0F02249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231</TotalTime>
  <Pages>8</Pages>
  <Words>2421</Words>
  <Characters>13320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81</cp:revision>
  <cp:lastPrinted>2008-09-26T23:14:00Z</cp:lastPrinted>
  <dcterms:created xsi:type="dcterms:W3CDTF">2020-04-08T11:33:00Z</dcterms:created>
  <dcterms:modified xsi:type="dcterms:W3CDTF">2020-08-12T08:50:00Z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