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70D" w:rsidRPr="00413487" w:rsidRDefault="00DF25D7" w:rsidP="00791D0F">
      <w:pPr>
        <w:spacing w:before="120" w:after="120" w:line="312" w:lineRule="auto"/>
      </w:pPr>
      <w:r w:rsidRPr="00413487">
        <w:rPr>
          <w:rFonts w:eastAsia="Lucida Grande" w:cs="Lucida Grande"/>
          <w:noProof/>
          <w:color w:val="000000"/>
          <w:szCs w:val="22"/>
          <w:lang w:eastAsia="es-ES"/>
        </w:rPr>
        <mc:AlternateContent>
          <mc:Choice Requires="wps">
            <w:drawing>
              <wp:anchor distT="0" distB="0" distL="114300" distR="114300" simplePos="0" relativeHeight="251656192" behindDoc="0" locked="0" layoutInCell="1" allowOverlap="1" wp14:anchorId="3AABB514" wp14:editId="684E9B00">
                <wp:simplePos x="0" y="0"/>
                <wp:positionH relativeFrom="column">
                  <wp:posOffset>350520</wp:posOffset>
                </wp:positionH>
                <wp:positionV relativeFrom="paragraph">
                  <wp:posOffset>-320675</wp:posOffset>
                </wp:positionV>
                <wp:extent cx="6464300" cy="1711325"/>
                <wp:effectExtent l="0" t="0" r="0" b="0"/>
                <wp:wrapNone/>
                <wp:docPr id="16"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9F38587DCE4F49368CED0492B4EFD406"/>
                              </w:placeholder>
                            </w:sdtPr>
                            <w:sdtEndPr/>
                            <w:sdtContent>
                              <w:p w:rsidR="0056555E" w:rsidRDefault="0056555E" w:rsidP="003F6EDC">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DF25D7">
                                  <w:rPr>
                                    <w:rFonts w:ascii="Century Gothic" w:hAnsi="Century Gothic"/>
                                    <w:sz w:val="48"/>
                                    <w:szCs w:val="48"/>
                                    <w:lang w:bidi="es-ES"/>
                                  </w:rPr>
                                  <w:t>obligaciones</w:t>
                                </w:r>
                                <w:r w:rsidRPr="00006957">
                                  <w:rPr>
                                    <w:rFonts w:ascii="Century Gothic" w:hAnsi="Century Gothic"/>
                                    <w:sz w:val="50"/>
                                    <w:szCs w:val="50"/>
                                    <w:lang w:bidi="es-ES"/>
                                  </w:rPr>
                                  <w:t xml:space="preserve"> de Publicidad Activa </w:t>
                                </w:r>
                                <w:r>
                                  <w:rPr>
                                    <w:rFonts w:ascii="Century Gothic" w:hAnsi="Century Gothic"/>
                                    <w:sz w:val="50"/>
                                    <w:szCs w:val="50"/>
                                    <w:lang w:bidi="es-ES"/>
                                  </w:rPr>
                                  <w:t>por parte del</w:t>
                                </w:r>
                              </w:p>
                            </w:sdtContent>
                          </w:sdt>
                          <w:p w:rsidR="0056555E" w:rsidRPr="00006957" w:rsidRDefault="0056555E" w:rsidP="003F6EDC">
                            <w:pPr>
                              <w:pStyle w:val="Ttulodelboletn"/>
                              <w:jc w:val="center"/>
                              <w:rPr>
                                <w:rFonts w:ascii="Century Gothic" w:hAnsi="Century Gothic"/>
                                <w:sz w:val="50"/>
                                <w:szCs w:val="50"/>
                              </w:rPr>
                            </w:pPr>
                            <w:r>
                              <w:rPr>
                                <w:rFonts w:ascii="Century Gothic" w:hAnsi="Century Gothic"/>
                                <w:sz w:val="50"/>
                                <w:szCs w:val="50"/>
                              </w:rPr>
                              <w:t>Ayuntamiento de Montijo (JuntaEx)</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margin-left:27.6pt;margin-top:-25.25pt;width:509pt;height:13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" filled="f" stroked="f">
                <v:textbox inset=",7.2pt,,7.2pt">
                  <w:txbxContent>
                    <w:sdt>
                      <w:sdtPr>
                        <w:rPr>
                          <w:rFonts w:ascii="Century Gothic" w:hAnsi="Century Gothic"/>
                          <w:sz w:val="50"/>
                          <w:szCs w:val="50"/>
                        </w:rPr>
                        <w:id w:val="228783080"/>
                        <w:placeholder>
                          <w:docPart w:val="9F38587DCE4F49368CED0492B4EFD406"/>
                        </w:placeholder>
                      </w:sdtPr>
                      <w:sdtEndPr/>
                      <w:sdtContent>
                        <w:p w:rsidR="0056555E" w:rsidRDefault="0056555E" w:rsidP="003F6EDC">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DF25D7">
                            <w:rPr>
                              <w:rFonts w:ascii="Century Gothic" w:hAnsi="Century Gothic"/>
                              <w:sz w:val="48"/>
                              <w:szCs w:val="48"/>
                              <w:lang w:bidi="es-ES"/>
                            </w:rPr>
                            <w:t>obligaciones</w:t>
                          </w:r>
                          <w:r w:rsidRPr="00006957">
                            <w:rPr>
                              <w:rFonts w:ascii="Century Gothic" w:hAnsi="Century Gothic"/>
                              <w:sz w:val="50"/>
                              <w:szCs w:val="50"/>
                              <w:lang w:bidi="es-ES"/>
                            </w:rPr>
                            <w:t xml:space="preserve"> de Publicidad Activa </w:t>
                          </w:r>
                          <w:r>
                            <w:rPr>
                              <w:rFonts w:ascii="Century Gothic" w:hAnsi="Century Gothic"/>
                              <w:sz w:val="50"/>
                              <w:szCs w:val="50"/>
                              <w:lang w:bidi="es-ES"/>
                            </w:rPr>
                            <w:t>por parte del</w:t>
                          </w:r>
                        </w:p>
                      </w:sdtContent>
                    </w:sdt>
                    <w:p w:rsidR="0056555E" w:rsidRPr="00006957" w:rsidRDefault="0056555E" w:rsidP="003F6EDC">
                      <w:pPr>
                        <w:pStyle w:val="Ttulodelboletn"/>
                        <w:jc w:val="center"/>
                        <w:rPr>
                          <w:rFonts w:ascii="Century Gothic" w:hAnsi="Century Gothic"/>
                          <w:sz w:val="50"/>
                          <w:szCs w:val="50"/>
                        </w:rPr>
                      </w:pPr>
                      <w:r>
                        <w:rPr>
                          <w:rFonts w:ascii="Century Gothic" w:hAnsi="Century Gothic"/>
                          <w:sz w:val="50"/>
                          <w:szCs w:val="50"/>
                        </w:rPr>
                        <w:t>Ayuntamiento de Montijo (JuntaEx)</w:t>
                      </w:r>
                    </w:p>
                  </w:txbxContent>
                </v:textbox>
              </v:shape>
            </w:pict>
          </mc:Fallback>
        </mc:AlternateContent>
      </w:r>
      <w:r w:rsidR="00006957" w:rsidRPr="00413487">
        <w:rPr>
          <w:noProof/>
          <w:lang w:eastAsia="es-ES"/>
        </w:rPr>
        <mc:AlternateContent>
          <mc:Choice Requires="wps">
            <w:drawing>
              <wp:anchor distT="0" distB="0" distL="114300" distR="114300" simplePos="0" relativeHeight="251651072" behindDoc="0" locked="0" layoutInCell="1" allowOverlap="1" wp14:anchorId="2A9D4DEE" wp14:editId="6FC371C2">
                <wp:simplePos x="0" y="0"/>
                <wp:positionH relativeFrom="page">
                  <wp:posOffset>-180340</wp:posOffset>
                </wp:positionH>
                <wp:positionV relativeFrom="page">
                  <wp:posOffset>-116840</wp:posOffset>
                </wp:positionV>
                <wp:extent cx="8001000" cy="2997835"/>
                <wp:effectExtent l="0" t="0" r="0" b="0"/>
                <wp:wrapNone/>
                <wp:docPr id="14"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rsidR="0056555E" w:rsidRDefault="0056555E" w:rsidP="00006957">
                            <w:pPr>
                              <w:pStyle w:val="Ttulo2"/>
                              <w:tabs>
                                <w:tab w:val="left" w:pos="142"/>
                              </w:tabs>
                              <w:ind w:left="567"/>
                            </w:pPr>
                            <w:r>
                              <w:rPr>
                                <w:noProof/>
                                <w:lang w:eastAsia="es-ES"/>
                              </w:rPr>
                              <w:drawing>
                                <wp:inline distT="0" distB="0" distL="0" distR="0" wp14:anchorId="065D9D93" wp14:editId="5072C47A">
                                  <wp:extent cx="1148316" cy="658342"/>
                                  <wp:effectExtent l="0" t="0" r="0" b="8890"/>
                                  <wp:docPr id="23" name="Imagen 23"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7" style="position:absolute;margin-left:-14.2pt;margin-top:-9.2pt;width:630pt;height:236.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" fillcolor="#50866c" stroked="f">
                <v:textbox inset=",7.2pt,,7.2pt">
                  <w:txbxContent>
                    <w:p w:rsidR="0056555E" w:rsidRDefault="0056555E" w:rsidP="00006957">
                      <w:pPr>
                        <w:pStyle w:val="Ttulo2"/>
                        <w:tabs>
                          <w:tab w:val="left" w:pos="142"/>
                        </w:tabs>
                        <w:ind w:left="567"/>
                      </w:pPr>
                      <w:r>
                        <w:rPr>
                          <w:noProof/>
                          <w:lang w:eastAsia="es-ES"/>
                        </w:rPr>
                        <w:drawing>
                          <wp:inline distT="0" distB="0" distL="0" distR="0" wp14:anchorId="065D9D93" wp14:editId="5072C47A">
                            <wp:extent cx="1148316" cy="658342"/>
                            <wp:effectExtent l="0" t="0" r="0" b="8890"/>
                            <wp:docPr id="23" name="Imagen 23"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rsidR="0082470D" w:rsidRPr="00413487" w:rsidRDefault="0082470D" w:rsidP="00791D0F">
      <w:pPr>
        <w:spacing w:before="120" w:after="120" w:line="312" w:lineRule="auto"/>
      </w:pPr>
    </w:p>
    <w:p w:rsidR="0082470D" w:rsidRPr="00413487" w:rsidRDefault="0082470D" w:rsidP="00791D0F">
      <w:pPr>
        <w:spacing w:before="120" w:after="120" w:line="312" w:lineRule="auto"/>
      </w:pPr>
    </w:p>
    <w:p w:rsidR="0082470D" w:rsidRPr="00413487" w:rsidRDefault="0082470D" w:rsidP="00791D0F">
      <w:pPr>
        <w:spacing w:before="120" w:after="120" w:line="312" w:lineRule="auto"/>
        <w:rPr>
          <w:b/>
          <w:sz w:val="36"/>
        </w:rPr>
      </w:pPr>
    </w:p>
    <w:p w:rsidR="0082470D" w:rsidRPr="00C87B7A" w:rsidRDefault="00006957" w:rsidP="00791D0F">
      <w:pPr>
        <w:spacing w:before="120" w:after="120" w:line="312" w:lineRule="auto"/>
        <w:rPr>
          <w:b/>
          <w:sz w:val="24"/>
        </w:rPr>
      </w:pPr>
      <w:r w:rsidRPr="00C87B7A">
        <w:rPr>
          <w:noProof/>
          <w:sz w:val="16"/>
          <w:lang w:eastAsia="es-ES"/>
        </w:rPr>
        <mc:AlternateContent>
          <mc:Choice Requires="wps">
            <w:drawing>
              <wp:anchor distT="0" distB="0" distL="114300" distR="114300" simplePos="0" relativeHeight="251652096" behindDoc="0" locked="0" layoutInCell="1" allowOverlap="1" wp14:anchorId="51E26679" wp14:editId="758221D8">
                <wp:simplePos x="0" y="0"/>
                <wp:positionH relativeFrom="page">
                  <wp:posOffset>-180340</wp:posOffset>
                </wp:positionH>
                <wp:positionV relativeFrom="page">
                  <wp:posOffset>2636520</wp:posOffset>
                </wp:positionV>
                <wp:extent cx="8001000" cy="243840"/>
                <wp:effectExtent l="0" t="0" r="0" b="3810"/>
                <wp:wrapTight wrapText="bothSides">
                  <wp:wrapPolygon edited="0">
                    <wp:start x="0" y="0"/>
                    <wp:lineTo x="0" y="20250"/>
                    <wp:lineTo x="21549" y="20250"/>
                    <wp:lineTo x="21549" y="0"/>
                    <wp:lineTo x="0" y="0"/>
                  </wp:wrapPolygon>
                </wp:wrapTight>
                <wp:docPr id="12"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384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A9746FD" id="Rectángulo 7" o:spid="_x0000_s1026" style="position:absolute;margin-left:-14.2pt;margin-top:207.6pt;width:630pt;height:19.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" fillcolor="#c5ddd2" stroked="f">
                <v:textbox inset=",7.2pt,,7.2pt"/>
                <w10:wrap type="tight" anchorx="page" anchory="page"/>
              </v:rect>
            </w:pict>
          </mc:Fallback>
        </mc:AlternateContent>
      </w:r>
    </w:p>
    <w:p w:rsidR="0082470D" w:rsidRPr="00413487" w:rsidRDefault="003F2992" w:rsidP="00791D0F">
      <w:pPr>
        <w:pStyle w:val="Titulardelboletn"/>
        <w:numPr>
          <w:ilvl w:val="0"/>
          <w:numId w:val="2"/>
        </w:numPr>
        <w:spacing w:before="120" w:after="120" w:line="312" w:lineRule="auto"/>
        <w:rPr>
          <w:rFonts w:ascii="Century Gothic" w:hAnsi="Century Gothic"/>
          <w:color w:val="50866C"/>
        </w:rPr>
      </w:pPr>
      <w:sdt>
        <w:sdtPr>
          <w:rPr>
            <w:rFonts w:ascii="Century Gothic" w:hAnsi="Century Gothic"/>
          </w:rPr>
          <w:id w:val="228783093"/>
          <w:placeholder>
            <w:docPart w:val="9F38587DCE4F49368CED0492B4EFD406"/>
          </w:placeholder>
        </w:sdtPr>
        <w:sdtEndPr>
          <w:rPr>
            <w:color w:val="50866C"/>
          </w:rPr>
        </w:sdtEndPr>
        <w:sdtContent>
          <w:r w:rsidR="003F6EDC" w:rsidRPr="00413487">
            <w:rPr>
              <w:rFonts w:ascii="Century Gothic" w:hAnsi="Century Gothic"/>
              <w:color w:val="50866C"/>
              <w:lang w:bidi="es-ES"/>
            </w:rPr>
            <w:t>Localización y Estructuración de la Información de Transparencia</w:t>
          </w:r>
        </w:sdtContent>
      </w:sdt>
    </w:p>
    <w:p w:rsidR="0082470D" w:rsidRPr="00413487" w:rsidRDefault="0082470D" w:rsidP="00791D0F">
      <w:pPr>
        <w:spacing w:before="120" w:after="120" w:line="312" w:lineRule="auto"/>
      </w:pPr>
    </w:p>
    <w:p w:rsidR="00760E4B" w:rsidRPr="00413487" w:rsidRDefault="00760E4B" w:rsidP="00791D0F">
      <w:pPr>
        <w:pStyle w:val="Cuerpodelboletn"/>
        <w:spacing w:before="120" w:after="120" w:line="312" w:lineRule="auto"/>
        <w:sectPr w:rsidR="00760E4B" w:rsidRPr="00413487" w:rsidSect="00C87B7A">
          <w:pgSz w:w="11906" w:h="16838" w:code="9"/>
          <w:pgMar w:top="1701" w:right="630" w:bottom="1134" w:left="720" w:header="720" w:footer="720" w:gutter="0"/>
          <w:cols w:space="720"/>
          <w:docGrid w:linePitch="326"/>
        </w:sectPr>
      </w:pPr>
    </w:p>
    <w:p w:rsidR="004720A5" w:rsidRPr="00413487" w:rsidRDefault="004720A5" w:rsidP="00791D0F">
      <w:pPr>
        <w:pStyle w:val="Ttulo2"/>
        <w:numPr>
          <w:ilvl w:val="1"/>
          <w:numId w:val="2"/>
        </w:numPr>
        <w:spacing w:before="120" w:after="120" w:line="312" w:lineRule="auto"/>
        <w:ind w:left="284" w:hanging="284"/>
        <w:rPr>
          <w:lang w:bidi="es-ES"/>
        </w:rPr>
      </w:pPr>
      <w:r w:rsidRPr="00413487">
        <w:rPr>
          <w:lang w:bidi="es-ES"/>
        </w:rPr>
        <w:lastRenderedPageBreak/>
        <w:t>Localización</w:t>
      </w:r>
    </w:p>
    <w:p w:rsidR="003400EA" w:rsidRPr="00413487" w:rsidRDefault="00011946" w:rsidP="00791D0F">
      <w:pPr>
        <w:spacing w:before="120" w:after="120" w:line="312" w:lineRule="auto"/>
        <w:jc w:val="both"/>
      </w:pPr>
      <w:r w:rsidRPr="00413487">
        <w:rPr>
          <w:lang w:bidi="es-ES"/>
        </w:rPr>
        <w:t>L</w:t>
      </w:r>
      <w:r w:rsidR="00AC4A6F" w:rsidRPr="00413487">
        <w:rPr>
          <w:lang w:bidi="es-ES"/>
        </w:rPr>
        <w:t xml:space="preserve">a </w:t>
      </w:r>
      <w:r w:rsidRPr="00413487">
        <w:rPr>
          <w:lang w:bidi="es-ES"/>
        </w:rPr>
        <w:t>web de</w:t>
      </w:r>
      <w:r w:rsidR="007152E6" w:rsidRPr="00413487">
        <w:rPr>
          <w:lang w:bidi="es-ES"/>
        </w:rPr>
        <w:t xml:space="preserve">l Ayuntamiento de </w:t>
      </w:r>
      <w:r w:rsidR="003400EA" w:rsidRPr="00413487">
        <w:rPr>
          <w:lang w:bidi="es-ES"/>
        </w:rPr>
        <w:t>Montijo</w:t>
      </w:r>
      <w:r w:rsidR="00E20305" w:rsidRPr="00413487">
        <w:rPr>
          <w:lang w:bidi="es-ES"/>
        </w:rPr>
        <w:t xml:space="preserve"> </w:t>
      </w:r>
      <w:hyperlink r:id="rId14" w:history="1">
        <w:r w:rsidR="003400EA" w:rsidRPr="00413487">
          <w:rPr>
            <w:rStyle w:val="Hipervnculo"/>
          </w:rPr>
          <w:t>https://ayuntamientomontijo.org/</w:t>
        </w:r>
      </w:hyperlink>
      <w:r w:rsidRPr="00413487">
        <w:t xml:space="preserve"> </w:t>
      </w:r>
      <w:r w:rsidRPr="00413487">
        <w:rPr>
          <w:lang w:bidi="es-ES"/>
        </w:rPr>
        <w:t>c</w:t>
      </w:r>
      <w:r w:rsidR="008D1CA0" w:rsidRPr="00413487">
        <w:rPr>
          <w:lang w:bidi="es-ES"/>
        </w:rPr>
        <w:t>uenta con</w:t>
      </w:r>
      <w:r w:rsidRPr="00413487">
        <w:rPr>
          <w:lang w:bidi="es-ES"/>
        </w:rPr>
        <w:t xml:space="preserve"> un </w:t>
      </w:r>
      <w:r w:rsidR="003400EA" w:rsidRPr="00413487">
        <w:rPr>
          <w:lang w:bidi="es-ES"/>
        </w:rPr>
        <w:t>apartado específico de</w:t>
      </w:r>
      <w:r w:rsidR="00C23A77" w:rsidRPr="00413487">
        <w:rPr>
          <w:lang w:bidi="es-ES"/>
        </w:rPr>
        <w:t xml:space="preserve"> </w:t>
      </w:r>
      <w:r w:rsidR="006E3C41" w:rsidRPr="00413487">
        <w:rPr>
          <w:lang w:bidi="es-ES"/>
        </w:rPr>
        <w:t>T</w:t>
      </w:r>
      <w:r w:rsidR="00C23A77" w:rsidRPr="00413487">
        <w:rPr>
          <w:lang w:bidi="es-ES"/>
        </w:rPr>
        <w:t>ransparencia</w:t>
      </w:r>
      <w:r w:rsidR="003400EA" w:rsidRPr="00413487">
        <w:rPr>
          <w:lang w:bidi="es-ES"/>
        </w:rPr>
        <w:t xml:space="preserve"> en la barra superior de su página web </w:t>
      </w:r>
      <w:hyperlink r:id="rId15" w:history="1">
        <w:r w:rsidR="003400EA" w:rsidRPr="00413487">
          <w:rPr>
            <w:rStyle w:val="Hipervnculo"/>
            <w:lang w:bidi="es-ES"/>
          </w:rPr>
          <w:t>https://ayuntamientomontijo.org/transparencia/</w:t>
        </w:r>
      </w:hyperlink>
      <w:r w:rsidR="003400EA" w:rsidRPr="00413487">
        <w:rPr>
          <w:lang w:bidi="es-ES"/>
        </w:rPr>
        <w:t xml:space="preserve">, que sitúa </w:t>
      </w:r>
      <w:r w:rsidR="0048720C" w:rsidRPr="00413487">
        <w:rPr>
          <w:lang w:bidi="es-ES"/>
        </w:rPr>
        <w:t>al</w:t>
      </w:r>
      <w:r w:rsidR="003400EA" w:rsidRPr="00413487">
        <w:rPr>
          <w:lang w:bidi="es-ES"/>
        </w:rPr>
        <w:t xml:space="preserve"> visitante en una página con un nuevo enlace</w:t>
      </w:r>
      <w:hyperlink r:id="rId16" w:history="1">
        <w:r w:rsidR="003400EA" w:rsidRPr="00413487">
          <w:rPr>
            <w:color w:val="0000FF"/>
            <w:u w:val="single"/>
          </w:rPr>
          <w:t>http://www.transparencia</w:t>
        </w:r>
        <w:r w:rsidR="003A6E18" w:rsidRPr="00413487">
          <w:rPr>
            <w:color w:val="0000FF"/>
            <w:u w:val="single"/>
          </w:rPr>
          <w:t>Montijo</w:t>
        </w:r>
        <w:r w:rsidR="003400EA" w:rsidRPr="00413487">
          <w:rPr>
            <w:color w:val="0000FF"/>
            <w:u w:val="single"/>
          </w:rPr>
          <w:t>.es/transparencia.php?codigo=103&amp;anno=2017</w:t>
        </w:r>
      </w:hyperlink>
      <w:r w:rsidR="003400EA" w:rsidRPr="00413487">
        <w:t xml:space="preserve"> que </w:t>
      </w:r>
      <w:r w:rsidR="00D611CA" w:rsidRPr="00413487">
        <w:t xml:space="preserve">le </w:t>
      </w:r>
      <w:r w:rsidR="003400EA" w:rsidRPr="00413487">
        <w:t xml:space="preserve">posiciona en la página web de la </w:t>
      </w:r>
      <w:r w:rsidR="00211C5A" w:rsidRPr="00413487">
        <w:t>Diputación de Badajoz</w:t>
      </w:r>
      <w:r w:rsidR="0048720C" w:rsidRPr="00413487">
        <w:t>,</w:t>
      </w:r>
      <w:r w:rsidR="003400EA" w:rsidRPr="00413487">
        <w:t xml:space="preserve"> </w:t>
      </w:r>
      <w:r w:rsidR="0048720C" w:rsidRPr="00413487">
        <w:t xml:space="preserve">en la sección </w:t>
      </w:r>
      <w:r w:rsidR="003400EA" w:rsidRPr="00413487">
        <w:t xml:space="preserve">relativa a “Transparencia de Entidades Locales de la provincia de </w:t>
      </w:r>
      <w:r w:rsidR="003A6E18" w:rsidRPr="00413487">
        <w:t>Montijo</w:t>
      </w:r>
      <w:r w:rsidR="003400EA" w:rsidRPr="00413487">
        <w:t>” con un buscador por Ayuntamientos y una leyenda que señala lo siguiente: “</w:t>
      </w:r>
      <w:r w:rsidR="003400EA" w:rsidRPr="00413487">
        <w:rPr>
          <w:i/>
        </w:rPr>
        <w:t xml:space="preserve">Para obtener el Índice de Transparencia de las Entidades locales de la Provincia de </w:t>
      </w:r>
      <w:r w:rsidR="003A6E18" w:rsidRPr="00413487">
        <w:rPr>
          <w:i/>
        </w:rPr>
        <w:t>Montijo</w:t>
      </w:r>
      <w:r w:rsidR="003400EA" w:rsidRPr="00413487">
        <w:rPr>
          <w:i/>
        </w:rPr>
        <w:t xml:space="preserve">, se aplican los 80 indicadores que marca </w:t>
      </w:r>
      <w:r w:rsidR="003400EA" w:rsidRPr="00413487">
        <w:rPr>
          <w:i/>
          <w:iCs/>
        </w:rPr>
        <w:t>Transparencia Internacional”</w:t>
      </w:r>
      <w:r w:rsidR="003400EA" w:rsidRPr="00413487">
        <w:t>.</w:t>
      </w:r>
    </w:p>
    <w:p w:rsidR="007F16BE" w:rsidRPr="00413487" w:rsidRDefault="007F16BE" w:rsidP="00791D0F">
      <w:pPr>
        <w:spacing w:before="120" w:after="120" w:line="312" w:lineRule="auto"/>
        <w:jc w:val="both"/>
      </w:pPr>
      <w:r w:rsidRPr="00413487">
        <w:rPr>
          <w:noProof/>
          <w:lang w:eastAsia="es-ES"/>
        </w:rPr>
        <w:lastRenderedPageBreak/>
        <w:drawing>
          <wp:inline distT="0" distB="0" distL="0" distR="0" wp14:anchorId="56B06AF7" wp14:editId="490476F2">
            <wp:extent cx="3094355" cy="194782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938" r="14638" b="10007"/>
                    <a:stretch/>
                  </pic:blipFill>
                  <pic:spPr bwMode="auto">
                    <a:xfrm>
                      <a:off x="0" y="0"/>
                      <a:ext cx="3094355" cy="1947828"/>
                    </a:xfrm>
                    <a:prstGeom prst="rect">
                      <a:avLst/>
                    </a:prstGeom>
                    <a:ln>
                      <a:noFill/>
                    </a:ln>
                    <a:extLst>
                      <a:ext uri="{53640926-AAD7-44D8-BBD7-CCE9431645EC}">
                        <a14:shadowObscured xmlns:a14="http://schemas.microsoft.com/office/drawing/2010/main"/>
                      </a:ext>
                    </a:extLst>
                  </pic:spPr>
                </pic:pic>
              </a:graphicData>
            </a:graphic>
          </wp:inline>
        </w:drawing>
      </w:r>
    </w:p>
    <w:p w:rsidR="007F16BE" w:rsidRPr="00413487" w:rsidRDefault="003400EA" w:rsidP="00791D0F">
      <w:pPr>
        <w:spacing w:before="120" w:after="120" w:line="312" w:lineRule="auto"/>
        <w:jc w:val="both"/>
      </w:pPr>
      <w:r w:rsidRPr="00413487">
        <w:rPr>
          <w:noProof/>
          <w:lang w:eastAsia="es-ES"/>
        </w:rPr>
        <w:drawing>
          <wp:inline distT="0" distB="0" distL="0" distR="0" wp14:anchorId="4B540D5C" wp14:editId="72916E64">
            <wp:extent cx="3094355" cy="2132887"/>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588" t="2509" r="18871"/>
                    <a:stretch/>
                  </pic:blipFill>
                  <pic:spPr bwMode="auto">
                    <a:xfrm>
                      <a:off x="0" y="0"/>
                      <a:ext cx="3094355" cy="2132887"/>
                    </a:xfrm>
                    <a:prstGeom prst="rect">
                      <a:avLst/>
                    </a:prstGeom>
                    <a:ln>
                      <a:noFill/>
                    </a:ln>
                    <a:extLst>
                      <a:ext uri="{53640926-AAD7-44D8-BBD7-CCE9431645EC}">
                        <a14:shadowObscured xmlns:a14="http://schemas.microsoft.com/office/drawing/2010/main"/>
                      </a:ext>
                    </a:extLst>
                  </pic:spPr>
                </pic:pic>
              </a:graphicData>
            </a:graphic>
          </wp:inline>
        </w:drawing>
      </w:r>
    </w:p>
    <w:p w:rsidR="007F16BE" w:rsidRPr="00413487" w:rsidRDefault="00CE68F8" w:rsidP="00791D0F">
      <w:pPr>
        <w:pStyle w:val="Cuerpodelboletn"/>
        <w:spacing w:before="120" w:after="120" w:line="312" w:lineRule="auto"/>
        <w:rPr>
          <w:color w:val="auto"/>
          <w:lang w:bidi="es-ES"/>
        </w:rPr>
      </w:pPr>
      <w:r w:rsidRPr="00413487">
        <w:rPr>
          <w:lang w:bidi="es-ES"/>
        </w:rPr>
        <w:t xml:space="preserve">Parte de la información recogida </w:t>
      </w:r>
      <w:r w:rsidR="00F32CC5" w:rsidRPr="00413487">
        <w:rPr>
          <w:lang w:bidi="es-ES"/>
        </w:rPr>
        <w:t>en los</w:t>
      </w:r>
      <w:r w:rsidR="00417FFA" w:rsidRPr="00413487">
        <w:rPr>
          <w:lang w:bidi="es-ES"/>
        </w:rPr>
        <w:t xml:space="preserve"> </w:t>
      </w:r>
      <w:r w:rsidRPr="00413487">
        <w:rPr>
          <w:lang w:bidi="es-ES"/>
        </w:rPr>
        <w:t xml:space="preserve">“indicadores de transparencia” </w:t>
      </w:r>
      <w:r w:rsidR="007B2645" w:rsidRPr="00413487">
        <w:rPr>
          <w:lang w:bidi="es-ES"/>
        </w:rPr>
        <w:t>del Ayuntamiento de Montijo</w:t>
      </w:r>
      <w:r w:rsidR="00BB6568" w:rsidRPr="00413487">
        <w:rPr>
          <w:lang w:bidi="es-ES"/>
        </w:rPr>
        <w:t xml:space="preserve"> </w:t>
      </w:r>
      <w:r w:rsidR="00B85A91" w:rsidRPr="00413487">
        <w:rPr>
          <w:lang w:bidi="es-ES"/>
        </w:rPr>
        <w:t xml:space="preserve">ubicados </w:t>
      </w:r>
      <w:r w:rsidR="00BB6568" w:rsidRPr="00413487">
        <w:rPr>
          <w:lang w:bidi="es-ES"/>
        </w:rPr>
        <w:t>en la página web de la Diputación de Badajoz</w:t>
      </w:r>
      <w:r w:rsidR="007B2645" w:rsidRPr="00413487">
        <w:rPr>
          <w:lang w:bidi="es-ES"/>
        </w:rPr>
        <w:t xml:space="preserve"> r</w:t>
      </w:r>
      <w:r w:rsidR="007F16BE" w:rsidRPr="00413487">
        <w:rPr>
          <w:lang w:bidi="es-ES"/>
        </w:rPr>
        <w:t xml:space="preserve">edirige a otros accesos de la barra superior de la </w:t>
      </w:r>
      <w:r w:rsidRPr="00413487">
        <w:rPr>
          <w:lang w:bidi="es-ES"/>
        </w:rPr>
        <w:t xml:space="preserve">página home </w:t>
      </w:r>
      <w:r w:rsidR="007F16BE" w:rsidRPr="00413487">
        <w:rPr>
          <w:lang w:bidi="es-ES"/>
        </w:rPr>
        <w:t xml:space="preserve">del Ayuntamiento de </w:t>
      </w:r>
      <w:r w:rsidR="007F16BE" w:rsidRPr="00413487">
        <w:rPr>
          <w:lang w:bidi="es-ES"/>
        </w:rPr>
        <w:lastRenderedPageBreak/>
        <w:t xml:space="preserve">Montijo </w:t>
      </w:r>
      <w:r w:rsidRPr="00413487">
        <w:rPr>
          <w:lang w:bidi="es-ES"/>
        </w:rPr>
        <w:t>dentro de los apartados</w:t>
      </w:r>
      <w:r w:rsidR="00EC30E4" w:rsidRPr="00413487">
        <w:rPr>
          <w:lang w:bidi="es-ES"/>
        </w:rPr>
        <w:t xml:space="preserve"> “Ayuntamiento”, </w:t>
      </w:r>
      <w:r w:rsidRPr="00413487">
        <w:rPr>
          <w:lang w:bidi="es-ES"/>
        </w:rPr>
        <w:t>“</w:t>
      </w:r>
      <w:r w:rsidR="007F16BE" w:rsidRPr="00413487">
        <w:rPr>
          <w:lang w:bidi="es-ES"/>
        </w:rPr>
        <w:t>Ciudadanía</w:t>
      </w:r>
      <w:r w:rsidRPr="00413487">
        <w:rPr>
          <w:color w:val="auto"/>
          <w:lang w:bidi="es-ES"/>
        </w:rPr>
        <w:t>”</w:t>
      </w:r>
      <w:r w:rsidR="007F16BE" w:rsidRPr="00413487">
        <w:rPr>
          <w:color w:val="auto"/>
          <w:lang w:bidi="es-ES"/>
        </w:rPr>
        <w:t xml:space="preserve"> y “Contratación”</w:t>
      </w:r>
      <w:r w:rsidR="00250B2A">
        <w:rPr>
          <w:color w:val="auto"/>
          <w:lang w:bidi="es-ES"/>
        </w:rPr>
        <w:t>, pero no en su totalidad</w:t>
      </w:r>
      <w:r w:rsidR="00B85A91" w:rsidRPr="00413487">
        <w:rPr>
          <w:color w:val="auto"/>
          <w:lang w:bidi="es-ES"/>
        </w:rPr>
        <w:t>.</w:t>
      </w:r>
    </w:p>
    <w:p w:rsidR="00016123" w:rsidRPr="00413487" w:rsidRDefault="003F2992" w:rsidP="00791D0F">
      <w:pPr>
        <w:pStyle w:val="Cuerpodelboletn"/>
        <w:spacing w:before="120" w:after="120" w:line="312" w:lineRule="auto"/>
        <w:rPr>
          <w:color w:val="auto"/>
          <w:lang w:bidi="es-ES"/>
        </w:rPr>
      </w:pPr>
      <w:r w:rsidRPr="003F2992">
        <w:rPr>
          <w:lang w:bidi="es-ES"/>
        </w:rPr>
        <mc:AlternateContent>
          <mc:Choice Requires="wps">
            <w:drawing>
              <wp:anchor distT="0" distB="0" distL="114300" distR="114300" simplePos="0" relativeHeight="251742208" behindDoc="0" locked="0" layoutInCell="1" allowOverlap="1" wp14:anchorId="73EBA1D3" wp14:editId="31AC01EE">
                <wp:simplePos x="0" y="0"/>
                <wp:positionH relativeFrom="page">
                  <wp:posOffset>19050</wp:posOffset>
                </wp:positionH>
                <wp:positionV relativeFrom="page">
                  <wp:posOffset>1002665</wp:posOffset>
                </wp:positionV>
                <wp:extent cx="8001000" cy="173990"/>
                <wp:effectExtent l="0" t="0" r="0" b="0"/>
                <wp:wrapTight wrapText="bothSides">
                  <wp:wrapPolygon edited="0">
                    <wp:start x="0" y="0"/>
                    <wp:lineTo x="0" y="18920"/>
                    <wp:lineTo x="21549" y="18920"/>
                    <wp:lineTo x="21549" y="0"/>
                    <wp:lineTo x="0" y="0"/>
                  </wp:wrapPolygon>
                </wp:wrapTight>
                <wp:docPr id="47"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1.5pt;margin-top:78.95pt;width:630pt;height:13.7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" fillcolor="#c5ddd2" stroked="f">
                <v:textbox inset=",7.2pt,,7.2pt"/>
                <w10:wrap type="tight" anchorx="page" anchory="page"/>
              </v:rect>
            </w:pict>
          </mc:Fallback>
        </mc:AlternateContent>
      </w:r>
      <w:r w:rsidRPr="003F2992">
        <w:rPr>
          <w:lang w:bidi="es-ES"/>
        </w:rPr>
        <mc:AlternateContent>
          <mc:Choice Requires="wps">
            <w:drawing>
              <wp:anchor distT="0" distB="0" distL="114300" distR="114300" simplePos="0" relativeHeight="251741184" behindDoc="0" locked="0" layoutInCell="1" allowOverlap="1" wp14:anchorId="1ABB4C1D" wp14:editId="1E63C0E4">
                <wp:simplePos x="0" y="0"/>
                <wp:positionH relativeFrom="page">
                  <wp:posOffset>13335</wp:posOffset>
                </wp:positionH>
                <wp:positionV relativeFrom="page">
                  <wp:posOffset>9525</wp:posOffset>
                </wp:positionV>
                <wp:extent cx="8001000" cy="990600"/>
                <wp:effectExtent l="0" t="0" r="0" b="0"/>
                <wp:wrapTight wrapText="bothSides">
                  <wp:wrapPolygon edited="0">
                    <wp:start x="0" y="0"/>
                    <wp:lineTo x="0" y="21185"/>
                    <wp:lineTo x="21549" y="21185"/>
                    <wp:lineTo x="21549" y="0"/>
                    <wp:lineTo x="0" y="0"/>
                  </wp:wrapPolygon>
                </wp:wrapTight>
                <wp:docPr id="46"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3F2992" w:rsidRPr="00F31BC3" w:rsidRDefault="003F2992" w:rsidP="003F2992">
                            <w:r w:rsidRPr="00965C69">
                              <w:rPr>
                                <w:noProof/>
                                <w:lang w:eastAsia="es-ES"/>
                              </w:rPr>
                              <w:drawing>
                                <wp:inline distT="0" distB="0" distL="0" distR="0" wp14:anchorId="5F1B8BFA" wp14:editId="3ED5CF49">
                                  <wp:extent cx="1148080" cy="64833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8" o:spid="_x0000_s1028" style="position:absolute;left:0;text-align:left;margin-left:1.05pt;margin-top:.75pt;width:630pt;height:78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" fillcolor="#50866c" stroked="f">
                <v:textbox inset=",7.2pt,,7.2pt">
                  <w:txbxContent>
                    <w:p w:rsidR="003F2992" w:rsidRPr="00F31BC3" w:rsidRDefault="003F2992" w:rsidP="003F2992">
                      <w:r w:rsidRPr="00965C69">
                        <w:rPr>
                          <w:noProof/>
                          <w:lang w:eastAsia="es-ES"/>
                        </w:rPr>
                        <w:drawing>
                          <wp:inline distT="0" distB="0" distL="0" distR="0" wp14:anchorId="5F1B8BFA" wp14:editId="3ED5CF49">
                            <wp:extent cx="1148080" cy="64833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5B6C7B">
        <w:rPr>
          <w:color w:val="auto"/>
          <w:lang w:bidi="es-ES"/>
        </w:rPr>
        <w:t>Además</w:t>
      </w:r>
      <w:r w:rsidR="0048720C" w:rsidRPr="00413487">
        <w:rPr>
          <w:color w:val="auto"/>
          <w:lang w:bidi="es-ES"/>
        </w:rPr>
        <w:t xml:space="preserve">, no toda la información que se recoge </w:t>
      </w:r>
      <w:r w:rsidR="00CE68F8" w:rsidRPr="00413487">
        <w:rPr>
          <w:color w:val="auto"/>
          <w:lang w:bidi="es-ES"/>
        </w:rPr>
        <w:t xml:space="preserve">bajo el acceso “Indicadores de transparencia” alojado en </w:t>
      </w:r>
      <w:r w:rsidR="007F16BE" w:rsidRPr="00413487">
        <w:rPr>
          <w:color w:val="auto"/>
        </w:rPr>
        <w:t xml:space="preserve">la página web de la </w:t>
      </w:r>
      <w:r w:rsidR="00211C5A" w:rsidRPr="00413487">
        <w:rPr>
          <w:color w:val="auto"/>
        </w:rPr>
        <w:t>Diputación de Badajoz</w:t>
      </w:r>
      <w:r w:rsidR="007F16BE" w:rsidRPr="00413487">
        <w:rPr>
          <w:color w:val="auto"/>
        </w:rPr>
        <w:t xml:space="preserve"> </w:t>
      </w:r>
      <w:r w:rsidR="00B85A91" w:rsidRPr="00413487">
        <w:rPr>
          <w:color w:val="auto"/>
        </w:rPr>
        <w:t>se encuentra actualizada</w:t>
      </w:r>
      <w:r w:rsidR="00016123" w:rsidRPr="00413487">
        <w:rPr>
          <w:color w:val="auto"/>
          <w:lang w:bidi="es-ES"/>
        </w:rPr>
        <w:t>.</w:t>
      </w:r>
    </w:p>
    <w:p w:rsidR="007F16BE" w:rsidRPr="00791D0F" w:rsidRDefault="00CE68F8" w:rsidP="00791D0F">
      <w:pPr>
        <w:pStyle w:val="Cuerpodelboletn"/>
        <w:spacing w:before="120" w:after="120" w:line="312" w:lineRule="auto"/>
        <w:rPr>
          <w:color w:val="auto"/>
          <w:lang w:bidi="es-ES"/>
        </w:rPr>
      </w:pPr>
      <w:r w:rsidRPr="00413487">
        <w:rPr>
          <w:color w:val="auto"/>
          <w:lang w:bidi="es-ES"/>
        </w:rPr>
        <w:t>Teniendo en cuenta esta</w:t>
      </w:r>
      <w:r w:rsidR="00B85A91" w:rsidRPr="00413487">
        <w:rPr>
          <w:color w:val="auto"/>
          <w:lang w:bidi="es-ES"/>
        </w:rPr>
        <w:t>s</w:t>
      </w:r>
      <w:r w:rsidRPr="00413487">
        <w:rPr>
          <w:color w:val="auto"/>
          <w:lang w:bidi="es-ES"/>
        </w:rPr>
        <w:t xml:space="preserve"> circunstancia</w:t>
      </w:r>
      <w:r w:rsidR="00B85A91" w:rsidRPr="00413487">
        <w:rPr>
          <w:color w:val="auto"/>
          <w:lang w:bidi="es-ES"/>
        </w:rPr>
        <w:t>s</w:t>
      </w:r>
      <w:r w:rsidRPr="00413487">
        <w:rPr>
          <w:color w:val="auto"/>
          <w:lang w:bidi="es-ES"/>
        </w:rPr>
        <w:t xml:space="preserve">, y a los efectos de esta evaluación, </w:t>
      </w:r>
      <w:r w:rsidR="00016123" w:rsidRPr="00413487">
        <w:rPr>
          <w:color w:val="auto"/>
          <w:lang w:bidi="es-ES"/>
        </w:rPr>
        <w:t xml:space="preserve">se ha estimado oportuno acudir y </w:t>
      </w:r>
      <w:r w:rsidR="00881AF7" w:rsidRPr="00413487">
        <w:rPr>
          <w:color w:val="auto"/>
          <w:lang w:bidi="es-ES"/>
        </w:rPr>
        <w:t xml:space="preserve">contrastar </w:t>
      </w:r>
      <w:r w:rsidRPr="00413487">
        <w:rPr>
          <w:color w:val="auto"/>
          <w:lang w:bidi="es-ES"/>
        </w:rPr>
        <w:t xml:space="preserve">la información </w:t>
      </w:r>
      <w:r w:rsidR="00881AF7" w:rsidRPr="00413487">
        <w:rPr>
          <w:color w:val="auto"/>
          <w:lang w:bidi="es-ES"/>
        </w:rPr>
        <w:t xml:space="preserve">recogida bajo </w:t>
      </w:r>
      <w:r w:rsidR="007F16BE" w:rsidRPr="00413487">
        <w:rPr>
          <w:color w:val="auto"/>
          <w:lang w:bidi="es-ES"/>
        </w:rPr>
        <w:t xml:space="preserve">el acceso “Indicadores de transparencia” alojado en </w:t>
      </w:r>
      <w:r w:rsidR="007F16BE" w:rsidRPr="00413487">
        <w:rPr>
          <w:color w:val="auto"/>
        </w:rPr>
        <w:t xml:space="preserve">la página web de la </w:t>
      </w:r>
      <w:r w:rsidR="00211C5A" w:rsidRPr="00413487">
        <w:rPr>
          <w:color w:val="auto"/>
        </w:rPr>
        <w:t>Diputación de Badajoz</w:t>
      </w:r>
      <w:r w:rsidRPr="00413487">
        <w:rPr>
          <w:color w:val="auto"/>
          <w:lang w:bidi="es-ES"/>
        </w:rPr>
        <w:t xml:space="preserve"> </w:t>
      </w:r>
      <w:r w:rsidR="00881AF7" w:rsidRPr="00413487">
        <w:rPr>
          <w:color w:val="auto"/>
          <w:lang w:bidi="es-ES"/>
        </w:rPr>
        <w:t>y</w:t>
      </w:r>
      <w:r w:rsidRPr="00413487">
        <w:rPr>
          <w:color w:val="auto"/>
          <w:lang w:bidi="es-ES"/>
        </w:rPr>
        <w:t xml:space="preserve"> la información</w:t>
      </w:r>
      <w:r w:rsidR="00881AF7" w:rsidRPr="00413487">
        <w:rPr>
          <w:color w:val="auto"/>
          <w:lang w:bidi="es-ES"/>
        </w:rPr>
        <w:t xml:space="preserve"> contenida en </w:t>
      </w:r>
      <w:r w:rsidR="007F16BE" w:rsidRPr="00413487">
        <w:rPr>
          <w:color w:val="auto"/>
          <w:lang w:bidi="es-ES"/>
        </w:rPr>
        <w:t>los</w:t>
      </w:r>
      <w:r w:rsidRPr="00413487">
        <w:rPr>
          <w:color w:val="auto"/>
          <w:lang w:bidi="es-ES"/>
        </w:rPr>
        <w:t xml:space="preserve"> apartados de la página web</w:t>
      </w:r>
      <w:r w:rsidR="007F16BE" w:rsidRPr="00413487">
        <w:rPr>
          <w:color w:val="auto"/>
          <w:lang w:bidi="es-ES"/>
        </w:rPr>
        <w:t xml:space="preserve"> del propio </w:t>
      </w:r>
      <w:r w:rsidR="007F16BE" w:rsidRPr="00791D0F">
        <w:rPr>
          <w:color w:val="auto"/>
          <w:lang w:bidi="es-ES"/>
        </w:rPr>
        <w:t>Ayuntamiento</w:t>
      </w:r>
      <w:r w:rsidR="009519AF" w:rsidRPr="00791D0F">
        <w:rPr>
          <w:color w:val="auto"/>
          <w:lang w:bidi="es-ES"/>
        </w:rPr>
        <w:t>, que ha sido evaluada en primer lugar</w:t>
      </w:r>
      <w:r w:rsidR="007F16BE" w:rsidRPr="00791D0F">
        <w:rPr>
          <w:color w:val="auto"/>
          <w:lang w:bidi="es-ES"/>
        </w:rPr>
        <w:t>.</w:t>
      </w:r>
    </w:p>
    <w:p w:rsidR="007C2224" w:rsidRPr="00791D0F" w:rsidRDefault="007C2224" w:rsidP="00791D0F">
      <w:pPr>
        <w:pStyle w:val="Cuerpodelboletn"/>
        <w:spacing w:before="120" w:after="120" w:line="312" w:lineRule="auto"/>
        <w:rPr>
          <w:color w:val="auto"/>
          <w:lang w:bidi="es-ES"/>
        </w:rPr>
      </w:pPr>
      <w:r w:rsidRPr="00791D0F">
        <w:rPr>
          <w:color w:val="auto"/>
          <w:lang w:bidi="es-ES"/>
        </w:rPr>
        <w:t xml:space="preserve">Por último, señalar que </w:t>
      </w:r>
      <w:r w:rsidR="00016123" w:rsidRPr="00791D0F">
        <w:rPr>
          <w:color w:val="auto"/>
          <w:lang w:bidi="es-ES"/>
        </w:rPr>
        <w:t xml:space="preserve">el apartado de Transparencia de la página web del Ayuntamiento de Montijo no te sitúa directamente en sus </w:t>
      </w:r>
      <w:r w:rsidRPr="00791D0F">
        <w:rPr>
          <w:color w:val="auto"/>
          <w:lang w:bidi="es-ES"/>
        </w:rPr>
        <w:t xml:space="preserve">“indicadores de transparencia” </w:t>
      </w:r>
      <w:r w:rsidR="00016123" w:rsidRPr="00791D0F">
        <w:rPr>
          <w:color w:val="auto"/>
          <w:lang w:bidi="es-ES"/>
        </w:rPr>
        <w:t xml:space="preserve">ubicados en la página web de la </w:t>
      </w:r>
      <w:r w:rsidR="00211C5A" w:rsidRPr="00791D0F">
        <w:rPr>
          <w:color w:val="auto"/>
          <w:lang w:bidi="es-ES"/>
        </w:rPr>
        <w:t>Diputación de Badajoz</w:t>
      </w:r>
      <w:r w:rsidR="00016123" w:rsidRPr="00791D0F">
        <w:rPr>
          <w:color w:val="auto"/>
          <w:lang w:bidi="es-ES"/>
        </w:rPr>
        <w:t xml:space="preserve">, lo que sin duda </w:t>
      </w:r>
      <w:r w:rsidR="005B6C7B">
        <w:rPr>
          <w:color w:val="auto"/>
          <w:lang w:bidi="es-ES"/>
        </w:rPr>
        <w:t xml:space="preserve">puede constituir una dificultad añadida en la </w:t>
      </w:r>
      <w:r w:rsidRPr="00791D0F">
        <w:rPr>
          <w:color w:val="auto"/>
          <w:lang w:bidi="es-ES"/>
        </w:rPr>
        <w:t>localización</w:t>
      </w:r>
      <w:r w:rsidR="00016123" w:rsidRPr="00791D0F">
        <w:rPr>
          <w:color w:val="auto"/>
          <w:lang w:bidi="es-ES"/>
        </w:rPr>
        <w:t xml:space="preserve"> de la información</w:t>
      </w:r>
      <w:r w:rsidR="00250B2A">
        <w:rPr>
          <w:color w:val="auto"/>
          <w:lang w:bidi="es-ES"/>
        </w:rPr>
        <w:t xml:space="preserve"> sujeta a publicidad activa</w:t>
      </w:r>
      <w:r w:rsidR="00B85A91" w:rsidRPr="00791D0F">
        <w:rPr>
          <w:color w:val="auto"/>
          <w:lang w:bidi="es-ES"/>
        </w:rPr>
        <w:t>, repartida entre dos páginas web diferentes.</w:t>
      </w:r>
    </w:p>
    <w:p w:rsidR="00B85A91" w:rsidRPr="00791D0F" w:rsidRDefault="00B85A91" w:rsidP="00791D0F">
      <w:pPr>
        <w:pStyle w:val="Cuerpodelboletn"/>
        <w:spacing w:before="120" w:after="120" w:line="312" w:lineRule="auto"/>
        <w:rPr>
          <w:color w:val="auto"/>
          <w:lang w:bidi="es-ES"/>
        </w:rPr>
      </w:pPr>
    </w:p>
    <w:p w:rsidR="004720A5" w:rsidRPr="00E26D2E" w:rsidRDefault="004720A5" w:rsidP="00791D0F">
      <w:pPr>
        <w:pStyle w:val="Ttulo2"/>
        <w:numPr>
          <w:ilvl w:val="1"/>
          <w:numId w:val="2"/>
        </w:numPr>
        <w:spacing w:before="120" w:after="120" w:line="312" w:lineRule="auto"/>
        <w:ind w:left="284" w:hanging="284"/>
        <w:rPr>
          <w:lang w:bidi="es-ES"/>
        </w:rPr>
      </w:pPr>
      <w:r w:rsidRPr="00E26D2E">
        <w:rPr>
          <w:lang w:bidi="es-ES"/>
        </w:rPr>
        <w:t>Estructuración</w:t>
      </w:r>
    </w:p>
    <w:p w:rsidR="00257FEB" w:rsidRPr="00791D0F" w:rsidRDefault="006E3C41" w:rsidP="00791D0F">
      <w:pPr>
        <w:pStyle w:val="Cuerpodelboletn"/>
        <w:spacing w:before="120" w:after="120" w:line="312" w:lineRule="auto"/>
        <w:rPr>
          <w:color w:val="auto"/>
          <w:lang w:bidi="es-ES"/>
        </w:rPr>
      </w:pPr>
      <w:r w:rsidRPr="00791D0F">
        <w:rPr>
          <w:color w:val="auto"/>
          <w:lang w:bidi="es-ES"/>
        </w:rPr>
        <w:t xml:space="preserve">Como ya se ha señalado, </w:t>
      </w:r>
      <w:r w:rsidR="006916F9" w:rsidRPr="00791D0F">
        <w:rPr>
          <w:color w:val="auto"/>
          <w:lang w:bidi="es-ES"/>
        </w:rPr>
        <w:t>la</w:t>
      </w:r>
      <w:r w:rsidR="00011946" w:rsidRPr="00791D0F">
        <w:rPr>
          <w:color w:val="auto"/>
          <w:lang w:bidi="es-ES"/>
        </w:rPr>
        <w:t xml:space="preserve"> información </w:t>
      </w:r>
      <w:r w:rsidR="007F16BE" w:rsidRPr="00791D0F">
        <w:rPr>
          <w:color w:val="auto"/>
          <w:lang w:bidi="es-ES"/>
        </w:rPr>
        <w:t>sobre</w:t>
      </w:r>
      <w:r w:rsidR="00EC30E4" w:rsidRPr="00791D0F">
        <w:rPr>
          <w:color w:val="auto"/>
          <w:lang w:bidi="es-ES"/>
        </w:rPr>
        <w:t xml:space="preserve"> transparencia</w:t>
      </w:r>
      <w:r w:rsidR="007F16BE" w:rsidRPr="00791D0F">
        <w:rPr>
          <w:color w:val="auto"/>
          <w:lang w:bidi="es-ES"/>
        </w:rPr>
        <w:t xml:space="preserve"> del Ayuntam</w:t>
      </w:r>
      <w:r w:rsidR="005F1747" w:rsidRPr="00791D0F">
        <w:rPr>
          <w:color w:val="auto"/>
          <w:lang w:bidi="es-ES"/>
        </w:rPr>
        <w:t>iento</w:t>
      </w:r>
      <w:r w:rsidR="007F16BE" w:rsidRPr="00791D0F">
        <w:rPr>
          <w:color w:val="auto"/>
          <w:lang w:bidi="es-ES"/>
        </w:rPr>
        <w:t xml:space="preserve"> de </w:t>
      </w:r>
      <w:r w:rsidR="007B2645" w:rsidRPr="00791D0F">
        <w:rPr>
          <w:color w:val="auto"/>
          <w:lang w:bidi="es-ES"/>
        </w:rPr>
        <w:t>M</w:t>
      </w:r>
      <w:r w:rsidR="007F16BE" w:rsidRPr="00791D0F">
        <w:rPr>
          <w:color w:val="auto"/>
          <w:lang w:bidi="es-ES"/>
        </w:rPr>
        <w:t>ontijo se e</w:t>
      </w:r>
      <w:r w:rsidR="005F1747" w:rsidRPr="00791D0F">
        <w:rPr>
          <w:color w:val="auto"/>
          <w:lang w:bidi="es-ES"/>
        </w:rPr>
        <w:t xml:space="preserve">ncuentra </w:t>
      </w:r>
      <w:r w:rsidR="00016123" w:rsidRPr="00791D0F">
        <w:rPr>
          <w:color w:val="auto"/>
          <w:lang w:bidi="es-ES"/>
        </w:rPr>
        <w:t xml:space="preserve">en parte </w:t>
      </w:r>
      <w:r w:rsidR="005F1747" w:rsidRPr="00791D0F">
        <w:rPr>
          <w:color w:val="auto"/>
          <w:lang w:bidi="es-ES"/>
        </w:rPr>
        <w:t xml:space="preserve">alojada </w:t>
      </w:r>
      <w:r w:rsidR="007B2645" w:rsidRPr="00791D0F">
        <w:rPr>
          <w:color w:val="auto"/>
          <w:lang w:bidi="es-ES"/>
        </w:rPr>
        <w:t xml:space="preserve">en su página web y </w:t>
      </w:r>
      <w:r w:rsidR="00016123" w:rsidRPr="00791D0F">
        <w:rPr>
          <w:color w:val="auto"/>
          <w:lang w:bidi="es-ES"/>
        </w:rPr>
        <w:t>en parte</w:t>
      </w:r>
      <w:r w:rsidR="00BD1D55" w:rsidRPr="00791D0F">
        <w:rPr>
          <w:color w:val="auto"/>
          <w:lang w:bidi="es-ES"/>
        </w:rPr>
        <w:t>,</w:t>
      </w:r>
      <w:r w:rsidR="00016123" w:rsidRPr="00791D0F">
        <w:rPr>
          <w:color w:val="auto"/>
          <w:lang w:bidi="es-ES"/>
        </w:rPr>
        <w:t xml:space="preserve"> </w:t>
      </w:r>
      <w:r w:rsidR="007B2645" w:rsidRPr="00791D0F">
        <w:rPr>
          <w:color w:val="auto"/>
          <w:lang w:bidi="es-ES"/>
        </w:rPr>
        <w:t xml:space="preserve">en la </w:t>
      </w:r>
      <w:r w:rsidR="007F16BE" w:rsidRPr="00791D0F">
        <w:rPr>
          <w:color w:val="auto"/>
          <w:lang w:bidi="es-ES"/>
        </w:rPr>
        <w:t>p</w:t>
      </w:r>
      <w:r w:rsidR="005F1747" w:rsidRPr="00791D0F">
        <w:rPr>
          <w:color w:val="auto"/>
          <w:lang w:bidi="es-ES"/>
        </w:rPr>
        <w:t>á</w:t>
      </w:r>
      <w:r w:rsidR="007F16BE" w:rsidRPr="00791D0F">
        <w:rPr>
          <w:color w:val="auto"/>
          <w:lang w:bidi="es-ES"/>
        </w:rPr>
        <w:t>gina web de</w:t>
      </w:r>
      <w:r w:rsidR="005F1747" w:rsidRPr="00791D0F">
        <w:rPr>
          <w:color w:val="auto"/>
          <w:lang w:bidi="es-ES"/>
        </w:rPr>
        <w:t xml:space="preserve"> </w:t>
      </w:r>
      <w:r w:rsidR="007F16BE" w:rsidRPr="00791D0F">
        <w:rPr>
          <w:color w:val="auto"/>
          <w:lang w:bidi="es-ES"/>
        </w:rPr>
        <w:t>l</w:t>
      </w:r>
      <w:r w:rsidR="005F1747" w:rsidRPr="00791D0F">
        <w:rPr>
          <w:color w:val="auto"/>
          <w:lang w:bidi="es-ES"/>
        </w:rPr>
        <w:t>a</w:t>
      </w:r>
      <w:r w:rsidR="007F16BE" w:rsidRPr="00791D0F">
        <w:rPr>
          <w:color w:val="auto"/>
          <w:lang w:bidi="es-ES"/>
        </w:rPr>
        <w:t xml:space="preserve"> </w:t>
      </w:r>
      <w:r w:rsidR="00211C5A" w:rsidRPr="00791D0F">
        <w:rPr>
          <w:color w:val="auto"/>
          <w:lang w:bidi="es-ES"/>
        </w:rPr>
        <w:t>Diputación de Badajoz</w:t>
      </w:r>
      <w:r w:rsidR="00BD1D55" w:rsidRPr="00791D0F">
        <w:rPr>
          <w:color w:val="auto"/>
          <w:lang w:bidi="es-ES"/>
        </w:rPr>
        <w:t>, en donde se</w:t>
      </w:r>
      <w:r w:rsidR="00EC30E4" w:rsidRPr="00791D0F">
        <w:rPr>
          <w:color w:val="auto"/>
          <w:lang w:bidi="es-ES"/>
        </w:rPr>
        <w:t xml:space="preserve"> organiza</w:t>
      </w:r>
      <w:r w:rsidR="00417FFA" w:rsidRPr="00791D0F">
        <w:rPr>
          <w:color w:val="auto"/>
          <w:lang w:bidi="es-ES"/>
        </w:rPr>
        <w:t xml:space="preserve"> </w:t>
      </w:r>
      <w:r w:rsidR="00EC30E4" w:rsidRPr="00791D0F">
        <w:rPr>
          <w:color w:val="auto"/>
          <w:lang w:bidi="es-ES"/>
        </w:rPr>
        <w:t xml:space="preserve">conforme los </w:t>
      </w:r>
      <w:r w:rsidR="007F16BE" w:rsidRPr="00791D0F">
        <w:rPr>
          <w:color w:val="auto"/>
          <w:lang w:bidi="es-ES"/>
        </w:rPr>
        <w:t xml:space="preserve">“Indicadores de transparencia” </w:t>
      </w:r>
      <w:r w:rsidR="007152E6" w:rsidRPr="00791D0F">
        <w:rPr>
          <w:color w:val="auto"/>
          <w:lang w:bidi="es-ES"/>
        </w:rPr>
        <w:t>de acuerdo con l</w:t>
      </w:r>
      <w:r w:rsidR="00EC30E4" w:rsidRPr="00791D0F">
        <w:rPr>
          <w:color w:val="auto"/>
          <w:lang w:bidi="es-ES"/>
        </w:rPr>
        <w:t xml:space="preserve">a metodología de </w:t>
      </w:r>
      <w:hyperlink r:id="rId20" w:tgtFrame="_blank" w:history="1">
        <w:r w:rsidR="007152E6" w:rsidRPr="00791D0F">
          <w:rPr>
            <w:color w:val="auto"/>
            <w:lang w:bidi="es-ES"/>
          </w:rPr>
          <w:t>Transparencia Internacional España</w:t>
        </w:r>
      </w:hyperlink>
      <w:r w:rsidR="004E3902" w:rsidRPr="00791D0F">
        <w:rPr>
          <w:color w:val="auto"/>
          <w:lang w:bidi="es-ES"/>
        </w:rPr>
        <w:t xml:space="preserve"> (TI)</w:t>
      </w:r>
      <w:r w:rsidR="008D1CA0" w:rsidRPr="00791D0F">
        <w:rPr>
          <w:color w:val="auto"/>
          <w:lang w:bidi="es-ES"/>
        </w:rPr>
        <w:t xml:space="preserve">, 80 en total, que se </w:t>
      </w:r>
      <w:r w:rsidR="005B1230" w:rsidRPr="00791D0F">
        <w:rPr>
          <w:color w:val="auto"/>
          <w:lang w:bidi="es-ES"/>
        </w:rPr>
        <w:t>agrupan</w:t>
      </w:r>
      <w:r w:rsidR="007152E6" w:rsidRPr="00791D0F">
        <w:rPr>
          <w:color w:val="auto"/>
          <w:lang w:bidi="es-ES"/>
        </w:rPr>
        <w:t xml:space="preserve"> en seis </w:t>
      </w:r>
      <w:r w:rsidR="006916F9" w:rsidRPr="00791D0F">
        <w:rPr>
          <w:color w:val="auto"/>
          <w:lang w:bidi="es-ES"/>
        </w:rPr>
        <w:t>áreas</w:t>
      </w:r>
      <w:r w:rsidR="007152E6" w:rsidRPr="00791D0F">
        <w:rPr>
          <w:color w:val="auto"/>
          <w:lang w:bidi="es-ES"/>
        </w:rPr>
        <w:t xml:space="preserve">: A. transparencia activa e información sobre la Corporación local; B. página web, relaciones con los ciudadanos y la sociedad, y participación ciudadana; </w:t>
      </w:r>
      <w:r w:rsidR="00257FEB" w:rsidRPr="00791D0F">
        <w:rPr>
          <w:color w:val="auto"/>
          <w:lang w:bidi="es-ES"/>
        </w:rPr>
        <w:t xml:space="preserve">C. </w:t>
      </w:r>
      <w:r w:rsidR="007152E6" w:rsidRPr="00791D0F">
        <w:rPr>
          <w:color w:val="auto"/>
          <w:lang w:bidi="es-ES"/>
        </w:rPr>
        <w:t>transparencia económico-financiera;</w:t>
      </w:r>
      <w:r w:rsidR="00257FEB" w:rsidRPr="00791D0F">
        <w:rPr>
          <w:color w:val="auto"/>
          <w:lang w:bidi="es-ES"/>
        </w:rPr>
        <w:t xml:space="preserve"> D. transparencia</w:t>
      </w:r>
      <w:r w:rsidR="007152E6" w:rsidRPr="00791D0F">
        <w:rPr>
          <w:color w:val="auto"/>
          <w:lang w:bidi="es-ES"/>
        </w:rPr>
        <w:t xml:space="preserve"> </w:t>
      </w:r>
      <w:r w:rsidR="00257FEB" w:rsidRPr="00791D0F">
        <w:rPr>
          <w:color w:val="auto"/>
          <w:lang w:bidi="es-ES"/>
        </w:rPr>
        <w:t>en las contrataciones, convenios, subvencione</w:t>
      </w:r>
      <w:r w:rsidR="00095CBE" w:rsidRPr="00791D0F">
        <w:rPr>
          <w:color w:val="auto"/>
          <w:lang w:bidi="es-ES"/>
        </w:rPr>
        <w:t>s</w:t>
      </w:r>
      <w:r w:rsidR="00257FEB" w:rsidRPr="00791D0F">
        <w:rPr>
          <w:color w:val="auto"/>
          <w:lang w:bidi="es-ES"/>
        </w:rPr>
        <w:t xml:space="preserve"> y costes de servicios ; E. transparencia en materia de urbanismo, obras públicas y medioambiente; y F. derecho de acceso</w:t>
      </w:r>
      <w:r w:rsidR="008D1CA0" w:rsidRPr="00791D0F">
        <w:rPr>
          <w:color w:val="auto"/>
          <w:lang w:bidi="es-ES"/>
        </w:rPr>
        <w:t>.</w:t>
      </w:r>
      <w:r w:rsidR="00257FEB" w:rsidRPr="00791D0F">
        <w:rPr>
          <w:color w:val="auto"/>
          <w:lang w:bidi="es-ES"/>
        </w:rPr>
        <w:t xml:space="preserve"> </w:t>
      </w:r>
    </w:p>
    <w:p w:rsidR="007C28F1" w:rsidRPr="00791D0F" w:rsidRDefault="00710308" w:rsidP="00791D0F">
      <w:pPr>
        <w:pStyle w:val="Cuerpodelboletn"/>
        <w:spacing w:before="120" w:after="120" w:line="312" w:lineRule="auto"/>
        <w:rPr>
          <w:color w:val="auto"/>
          <w:lang w:bidi="es-ES"/>
        </w:rPr>
      </w:pPr>
      <w:r>
        <w:rPr>
          <w:color w:val="auto"/>
          <w:lang w:bidi="es-ES"/>
        </w:rPr>
        <w:t>Se</w:t>
      </w:r>
      <w:r w:rsidR="007C28F1" w:rsidRPr="00791D0F">
        <w:rPr>
          <w:color w:val="auto"/>
          <w:lang w:bidi="es-ES"/>
        </w:rPr>
        <w:t xml:space="preserve">ría deseable que </w:t>
      </w:r>
      <w:r w:rsidR="00AC2942" w:rsidRPr="00791D0F">
        <w:rPr>
          <w:color w:val="auto"/>
          <w:lang w:bidi="es-ES"/>
        </w:rPr>
        <w:t xml:space="preserve">la información </w:t>
      </w:r>
      <w:r w:rsidR="007C28F1" w:rsidRPr="00791D0F">
        <w:rPr>
          <w:color w:val="auto"/>
          <w:lang w:bidi="es-ES"/>
        </w:rPr>
        <w:t>se ajustase a la estructura que propone la LTAIBG</w:t>
      </w:r>
      <w:r w:rsidR="00874145">
        <w:rPr>
          <w:color w:val="auto"/>
          <w:lang w:bidi="es-ES"/>
        </w:rPr>
        <w:t xml:space="preserve"> o en su caso, la </w:t>
      </w:r>
      <w:r w:rsidR="00874145" w:rsidRPr="00413487">
        <w:rPr>
          <w:lang w:bidi="es-ES"/>
        </w:rPr>
        <w:t>Ley 4/2013, de 21 de mayo, de Gobierno Abierto de Extremadura</w:t>
      </w:r>
      <w:r w:rsidR="007C28F1" w:rsidRPr="00791D0F">
        <w:rPr>
          <w:color w:val="auto"/>
          <w:lang w:bidi="es-ES"/>
        </w:rPr>
        <w:t xml:space="preserve">, lo que facilitaría la búsqueda de información a los ciudadanos, que lógicamente </w:t>
      </w:r>
      <w:r w:rsidR="00874145">
        <w:rPr>
          <w:color w:val="auto"/>
          <w:lang w:bidi="es-ES"/>
        </w:rPr>
        <w:t xml:space="preserve">pueden </w:t>
      </w:r>
      <w:r w:rsidR="007C28F1" w:rsidRPr="00791D0F">
        <w:rPr>
          <w:color w:val="auto"/>
          <w:lang w:bidi="es-ES"/>
        </w:rPr>
        <w:t>utiliza</w:t>
      </w:r>
      <w:r w:rsidR="00874145">
        <w:rPr>
          <w:color w:val="auto"/>
          <w:lang w:bidi="es-ES"/>
        </w:rPr>
        <w:t>r</w:t>
      </w:r>
      <w:r w:rsidR="007C28F1" w:rsidRPr="00791D0F">
        <w:rPr>
          <w:color w:val="auto"/>
          <w:lang w:bidi="es-ES"/>
        </w:rPr>
        <w:t xml:space="preserve"> como referencia para buscar la información de su interés el patrón definido por </w:t>
      </w:r>
      <w:r w:rsidR="00874145">
        <w:rPr>
          <w:color w:val="auto"/>
          <w:lang w:bidi="es-ES"/>
        </w:rPr>
        <w:t xml:space="preserve">alguna de estas dos normas, </w:t>
      </w:r>
      <w:r w:rsidR="007C28F1" w:rsidRPr="00791D0F">
        <w:rPr>
          <w:color w:val="auto"/>
          <w:lang w:bidi="es-ES"/>
        </w:rPr>
        <w:t>y además se presentaría de una manera más ordenada.</w:t>
      </w:r>
    </w:p>
    <w:p w:rsidR="00C87B7A" w:rsidRDefault="00C87B7A">
      <w:pPr>
        <w:rPr>
          <w:color w:val="000000"/>
          <w:lang w:bidi="es-ES"/>
        </w:rPr>
      </w:pPr>
      <w:r>
        <w:rPr>
          <w:lang w:bidi="es-ES"/>
        </w:rPr>
        <w:br w:type="page"/>
      </w:r>
    </w:p>
    <w:p w:rsidR="003F6EDC" w:rsidRPr="00413487" w:rsidRDefault="00231D61" w:rsidP="00791D0F">
      <w:pPr>
        <w:pStyle w:val="Cuerpodelboletn"/>
        <w:spacing w:before="120" w:after="120" w:line="312" w:lineRule="auto"/>
        <w:rPr>
          <w:lang w:bidi="es-ES"/>
        </w:rPr>
        <w:sectPr w:rsidR="003F6EDC" w:rsidRPr="00413487" w:rsidSect="00C87B7A">
          <w:type w:val="continuous"/>
          <w:pgSz w:w="11906" w:h="16838" w:code="9"/>
          <w:pgMar w:top="1701" w:right="720" w:bottom="1134" w:left="720" w:header="720" w:footer="720" w:gutter="0"/>
          <w:cols w:num="2" w:space="720"/>
          <w:docGrid w:linePitch="326"/>
        </w:sectPr>
      </w:pPr>
      <w:r w:rsidRPr="00413487">
        <w:rPr>
          <w:noProof/>
          <w:lang w:eastAsia="es-ES"/>
        </w:rPr>
        <w:lastRenderedPageBreak/>
        <mc:AlternateContent>
          <mc:Choice Requires="wps">
            <w:drawing>
              <wp:anchor distT="0" distB="0" distL="114300" distR="114300" simplePos="0" relativeHeight="251679744" behindDoc="0" locked="0" layoutInCell="1" allowOverlap="1" wp14:anchorId="5044E8B7" wp14:editId="7EA08E04">
                <wp:simplePos x="0" y="0"/>
                <wp:positionH relativeFrom="page">
                  <wp:posOffset>3810</wp:posOffset>
                </wp:positionH>
                <wp:positionV relativeFrom="page">
                  <wp:posOffset>993775</wp:posOffset>
                </wp:positionV>
                <wp:extent cx="8001000" cy="243840"/>
                <wp:effectExtent l="0" t="0" r="0" b="3810"/>
                <wp:wrapTight wrapText="bothSides">
                  <wp:wrapPolygon edited="0">
                    <wp:start x="0" y="0"/>
                    <wp:lineTo x="0" y="20250"/>
                    <wp:lineTo x="21549" y="20250"/>
                    <wp:lineTo x="21549" y="0"/>
                    <wp:lineTo x="0" y="0"/>
                  </wp:wrapPolygon>
                </wp:wrapTight>
                <wp:docPr id="35"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384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18F4E1B" id="Rectángulo 7" o:spid="_x0000_s1026" style="position:absolute;margin-left:.3pt;margin-top:78.25pt;width:630pt;height:19.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" fillcolor="#c5ddd2" stroked="f">
                <v:textbox inset=",7.2pt,,7.2pt"/>
                <w10:wrap type="tight" anchorx="page" anchory="page"/>
              </v:rect>
            </w:pict>
          </mc:Fallback>
        </mc:AlternateContent>
      </w:r>
      <w:r w:rsidR="00AC4A6F" w:rsidRPr="00413487">
        <w:rPr>
          <w:rFonts w:eastAsia="Arial" w:cs="Arial"/>
          <w:noProof/>
          <w:lang w:eastAsia="es-ES"/>
        </w:rPr>
        <mc:AlternateContent>
          <mc:Choice Requires="wps">
            <w:drawing>
              <wp:anchor distT="0" distB="0" distL="114300" distR="114300" simplePos="0" relativeHeight="251658240" behindDoc="0" locked="0" layoutInCell="1" allowOverlap="1" wp14:anchorId="707531FA" wp14:editId="5B0B2DD8">
                <wp:simplePos x="0" y="0"/>
                <wp:positionH relativeFrom="page">
                  <wp:posOffset>3810</wp:posOffset>
                </wp:positionH>
                <wp:positionV relativeFrom="page">
                  <wp:posOffset>0</wp:posOffset>
                </wp:positionV>
                <wp:extent cx="8001000" cy="990600"/>
                <wp:effectExtent l="0" t="0" r="0" b="0"/>
                <wp:wrapTight wrapText="bothSides">
                  <wp:wrapPolygon edited="0">
                    <wp:start x="0" y="0"/>
                    <wp:lineTo x="0" y="21185"/>
                    <wp:lineTo x="21549" y="21185"/>
                    <wp:lineTo x="21549" y="0"/>
                    <wp:lineTo x="0" y="0"/>
                  </wp:wrapPolygon>
                </wp:wrapTight>
                <wp:docPr id="7"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56555E" w:rsidRPr="00F31BC3" w:rsidRDefault="0056555E" w:rsidP="003A390C">
                            <w:r w:rsidRPr="00965C69">
                              <w:rPr>
                                <w:noProof/>
                                <w:lang w:eastAsia="es-ES"/>
                              </w:rPr>
                              <w:drawing>
                                <wp:inline distT="0" distB="0" distL="0" distR="0" wp14:anchorId="09950D21" wp14:editId="36254E21">
                                  <wp:extent cx="1148080" cy="64833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8" o:spid="_x0000_s1028" style="position:absolute;left:0;text-align:left;margin-left:.3pt;margin-top:0;width:630pt;height: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" fillcolor="#50866c" stroked="f">
                <v:textbox inset=",7.2pt,,7.2pt">
                  <w:txbxContent>
                    <w:p w:rsidR="0056555E" w:rsidRPr="00F31BC3" w:rsidRDefault="0056555E" w:rsidP="003A390C">
                      <w:r w:rsidRPr="00965C69">
                        <w:rPr>
                          <w:noProof/>
                          <w:lang w:eastAsia="es-ES"/>
                        </w:rPr>
                        <w:drawing>
                          <wp:inline distT="0" distB="0" distL="0" distR="0" wp14:anchorId="09950D21" wp14:editId="36254E21">
                            <wp:extent cx="1148080" cy="64833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p w:rsidR="00803D20" w:rsidRPr="00413487" w:rsidRDefault="00803D20" w:rsidP="00791D0F">
      <w:pPr>
        <w:pStyle w:val="Cuerpodelboletn"/>
        <w:spacing w:before="120" w:after="120" w:line="312" w:lineRule="auto"/>
        <w:rPr>
          <w:lang w:bidi="es-ES"/>
        </w:rPr>
      </w:pPr>
    </w:p>
    <w:p w:rsidR="003F6EDC" w:rsidRPr="00413487" w:rsidRDefault="00E26D2E" w:rsidP="00791D0F">
      <w:pPr>
        <w:pStyle w:val="Cuerpodelboletn"/>
        <w:numPr>
          <w:ilvl w:val="0"/>
          <w:numId w:val="2"/>
        </w:numPr>
        <w:spacing w:before="120" w:after="120" w:line="312" w:lineRule="auto"/>
        <w:rPr>
          <w:b/>
          <w:color w:val="50866C"/>
          <w:sz w:val="32"/>
        </w:rPr>
      </w:pPr>
      <w:r w:rsidRPr="00E26D2E">
        <w:rPr>
          <w:noProof/>
          <w:lang w:eastAsia="es-ES"/>
        </w:rPr>
        <mc:AlternateContent>
          <mc:Choice Requires="wps">
            <w:drawing>
              <wp:anchor distT="0" distB="0" distL="114300" distR="114300" simplePos="0" relativeHeight="251739136" behindDoc="0" locked="0" layoutInCell="1" allowOverlap="1" wp14:anchorId="56EA9235" wp14:editId="7FF7D3D1">
                <wp:simplePos x="0" y="0"/>
                <wp:positionH relativeFrom="page">
                  <wp:posOffset>0</wp:posOffset>
                </wp:positionH>
                <wp:positionV relativeFrom="page">
                  <wp:posOffset>1012190</wp:posOffset>
                </wp:positionV>
                <wp:extent cx="8001000" cy="173990"/>
                <wp:effectExtent l="0" t="0" r="0" b="0"/>
                <wp:wrapTight wrapText="bothSides">
                  <wp:wrapPolygon edited="0">
                    <wp:start x="0" y="0"/>
                    <wp:lineTo x="0" y="18920"/>
                    <wp:lineTo x="21549" y="18920"/>
                    <wp:lineTo x="21549" y="0"/>
                    <wp:lineTo x="0" y="0"/>
                  </wp:wrapPolygon>
                </wp:wrapTight>
                <wp:docPr id="62"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0;margin-top:79.7pt;width:630pt;height:13.7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" fillcolor="#c5ddd2" stroked="f">
                <v:textbox inset=",7.2pt,,7.2pt"/>
                <w10:wrap type="tight" anchorx="page" anchory="page"/>
              </v:rect>
            </w:pict>
          </mc:Fallback>
        </mc:AlternateContent>
      </w:r>
      <w:r w:rsidRPr="00413487">
        <w:rPr>
          <w:rFonts w:eastAsia="Arial" w:cs="Arial"/>
          <w:noProof/>
          <w:lang w:eastAsia="es-ES"/>
        </w:rPr>
        <mc:AlternateContent>
          <mc:Choice Requires="wps">
            <w:drawing>
              <wp:anchor distT="0" distB="0" distL="114300" distR="114300" simplePos="0" relativeHeight="251700224" behindDoc="0" locked="0" layoutInCell="1" allowOverlap="1" wp14:anchorId="6185ED96" wp14:editId="69F88CA6">
                <wp:simplePos x="0" y="0"/>
                <wp:positionH relativeFrom="page">
                  <wp:posOffset>-43815</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1"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E26D2E" w:rsidRPr="00F31BC3" w:rsidRDefault="00E26D2E" w:rsidP="00E26D2E">
                            <w:r w:rsidRPr="00965C69">
                              <w:rPr>
                                <w:noProof/>
                                <w:lang w:eastAsia="es-ES"/>
                              </w:rPr>
                              <w:drawing>
                                <wp:inline distT="0" distB="0" distL="0" distR="0" wp14:anchorId="37CDBFB9" wp14:editId="6B40E868">
                                  <wp:extent cx="1148080" cy="6483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3.45pt;margin-top:1.5pt;width:630pt;height:78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" fillcolor="#50866c" stroked="f">
                <v:textbox inset=",7.2pt,,7.2pt">
                  <w:txbxContent>
                    <w:p w:rsidR="00E26D2E" w:rsidRPr="00F31BC3" w:rsidRDefault="00E26D2E" w:rsidP="00E26D2E">
                      <w:r w:rsidRPr="00965C69">
                        <w:rPr>
                          <w:noProof/>
                          <w:lang w:eastAsia="es-ES"/>
                        </w:rPr>
                        <w:drawing>
                          <wp:inline distT="0" distB="0" distL="0" distR="0" wp14:anchorId="37CDBFB9" wp14:editId="6B40E868">
                            <wp:extent cx="1148080" cy="6483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sdt>
        <w:sdtPr>
          <w:rPr>
            <w:b/>
            <w:color w:val="50866C"/>
            <w:sz w:val="32"/>
          </w:rPr>
          <w:id w:val="37865676"/>
          <w:placeholder>
            <w:docPart w:val="07033FA691034FE1ABDD22E05C700155"/>
          </w:placeholder>
        </w:sdtPr>
        <w:sdtEndPr/>
        <w:sdtContent>
          <w:r w:rsidR="003F6EDC" w:rsidRPr="00413487">
            <w:rPr>
              <w:b/>
              <w:color w:val="50866C"/>
              <w:sz w:val="32"/>
            </w:rPr>
            <w:t xml:space="preserve">Cumplimiento de las obligaciones de </w:t>
          </w:r>
          <w:r w:rsidR="004720A5" w:rsidRPr="00413487">
            <w:rPr>
              <w:b/>
              <w:color w:val="50866C"/>
              <w:sz w:val="32"/>
            </w:rPr>
            <w:t>Publicidad Activa</w:t>
          </w:r>
        </w:sdtContent>
      </w:sdt>
    </w:p>
    <w:p w:rsidR="003F6EDC" w:rsidRPr="00413487" w:rsidRDefault="003F6EDC" w:rsidP="00791D0F">
      <w:pPr>
        <w:pStyle w:val="Cuerpodelboletn"/>
        <w:spacing w:before="120" w:after="120" w:line="312" w:lineRule="auto"/>
        <w:rPr>
          <w:lang w:bidi="es-ES"/>
        </w:rPr>
      </w:pPr>
    </w:p>
    <w:p w:rsidR="003F6EDC" w:rsidRPr="00413487" w:rsidRDefault="003F6EDC" w:rsidP="00791D0F">
      <w:pPr>
        <w:pStyle w:val="Cuerpodelboletn"/>
        <w:spacing w:before="120" w:after="120" w:line="312" w:lineRule="auto"/>
        <w:sectPr w:rsidR="003F6EDC" w:rsidRPr="00413487" w:rsidSect="00C87B7A">
          <w:type w:val="continuous"/>
          <w:pgSz w:w="11906" w:h="16838" w:code="9"/>
          <w:pgMar w:top="1701" w:right="720" w:bottom="1134" w:left="720" w:header="720" w:footer="720" w:gutter="0"/>
          <w:cols w:space="720"/>
          <w:docGrid w:linePitch="326"/>
        </w:sectPr>
      </w:pPr>
    </w:p>
    <w:p w:rsidR="004859CC" w:rsidRPr="00413487" w:rsidRDefault="003E5D2F" w:rsidP="00791D0F">
      <w:pPr>
        <w:pStyle w:val="Ttulo2"/>
        <w:numPr>
          <w:ilvl w:val="1"/>
          <w:numId w:val="2"/>
        </w:numPr>
        <w:spacing w:before="120" w:after="120" w:line="312" w:lineRule="auto"/>
        <w:ind w:left="284" w:hanging="284"/>
        <w:rPr>
          <w:lang w:bidi="es-ES"/>
        </w:rPr>
      </w:pPr>
      <w:r w:rsidRPr="00413487">
        <w:rPr>
          <w:lang w:bidi="es-ES"/>
        </w:rPr>
        <w:lastRenderedPageBreak/>
        <w:t>Obligaciones de información aplicables</w:t>
      </w:r>
      <w:r w:rsidR="00CF70D7" w:rsidRPr="00413487">
        <w:rPr>
          <w:lang w:bidi="es-ES"/>
        </w:rPr>
        <w:t xml:space="preserve"> (LTAIBG)</w:t>
      </w:r>
    </w:p>
    <w:p w:rsidR="00D10F10" w:rsidRPr="00413487" w:rsidRDefault="00D10F10" w:rsidP="00791D0F">
      <w:pPr>
        <w:pStyle w:val="Cuerpodelboletn"/>
        <w:spacing w:before="120" w:after="120" w:line="312" w:lineRule="auto"/>
        <w:rPr>
          <w:color w:val="auto"/>
          <w:lang w:bidi="es-ES"/>
        </w:rPr>
      </w:pPr>
      <w:r w:rsidRPr="00413487">
        <w:rPr>
          <w:lang w:bidi="es-ES"/>
        </w:rPr>
        <w:t xml:space="preserve">Al tratarse de una Entidad local, </w:t>
      </w:r>
      <w:r w:rsidR="007B65F2" w:rsidRPr="00413487">
        <w:rPr>
          <w:lang w:bidi="es-ES"/>
        </w:rPr>
        <w:t>el</w:t>
      </w:r>
      <w:r w:rsidRPr="00413487">
        <w:rPr>
          <w:lang w:bidi="es-ES"/>
        </w:rPr>
        <w:t xml:space="preserve"> Ayuntamiento de </w:t>
      </w:r>
      <w:r w:rsidR="00EC30E4" w:rsidRPr="00413487">
        <w:rPr>
          <w:lang w:bidi="es-ES"/>
        </w:rPr>
        <w:t>Montijo</w:t>
      </w:r>
      <w:r w:rsidRPr="00413487">
        <w:rPr>
          <w:lang w:bidi="es-ES"/>
        </w:rPr>
        <w:t xml:space="preserve"> es un</w:t>
      </w:r>
      <w:r w:rsidR="00C76579" w:rsidRPr="00413487">
        <w:rPr>
          <w:lang w:bidi="es-ES"/>
        </w:rPr>
        <w:t>a</w:t>
      </w:r>
      <w:r w:rsidRPr="00413487">
        <w:rPr>
          <w:lang w:bidi="es-ES"/>
        </w:rPr>
        <w:t xml:space="preserve"> Administración Pública a la que se refiere </w:t>
      </w:r>
      <w:r w:rsidR="00E51C90">
        <w:rPr>
          <w:lang w:bidi="es-ES"/>
        </w:rPr>
        <w:t xml:space="preserve">el apartado 2 del artículo 2 </w:t>
      </w:r>
      <w:r w:rsidR="00F5471B">
        <w:rPr>
          <w:lang w:bidi="es-ES"/>
        </w:rPr>
        <w:t>(en relación</w:t>
      </w:r>
      <w:r w:rsidR="00FC0EBC">
        <w:rPr>
          <w:lang w:bidi="es-ES"/>
        </w:rPr>
        <w:t xml:space="preserve"> con</w:t>
      </w:r>
      <w:r w:rsidR="00F5471B">
        <w:rPr>
          <w:lang w:bidi="es-ES"/>
        </w:rPr>
        <w:t xml:space="preserve"> la letra a) de su apartado 1) </w:t>
      </w:r>
      <w:r w:rsidRPr="00413487">
        <w:rPr>
          <w:lang w:bidi="es-ES"/>
        </w:rPr>
        <w:t xml:space="preserve">de la Ley 19/2013, de 9 de diciembre, de transparencia, acceso a la información pública y buen gobierno, y le resulta de aplicación la totalidad de las obligaciones de publicidad activa establecidas en </w:t>
      </w:r>
      <w:r w:rsidR="007B65F2" w:rsidRPr="00413487">
        <w:rPr>
          <w:lang w:bidi="es-ES"/>
        </w:rPr>
        <w:t>sus</w:t>
      </w:r>
      <w:r w:rsidRPr="00413487">
        <w:rPr>
          <w:lang w:bidi="es-ES"/>
        </w:rPr>
        <w:t xml:space="preserve"> artículos 6</w:t>
      </w:r>
      <w:r w:rsidR="000513EF" w:rsidRPr="00413487">
        <w:rPr>
          <w:lang w:bidi="es-ES"/>
        </w:rPr>
        <w:t>, 6 bis</w:t>
      </w:r>
      <w:r w:rsidRPr="00413487">
        <w:rPr>
          <w:lang w:bidi="es-ES"/>
        </w:rPr>
        <w:t xml:space="preserve"> </w:t>
      </w:r>
      <w:r w:rsidR="00C359E7" w:rsidRPr="00413487">
        <w:rPr>
          <w:lang w:bidi="es-ES"/>
        </w:rPr>
        <w:t>y</w:t>
      </w:r>
      <w:r w:rsidRPr="00413487">
        <w:rPr>
          <w:lang w:bidi="es-ES"/>
        </w:rPr>
        <w:t xml:space="preserve"> 8</w:t>
      </w:r>
      <w:r w:rsidR="00C359E7" w:rsidRPr="00413487">
        <w:rPr>
          <w:lang w:bidi="es-ES"/>
        </w:rPr>
        <w:t xml:space="preserve">, </w:t>
      </w:r>
      <w:r w:rsidR="005B6C7B">
        <w:rPr>
          <w:lang w:bidi="es-ES"/>
        </w:rPr>
        <w:t>así como las</w:t>
      </w:r>
      <w:r w:rsidR="007612E7" w:rsidRPr="00413487">
        <w:rPr>
          <w:lang w:bidi="es-ES"/>
        </w:rPr>
        <w:t xml:space="preserve"> del </w:t>
      </w:r>
      <w:r w:rsidR="00C359E7" w:rsidRPr="00413487">
        <w:rPr>
          <w:lang w:bidi="es-ES"/>
        </w:rPr>
        <w:t>artículo 7</w:t>
      </w:r>
      <w:r w:rsidR="007612E7" w:rsidRPr="00413487">
        <w:rPr>
          <w:lang w:bidi="es-ES"/>
        </w:rPr>
        <w:t>, con excepción de la letra b) (anteproyectos de ley y proyectos de decretos legislativos)</w:t>
      </w:r>
      <w:r w:rsidR="008D451D" w:rsidRPr="00413487">
        <w:rPr>
          <w:lang w:bidi="es-ES"/>
        </w:rPr>
        <w:t xml:space="preserve"> y lo relativo a la memoria de</w:t>
      </w:r>
      <w:r w:rsidR="004C1FE9" w:rsidRPr="00413487">
        <w:rPr>
          <w:lang w:bidi="es-ES"/>
        </w:rPr>
        <w:t>l</w:t>
      </w:r>
      <w:r w:rsidR="008D451D" w:rsidRPr="00413487">
        <w:rPr>
          <w:lang w:bidi="es-ES"/>
        </w:rPr>
        <w:t xml:space="preserve"> análisis de impacto normativo de la letra d)</w:t>
      </w:r>
      <w:r w:rsidR="004C1FE9" w:rsidRPr="00413487">
        <w:rPr>
          <w:lang w:bidi="es-ES"/>
        </w:rPr>
        <w:t xml:space="preserve">. Además, se encuentra sujeta a las </w:t>
      </w:r>
      <w:r w:rsidR="009E3B69" w:rsidRPr="00413487">
        <w:rPr>
          <w:lang w:bidi="es-ES"/>
        </w:rPr>
        <w:t xml:space="preserve">obligaciones </w:t>
      </w:r>
      <w:r w:rsidR="004C1FE9" w:rsidRPr="00413487">
        <w:rPr>
          <w:lang w:bidi="es-ES"/>
        </w:rPr>
        <w:t xml:space="preserve">de publicidad activa </w:t>
      </w:r>
      <w:r w:rsidR="009E3B69" w:rsidRPr="00413487">
        <w:rPr>
          <w:lang w:bidi="es-ES"/>
        </w:rPr>
        <w:t>que se puedan derivar de la normativa aut</w:t>
      </w:r>
      <w:r w:rsidR="00E14D6B" w:rsidRPr="00413487">
        <w:rPr>
          <w:lang w:bidi="es-ES"/>
        </w:rPr>
        <w:t>onómica</w:t>
      </w:r>
      <w:r w:rsidR="009E3B69" w:rsidRPr="00413487">
        <w:rPr>
          <w:lang w:bidi="es-ES"/>
        </w:rPr>
        <w:t xml:space="preserve"> </w:t>
      </w:r>
      <w:r w:rsidR="008767CD" w:rsidRPr="00413487">
        <w:rPr>
          <w:lang w:bidi="es-ES"/>
        </w:rPr>
        <w:t xml:space="preserve">(Ley 4/2013, de 21 de mayo, de Gobierno Abierto de Extremadura) </w:t>
      </w:r>
      <w:r w:rsidR="009E3B69" w:rsidRPr="00413487">
        <w:rPr>
          <w:lang w:bidi="es-ES"/>
        </w:rPr>
        <w:t xml:space="preserve">y en su caso, de la Ordenanza que hubiera podido aprobar sobre transparencia. </w:t>
      </w:r>
      <w:r w:rsidR="009E3B69" w:rsidRPr="00413487">
        <w:rPr>
          <w:color w:val="auto"/>
          <w:lang w:bidi="es-ES"/>
        </w:rPr>
        <w:t xml:space="preserve">A este respecto, no consta que el Ayuntamiento de </w:t>
      </w:r>
      <w:r w:rsidR="00EC30E4" w:rsidRPr="00413487">
        <w:rPr>
          <w:color w:val="auto"/>
          <w:lang w:bidi="es-ES"/>
        </w:rPr>
        <w:t>Montijo</w:t>
      </w:r>
      <w:r w:rsidR="005B6C7B">
        <w:rPr>
          <w:color w:val="auto"/>
          <w:lang w:bidi="es-ES"/>
        </w:rPr>
        <w:t xml:space="preserve"> cuente con </w:t>
      </w:r>
      <w:r w:rsidR="009E3B69" w:rsidRPr="00413487">
        <w:rPr>
          <w:color w:val="auto"/>
          <w:lang w:bidi="es-ES"/>
        </w:rPr>
        <w:t>una norma en esta materia</w:t>
      </w:r>
      <w:r w:rsidR="007C2224" w:rsidRPr="00413487">
        <w:rPr>
          <w:color w:val="auto"/>
          <w:lang w:bidi="es-ES"/>
        </w:rPr>
        <w:t xml:space="preserve"> (en su página web únicamente</w:t>
      </w:r>
      <w:r w:rsidR="00417FFA" w:rsidRPr="00413487">
        <w:rPr>
          <w:color w:val="auto"/>
          <w:lang w:bidi="es-ES"/>
        </w:rPr>
        <w:t xml:space="preserve"> </w:t>
      </w:r>
      <w:r w:rsidR="007C2224" w:rsidRPr="00413487">
        <w:rPr>
          <w:color w:val="auto"/>
          <w:lang w:bidi="es-ES"/>
        </w:rPr>
        <w:t xml:space="preserve">se informa sobre la Ordenanza tipo de transparencia elaborada por la Federación Española de Municipios y Provincias-FEMP- descargable en formato pdf). </w:t>
      </w:r>
    </w:p>
    <w:p w:rsidR="007B65F2" w:rsidRPr="00413487" w:rsidRDefault="009879B2" w:rsidP="00791D0F">
      <w:pPr>
        <w:pStyle w:val="Cuerpodelboletn"/>
        <w:spacing w:before="120" w:after="120" w:line="312" w:lineRule="auto"/>
        <w:rPr>
          <w:lang w:bidi="es-ES"/>
        </w:rPr>
      </w:pPr>
      <w:r w:rsidRPr="00413487">
        <w:rPr>
          <w:color w:val="auto"/>
          <w:lang w:bidi="es-ES"/>
        </w:rPr>
        <w:t>No obstante lo anterior, l</w:t>
      </w:r>
      <w:r w:rsidR="004B79C1" w:rsidRPr="00413487">
        <w:rPr>
          <w:color w:val="auto"/>
          <w:lang w:bidi="es-ES"/>
        </w:rPr>
        <w:t>a p</w:t>
      </w:r>
      <w:r w:rsidR="004B79C1" w:rsidRPr="00413487">
        <w:rPr>
          <w:lang w:bidi="es-ES"/>
        </w:rPr>
        <w:t xml:space="preserve">resente evaluación se </w:t>
      </w:r>
      <w:r w:rsidR="007612E7" w:rsidRPr="00413487">
        <w:rPr>
          <w:lang w:bidi="es-ES"/>
        </w:rPr>
        <w:t>centra en el</w:t>
      </w:r>
      <w:r w:rsidR="004B79C1" w:rsidRPr="00413487">
        <w:rPr>
          <w:lang w:bidi="es-ES"/>
        </w:rPr>
        <w:t xml:space="preserve"> análisis del grado</w:t>
      </w:r>
      <w:r w:rsidR="007B65F2" w:rsidRPr="00413487">
        <w:rPr>
          <w:lang w:bidi="es-ES"/>
        </w:rPr>
        <w:t xml:space="preserve"> </w:t>
      </w:r>
      <w:r w:rsidR="007B65F2" w:rsidRPr="00413487">
        <w:rPr>
          <w:lang w:bidi="es-ES"/>
        </w:rPr>
        <w:lastRenderedPageBreak/>
        <w:t>de cumplimiento de las obligaciones de publicidad activa de la legislación básica</w:t>
      </w:r>
      <w:r w:rsidR="00CF70D7" w:rsidRPr="00413487">
        <w:rPr>
          <w:lang w:bidi="es-ES"/>
        </w:rPr>
        <w:t xml:space="preserve"> (</w:t>
      </w:r>
      <w:r w:rsidR="007B65F2" w:rsidRPr="00413487">
        <w:rPr>
          <w:lang w:bidi="es-ES"/>
        </w:rPr>
        <w:t>Ley 19/2013, de 9 de diciembre</w:t>
      </w:r>
      <w:r w:rsidR="00CF70D7" w:rsidRPr="00413487">
        <w:rPr>
          <w:lang w:bidi="es-ES"/>
        </w:rPr>
        <w:t>)</w:t>
      </w:r>
      <w:r w:rsidR="007B65F2" w:rsidRPr="00413487">
        <w:rPr>
          <w:lang w:bidi="es-ES"/>
        </w:rPr>
        <w:t xml:space="preserve"> por parte del Ayuntamiento de </w:t>
      </w:r>
      <w:r w:rsidR="00EC30E4" w:rsidRPr="00413487">
        <w:rPr>
          <w:lang w:bidi="es-ES"/>
        </w:rPr>
        <w:t>Montijo</w:t>
      </w:r>
      <w:r w:rsidR="007B65F2" w:rsidRPr="00413487">
        <w:rPr>
          <w:lang w:bidi="es-ES"/>
        </w:rPr>
        <w:t>.</w:t>
      </w:r>
    </w:p>
    <w:p w:rsidR="00934070" w:rsidRPr="00413487" w:rsidRDefault="00934070" w:rsidP="00791D0F">
      <w:pPr>
        <w:pStyle w:val="Cuerpodelboletn"/>
        <w:spacing w:before="120" w:after="120" w:line="312" w:lineRule="auto"/>
        <w:rPr>
          <w:lang w:bidi="es-ES"/>
        </w:rPr>
      </w:pPr>
    </w:p>
    <w:p w:rsidR="003E5D2F" w:rsidRPr="00413487" w:rsidRDefault="003E5D2F" w:rsidP="00C87B7A">
      <w:pPr>
        <w:pStyle w:val="Cuerpodelboletn"/>
        <w:numPr>
          <w:ilvl w:val="1"/>
          <w:numId w:val="2"/>
        </w:numPr>
        <w:spacing w:before="120" w:after="120" w:line="312" w:lineRule="auto"/>
        <w:ind w:left="426"/>
        <w:jc w:val="left"/>
        <w:rPr>
          <w:rStyle w:val="Ttulo2Car"/>
        </w:rPr>
      </w:pPr>
      <w:r w:rsidRPr="00413487">
        <w:rPr>
          <w:rStyle w:val="Ttulo2Car"/>
          <w:lang w:bidi="es-ES"/>
        </w:rPr>
        <w:t>Información Institucional, Organizativa y de Planificación</w:t>
      </w:r>
      <w:r w:rsidR="009E3B69" w:rsidRPr="00413487">
        <w:rPr>
          <w:rStyle w:val="Ttulo2Car"/>
          <w:lang w:bidi="es-ES"/>
        </w:rPr>
        <w:t>. Registro de Actividades de tratamiento</w:t>
      </w:r>
    </w:p>
    <w:p w:rsidR="008C798F" w:rsidRPr="00413487" w:rsidRDefault="008C798F" w:rsidP="00791D0F">
      <w:pPr>
        <w:pStyle w:val="Ttulo3"/>
        <w:spacing w:before="120" w:after="120" w:line="312" w:lineRule="auto"/>
        <w:rPr>
          <w:rFonts w:ascii="Century Gothic" w:hAnsi="Century Gothic"/>
          <w:color w:val="50866C"/>
          <w:lang w:bidi="es-ES"/>
        </w:rPr>
      </w:pPr>
      <w:r w:rsidRPr="00413487">
        <w:rPr>
          <w:rFonts w:ascii="Century Gothic" w:hAnsi="Century Gothic"/>
          <w:color w:val="50866C"/>
          <w:lang w:bidi="es-ES"/>
        </w:rPr>
        <w:t>Contenidos</w:t>
      </w:r>
    </w:p>
    <w:p w:rsidR="00741092" w:rsidRPr="00413487" w:rsidRDefault="00D10F10" w:rsidP="00791D0F">
      <w:pPr>
        <w:pStyle w:val="Cuerpodelboletn"/>
        <w:spacing w:before="120" w:after="120" w:line="312" w:lineRule="auto"/>
        <w:rPr>
          <w:color w:val="auto"/>
          <w:lang w:bidi="es-ES"/>
        </w:rPr>
      </w:pPr>
      <w:r w:rsidRPr="00413487">
        <w:rPr>
          <w:lang w:bidi="es-ES"/>
        </w:rPr>
        <w:t xml:space="preserve">La información relativa a este grupo de obligaciones se encuentra recogida </w:t>
      </w:r>
      <w:r w:rsidR="00D611CA" w:rsidRPr="00413487">
        <w:rPr>
          <w:lang w:bidi="es-ES"/>
        </w:rPr>
        <w:t xml:space="preserve">en los “Indicadores de transparencia” alojados en la página web de la </w:t>
      </w:r>
      <w:r w:rsidR="00211C5A" w:rsidRPr="00413487">
        <w:rPr>
          <w:lang w:bidi="es-ES"/>
        </w:rPr>
        <w:t>Diputación de Badajoz</w:t>
      </w:r>
      <w:r w:rsidR="00D611CA" w:rsidRPr="00413487">
        <w:rPr>
          <w:lang w:bidi="es-ES"/>
        </w:rPr>
        <w:t xml:space="preserve"> en las siguientes áreas: </w:t>
      </w:r>
      <w:r w:rsidR="009814E9" w:rsidRPr="00413487">
        <w:rPr>
          <w:lang w:bidi="es-ES"/>
        </w:rPr>
        <w:t>“</w:t>
      </w:r>
      <w:r w:rsidR="00D611CA" w:rsidRPr="00413487">
        <w:rPr>
          <w:lang w:bidi="es-ES"/>
        </w:rPr>
        <w:t>A. transparencia activa e información sobre la Corporación local</w:t>
      </w:r>
      <w:r w:rsidR="009814E9" w:rsidRPr="00413487">
        <w:rPr>
          <w:lang w:bidi="es-ES"/>
        </w:rPr>
        <w:t>”</w:t>
      </w:r>
      <w:r w:rsidR="00D611CA" w:rsidRPr="00413487">
        <w:rPr>
          <w:lang w:bidi="es-ES"/>
        </w:rPr>
        <w:t xml:space="preserve">; y </w:t>
      </w:r>
      <w:r w:rsidR="00CC4D51" w:rsidRPr="00413487">
        <w:rPr>
          <w:lang w:bidi="es-ES"/>
        </w:rPr>
        <w:t>“</w:t>
      </w:r>
      <w:r w:rsidR="00D611CA" w:rsidRPr="00413487">
        <w:rPr>
          <w:lang w:bidi="es-ES"/>
        </w:rPr>
        <w:t>B. página web, relaciones con los ciudadanos y la sociedad, y participación ciudadana</w:t>
      </w:r>
      <w:r w:rsidR="009814E9" w:rsidRPr="00413487">
        <w:rPr>
          <w:lang w:bidi="es-ES"/>
        </w:rPr>
        <w:t>”</w:t>
      </w:r>
      <w:r w:rsidR="00D611CA" w:rsidRPr="00413487">
        <w:rPr>
          <w:lang w:bidi="es-ES"/>
        </w:rPr>
        <w:t>. En algunos casos, estos</w:t>
      </w:r>
      <w:r w:rsidR="00417FFA" w:rsidRPr="00413487">
        <w:rPr>
          <w:lang w:bidi="es-ES"/>
        </w:rPr>
        <w:t xml:space="preserve"> </w:t>
      </w:r>
      <w:r w:rsidR="00D611CA" w:rsidRPr="00413487">
        <w:rPr>
          <w:lang w:bidi="es-ES"/>
        </w:rPr>
        <w:t>indicadores</w:t>
      </w:r>
      <w:r w:rsidR="00417FFA" w:rsidRPr="00413487">
        <w:rPr>
          <w:lang w:bidi="es-ES"/>
        </w:rPr>
        <w:t xml:space="preserve"> </w:t>
      </w:r>
      <w:r w:rsidR="00D611CA" w:rsidRPr="00413487">
        <w:rPr>
          <w:lang w:bidi="es-ES"/>
        </w:rPr>
        <w:t>sitúan al visitante en</w:t>
      </w:r>
      <w:r w:rsidR="007C2224" w:rsidRPr="00413487">
        <w:rPr>
          <w:lang w:bidi="es-ES"/>
        </w:rPr>
        <w:t xml:space="preserve"> </w:t>
      </w:r>
      <w:r w:rsidR="00E14D6B" w:rsidRPr="00413487">
        <w:rPr>
          <w:lang w:bidi="es-ES"/>
        </w:rPr>
        <w:t>l</w:t>
      </w:r>
      <w:r w:rsidR="007C2224" w:rsidRPr="00413487">
        <w:rPr>
          <w:lang w:bidi="es-ES"/>
        </w:rPr>
        <w:t>os</w:t>
      </w:r>
      <w:r w:rsidR="00E14D6B" w:rsidRPr="00413487">
        <w:rPr>
          <w:lang w:bidi="es-ES"/>
        </w:rPr>
        <w:t xml:space="preserve"> </w:t>
      </w:r>
      <w:r w:rsidR="008C798F" w:rsidRPr="00413487">
        <w:rPr>
          <w:lang w:bidi="es-ES"/>
        </w:rPr>
        <w:t>apartado</w:t>
      </w:r>
      <w:r w:rsidR="007C2224" w:rsidRPr="00413487">
        <w:rPr>
          <w:lang w:bidi="es-ES"/>
        </w:rPr>
        <w:t>s</w:t>
      </w:r>
      <w:r w:rsidR="008C798F" w:rsidRPr="00413487">
        <w:rPr>
          <w:lang w:bidi="es-ES"/>
        </w:rPr>
        <w:t xml:space="preserve"> “</w:t>
      </w:r>
      <w:r w:rsidR="008C798F" w:rsidRPr="00413487">
        <w:rPr>
          <w:color w:val="auto"/>
          <w:lang w:bidi="es-ES"/>
        </w:rPr>
        <w:t>Ayuntamiento”</w:t>
      </w:r>
      <w:r w:rsidR="00323BF5">
        <w:rPr>
          <w:color w:val="auto"/>
          <w:lang w:bidi="es-ES"/>
        </w:rPr>
        <w:t>,</w:t>
      </w:r>
      <w:r w:rsidR="007C2224" w:rsidRPr="00413487">
        <w:rPr>
          <w:color w:val="auto"/>
          <w:lang w:bidi="es-ES"/>
        </w:rPr>
        <w:t xml:space="preserve"> “Ciudadanía”</w:t>
      </w:r>
      <w:r w:rsidR="00323BF5">
        <w:rPr>
          <w:color w:val="auto"/>
          <w:lang w:bidi="es-ES"/>
        </w:rPr>
        <w:t xml:space="preserve"> y “Sede electrónica”</w:t>
      </w:r>
      <w:r w:rsidR="007C2224" w:rsidRPr="00413487">
        <w:rPr>
          <w:color w:val="auto"/>
          <w:lang w:bidi="es-ES"/>
        </w:rPr>
        <w:t xml:space="preserve"> </w:t>
      </w:r>
      <w:r w:rsidR="008C798F" w:rsidRPr="00413487">
        <w:rPr>
          <w:color w:val="auto"/>
          <w:lang w:bidi="es-ES"/>
        </w:rPr>
        <w:t xml:space="preserve">de la página web </w:t>
      </w:r>
      <w:r w:rsidR="007C2224" w:rsidRPr="00413487">
        <w:rPr>
          <w:color w:val="auto"/>
          <w:lang w:bidi="es-ES"/>
        </w:rPr>
        <w:t>del Ayuntamiento de Montijo</w:t>
      </w:r>
      <w:r w:rsidR="00741092" w:rsidRPr="00413487">
        <w:rPr>
          <w:color w:val="auto"/>
          <w:lang w:bidi="es-ES"/>
        </w:rPr>
        <w:t>.</w:t>
      </w:r>
    </w:p>
    <w:p w:rsidR="00C900A7" w:rsidRPr="00413487" w:rsidRDefault="009519AF" w:rsidP="00C900A7">
      <w:pPr>
        <w:pStyle w:val="Cuerpodelboletn"/>
        <w:spacing w:before="120" w:after="120" w:line="312" w:lineRule="auto"/>
        <w:ind w:left="66"/>
        <w:rPr>
          <w:lang w:bidi="es-ES"/>
        </w:rPr>
      </w:pPr>
      <w:r w:rsidRPr="00413487">
        <w:rPr>
          <w:color w:val="auto"/>
          <w:lang w:bidi="es-ES"/>
        </w:rPr>
        <w:t xml:space="preserve">Como ya se ha expuesto, </w:t>
      </w:r>
      <w:r w:rsidR="00741092" w:rsidRPr="00413487">
        <w:rPr>
          <w:color w:val="auto"/>
          <w:lang w:bidi="es-ES"/>
        </w:rPr>
        <w:t xml:space="preserve">a efectos de esta evaluación, se ha optado por analizar, en primer lugar, la información publicada en los diferentes apartados ubicados en la </w:t>
      </w:r>
      <w:r w:rsidR="00741092" w:rsidRPr="00413487">
        <w:rPr>
          <w:lang w:bidi="es-ES"/>
        </w:rPr>
        <w:t xml:space="preserve">barra superior de la página web de esta </w:t>
      </w:r>
      <w:r w:rsidR="005B6C7B">
        <w:rPr>
          <w:lang w:bidi="es-ES"/>
        </w:rPr>
        <w:t>C</w:t>
      </w:r>
      <w:r w:rsidR="00741092" w:rsidRPr="00413487">
        <w:rPr>
          <w:lang w:bidi="es-ES"/>
        </w:rPr>
        <w:t xml:space="preserve">orporación local, y </w:t>
      </w:r>
      <w:r w:rsidRPr="00413487">
        <w:rPr>
          <w:lang w:bidi="es-ES"/>
        </w:rPr>
        <w:t>en segundo término</w:t>
      </w:r>
      <w:r w:rsidR="00741092" w:rsidRPr="00413487">
        <w:rPr>
          <w:lang w:bidi="es-ES"/>
        </w:rPr>
        <w:t>, el apartado Transparencia</w:t>
      </w:r>
      <w:r w:rsidRPr="00413487">
        <w:rPr>
          <w:lang w:bidi="es-ES"/>
        </w:rPr>
        <w:t xml:space="preserve"> que enlaza con los indicadores de transparencia del Ayuntamiento ubicado en la p</w:t>
      </w:r>
      <w:r w:rsidR="002E1D5F">
        <w:rPr>
          <w:lang w:bidi="es-ES"/>
        </w:rPr>
        <w:t>á</w:t>
      </w:r>
      <w:r w:rsidRPr="00413487">
        <w:rPr>
          <w:lang w:bidi="es-ES"/>
        </w:rPr>
        <w:t xml:space="preserve">gina web </w:t>
      </w:r>
      <w:r w:rsidRPr="00413487">
        <w:rPr>
          <w:lang w:bidi="es-ES"/>
        </w:rPr>
        <w:lastRenderedPageBreak/>
        <w:t xml:space="preserve">de la </w:t>
      </w:r>
      <w:r w:rsidR="00211C5A" w:rsidRPr="00413487">
        <w:rPr>
          <w:lang w:bidi="es-ES"/>
        </w:rPr>
        <w:t xml:space="preserve">Diputación </w:t>
      </w:r>
      <w:r w:rsidR="00211C5A" w:rsidRPr="005B6C7B">
        <w:rPr>
          <w:lang w:bidi="es-ES"/>
        </w:rPr>
        <w:t>de Badajoz</w:t>
      </w:r>
      <w:r w:rsidR="002E1D5F" w:rsidRPr="005B6C7B">
        <w:rPr>
          <w:lang w:bidi="es-ES"/>
        </w:rPr>
        <w:t>.</w:t>
      </w:r>
      <w:r w:rsidR="00741092" w:rsidRPr="005B6C7B">
        <w:rPr>
          <w:lang w:bidi="es-ES"/>
        </w:rPr>
        <w:t xml:space="preserve"> </w:t>
      </w:r>
      <w:r w:rsidR="005B6C7B" w:rsidRPr="005B6C7B">
        <w:rPr>
          <w:lang w:bidi="es-ES"/>
        </w:rPr>
        <w:t xml:space="preserve">Por otra parte, no ha </w:t>
      </w:r>
      <w:r w:rsidR="00C900A7" w:rsidRPr="005B6C7B">
        <w:t>sido posible</w:t>
      </w:r>
      <w:r w:rsidR="005B6C7B" w:rsidRPr="005B6C7B">
        <w:t xml:space="preserve"> tener en cuenta</w:t>
      </w:r>
      <w:r w:rsidR="00C900A7" w:rsidRPr="00413487">
        <w:t xml:space="preserve">, por falta de actualización suficiente, la siguiente información de los </w:t>
      </w:r>
      <w:r w:rsidR="00C900A7" w:rsidRPr="00413487">
        <w:rPr>
          <w:lang w:bidi="es-ES"/>
        </w:rPr>
        <w:t>“Indicadores de transparencia” alojados en la página web de la Diputación de Badajoz, en el área “A. transparencia activa e información sobre la Corporación local”: a) un organigrama del Ayuntamiento del año 2017 que se publica bajo la subárea A2 en formato pdf; y b) El Plan de Parques infantiles</w:t>
      </w:r>
      <w:r w:rsidR="00C900A7">
        <w:rPr>
          <w:lang w:bidi="es-ES"/>
        </w:rPr>
        <w:t>,</w:t>
      </w:r>
      <w:r w:rsidR="00C900A7" w:rsidRPr="00413487">
        <w:rPr>
          <w:lang w:bidi="es-ES"/>
        </w:rPr>
        <w:t xml:space="preserve"> también </w:t>
      </w:r>
      <w:r w:rsidR="00C900A7">
        <w:rPr>
          <w:lang w:bidi="es-ES"/>
        </w:rPr>
        <w:t>fechado en</w:t>
      </w:r>
      <w:r w:rsidR="00C900A7" w:rsidRPr="00413487">
        <w:rPr>
          <w:lang w:bidi="es-ES"/>
        </w:rPr>
        <w:t xml:space="preserve"> 2017.</w:t>
      </w:r>
    </w:p>
    <w:p w:rsidR="0087078E" w:rsidRDefault="00E26D2E" w:rsidP="00791D0F">
      <w:pPr>
        <w:pStyle w:val="Cuerpodelboletn"/>
        <w:numPr>
          <w:ilvl w:val="0"/>
          <w:numId w:val="5"/>
        </w:numPr>
        <w:spacing w:before="120" w:after="120" w:line="312" w:lineRule="auto"/>
        <w:ind w:left="284" w:hanging="218"/>
        <w:rPr>
          <w:lang w:bidi="es-ES"/>
        </w:rPr>
      </w:pPr>
      <w:r w:rsidRPr="00E26D2E">
        <w:rPr>
          <w:noProof/>
          <w:lang w:eastAsia="es-ES"/>
        </w:rPr>
        <mc:AlternateContent>
          <mc:Choice Requires="wps">
            <w:drawing>
              <wp:anchor distT="0" distB="0" distL="114300" distR="114300" simplePos="0" relativeHeight="251737088" behindDoc="0" locked="0" layoutInCell="1" allowOverlap="1" wp14:anchorId="7F38B17D" wp14:editId="3CFE0BE9">
                <wp:simplePos x="0" y="0"/>
                <wp:positionH relativeFrom="page">
                  <wp:posOffset>-28575</wp:posOffset>
                </wp:positionH>
                <wp:positionV relativeFrom="page">
                  <wp:posOffset>1019175</wp:posOffset>
                </wp:positionV>
                <wp:extent cx="8001000" cy="173990"/>
                <wp:effectExtent l="0" t="0" r="0" b="0"/>
                <wp:wrapTight wrapText="bothSides">
                  <wp:wrapPolygon edited="0">
                    <wp:start x="0" y="0"/>
                    <wp:lineTo x="0" y="18920"/>
                    <wp:lineTo x="21549" y="18920"/>
                    <wp:lineTo x="21549" y="0"/>
                    <wp:lineTo x="0" y="0"/>
                  </wp:wrapPolygon>
                </wp:wrapTight>
                <wp:docPr id="61"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2.25pt;margin-top:80.25pt;width:630pt;height:13.7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" fillcolor="#c5ddd2" stroked="f">
                <v:textbox inset=",7.2pt,,7.2pt"/>
                <w10:wrap type="tight" anchorx="page" anchory="page"/>
              </v:rect>
            </w:pict>
          </mc:Fallback>
        </mc:AlternateContent>
      </w:r>
      <w:r w:rsidRPr="00413487">
        <w:rPr>
          <w:rFonts w:eastAsia="Arial" w:cs="Arial"/>
          <w:noProof/>
          <w:lang w:eastAsia="es-ES"/>
        </w:rPr>
        <mc:AlternateContent>
          <mc:Choice Requires="wps">
            <w:drawing>
              <wp:anchor distT="0" distB="0" distL="114300" distR="114300" simplePos="0" relativeHeight="251702272" behindDoc="0" locked="0" layoutInCell="1" allowOverlap="1" wp14:anchorId="791BBB17" wp14:editId="37E54C34">
                <wp:simplePos x="0" y="0"/>
                <wp:positionH relativeFrom="page">
                  <wp:posOffset>-24765</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5"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E26D2E" w:rsidRPr="00F31BC3" w:rsidRDefault="00E26D2E" w:rsidP="00E26D2E">
                            <w:r w:rsidRPr="00965C69">
                              <w:rPr>
                                <w:noProof/>
                                <w:lang w:eastAsia="es-ES"/>
                              </w:rPr>
                              <w:drawing>
                                <wp:inline distT="0" distB="0" distL="0" distR="0" wp14:anchorId="324E64EF" wp14:editId="0482E557">
                                  <wp:extent cx="1148080" cy="6483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1.95pt;margin-top:1.5pt;width:630pt;height:78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" fillcolor="#50866c" stroked="f">
                <v:textbox inset=",7.2pt,,7.2pt">
                  <w:txbxContent>
                    <w:p w:rsidR="00E26D2E" w:rsidRPr="00F31BC3" w:rsidRDefault="00E26D2E" w:rsidP="00E26D2E">
                      <w:r w:rsidRPr="00965C69">
                        <w:rPr>
                          <w:noProof/>
                          <w:lang w:eastAsia="es-ES"/>
                        </w:rPr>
                        <w:drawing>
                          <wp:inline distT="0" distB="0" distL="0" distR="0" wp14:anchorId="324E64EF" wp14:editId="0482E557">
                            <wp:extent cx="1148080" cy="6483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B672DF" w:rsidRPr="00413487">
        <w:rPr>
          <w:lang w:bidi="es-ES"/>
        </w:rPr>
        <w:t xml:space="preserve"> </w:t>
      </w:r>
      <w:r w:rsidR="00741092" w:rsidRPr="00413487">
        <w:rPr>
          <w:lang w:bidi="es-ES"/>
        </w:rPr>
        <w:t>El apartado “Ayuntamiento de Montijo”</w:t>
      </w:r>
      <w:r w:rsidR="00E457EF" w:rsidRPr="00413487">
        <w:rPr>
          <w:lang w:bidi="es-ES"/>
        </w:rPr>
        <w:t xml:space="preserve"> de la barra superior de su página web</w:t>
      </w:r>
      <w:r w:rsidR="00741092" w:rsidRPr="00413487">
        <w:rPr>
          <w:lang w:bidi="es-ES"/>
        </w:rPr>
        <w:t xml:space="preserve"> se despliega en los siguientes accesos</w:t>
      </w:r>
      <w:r w:rsidR="00CC4D51" w:rsidRPr="00413487">
        <w:rPr>
          <w:lang w:bidi="es-ES"/>
        </w:rPr>
        <w:t xml:space="preserve"> de interés para este bloque de obligaciones</w:t>
      </w:r>
      <w:r w:rsidR="00741092" w:rsidRPr="00413487">
        <w:rPr>
          <w:lang w:bidi="es-ES"/>
        </w:rPr>
        <w:t>: tras un saludo del Alcalde, el acceso “Co</w:t>
      </w:r>
      <w:r w:rsidR="0087078E" w:rsidRPr="00413487">
        <w:rPr>
          <w:lang w:bidi="es-ES"/>
        </w:rPr>
        <w:t>r</w:t>
      </w:r>
      <w:r w:rsidR="00741092" w:rsidRPr="00413487">
        <w:rPr>
          <w:lang w:bidi="es-ES"/>
        </w:rPr>
        <w:t xml:space="preserve">poración Municipal” </w:t>
      </w:r>
      <w:r w:rsidR="0087078E" w:rsidRPr="00413487">
        <w:rPr>
          <w:lang w:bidi="es-ES"/>
        </w:rPr>
        <w:t xml:space="preserve">informa sobre la página web de todos los concejales </w:t>
      </w:r>
      <w:r w:rsidR="00645722">
        <w:rPr>
          <w:lang w:bidi="es-ES"/>
        </w:rPr>
        <w:t>agrupados</w:t>
      </w:r>
      <w:r w:rsidR="009519AF" w:rsidRPr="00413487">
        <w:rPr>
          <w:lang w:bidi="es-ES"/>
        </w:rPr>
        <w:t xml:space="preserve"> por el </w:t>
      </w:r>
      <w:r w:rsidR="0087078E" w:rsidRPr="00413487">
        <w:rPr>
          <w:lang w:bidi="es-ES"/>
        </w:rPr>
        <w:t>partido político</w:t>
      </w:r>
      <w:r w:rsidR="009519AF" w:rsidRPr="00413487">
        <w:rPr>
          <w:lang w:bidi="es-ES"/>
        </w:rPr>
        <w:t xml:space="preserve"> al que pertenecen</w:t>
      </w:r>
      <w:r w:rsidR="0087078E" w:rsidRPr="00413487">
        <w:rPr>
          <w:lang w:bidi="es-ES"/>
        </w:rPr>
        <w:t>, a los que identifica con nombre y apellido</w:t>
      </w:r>
      <w:r w:rsidR="005B6C7B">
        <w:rPr>
          <w:lang w:bidi="es-ES"/>
        </w:rPr>
        <w:t>s</w:t>
      </w:r>
      <w:r w:rsidR="0087078E" w:rsidRPr="00413487">
        <w:rPr>
          <w:lang w:bidi="es-ES"/>
        </w:rPr>
        <w:t xml:space="preserve"> y en su caso, la Concejalía de la que son titulares. Y bajo el acceso “Junta de Gobierno” informa,</w:t>
      </w:r>
      <w:r w:rsidR="0050660E" w:rsidRPr="00413487">
        <w:rPr>
          <w:lang w:bidi="es-ES"/>
        </w:rPr>
        <w:t xml:space="preserve"> </w:t>
      </w:r>
      <w:r w:rsidR="0087078E" w:rsidRPr="00413487">
        <w:rPr>
          <w:lang w:bidi="es-ES"/>
        </w:rPr>
        <w:t xml:space="preserve">también en la propia página, sobre la composición de la Junta de Gobierno y sus convocatorias, en documentos descargables en </w:t>
      </w:r>
      <w:r w:rsidR="00645722">
        <w:rPr>
          <w:lang w:bidi="es-ES"/>
        </w:rPr>
        <w:t xml:space="preserve">formato </w:t>
      </w:r>
      <w:r w:rsidR="0087078E" w:rsidRPr="00413487">
        <w:rPr>
          <w:lang w:bidi="es-ES"/>
        </w:rPr>
        <w:t xml:space="preserve">pdf (la </w:t>
      </w:r>
      <w:r w:rsidR="009519AF" w:rsidRPr="00413487">
        <w:rPr>
          <w:lang w:bidi="es-ES"/>
        </w:rPr>
        <w:t>ú</w:t>
      </w:r>
      <w:r w:rsidR="0087078E" w:rsidRPr="00413487">
        <w:rPr>
          <w:lang w:bidi="es-ES"/>
        </w:rPr>
        <w:t>ltima publicada es de marzo de 2020).</w:t>
      </w:r>
    </w:p>
    <w:p w:rsidR="00E457EF" w:rsidRPr="00413487" w:rsidRDefault="00523B42" w:rsidP="00791D0F">
      <w:pPr>
        <w:pStyle w:val="Cuerpodelboletn"/>
        <w:numPr>
          <w:ilvl w:val="0"/>
          <w:numId w:val="5"/>
        </w:numPr>
        <w:spacing w:before="120" w:after="120" w:line="312" w:lineRule="auto"/>
        <w:ind w:left="284" w:hanging="218"/>
        <w:rPr>
          <w:lang w:bidi="es-ES"/>
        </w:rPr>
      </w:pPr>
      <w:r>
        <w:rPr>
          <w:lang w:bidi="es-ES"/>
        </w:rPr>
        <w:t xml:space="preserve"> </w:t>
      </w:r>
      <w:r w:rsidR="00E457EF" w:rsidRPr="00413487">
        <w:rPr>
          <w:lang w:bidi="es-ES"/>
        </w:rPr>
        <w:t xml:space="preserve">En el mismo apartado “Ayuntamiento de Montijo” se localiza un acceso denominado “Comisiones informativas” </w:t>
      </w:r>
      <w:r>
        <w:rPr>
          <w:lang w:bidi="es-ES"/>
        </w:rPr>
        <w:t>en el que se</w:t>
      </w:r>
      <w:r w:rsidRPr="00523B42">
        <w:t xml:space="preserve"> enumeran estas Comisiones, se informa sobre su composición y en su caso, sobre las citaciones a las mismas junto con el orden del día</w:t>
      </w:r>
      <w:r>
        <w:t>, y otro acceso</w:t>
      </w:r>
      <w:r w:rsidR="00E457EF" w:rsidRPr="00413487">
        <w:rPr>
          <w:lang w:bidi="es-ES"/>
        </w:rPr>
        <w:t xml:space="preserve"> denominado “Concejalías” que</w:t>
      </w:r>
      <w:r w:rsidR="009519AF" w:rsidRPr="00413487">
        <w:rPr>
          <w:lang w:bidi="es-ES"/>
        </w:rPr>
        <w:t xml:space="preserve"> las</w:t>
      </w:r>
      <w:r w:rsidR="00E457EF" w:rsidRPr="00413487">
        <w:rPr>
          <w:lang w:bidi="es-ES"/>
        </w:rPr>
        <w:t xml:space="preserve"> </w:t>
      </w:r>
      <w:r>
        <w:rPr>
          <w:lang w:bidi="es-ES"/>
        </w:rPr>
        <w:t xml:space="preserve">relaciona </w:t>
      </w:r>
      <w:r w:rsidR="00E457EF" w:rsidRPr="00413487">
        <w:rPr>
          <w:lang w:bidi="es-ES"/>
        </w:rPr>
        <w:t xml:space="preserve">y en algunas de ellas, </w:t>
      </w:r>
      <w:r>
        <w:rPr>
          <w:lang w:bidi="es-ES"/>
        </w:rPr>
        <w:t>se recogen</w:t>
      </w:r>
      <w:r w:rsidR="00E457EF" w:rsidRPr="00413487">
        <w:rPr>
          <w:lang w:bidi="es-ES"/>
        </w:rPr>
        <w:t xml:space="preserve"> documentos rela</w:t>
      </w:r>
      <w:r>
        <w:rPr>
          <w:lang w:bidi="es-ES"/>
        </w:rPr>
        <w:t>tivos a</w:t>
      </w:r>
      <w:r w:rsidR="00E457EF" w:rsidRPr="00413487">
        <w:rPr>
          <w:lang w:bidi="es-ES"/>
        </w:rPr>
        <w:t xml:space="preserve"> </w:t>
      </w:r>
      <w:r w:rsidR="009519AF" w:rsidRPr="00413487">
        <w:rPr>
          <w:lang w:bidi="es-ES"/>
        </w:rPr>
        <w:t>su</w:t>
      </w:r>
      <w:r w:rsidR="00E457EF" w:rsidRPr="00413487">
        <w:rPr>
          <w:lang w:bidi="es-ES"/>
        </w:rPr>
        <w:t xml:space="preserve"> actividad</w:t>
      </w:r>
      <w:r w:rsidR="002E1D5F">
        <w:rPr>
          <w:lang w:bidi="es-ES"/>
        </w:rPr>
        <w:t>.</w:t>
      </w:r>
      <w:r w:rsidRPr="00523B42">
        <w:t xml:space="preserve"> </w:t>
      </w:r>
    </w:p>
    <w:p w:rsidR="00CC4D51" w:rsidRDefault="00CC4D51" w:rsidP="00791D0F">
      <w:pPr>
        <w:pStyle w:val="Cuerpodelboletn"/>
        <w:numPr>
          <w:ilvl w:val="0"/>
          <w:numId w:val="5"/>
        </w:numPr>
        <w:spacing w:before="120" w:after="120" w:line="312" w:lineRule="auto"/>
        <w:ind w:left="284" w:hanging="218"/>
        <w:rPr>
          <w:lang w:bidi="es-ES"/>
        </w:rPr>
      </w:pPr>
      <w:r w:rsidRPr="00413487">
        <w:rPr>
          <w:lang w:bidi="es-ES"/>
        </w:rPr>
        <w:t xml:space="preserve">El apartado “Ciudadanía” de la barra superior de la página web del Ayuntamiento de Montijo se despliega en los siguientes accesos de interés para este bloque de obligaciones: </w:t>
      </w:r>
      <w:r w:rsidRPr="00413487">
        <w:t>a) Impresos y solicitudes (descargables en formato pdf); b)</w:t>
      </w:r>
      <w:r w:rsidR="009519AF" w:rsidRPr="00413487">
        <w:t xml:space="preserve"> </w:t>
      </w:r>
      <w:r w:rsidRPr="00413487">
        <w:t xml:space="preserve">“Ordenanzas, Bandos, Edictos y Reglamentos” (descargables en formato pdf; textos más antiguos, en pdf de imagen); y c) “Servicios municipales”, </w:t>
      </w:r>
      <w:r w:rsidR="00820B4F" w:rsidRPr="00413487">
        <w:t>sin</w:t>
      </w:r>
      <w:r w:rsidRPr="00413487">
        <w:t xml:space="preserve"> contenido.</w:t>
      </w:r>
    </w:p>
    <w:p w:rsidR="00314E01" w:rsidRDefault="00323BF5" w:rsidP="00791D0F">
      <w:pPr>
        <w:pStyle w:val="Cuerpodelboletn"/>
        <w:numPr>
          <w:ilvl w:val="0"/>
          <w:numId w:val="5"/>
        </w:numPr>
        <w:spacing w:before="120" w:after="120" w:line="312" w:lineRule="auto"/>
        <w:ind w:left="284" w:hanging="218"/>
        <w:rPr>
          <w:lang w:bidi="es-ES"/>
        </w:rPr>
      </w:pPr>
      <w:r>
        <w:t xml:space="preserve">Bajo el apartado “Sede electrónica” se </w:t>
      </w:r>
      <w:r w:rsidRPr="00413487">
        <w:t>informa del</w:t>
      </w:r>
      <w:r w:rsidRPr="00413487">
        <w:rPr>
          <w:lang w:bidi="es-ES"/>
        </w:rPr>
        <w:t xml:space="preserve"> catálogo de trámites y en cada uno de ellos se contiene una ficha informativa, la legislación aplicable con un enlace </w:t>
      </w:r>
      <w:r w:rsidR="005B6C7B" w:rsidRPr="00413487">
        <w:rPr>
          <w:lang w:bidi="es-ES"/>
        </w:rPr>
        <w:t>a la página web</w:t>
      </w:r>
      <w:r w:rsidR="005B6C7B">
        <w:rPr>
          <w:lang w:bidi="es-ES"/>
        </w:rPr>
        <w:t xml:space="preserve"> del</w:t>
      </w:r>
      <w:r w:rsidRPr="00413487">
        <w:rPr>
          <w:lang w:bidi="es-ES"/>
        </w:rPr>
        <w:t xml:space="preserve"> Boletín Oficial de Estado</w:t>
      </w:r>
      <w:r w:rsidR="005B6C7B">
        <w:rPr>
          <w:lang w:bidi="es-ES"/>
        </w:rPr>
        <w:t>,</w:t>
      </w:r>
      <w:r w:rsidRPr="00413487">
        <w:rPr>
          <w:lang w:bidi="es-ES"/>
        </w:rPr>
        <w:t xml:space="preserve"> la posibilidad de descargar su correspondiente instancia y en su caso, si son susceptibles de tramitación electrónica.</w:t>
      </w:r>
      <w:r w:rsidR="00314E01">
        <w:rPr>
          <w:lang w:bidi="es-ES"/>
        </w:rPr>
        <w:t xml:space="preserve"> A este</w:t>
      </w:r>
      <w:r w:rsidR="00250B2A">
        <w:rPr>
          <w:lang w:bidi="es-ES"/>
        </w:rPr>
        <w:t xml:space="preserve"> acceso se</w:t>
      </w:r>
      <w:r w:rsidR="00314E01">
        <w:rPr>
          <w:lang w:bidi="es-ES"/>
        </w:rPr>
        <w:t xml:space="preserve"> llega también a través de los “indicadores de transparencia” del Ayuntamiento alojados en la </w:t>
      </w:r>
      <w:r w:rsidR="00DE328E">
        <w:rPr>
          <w:lang w:bidi="es-ES"/>
        </w:rPr>
        <w:t>página</w:t>
      </w:r>
      <w:r w:rsidR="00314E01">
        <w:rPr>
          <w:lang w:bidi="es-ES"/>
        </w:rPr>
        <w:t xml:space="preserve"> web de la Diputación de Badajoz (área B, subárea B.1 indicador 26: catálogo de procedimientos administrativos a disposición del ciudadano. No obstante, señalar que ese indicador contiene dos enlaces, uno de los cuales posiciona al visitante en la antigua página web del Ayuntamiento de Montijo).</w:t>
      </w:r>
    </w:p>
    <w:p w:rsidR="00820B4F" w:rsidRPr="00413487" w:rsidRDefault="00CC4D51" w:rsidP="00250B2A">
      <w:pPr>
        <w:pStyle w:val="Cuerpodelboletn"/>
        <w:numPr>
          <w:ilvl w:val="0"/>
          <w:numId w:val="5"/>
        </w:numPr>
        <w:spacing w:before="120" w:after="120" w:line="312" w:lineRule="auto"/>
        <w:ind w:left="284" w:hanging="218"/>
        <w:rPr>
          <w:lang w:bidi="es-ES"/>
        </w:rPr>
      </w:pPr>
      <w:r w:rsidRPr="00413487">
        <w:t xml:space="preserve"> En cuanto a la información </w:t>
      </w:r>
      <w:r w:rsidRPr="00413487">
        <w:rPr>
          <w:lang w:bidi="es-ES"/>
        </w:rPr>
        <w:t xml:space="preserve">recogida en los “Indicadores de transparencia” alojados en la página web de la </w:t>
      </w:r>
      <w:r w:rsidR="00211C5A" w:rsidRPr="00413487">
        <w:rPr>
          <w:lang w:bidi="es-ES"/>
        </w:rPr>
        <w:t>Diputación de Badajoz</w:t>
      </w:r>
      <w:r w:rsidRPr="00413487">
        <w:rPr>
          <w:lang w:bidi="es-ES"/>
        </w:rPr>
        <w:t>, en el área</w:t>
      </w:r>
      <w:r w:rsidR="00417FFA" w:rsidRPr="00413487">
        <w:rPr>
          <w:lang w:bidi="es-ES"/>
        </w:rPr>
        <w:t xml:space="preserve"> </w:t>
      </w:r>
      <w:r w:rsidRPr="00413487">
        <w:rPr>
          <w:lang w:bidi="es-ES"/>
        </w:rPr>
        <w:t xml:space="preserve">“A. transparencia activa e información sobre </w:t>
      </w:r>
      <w:r w:rsidRPr="00413487">
        <w:rPr>
          <w:lang w:bidi="es-ES"/>
        </w:rPr>
        <w:lastRenderedPageBreak/>
        <w:t>la Corporación local”, subárea A1 se publ</w:t>
      </w:r>
      <w:r w:rsidR="00820B4F" w:rsidRPr="00413487">
        <w:rPr>
          <w:lang w:bidi="es-ES"/>
        </w:rPr>
        <w:t>ica</w:t>
      </w:r>
      <w:r w:rsidRPr="00413487">
        <w:rPr>
          <w:lang w:bidi="es-ES"/>
        </w:rPr>
        <w:t xml:space="preserve"> en f</w:t>
      </w:r>
      <w:r w:rsidR="00820B4F" w:rsidRPr="00413487">
        <w:rPr>
          <w:lang w:bidi="es-ES"/>
        </w:rPr>
        <w:t>ormato</w:t>
      </w:r>
      <w:r w:rsidRPr="00413487">
        <w:rPr>
          <w:lang w:bidi="es-ES"/>
        </w:rPr>
        <w:t xml:space="preserve"> </w:t>
      </w:r>
      <w:r w:rsidR="00820B4F" w:rsidRPr="00413487">
        <w:rPr>
          <w:lang w:bidi="es-ES"/>
        </w:rPr>
        <w:t>pdf</w:t>
      </w:r>
      <w:r w:rsidRPr="00413487">
        <w:rPr>
          <w:lang w:bidi="es-ES"/>
        </w:rPr>
        <w:t xml:space="preserve"> el cur</w:t>
      </w:r>
      <w:r w:rsidR="00820B4F" w:rsidRPr="00413487">
        <w:rPr>
          <w:lang w:bidi="es-ES"/>
        </w:rPr>
        <w:t>rí</w:t>
      </w:r>
      <w:r w:rsidRPr="00413487">
        <w:rPr>
          <w:lang w:bidi="es-ES"/>
        </w:rPr>
        <w:t>c</w:t>
      </w:r>
      <w:r w:rsidR="00820B4F" w:rsidRPr="00413487">
        <w:rPr>
          <w:lang w:bidi="es-ES"/>
        </w:rPr>
        <w:t xml:space="preserve">ulum </w:t>
      </w:r>
      <w:r w:rsidRPr="00413487">
        <w:rPr>
          <w:lang w:bidi="es-ES"/>
        </w:rPr>
        <w:t>del</w:t>
      </w:r>
      <w:r w:rsidR="00250B2A">
        <w:rPr>
          <w:lang w:bidi="es-ES"/>
        </w:rPr>
        <w:t xml:space="preserve"> actual </w:t>
      </w:r>
      <w:r w:rsidRPr="00413487">
        <w:rPr>
          <w:lang w:bidi="es-ES"/>
        </w:rPr>
        <w:t>Al</w:t>
      </w:r>
      <w:r w:rsidR="00820B4F" w:rsidRPr="00413487">
        <w:rPr>
          <w:lang w:bidi="es-ES"/>
        </w:rPr>
        <w:t>calde</w:t>
      </w:r>
      <w:r w:rsidRPr="00413487">
        <w:rPr>
          <w:lang w:bidi="es-ES"/>
        </w:rPr>
        <w:t xml:space="preserve"> del Ayuntamiento de Montijo</w:t>
      </w:r>
      <w:r w:rsidR="00820B4F" w:rsidRPr="00413487">
        <w:rPr>
          <w:lang w:bidi="es-ES"/>
        </w:rPr>
        <w:t>.</w:t>
      </w:r>
      <w:r w:rsidR="00200920" w:rsidRPr="00413487">
        <w:rPr>
          <w:lang w:bidi="es-ES"/>
        </w:rPr>
        <w:t xml:space="preserve"> </w:t>
      </w:r>
    </w:p>
    <w:p w:rsidR="00FA171E" w:rsidRPr="00413487" w:rsidRDefault="00200920" w:rsidP="00C900A7">
      <w:pPr>
        <w:pStyle w:val="Cuerpodelboletn"/>
        <w:spacing w:before="120" w:after="120" w:line="312" w:lineRule="auto"/>
        <w:ind w:left="66"/>
        <w:rPr>
          <w:lang w:bidi="es-ES"/>
        </w:rPr>
      </w:pPr>
      <w:r w:rsidRPr="00413487">
        <w:t xml:space="preserve"> </w:t>
      </w:r>
    </w:p>
    <w:p w:rsidR="008C798F" w:rsidRPr="00413487" w:rsidRDefault="008C798F" w:rsidP="00791D0F">
      <w:pPr>
        <w:pStyle w:val="Cuerpodelboletn"/>
        <w:spacing w:before="120" w:after="120" w:line="312" w:lineRule="auto"/>
        <w:ind w:left="66"/>
        <w:rPr>
          <w:rFonts w:eastAsiaTheme="majorEastAsia" w:cstheme="majorBidi"/>
          <w:b/>
          <w:bCs/>
          <w:color w:val="50866C"/>
          <w:lang w:bidi="es-ES"/>
        </w:rPr>
      </w:pPr>
      <w:r w:rsidRPr="00413487">
        <w:rPr>
          <w:rFonts w:eastAsia="Arial" w:cs="Arial"/>
          <w:b/>
          <w:bCs/>
          <w:noProof/>
          <w:color w:val="50866C"/>
          <w:lang w:eastAsia="es-ES"/>
        </w:rPr>
        <mc:AlternateContent>
          <mc:Choice Requires="wps">
            <w:drawing>
              <wp:anchor distT="0" distB="0" distL="114300" distR="114300" simplePos="0" relativeHeight="251682816" behindDoc="0" locked="0" layoutInCell="1" allowOverlap="1" wp14:anchorId="72A941A0" wp14:editId="6247960D">
                <wp:simplePos x="0" y="0"/>
                <wp:positionH relativeFrom="page">
                  <wp:posOffset>-15875</wp:posOffset>
                </wp:positionH>
                <wp:positionV relativeFrom="page">
                  <wp:posOffset>968375</wp:posOffset>
                </wp:positionV>
                <wp:extent cx="8001000" cy="173990"/>
                <wp:effectExtent l="0" t="0" r="0" b="0"/>
                <wp:wrapTight wrapText="bothSides">
                  <wp:wrapPolygon edited="0">
                    <wp:start x="0" y="0"/>
                    <wp:lineTo x="0" y="18920"/>
                    <wp:lineTo x="21549" y="18920"/>
                    <wp:lineTo x="21549" y="0"/>
                    <wp:lineTo x="0" y="0"/>
                  </wp:wrapPolygon>
                </wp:wrapTight>
                <wp:docPr id="36"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46C1F0C" id="Rectángulo 19" o:spid="_x0000_s1026" style="position:absolute;margin-left:-1.25pt;margin-top:76.25pt;width:630pt;height:13.7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" fillcolor="#c5ddd2" stroked="f">
                <v:textbox inset=",7.2pt,,7.2pt"/>
                <w10:wrap type="tight" anchorx="page" anchory="page"/>
              </v:rect>
            </w:pict>
          </mc:Fallback>
        </mc:AlternateContent>
      </w:r>
      <w:r w:rsidRPr="00413487">
        <w:rPr>
          <w:rFonts w:eastAsia="Arial" w:cs="Arial"/>
          <w:b/>
          <w:bCs/>
          <w:noProof/>
          <w:color w:val="50866C"/>
          <w:lang w:eastAsia="es-ES"/>
        </w:rPr>
        <mc:AlternateContent>
          <mc:Choice Requires="wps">
            <w:drawing>
              <wp:anchor distT="0" distB="0" distL="114300" distR="114300" simplePos="0" relativeHeight="251681792" behindDoc="0" locked="0" layoutInCell="1" allowOverlap="1" wp14:anchorId="6F546589" wp14:editId="13C8196E">
                <wp:simplePos x="0" y="0"/>
                <wp:positionH relativeFrom="page">
                  <wp:posOffset>-15875</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22"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56555E" w:rsidRPr="00F31BC3" w:rsidRDefault="0056555E" w:rsidP="008C798F">
                            <w:r w:rsidRPr="00965C69">
                              <w:rPr>
                                <w:noProof/>
                                <w:lang w:eastAsia="es-ES"/>
                              </w:rPr>
                              <w:drawing>
                                <wp:inline distT="0" distB="0" distL="0" distR="0" wp14:anchorId="470D2063" wp14:editId="5DA042C4">
                                  <wp:extent cx="1148080" cy="6483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1.25pt;margin-top:-1.5pt;width:630pt;height:7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" fillcolor="#50866c" stroked="f">
                <v:textbox inset=",7.2pt,,7.2pt">
                  <w:txbxContent>
                    <w:p w:rsidR="0056555E" w:rsidRPr="00F31BC3" w:rsidRDefault="0056555E" w:rsidP="008C798F">
                      <w:r w:rsidRPr="00965C69">
                        <w:rPr>
                          <w:noProof/>
                          <w:lang w:eastAsia="es-ES"/>
                        </w:rPr>
                        <w:drawing>
                          <wp:inline distT="0" distB="0" distL="0" distR="0" wp14:anchorId="470D2063" wp14:editId="5DA042C4">
                            <wp:extent cx="1148080" cy="6483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Pr="00413487">
        <w:rPr>
          <w:rFonts w:eastAsiaTheme="majorEastAsia" w:cstheme="majorBidi"/>
          <w:b/>
          <w:bCs/>
          <w:color w:val="50866C"/>
          <w:lang w:bidi="es-ES"/>
        </w:rPr>
        <w:t>Análisis de la información.</w:t>
      </w:r>
    </w:p>
    <w:p w:rsidR="008C798F" w:rsidRPr="00413487" w:rsidRDefault="008C798F" w:rsidP="00791D0F">
      <w:pPr>
        <w:numPr>
          <w:ilvl w:val="0"/>
          <w:numId w:val="4"/>
        </w:numPr>
        <w:spacing w:before="120" w:after="120" w:line="312" w:lineRule="auto"/>
        <w:ind w:left="284"/>
        <w:jc w:val="both"/>
        <w:rPr>
          <w:lang w:bidi="es-ES"/>
        </w:rPr>
      </w:pPr>
      <w:r w:rsidRPr="00413487">
        <w:rPr>
          <w:lang w:bidi="es-ES"/>
        </w:rPr>
        <w:t xml:space="preserve">Los </w:t>
      </w:r>
      <w:r w:rsidRPr="00413487">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contenidos</w:t>
      </w:r>
      <w:r w:rsidRPr="00413487">
        <w:rPr>
          <w:lang w:bidi="es-ES"/>
        </w:rPr>
        <w:t xml:space="preserve"> incorporados correspondientes a este grupo de obligaciones, </w:t>
      </w:r>
      <w:r w:rsidRPr="00413487">
        <w:rPr>
          <w:b/>
          <w:u w:val="single"/>
          <w:lang w:bidi="es-ES"/>
        </w:rPr>
        <w:t xml:space="preserve">no recogen </w:t>
      </w:r>
      <w:r w:rsidRPr="00413487">
        <w:rPr>
          <w:lang w:bidi="es-ES"/>
        </w:rPr>
        <w:t xml:space="preserve">la totalidad de las informaciones contempladas en los artículos 6 y 6 bis de la LTAIBG aplicables al Ayuntamiento de </w:t>
      </w:r>
      <w:r w:rsidR="0050660E" w:rsidRPr="00413487">
        <w:rPr>
          <w:lang w:bidi="es-ES"/>
        </w:rPr>
        <w:t>Montijo.</w:t>
      </w:r>
    </w:p>
    <w:p w:rsidR="0050660E" w:rsidRPr="00413487" w:rsidRDefault="0050660E" w:rsidP="000E1B73">
      <w:pPr>
        <w:spacing w:before="120" w:after="120" w:line="312" w:lineRule="auto"/>
        <w:ind w:left="360"/>
        <w:jc w:val="both"/>
        <w:rPr>
          <w:lang w:bidi="es-ES"/>
        </w:rPr>
      </w:pPr>
      <w:r w:rsidRPr="00413487">
        <w:rPr>
          <w:lang w:bidi="es-ES"/>
        </w:rPr>
        <w:t xml:space="preserve">No se informa sobre la normativa </w:t>
      </w:r>
      <w:r w:rsidR="002E1D5F">
        <w:rPr>
          <w:lang w:bidi="es-ES"/>
        </w:rPr>
        <w:t>general de aplicación</w:t>
      </w:r>
      <w:r w:rsidRPr="00413487">
        <w:rPr>
          <w:lang w:bidi="es-ES"/>
        </w:rPr>
        <w:t xml:space="preserve"> a las Entidades Locales (por ejemplo, con un enlace al “Código de Régimen Local” del BOE).</w:t>
      </w:r>
    </w:p>
    <w:p w:rsidR="0050660E" w:rsidRPr="00413487" w:rsidRDefault="0050660E" w:rsidP="000E1B73">
      <w:pPr>
        <w:spacing w:before="120" w:after="120" w:line="312" w:lineRule="auto"/>
        <w:ind w:left="360"/>
        <w:jc w:val="both"/>
        <w:rPr>
          <w:lang w:bidi="es-ES"/>
        </w:rPr>
      </w:pPr>
      <w:r w:rsidRPr="00413487">
        <w:rPr>
          <w:lang w:bidi="es-ES"/>
        </w:rPr>
        <w:t xml:space="preserve">No se publica </w:t>
      </w:r>
      <w:r w:rsidR="002E1D5F">
        <w:rPr>
          <w:lang w:bidi="es-ES"/>
        </w:rPr>
        <w:t>el</w:t>
      </w:r>
      <w:r w:rsidRPr="00413487">
        <w:rPr>
          <w:lang w:bidi="es-ES"/>
        </w:rPr>
        <w:t xml:space="preserve"> organigrama de la Corporación Local</w:t>
      </w:r>
      <w:r w:rsidR="00250B2A">
        <w:rPr>
          <w:lang w:bidi="es-ES"/>
        </w:rPr>
        <w:t>, ni queda muy clara su estructura</w:t>
      </w:r>
      <w:r w:rsidRPr="00413487">
        <w:rPr>
          <w:lang w:bidi="es-ES"/>
        </w:rPr>
        <w:t>.</w:t>
      </w:r>
    </w:p>
    <w:p w:rsidR="000E1B73" w:rsidRDefault="0050660E" w:rsidP="000E1B73">
      <w:pPr>
        <w:spacing w:before="120" w:after="120" w:line="312" w:lineRule="auto"/>
        <w:ind w:left="360"/>
        <w:jc w:val="both"/>
        <w:rPr>
          <w:lang w:bidi="es-ES"/>
        </w:rPr>
      </w:pPr>
      <w:r w:rsidRPr="00413487">
        <w:rPr>
          <w:lang w:bidi="es-ES"/>
        </w:rPr>
        <w:t xml:space="preserve">No se informa sobre el perfil y trayectoria profesional de todos los </w:t>
      </w:r>
      <w:r w:rsidR="002E1D5F">
        <w:rPr>
          <w:lang w:bidi="es-ES"/>
        </w:rPr>
        <w:t xml:space="preserve">responsables de </w:t>
      </w:r>
      <w:r w:rsidR="00717DDA">
        <w:rPr>
          <w:lang w:bidi="es-ES"/>
        </w:rPr>
        <w:t>los diferentes órganos del Ayuntamiento</w:t>
      </w:r>
      <w:r w:rsidR="00250B2A">
        <w:rPr>
          <w:lang w:bidi="es-ES"/>
        </w:rPr>
        <w:t>.</w:t>
      </w:r>
    </w:p>
    <w:p w:rsidR="0050660E" w:rsidRPr="00413487" w:rsidRDefault="0050660E" w:rsidP="00791D0F">
      <w:pPr>
        <w:pStyle w:val="Cuerpodelboletn"/>
        <w:spacing w:before="120" w:after="120" w:line="312" w:lineRule="auto"/>
        <w:ind w:left="360"/>
        <w:rPr>
          <w:lang w:bidi="es-ES"/>
        </w:rPr>
      </w:pPr>
      <w:r w:rsidRPr="00413487">
        <w:rPr>
          <w:lang w:bidi="es-ES"/>
        </w:rPr>
        <w:t>Tampoco se informa de planes y programas anuales y plurianuales de sus objetivos, actividades, medios y tiempo para su consecución, ni de su grado de cumplimiento y resultados</w:t>
      </w:r>
      <w:r w:rsidR="00DA7BF4">
        <w:rPr>
          <w:lang w:bidi="es-ES"/>
        </w:rPr>
        <w:t>.</w:t>
      </w:r>
    </w:p>
    <w:p w:rsidR="0050660E" w:rsidRPr="00413487" w:rsidRDefault="0050660E" w:rsidP="00791D0F">
      <w:pPr>
        <w:pStyle w:val="Cuerpodelboletn"/>
        <w:spacing w:before="120" w:after="120" w:line="312" w:lineRule="auto"/>
        <w:ind w:left="360"/>
        <w:rPr>
          <w:lang w:bidi="es-ES"/>
        </w:rPr>
      </w:pPr>
      <w:r w:rsidRPr="00413487">
        <w:rPr>
          <w:lang w:bidi="es-ES"/>
        </w:rPr>
        <w:t xml:space="preserve">No se publica el inventario de actividades de tratamiento en aplicación </w:t>
      </w:r>
      <w:r w:rsidR="007D3122">
        <w:rPr>
          <w:lang w:bidi="es-ES"/>
        </w:rPr>
        <w:t xml:space="preserve">de los artículos 31 y 77.1 </w:t>
      </w:r>
      <w:r w:rsidRPr="00413487">
        <w:rPr>
          <w:lang w:bidi="es-ES"/>
        </w:rPr>
        <w:t>de la Ley Orgánica 3/2018, de 5 de diciembre, de protección de datos personales y garantía de los derechos digitales. La información que se contiene en</w:t>
      </w:r>
      <w:r w:rsidR="00417FFA" w:rsidRPr="00413487">
        <w:rPr>
          <w:lang w:bidi="es-ES"/>
        </w:rPr>
        <w:t xml:space="preserve"> </w:t>
      </w:r>
      <w:r w:rsidRPr="00413487">
        <w:rPr>
          <w:lang w:bidi="es-ES"/>
        </w:rPr>
        <w:t>la</w:t>
      </w:r>
      <w:r w:rsidRPr="00413487">
        <w:rPr>
          <w:color w:val="FF0000"/>
          <w:lang w:bidi="es-ES"/>
        </w:rPr>
        <w:t xml:space="preserve"> </w:t>
      </w:r>
      <w:r w:rsidRPr="00413487">
        <w:rPr>
          <w:lang w:bidi="es-ES"/>
        </w:rPr>
        <w:t>parte inferior de su página web, bajo el título “Protección de datos”,</w:t>
      </w:r>
      <w:r w:rsidR="00417FFA" w:rsidRPr="00413487">
        <w:rPr>
          <w:lang w:bidi="es-ES"/>
        </w:rPr>
        <w:t xml:space="preserve"> </w:t>
      </w:r>
      <w:r w:rsidR="002E1D5F">
        <w:rPr>
          <w:lang w:bidi="es-ES"/>
        </w:rPr>
        <w:t xml:space="preserve">no </w:t>
      </w:r>
      <w:r w:rsidR="00250B2A">
        <w:rPr>
          <w:lang w:bidi="es-ES"/>
        </w:rPr>
        <w:t xml:space="preserve">se corresponde con el </w:t>
      </w:r>
      <w:r w:rsidRPr="00413487">
        <w:t>Registro de las actividades de tratamiento al que se refiere la normativa vigente en materia de protección de datos.</w:t>
      </w:r>
    </w:p>
    <w:p w:rsidR="008C798F" w:rsidRPr="00413487" w:rsidRDefault="008C798F" w:rsidP="00791D0F">
      <w:pPr>
        <w:numPr>
          <w:ilvl w:val="0"/>
          <w:numId w:val="4"/>
        </w:numPr>
        <w:spacing w:before="120" w:after="120" w:line="312" w:lineRule="auto"/>
        <w:ind w:left="284"/>
        <w:jc w:val="both"/>
        <w:rPr>
          <w:lang w:bidi="es-ES"/>
        </w:rPr>
      </w:pPr>
      <w:r w:rsidRPr="00413487">
        <w:rPr>
          <w:lang w:bidi="es-ES"/>
        </w:rPr>
        <w:t xml:space="preserve">Por lo que respecta a la </w:t>
      </w:r>
      <w:r w:rsidRPr="00413487">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calidad</w:t>
      </w:r>
      <w:r w:rsidRPr="00413487">
        <w:rPr>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w:t>
      </w:r>
      <w:r w:rsidRPr="00413487">
        <w:rPr>
          <w:lang w:bidi="es-ES"/>
        </w:rPr>
        <w:t xml:space="preserve">de la información, </w:t>
      </w:r>
      <w:r w:rsidR="0050660E" w:rsidRPr="00413487">
        <w:rPr>
          <w:lang w:bidi="es-ES"/>
        </w:rPr>
        <w:t xml:space="preserve">en </w:t>
      </w:r>
      <w:r w:rsidR="00FA171E" w:rsidRPr="00413487">
        <w:rPr>
          <w:lang w:bidi="es-ES"/>
        </w:rPr>
        <w:t xml:space="preserve">su mayor </w:t>
      </w:r>
      <w:r w:rsidR="0050660E" w:rsidRPr="00413487">
        <w:rPr>
          <w:lang w:bidi="es-ES"/>
        </w:rPr>
        <w:t xml:space="preserve">parte se </w:t>
      </w:r>
      <w:r w:rsidR="007E4126" w:rsidRPr="00413487">
        <w:rPr>
          <w:lang w:bidi="es-ES"/>
        </w:rPr>
        <w:t xml:space="preserve">publica directamente sobre la página web </w:t>
      </w:r>
      <w:r w:rsidR="0050660E" w:rsidRPr="00413487">
        <w:rPr>
          <w:lang w:bidi="es-ES"/>
        </w:rPr>
        <w:t xml:space="preserve">o en pdf de imagen </w:t>
      </w:r>
      <w:r w:rsidR="007E4126" w:rsidRPr="00413487">
        <w:rPr>
          <w:lang w:bidi="es-ES"/>
        </w:rPr>
        <w:t>y</w:t>
      </w:r>
      <w:r w:rsidRPr="00413487">
        <w:rPr>
          <w:lang w:bidi="es-ES"/>
        </w:rPr>
        <w:t xml:space="preserve"> por lo tanto no se trata de información reutilizable.</w:t>
      </w:r>
    </w:p>
    <w:p w:rsidR="00FE4E39" w:rsidRPr="00FE4E39" w:rsidRDefault="007E4126" w:rsidP="00FE4E39">
      <w:pPr>
        <w:pStyle w:val="Sinespaciado"/>
        <w:spacing w:line="276" w:lineRule="auto"/>
        <w:ind w:left="-76"/>
        <w:jc w:val="both"/>
        <w:rPr>
          <w:rFonts w:ascii="Century Gothic" w:hAnsi="Century Gothic"/>
          <w:szCs w:val="24"/>
          <w:lang w:bidi="es-ES"/>
        </w:rPr>
      </w:pPr>
      <w:r w:rsidRPr="00FE4E39">
        <w:rPr>
          <w:rFonts w:ascii="Century Gothic" w:hAnsi="Century Gothic"/>
          <w:szCs w:val="24"/>
          <w:lang w:bidi="es-ES"/>
        </w:rPr>
        <w:t xml:space="preserve">Por otro lado, y aunque </w:t>
      </w:r>
      <w:r w:rsidR="0013381D" w:rsidRPr="00FE4E39">
        <w:rPr>
          <w:rFonts w:ascii="Century Gothic" w:hAnsi="Century Gothic"/>
          <w:szCs w:val="24"/>
          <w:lang w:bidi="es-ES"/>
        </w:rPr>
        <w:t>toda la información se encuentra datada, en algunos casos no</w:t>
      </w:r>
      <w:r w:rsidR="008C798F" w:rsidRPr="00FE4E39">
        <w:rPr>
          <w:rFonts w:ascii="Century Gothic" w:hAnsi="Century Gothic"/>
          <w:szCs w:val="24"/>
          <w:lang w:bidi="es-ES"/>
        </w:rPr>
        <w:t xml:space="preserve"> existen referencias a la fecha</w:t>
      </w:r>
      <w:r w:rsidR="00E20305" w:rsidRPr="00FE4E39">
        <w:rPr>
          <w:rFonts w:ascii="Century Gothic" w:hAnsi="Century Gothic"/>
          <w:szCs w:val="24"/>
          <w:lang w:bidi="es-ES"/>
        </w:rPr>
        <w:t xml:space="preserve"> </w:t>
      </w:r>
      <w:r w:rsidR="008C798F" w:rsidRPr="00FE4E39">
        <w:rPr>
          <w:rFonts w:ascii="Century Gothic" w:hAnsi="Century Gothic"/>
          <w:szCs w:val="24"/>
          <w:lang w:bidi="es-ES"/>
        </w:rPr>
        <w:t>en que se realizó la última revisión de la información publicada, por lo que no puede decirse que</w:t>
      </w:r>
      <w:r w:rsidR="009903C9" w:rsidRPr="00FE4E39">
        <w:rPr>
          <w:rFonts w:ascii="Century Gothic" w:hAnsi="Century Gothic"/>
          <w:szCs w:val="24"/>
          <w:lang w:bidi="es-ES"/>
        </w:rPr>
        <w:t xml:space="preserve"> </w:t>
      </w:r>
      <w:r w:rsidR="008C798F" w:rsidRPr="00FE4E39">
        <w:rPr>
          <w:rFonts w:ascii="Century Gothic" w:hAnsi="Century Gothic"/>
          <w:szCs w:val="24"/>
          <w:lang w:bidi="es-ES"/>
        </w:rPr>
        <w:t>la publicación cumpla suficientemente los requisitos de actualización establecidos en la LTAIBG</w:t>
      </w:r>
      <w:r w:rsidR="00022C90" w:rsidRPr="00FE4E39">
        <w:rPr>
          <w:rFonts w:ascii="Century Gothic" w:hAnsi="Century Gothic"/>
          <w:szCs w:val="24"/>
          <w:lang w:bidi="es-ES"/>
        </w:rPr>
        <w:t>.</w:t>
      </w:r>
      <w:r w:rsidR="00FE4E39" w:rsidRPr="00FE4E39">
        <w:rPr>
          <w:rFonts w:ascii="Century Gothic" w:hAnsi="Century Gothic"/>
          <w:szCs w:val="24"/>
          <w:lang w:bidi="es-ES"/>
        </w:rPr>
        <w:t xml:space="preserve"> </w:t>
      </w:r>
    </w:p>
    <w:p w:rsidR="00FE4E39" w:rsidRPr="00645722" w:rsidRDefault="00FE4E39" w:rsidP="00FE4E39">
      <w:pPr>
        <w:pStyle w:val="Sinespaciado"/>
        <w:spacing w:line="276" w:lineRule="auto"/>
        <w:ind w:left="-76"/>
        <w:jc w:val="both"/>
        <w:rPr>
          <w:rFonts w:ascii="Century Gothic" w:hAnsi="Century Gothic"/>
          <w:szCs w:val="24"/>
          <w:lang w:bidi="es-ES"/>
        </w:rPr>
      </w:pPr>
      <w:r w:rsidRPr="00645722">
        <w:rPr>
          <w:rFonts w:ascii="Century Gothic" w:hAnsi="Century Gothic"/>
          <w:szCs w:val="24"/>
          <w:lang w:bidi="es-ES"/>
        </w:rPr>
        <w:t>A todo ello, debe de añadirse las dificultades de localización de la información, que se encuentra distribuida en diferentes elementos de la web del Ayuntamiento</w:t>
      </w:r>
      <w:r w:rsidR="00645722" w:rsidRPr="00645722">
        <w:rPr>
          <w:rFonts w:ascii="Century Gothic" w:hAnsi="Century Gothic"/>
          <w:szCs w:val="24"/>
          <w:lang w:bidi="es-ES"/>
        </w:rPr>
        <w:t xml:space="preserve"> y en sus “indicadores de transparencia” alojados en</w:t>
      </w:r>
      <w:r w:rsidR="00FA1653">
        <w:rPr>
          <w:rFonts w:ascii="Century Gothic" w:hAnsi="Century Gothic"/>
          <w:szCs w:val="24"/>
          <w:lang w:bidi="es-ES"/>
        </w:rPr>
        <w:t xml:space="preserve"> </w:t>
      </w:r>
      <w:r w:rsidR="00645722" w:rsidRPr="00645722">
        <w:rPr>
          <w:rFonts w:ascii="Century Gothic" w:hAnsi="Century Gothic"/>
          <w:szCs w:val="24"/>
          <w:lang w:bidi="es-ES"/>
        </w:rPr>
        <w:t>la web de la Diputación de Badajoz.</w:t>
      </w:r>
      <w:r w:rsidRPr="00645722">
        <w:rPr>
          <w:rFonts w:ascii="Century Gothic" w:hAnsi="Century Gothic"/>
          <w:szCs w:val="24"/>
          <w:lang w:bidi="es-ES"/>
        </w:rPr>
        <w:t xml:space="preserve"> </w:t>
      </w:r>
    </w:p>
    <w:p w:rsidR="004F5CF2" w:rsidRPr="00413487" w:rsidRDefault="004F5CF2" w:rsidP="00791D0F">
      <w:pPr>
        <w:pStyle w:val="Cuerpodelboletn"/>
        <w:spacing w:before="120" w:after="120" w:line="312" w:lineRule="auto"/>
        <w:rPr>
          <w:lang w:bidi="es-ES"/>
        </w:rPr>
      </w:pPr>
    </w:p>
    <w:p w:rsidR="003E5D2F" w:rsidRPr="00413487" w:rsidRDefault="003E5D2F" w:rsidP="00791D0F">
      <w:pPr>
        <w:pStyle w:val="Cuerpodelboletn"/>
        <w:numPr>
          <w:ilvl w:val="1"/>
          <w:numId w:val="2"/>
        </w:numPr>
        <w:spacing w:before="120" w:after="120" w:line="312" w:lineRule="auto"/>
        <w:ind w:left="284"/>
        <w:rPr>
          <w:rStyle w:val="Ttulo2Car"/>
        </w:rPr>
      </w:pPr>
      <w:r w:rsidRPr="00413487">
        <w:rPr>
          <w:rStyle w:val="Ttulo2Car"/>
          <w:lang w:bidi="es-ES"/>
        </w:rPr>
        <w:t>Información de Relevancia Jurídica.</w:t>
      </w:r>
    </w:p>
    <w:p w:rsidR="004F5CF2" w:rsidRPr="00413487" w:rsidRDefault="004B1331" w:rsidP="00791D0F">
      <w:pPr>
        <w:pStyle w:val="Cuerpodelboletn"/>
        <w:spacing w:before="120" w:after="120" w:line="312" w:lineRule="auto"/>
        <w:rPr>
          <w:lang w:bidi="es-ES"/>
        </w:rPr>
      </w:pPr>
      <w:r w:rsidRPr="00413487">
        <w:rPr>
          <w:b/>
          <w:color w:val="auto"/>
          <w:lang w:bidi="es-ES"/>
        </w:rPr>
        <w:t>No</w:t>
      </w:r>
      <w:r w:rsidRPr="00413487">
        <w:rPr>
          <w:color w:val="auto"/>
          <w:lang w:bidi="es-ES"/>
        </w:rPr>
        <w:t xml:space="preserve"> ha resultado posible localizar información respecto de este tipo de obligaciones en la página web de</w:t>
      </w:r>
      <w:r w:rsidR="004F5CF2" w:rsidRPr="00413487">
        <w:rPr>
          <w:color w:val="auto"/>
          <w:lang w:bidi="es-ES"/>
        </w:rPr>
        <w:t xml:space="preserve">l Ayuntamiento de </w:t>
      </w:r>
      <w:r w:rsidR="004C24AD" w:rsidRPr="00413487">
        <w:rPr>
          <w:color w:val="auto"/>
          <w:lang w:bidi="es-ES"/>
        </w:rPr>
        <w:t>Montijo</w:t>
      </w:r>
      <w:r w:rsidR="004F5CF2" w:rsidRPr="00413487">
        <w:rPr>
          <w:color w:val="auto"/>
          <w:lang w:bidi="es-ES"/>
        </w:rPr>
        <w:t>.</w:t>
      </w:r>
      <w:r w:rsidRPr="00413487">
        <w:rPr>
          <w:color w:val="auto"/>
          <w:lang w:bidi="es-ES"/>
        </w:rPr>
        <w:t xml:space="preserve"> </w:t>
      </w:r>
    </w:p>
    <w:p w:rsidR="0000269D" w:rsidRPr="00413487" w:rsidRDefault="004B1331" w:rsidP="00791D0F">
      <w:pPr>
        <w:pStyle w:val="Prrafodelista"/>
        <w:numPr>
          <w:ilvl w:val="0"/>
          <w:numId w:val="11"/>
        </w:numPr>
        <w:spacing w:before="120" w:after="120" w:line="312" w:lineRule="auto"/>
        <w:ind w:left="284"/>
        <w:contextualSpacing w:val="0"/>
        <w:jc w:val="both"/>
        <w:rPr>
          <w:lang w:bidi="es-ES"/>
        </w:rPr>
      </w:pPr>
      <w:r w:rsidRPr="00413487">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No se recoge información</w:t>
      </w:r>
      <w:r w:rsidRPr="00413487">
        <w:rPr>
          <w:lang w:bidi="es-ES"/>
        </w:rPr>
        <w:t xml:space="preserve"> correspondiente a este grupo de obligaciones, que se contemplan en el artículo </w:t>
      </w:r>
      <w:r w:rsidR="004F5CF2" w:rsidRPr="00413487">
        <w:rPr>
          <w:lang w:bidi="es-ES"/>
        </w:rPr>
        <w:t>7</w:t>
      </w:r>
      <w:r w:rsidRPr="00413487">
        <w:rPr>
          <w:lang w:bidi="es-ES"/>
        </w:rPr>
        <w:t xml:space="preserve"> de la LTAIBG aplicables a</w:t>
      </w:r>
      <w:r w:rsidR="004F5CF2" w:rsidRPr="00413487">
        <w:rPr>
          <w:lang w:bidi="es-ES"/>
        </w:rPr>
        <w:t>l</w:t>
      </w:r>
      <w:r w:rsidRPr="00413487">
        <w:rPr>
          <w:lang w:bidi="es-ES"/>
        </w:rPr>
        <w:t xml:space="preserve"> </w:t>
      </w:r>
      <w:r w:rsidR="004F5CF2" w:rsidRPr="00413487">
        <w:rPr>
          <w:lang w:bidi="es-ES"/>
        </w:rPr>
        <w:t xml:space="preserve">Ayuntamiento </w:t>
      </w:r>
      <w:r w:rsidR="004C24AD" w:rsidRPr="00413487">
        <w:rPr>
          <w:lang w:bidi="es-ES"/>
        </w:rPr>
        <w:t>de Montijo</w:t>
      </w:r>
      <w:r w:rsidR="00F74522" w:rsidRPr="00413487">
        <w:rPr>
          <w:lang w:bidi="es-ES"/>
        </w:rPr>
        <w:t xml:space="preserve">. </w:t>
      </w:r>
    </w:p>
    <w:p w:rsidR="006D28DF" w:rsidRDefault="00E26D2E" w:rsidP="006D28DF">
      <w:pPr>
        <w:pStyle w:val="Cuerpodelboletn"/>
        <w:spacing w:before="120" w:after="120" w:line="312" w:lineRule="auto"/>
        <w:rPr>
          <w:lang w:bidi="es-ES"/>
        </w:rPr>
      </w:pPr>
      <w:r w:rsidRPr="00E26D2E">
        <w:rPr>
          <w:noProof/>
          <w:lang w:eastAsia="es-ES"/>
        </w:rPr>
        <mc:AlternateContent>
          <mc:Choice Requires="wps">
            <w:drawing>
              <wp:anchor distT="0" distB="0" distL="114300" distR="114300" simplePos="0" relativeHeight="251735040" behindDoc="0" locked="0" layoutInCell="1" allowOverlap="1" wp14:anchorId="7E8450B9" wp14:editId="3519B927">
                <wp:simplePos x="0" y="0"/>
                <wp:positionH relativeFrom="page">
                  <wp:posOffset>0</wp:posOffset>
                </wp:positionH>
                <wp:positionV relativeFrom="page">
                  <wp:posOffset>1021715</wp:posOffset>
                </wp:positionV>
                <wp:extent cx="8001000" cy="173990"/>
                <wp:effectExtent l="0" t="0" r="0" b="0"/>
                <wp:wrapTight wrapText="bothSides">
                  <wp:wrapPolygon edited="0">
                    <wp:start x="0" y="0"/>
                    <wp:lineTo x="0" y="18920"/>
                    <wp:lineTo x="21549" y="18920"/>
                    <wp:lineTo x="21549" y="0"/>
                    <wp:lineTo x="0" y="0"/>
                  </wp:wrapPolygon>
                </wp:wrapTight>
                <wp:docPr id="60"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0;margin-top:80.45pt;width:630pt;height:13.7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" fillcolor="#c5ddd2" stroked="f">
                <v:textbox inset=",7.2pt,,7.2pt"/>
                <w10:wrap type="tight" anchorx="page" anchory="page"/>
              </v:rect>
            </w:pict>
          </mc:Fallback>
        </mc:AlternateContent>
      </w:r>
      <w:r w:rsidRPr="00413487">
        <w:rPr>
          <w:rFonts w:eastAsia="Arial" w:cs="Arial"/>
          <w:noProof/>
          <w:lang w:eastAsia="es-ES"/>
        </w:rPr>
        <mc:AlternateContent>
          <mc:Choice Requires="wps">
            <w:drawing>
              <wp:anchor distT="0" distB="0" distL="114300" distR="114300" simplePos="0" relativeHeight="251704320" behindDoc="0" locked="0" layoutInCell="1" allowOverlap="1" wp14:anchorId="36E0CF08" wp14:editId="697332C8">
                <wp:simplePos x="0" y="0"/>
                <wp:positionH relativeFrom="page">
                  <wp:posOffset>3810</wp:posOffset>
                </wp:positionH>
                <wp:positionV relativeFrom="page">
                  <wp:posOffset>28575</wp:posOffset>
                </wp:positionV>
                <wp:extent cx="8001000" cy="990600"/>
                <wp:effectExtent l="0" t="0" r="0" b="0"/>
                <wp:wrapTight wrapText="bothSides">
                  <wp:wrapPolygon edited="0">
                    <wp:start x="0" y="0"/>
                    <wp:lineTo x="0" y="21185"/>
                    <wp:lineTo x="21549" y="21185"/>
                    <wp:lineTo x="21549" y="0"/>
                    <wp:lineTo x="0" y="0"/>
                  </wp:wrapPolygon>
                </wp:wrapTight>
                <wp:docPr id="19"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E26D2E" w:rsidRPr="00F31BC3" w:rsidRDefault="00E26D2E" w:rsidP="00E26D2E">
                            <w:r w:rsidRPr="00965C69">
                              <w:rPr>
                                <w:noProof/>
                                <w:lang w:eastAsia="es-ES"/>
                              </w:rPr>
                              <w:drawing>
                                <wp:inline distT="0" distB="0" distL="0" distR="0" wp14:anchorId="19933758" wp14:editId="3FBEF5AC">
                                  <wp:extent cx="1148080" cy="64833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3pt;margin-top:2.25pt;width:630pt;height:78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" fillcolor="#50866c" stroked="f">
                <v:textbox inset=",7.2pt,,7.2pt">
                  <w:txbxContent>
                    <w:p w:rsidR="00E26D2E" w:rsidRPr="00F31BC3" w:rsidRDefault="00E26D2E" w:rsidP="00E26D2E">
                      <w:r w:rsidRPr="00965C69">
                        <w:rPr>
                          <w:noProof/>
                          <w:lang w:eastAsia="es-ES"/>
                        </w:rPr>
                        <w:drawing>
                          <wp:inline distT="0" distB="0" distL="0" distR="0" wp14:anchorId="19933758" wp14:editId="3FBEF5AC">
                            <wp:extent cx="1148080" cy="64833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6D28DF">
        <w:rPr>
          <w:lang w:bidi="es-ES"/>
        </w:rPr>
        <w:t>No se publican los proyectos de las disposiciones de rango reglamentario cuya iniciativa le corresponde.</w:t>
      </w:r>
    </w:p>
    <w:p w:rsidR="000C03B7" w:rsidRPr="00413487" w:rsidRDefault="000C03B7" w:rsidP="00791D0F">
      <w:pPr>
        <w:pStyle w:val="Cuerpodelboletn"/>
        <w:spacing w:before="120" w:after="120" w:line="312" w:lineRule="auto"/>
        <w:rPr>
          <w:lang w:bidi="es-ES"/>
        </w:rPr>
      </w:pPr>
      <w:r w:rsidRPr="00413487">
        <w:rPr>
          <w:lang w:bidi="es-ES"/>
        </w:rPr>
        <w:t>No se publican las memorias e informes que deben acompañar a estos proyectos.</w:t>
      </w:r>
    </w:p>
    <w:p w:rsidR="000C03B7" w:rsidRPr="00413487" w:rsidRDefault="000C03B7" w:rsidP="00791D0F">
      <w:pPr>
        <w:pStyle w:val="Cuerpodelboletn"/>
        <w:spacing w:before="120" w:after="120" w:line="312" w:lineRule="auto"/>
      </w:pPr>
      <w:r w:rsidRPr="00413487">
        <w:lastRenderedPageBreak/>
        <w:t>Tampoco se muestran los proyectos normativos y otros acuerdos que, conforme a la legislación vigente, deben ser sometidos a un periodo de información pública</w:t>
      </w:r>
      <w:r w:rsidR="002121E3" w:rsidRPr="00413487">
        <w:t>.</w:t>
      </w:r>
    </w:p>
    <w:p w:rsidR="000C03B7" w:rsidRPr="00413487" w:rsidRDefault="000C03B7" w:rsidP="00791D0F">
      <w:pPr>
        <w:pStyle w:val="Cuerpodelboletn"/>
        <w:spacing w:before="120" w:after="120" w:line="312" w:lineRule="auto"/>
      </w:pPr>
      <w:r w:rsidRPr="00413487">
        <w:t>No se recogen directrices, instrucciones o respuestas a consultas planteadas por los particulares u otros órganos</w:t>
      </w:r>
      <w:r w:rsidR="00CD344C" w:rsidRPr="00413487">
        <w:t>.</w:t>
      </w:r>
      <w:r w:rsidRPr="00413487">
        <w:t xml:space="preserve"> </w:t>
      </w:r>
    </w:p>
    <w:p w:rsidR="0082470D" w:rsidRPr="00413487" w:rsidRDefault="0082470D" w:rsidP="00791D0F">
      <w:pPr>
        <w:pStyle w:val="Cuerpodelboletn"/>
        <w:spacing w:before="120" w:after="120" w:line="312" w:lineRule="auto"/>
        <w:rPr>
          <w:lang w:bidi="es-ES"/>
        </w:rPr>
      </w:pPr>
    </w:p>
    <w:p w:rsidR="003E5D2F" w:rsidRPr="00413487" w:rsidRDefault="003E5D2F" w:rsidP="00791D0F">
      <w:pPr>
        <w:pStyle w:val="Ttulo2"/>
        <w:numPr>
          <w:ilvl w:val="1"/>
          <w:numId w:val="2"/>
        </w:numPr>
        <w:spacing w:before="120" w:after="120" w:line="312" w:lineRule="auto"/>
        <w:ind w:left="284"/>
        <w:rPr>
          <w:lang w:bidi="es-ES"/>
        </w:rPr>
      </w:pPr>
      <w:r w:rsidRPr="00413487">
        <w:rPr>
          <w:lang w:bidi="es-ES"/>
        </w:rPr>
        <w:t>Información Económica, Presupuestaria y Estadística</w:t>
      </w:r>
      <w:r w:rsidR="00BF22A9" w:rsidRPr="00413487">
        <w:rPr>
          <w:lang w:bidi="es-ES"/>
        </w:rPr>
        <w:t>,</w:t>
      </w:r>
    </w:p>
    <w:p w:rsidR="004774F2" w:rsidRDefault="00B35239" w:rsidP="00791D0F">
      <w:pPr>
        <w:spacing w:before="120" w:after="120" w:line="312" w:lineRule="auto"/>
        <w:jc w:val="both"/>
        <w:outlineLvl w:val="4"/>
        <w:rPr>
          <w:lang w:bidi="es-ES"/>
        </w:rPr>
      </w:pPr>
      <w:r w:rsidRPr="00413487">
        <w:rPr>
          <w:color w:val="000000"/>
          <w:lang w:bidi="es-ES"/>
        </w:rPr>
        <w:t xml:space="preserve">Al igual que en el bloque de obligaciones relativas a la </w:t>
      </w:r>
      <w:r w:rsidR="00581863" w:rsidRPr="00413487">
        <w:rPr>
          <w:color w:val="000000"/>
          <w:lang w:bidi="es-ES"/>
        </w:rPr>
        <w:t xml:space="preserve">“información Institucional Organizativa y de Planificación”, para </w:t>
      </w:r>
      <w:r w:rsidR="006913DA" w:rsidRPr="00413487">
        <w:rPr>
          <w:color w:val="000000"/>
          <w:lang w:bidi="es-ES"/>
        </w:rPr>
        <w:t xml:space="preserve">este bloque de obligaciones </w:t>
      </w:r>
      <w:r w:rsidR="00581863" w:rsidRPr="00413487">
        <w:rPr>
          <w:color w:val="000000"/>
          <w:lang w:bidi="es-ES"/>
        </w:rPr>
        <w:t xml:space="preserve">se </w:t>
      </w:r>
      <w:r w:rsidR="00894FAF">
        <w:rPr>
          <w:color w:val="000000"/>
          <w:lang w:bidi="es-ES"/>
        </w:rPr>
        <w:t>ha c</w:t>
      </w:r>
      <w:r w:rsidR="00581863" w:rsidRPr="00413487">
        <w:rPr>
          <w:color w:val="000000"/>
          <w:lang w:bidi="es-ES"/>
        </w:rPr>
        <w:t>omenza</w:t>
      </w:r>
      <w:r w:rsidR="00894FAF">
        <w:rPr>
          <w:color w:val="000000"/>
          <w:lang w:bidi="es-ES"/>
        </w:rPr>
        <w:t>do</w:t>
      </w:r>
      <w:r w:rsidR="00581863" w:rsidRPr="00413487">
        <w:rPr>
          <w:color w:val="000000"/>
          <w:lang w:bidi="es-ES"/>
        </w:rPr>
        <w:t xml:space="preserve"> por la página web del Ayuntamiento de Montijo, complementando esta información si fuera </w:t>
      </w:r>
      <w:r w:rsidR="00816E0D" w:rsidRPr="00413487">
        <w:rPr>
          <w:color w:val="000000"/>
          <w:lang w:bidi="es-ES"/>
        </w:rPr>
        <w:t>posible</w:t>
      </w:r>
      <w:r w:rsidR="00417FFA" w:rsidRPr="00413487">
        <w:rPr>
          <w:color w:val="000000"/>
          <w:lang w:bidi="es-ES"/>
        </w:rPr>
        <w:t xml:space="preserve"> </w:t>
      </w:r>
      <w:r w:rsidR="00581863" w:rsidRPr="00413487">
        <w:rPr>
          <w:color w:val="000000"/>
          <w:lang w:bidi="es-ES"/>
        </w:rPr>
        <w:t>con la que se recoge bajo los</w:t>
      </w:r>
      <w:r w:rsidR="00553B34" w:rsidRPr="00413487">
        <w:rPr>
          <w:color w:val="000000"/>
          <w:lang w:bidi="es-ES"/>
        </w:rPr>
        <w:t xml:space="preserve"> </w:t>
      </w:r>
      <w:r w:rsidR="006913DA" w:rsidRPr="00413487">
        <w:rPr>
          <w:color w:val="000000"/>
          <w:lang w:bidi="es-ES"/>
        </w:rPr>
        <w:t xml:space="preserve">“Indicadores de transparencia” </w:t>
      </w:r>
      <w:r w:rsidR="009903C9" w:rsidRPr="00413487">
        <w:rPr>
          <w:lang w:bidi="es-ES"/>
        </w:rPr>
        <w:t xml:space="preserve">del </w:t>
      </w:r>
      <w:r w:rsidR="00581863" w:rsidRPr="00413487">
        <w:rPr>
          <w:lang w:bidi="es-ES"/>
        </w:rPr>
        <w:t>Ayuntamiento en la p</w:t>
      </w:r>
      <w:r w:rsidR="00BF22A9" w:rsidRPr="00413487">
        <w:rPr>
          <w:lang w:bidi="es-ES"/>
        </w:rPr>
        <w:t>á</w:t>
      </w:r>
      <w:r w:rsidR="00581863" w:rsidRPr="00413487">
        <w:rPr>
          <w:lang w:bidi="es-ES"/>
        </w:rPr>
        <w:t xml:space="preserve">gina web de la Diputación de </w:t>
      </w:r>
      <w:r w:rsidR="00211C5A" w:rsidRPr="00413487">
        <w:rPr>
          <w:lang w:bidi="es-ES"/>
        </w:rPr>
        <w:t>Badajoz</w:t>
      </w:r>
      <w:r w:rsidR="0004076F" w:rsidRPr="00413487">
        <w:rPr>
          <w:lang w:bidi="es-ES"/>
        </w:rPr>
        <w:t xml:space="preserve">, cuando se encuentre actualizada. </w:t>
      </w:r>
    </w:p>
    <w:p w:rsidR="00894FAF" w:rsidRDefault="00894FAF" w:rsidP="00791D0F">
      <w:pPr>
        <w:spacing w:before="120" w:after="120" w:line="312" w:lineRule="auto"/>
        <w:jc w:val="both"/>
        <w:outlineLvl w:val="4"/>
        <w:rPr>
          <w:lang w:bidi="es-ES"/>
        </w:rPr>
      </w:pPr>
      <w:r w:rsidRPr="003D5984">
        <w:rPr>
          <w:u w:val="single"/>
          <w:lang w:bidi="es-ES"/>
        </w:rPr>
        <w:t>No ha sido posible tener en cuenta</w:t>
      </w:r>
      <w:r>
        <w:rPr>
          <w:lang w:bidi="es-ES"/>
        </w:rPr>
        <w:t>, por</w:t>
      </w:r>
      <w:r w:rsidR="008B4A5F">
        <w:rPr>
          <w:lang w:bidi="es-ES"/>
        </w:rPr>
        <w:t xml:space="preserve"> </w:t>
      </w:r>
      <w:r w:rsidR="0004076F" w:rsidRPr="00413487">
        <w:rPr>
          <w:lang w:bidi="es-ES"/>
        </w:rPr>
        <w:t>carece</w:t>
      </w:r>
      <w:r>
        <w:rPr>
          <w:lang w:bidi="es-ES"/>
        </w:rPr>
        <w:t>r</w:t>
      </w:r>
      <w:r w:rsidR="0004076F" w:rsidRPr="00413487">
        <w:rPr>
          <w:lang w:bidi="es-ES"/>
        </w:rPr>
        <w:t xml:space="preserve"> de actualización la </w:t>
      </w:r>
      <w:r w:rsidR="00113951" w:rsidRPr="00413487">
        <w:rPr>
          <w:lang w:bidi="es-ES"/>
        </w:rPr>
        <w:t xml:space="preserve">siguiente </w:t>
      </w:r>
      <w:r w:rsidR="0004076F" w:rsidRPr="003D5984">
        <w:rPr>
          <w:u w:val="single"/>
          <w:lang w:bidi="es-ES"/>
        </w:rPr>
        <w:t>información contenida bajo los “indicadores de transparencia”</w:t>
      </w:r>
      <w:r w:rsidR="00250B2A" w:rsidRPr="003D5984">
        <w:rPr>
          <w:u w:val="single"/>
          <w:lang w:bidi="es-ES"/>
        </w:rPr>
        <w:t xml:space="preserve"> del Ayuntamiento en la página web de la Diputación de Badajoz</w:t>
      </w:r>
      <w:r w:rsidR="00113951" w:rsidRPr="00413487">
        <w:rPr>
          <w:lang w:bidi="es-ES"/>
        </w:rPr>
        <w:t xml:space="preserve">: </w:t>
      </w:r>
    </w:p>
    <w:p w:rsidR="00894FAF" w:rsidRDefault="00894FAF" w:rsidP="00791D0F">
      <w:pPr>
        <w:spacing w:before="120" w:after="120" w:line="312" w:lineRule="auto"/>
        <w:jc w:val="both"/>
        <w:outlineLvl w:val="4"/>
        <w:rPr>
          <w:color w:val="000000"/>
        </w:rPr>
      </w:pPr>
      <w:r>
        <w:rPr>
          <w:lang w:bidi="es-ES"/>
        </w:rPr>
        <w:t>C</w:t>
      </w:r>
      <w:r w:rsidR="0004076F" w:rsidRPr="00413487">
        <w:rPr>
          <w:lang w:bidi="es-ES"/>
        </w:rPr>
        <w:t>ontratos</w:t>
      </w:r>
      <w:r>
        <w:rPr>
          <w:lang w:bidi="es-ES"/>
        </w:rPr>
        <w:t xml:space="preserve">: </w:t>
      </w:r>
      <w:r w:rsidR="00113951" w:rsidRPr="00413487">
        <w:rPr>
          <w:color w:val="000000"/>
        </w:rPr>
        <w:t>en el área “</w:t>
      </w:r>
      <w:r w:rsidR="00113951" w:rsidRPr="00413487">
        <w:rPr>
          <w:lang w:bidi="es-ES"/>
        </w:rPr>
        <w:t>D. transparencia en las contrataciones, convenios, subvenciones y costes de servicios</w:t>
      </w:r>
      <w:r w:rsidR="00113951" w:rsidRPr="00413487">
        <w:rPr>
          <w:color w:val="000000"/>
        </w:rPr>
        <w:t>”, dentro de la subárea “Contrataciones” contiene enlaces que sitúan en la antigua página web del Ayuntamiento de Montijo, en la parte relativa a anuncios de contratación publicados en el Boletín Oficial de la Provincia y contratos menores de los ejercicios 2017 y 2018</w:t>
      </w:r>
      <w:r>
        <w:rPr>
          <w:color w:val="000000"/>
        </w:rPr>
        <w:t>.</w:t>
      </w:r>
    </w:p>
    <w:p w:rsidR="00894FAF" w:rsidRDefault="00894FAF" w:rsidP="00791D0F">
      <w:pPr>
        <w:spacing w:before="120" w:after="120" w:line="312" w:lineRule="auto"/>
        <w:jc w:val="both"/>
        <w:outlineLvl w:val="4"/>
        <w:rPr>
          <w:color w:val="000000"/>
        </w:rPr>
      </w:pPr>
      <w:r>
        <w:rPr>
          <w:color w:val="000000"/>
        </w:rPr>
        <w:t>C</w:t>
      </w:r>
      <w:r w:rsidR="0004076F" w:rsidRPr="00413487">
        <w:rPr>
          <w:lang w:bidi="es-ES"/>
        </w:rPr>
        <w:t>onvenios y encomiendas de gestión</w:t>
      </w:r>
      <w:r>
        <w:rPr>
          <w:lang w:bidi="es-ES"/>
        </w:rPr>
        <w:t xml:space="preserve">: </w:t>
      </w:r>
      <w:r w:rsidR="00113951" w:rsidRPr="00413487">
        <w:rPr>
          <w:color w:val="000000"/>
        </w:rPr>
        <w:t>en el área “</w:t>
      </w:r>
      <w:r w:rsidR="00113951" w:rsidRPr="00413487">
        <w:rPr>
          <w:lang w:bidi="es-ES"/>
        </w:rPr>
        <w:t>D. transparencia en las contrataciones, convenios, subvenciones y costes de servicios</w:t>
      </w:r>
      <w:r w:rsidR="00113951" w:rsidRPr="00413487">
        <w:rPr>
          <w:color w:val="000000"/>
        </w:rPr>
        <w:t>”, y dentro de la subárea “Convenios, encomiendas de gastos y subvenciones” contiene enlaces que sitúan de nuevo en la antigua página web del Ayuntamiento de Montijo, en la que se informa de los convenios y encomiendas de gestión de los años 2016 a 2018</w:t>
      </w:r>
      <w:r>
        <w:rPr>
          <w:color w:val="000000"/>
        </w:rPr>
        <w:t>.</w:t>
      </w:r>
    </w:p>
    <w:p w:rsidR="003D5984" w:rsidRPr="0056555E" w:rsidRDefault="00894FAF" w:rsidP="00791D0F">
      <w:pPr>
        <w:spacing w:before="120" w:after="120" w:line="312" w:lineRule="auto"/>
        <w:jc w:val="both"/>
        <w:outlineLvl w:val="4"/>
      </w:pPr>
      <w:r>
        <w:rPr>
          <w:color w:val="000000"/>
        </w:rPr>
        <w:t>S</w:t>
      </w:r>
      <w:r w:rsidR="00113951" w:rsidRPr="00413487">
        <w:rPr>
          <w:lang w:bidi="es-ES"/>
        </w:rPr>
        <w:t>ubvenciones y ayudas públicas</w:t>
      </w:r>
      <w:r w:rsidR="003D5984">
        <w:rPr>
          <w:lang w:bidi="es-ES"/>
        </w:rPr>
        <w:t xml:space="preserve">: </w:t>
      </w:r>
      <w:r w:rsidR="00113951" w:rsidRPr="00413487">
        <w:rPr>
          <w:color w:val="000000"/>
        </w:rPr>
        <w:t>en la misma área “</w:t>
      </w:r>
      <w:r w:rsidR="00113951" w:rsidRPr="00413487">
        <w:rPr>
          <w:lang w:bidi="es-ES"/>
        </w:rPr>
        <w:t xml:space="preserve">D. transparencia en las contrataciones, </w:t>
      </w:r>
      <w:r w:rsidR="00113951" w:rsidRPr="0056555E">
        <w:rPr>
          <w:lang w:bidi="es-ES"/>
        </w:rPr>
        <w:t>convenios, subvenciones y costes de servicios</w:t>
      </w:r>
      <w:r w:rsidR="00113951" w:rsidRPr="0056555E">
        <w:t>”, y también dentro de la subárea “Convenios, encomiendas de gastos y subvenciones” posiciona al visitante en la antigua p</w:t>
      </w:r>
      <w:r w:rsidR="009851B1" w:rsidRPr="0056555E">
        <w:t>á</w:t>
      </w:r>
      <w:r w:rsidR="00113951" w:rsidRPr="0056555E">
        <w:t>gina web del Ayuntamiento, en la que se informa de las asignaciones a los grupos políticos municipales del año 2017</w:t>
      </w:r>
      <w:r w:rsidR="003D5984" w:rsidRPr="0056555E">
        <w:t>.</w:t>
      </w:r>
    </w:p>
    <w:p w:rsidR="003D5984" w:rsidRDefault="003D5984" w:rsidP="00791D0F">
      <w:pPr>
        <w:spacing w:before="120" w:after="120" w:line="312" w:lineRule="auto"/>
        <w:jc w:val="both"/>
        <w:outlineLvl w:val="4"/>
        <w:rPr>
          <w:color w:val="000000"/>
          <w:lang w:bidi="es-ES"/>
        </w:rPr>
      </w:pPr>
      <w:r>
        <w:rPr>
          <w:color w:val="000000"/>
        </w:rPr>
        <w:t>P</w:t>
      </w:r>
      <w:r w:rsidR="00113951" w:rsidRPr="00413487">
        <w:rPr>
          <w:color w:val="000000"/>
        </w:rPr>
        <w:t>resupuestos</w:t>
      </w:r>
      <w:r w:rsidR="00BB3FF2">
        <w:rPr>
          <w:color w:val="000000"/>
        </w:rPr>
        <w:t>:</w:t>
      </w:r>
      <w:r>
        <w:rPr>
          <w:color w:val="000000"/>
        </w:rPr>
        <w:t xml:space="preserve"> </w:t>
      </w:r>
      <w:r w:rsidR="00113951" w:rsidRPr="00413487">
        <w:rPr>
          <w:color w:val="000000"/>
        </w:rPr>
        <w:t xml:space="preserve">la </w:t>
      </w:r>
      <w:r w:rsidR="006B02BF" w:rsidRPr="00413487">
        <w:rPr>
          <w:color w:val="000000"/>
        </w:rPr>
        <w:t>i</w:t>
      </w:r>
      <w:r w:rsidR="00113951" w:rsidRPr="00413487">
        <w:rPr>
          <w:color w:val="000000"/>
        </w:rPr>
        <w:t xml:space="preserve">nformación que figura sobre esta obligación </w:t>
      </w:r>
      <w:r w:rsidR="00113951" w:rsidRPr="00413487">
        <w:rPr>
          <w:color w:val="000000"/>
          <w:lang w:bidi="es-ES"/>
        </w:rPr>
        <w:t>bajo los “Indicadores de transparencia” en el área “C.</w:t>
      </w:r>
      <w:r w:rsidR="00D132D5" w:rsidRPr="00413487">
        <w:rPr>
          <w:color w:val="000000"/>
          <w:lang w:bidi="es-ES"/>
        </w:rPr>
        <w:t xml:space="preserve"> </w:t>
      </w:r>
      <w:r w:rsidR="00113951" w:rsidRPr="00413487">
        <w:rPr>
          <w:color w:val="000000"/>
          <w:lang w:bidi="es-ES"/>
        </w:rPr>
        <w:t xml:space="preserve">Transparencia económico </w:t>
      </w:r>
      <w:r w:rsidR="00D132D5" w:rsidRPr="00413487">
        <w:rPr>
          <w:color w:val="000000"/>
          <w:lang w:bidi="es-ES"/>
        </w:rPr>
        <w:t>–</w:t>
      </w:r>
      <w:r w:rsidR="00113951" w:rsidRPr="00413487">
        <w:rPr>
          <w:color w:val="000000"/>
          <w:lang w:bidi="es-ES"/>
        </w:rPr>
        <w:t>financiera</w:t>
      </w:r>
      <w:r w:rsidR="00D132D5" w:rsidRPr="00413487">
        <w:rPr>
          <w:color w:val="000000"/>
          <w:lang w:bidi="es-ES"/>
        </w:rPr>
        <w:t>”</w:t>
      </w:r>
      <w:r w:rsidR="00113951" w:rsidRPr="00413487">
        <w:rPr>
          <w:color w:val="000000"/>
          <w:lang w:bidi="es-ES"/>
        </w:rPr>
        <w:t xml:space="preserve"> </w:t>
      </w:r>
      <w:r w:rsidR="006B02BF" w:rsidRPr="00413487">
        <w:rPr>
          <w:color w:val="000000"/>
          <w:lang w:bidi="es-ES"/>
        </w:rPr>
        <w:t>viene referida a los ejercicios 2016, 2017 y 2018</w:t>
      </w:r>
      <w:r>
        <w:rPr>
          <w:color w:val="000000"/>
          <w:lang w:bidi="es-ES"/>
        </w:rPr>
        <w:t>.</w:t>
      </w:r>
    </w:p>
    <w:p w:rsidR="003D5984" w:rsidRDefault="003D5984" w:rsidP="00791D0F">
      <w:pPr>
        <w:spacing w:before="120" w:after="120" w:line="312" w:lineRule="auto"/>
        <w:jc w:val="both"/>
        <w:outlineLvl w:val="4"/>
        <w:rPr>
          <w:color w:val="000000"/>
          <w:lang w:bidi="es-ES"/>
        </w:rPr>
      </w:pPr>
      <w:r>
        <w:rPr>
          <w:color w:val="000000"/>
          <w:lang w:bidi="es-ES"/>
        </w:rPr>
        <w:t>Cuentas</w:t>
      </w:r>
      <w:r w:rsidR="006B02BF" w:rsidRPr="00413487">
        <w:rPr>
          <w:color w:val="000000"/>
          <w:lang w:bidi="es-ES"/>
        </w:rPr>
        <w:t xml:space="preserve"> anuales</w:t>
      </w:r>
      <w:r>
        <w:rPr>
          <w:color w:val="000000"/>
          <w:lang w:bidi="es-ES"/>
        </w:rPr>
        <w:t>:</w:t>
      </w:r>
      <w:r w:rsidR="006B02BF" w:rsidRPr="00413487">
        <w:rPr>
          <w:color w:val="000000"/>
          <w:lang w:bidi="es-ES"/>
        </w:rPr>
        <w:t xml:space="preserve"> </w:t>
      </w:r>
      <w:r w:rsidR="006B02BF" w:rsidRPr="00413487">
        <w:rPr>
          <w:color w:val="000000"/>
        </w:rPr>
        <w:t xml:space="preserve">la información que figura sobre esta obligación </w:t>
      </w:r>
      <w:r w:rsidR="006B02BF" w:rsidRPr="00413487">
        <w:rPr>
          <w:color w:val="000000"/>
          <w:lang w:bidi="es-ES"/>
        </w:rPr>
        <w:t xml:space="preserve">bajo los “Indicadores de transparencia” en la mencionada área “C. Transparencia económico –financiera” viene referida a los ejercicios 2016 y 2017; </w:t>
      </w:r>
    </w:p>
    <w:p w:rsidR="003D5984" w:rsidRDefault="00E26D2E" w:rsidP="00791D0F">
      <w:pPr>
        <w:spacing w:before="120" w:after="120" w:line="312" w:lineRule="auto"/>
        <w:jc w:val="both"/>
        <w:outlineLvl w:val="4"/>
        <w:rPr>
          <w:color w:val="000000"/>
          <w:lang w:bidi="es-ES"/>
        </w:rPr>
      </w:pPr>
      <w:r w:rsidRPr="00E26D2E">
        <w:rPr>
          <w:noProof/>
          <w:lang w:eastAsia="es-ES"/>
        </w:rPr>
        <mc:AlternateContent>
          <mc:Choice Requires="wps">
            <w:drawing>
              <wp:anchor distT="0" distB="0" distL="114300" distR="114300" simplePos="0" relativeHeight="251732992" behindDoc="0" locked="0" layoutInCell="1" allowOverlap="1" wp14:anchorId="03700A70" wp14:editId="7C4D0DC0">
                <wp:simplePos x="0" y="0"/>
                <wp:positionH relativeFrom="page">
                  <wp:posOffset>-19050</wp:posOffset>
                </wp:positionH>
                <wp:positionV relativeFrom="page">
                  <wp:posOffset>1050290</wp:posOffset>
                </wp:positionV>
                <wp:extent cx="8001000" cy="173990"/>
                <wp:effectExtent l="0" t="0" r="0" b="0"/>
                <wp:wrapTight wrapText="bothSides">
                  <wp:wrapPolygon edited="0">
                    <wp:start x="0" y="0"/>
                    <wp:lineTo x="0" y="18920"/>
                    <wp:lineTo x="21549" y="18920"/>
                    <wp:lineTo x="21549" y="0"/>
                    <wp:lineTo x="0" y="0"/>
                  </wp:wrapPolygon>
                </wp:wrapTight>
                <wp:docPr id="5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1.5pt;margin-top:82.7pt;width:630pt;height:13.7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" fillcolor="#c5ddd2" stroked="f">
                <v:textbox inset=",7.2pt,,7.2pt"/>
                <w10:wrap type="tight" anchorx="page" anchory="page"/>
              </v:rect>
            </w:pict>
          </mc:Fallback>
        </mc:AlternateContent>
      </w:r>
      <w:r w:rsidRPr="00413487">
        <w:rPr>
          <w:rFonts w:eastAsia="Arial" w:cs="Arial"/>
          <w:noProof/>
          <w:lang w:eastAsia="es-ES"/>
        </w:rPr>
        <mc:AlternateContent>
          <mc:Choice Requires="wps">
            <w:drawing>
              <wp:anchor distT="0" distB="0" distL="114300" distR="114300" simplePos="0" relativeHeight="251706368" behindDoc="0" locked="0" layoutInCell="1" allowOverlap="1" wp14:anchorId="33157F41" wp14:editId="5ABFA7DE">
                <wp:simplePos x="0" y="0"/>
                <wp:positionH relativeFrom="page">
                  <wp:posOffset>-15240</wp:posOffset>
                </wp:positionH>
                <wp:positionV relativeFrom="page">
                  <wp:posOffset>47625</wp:posOffset>
                </wp:positionV>
                <wp:extent cx="8001000" cy="990600"/>
                <wp:effectExtent l="0" t="0" r="0" b="0"/>
                <wp:wrapTight wrapText="bothSides">
                  <wp:wrapPolygon edited="0">
                    <wp:start x="0" y="0"/>
                    <wp:lineTo x="0" y="21185"/>
                    <wp:lineTo x="21549" y="21185"/>
                    <wp:lineTo x="21549" y="0"/>
                    <wp:lineTo x="0" y="0"/>
                  </wp:wrapPolygon>
                </wp:wrapTight>
                <wp:docPr id="26"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E26D2E" w:rsidRPr="00F31BC3" w:rsidRDefault="00E26D2E" w:rsidP="00E26D2E">
                            <w:r w:rsidRPr="00965C69">
                              <w:rPr>
                                <w:noProof/>
                                <w:lang w:eastAsia="es-ES"/>
                              </w:rPr>
                              <w:drawing>
                                <wp:inline distT="0" distB="0" distL="0" distR="0" wp14:anchorId="610FC2AF" wp14:editId="34AC9428">
                                  <wp:extent cx="1148080" cy="64833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1.2pt;margin-top:3.75pt;width:630pt;height:78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" fillcolor="#50866c" stroked="f">
                <v:textbox inset=",7.2pt,,7.2pt">
                  <w:txbxContent>
                    <w:p w:rsidR="00E26D2E" w:rsidRPr="00F31BC3" w:rsidRDefault="00E26D2E" w:rsidP="00E26D2E">
                      <w:r w:rsidRPr="00965C69">
                        <w:rPr>
                          <w:noProof/>
                          <w:lang w:eastAsia="es-ES"/>
                        </w:rPr>
                        <w:drawing>
                          <wp:inline distT="0" distB="0" distL="0" distR="0" wp14:anchorId="610FC2AF" wp14:editId="34AC9428">
                            <wp:extent cx="1148080" cy="64833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3D5984">
        <w:rPr>
          <w:color w:val="000000"/>
          <w:lang w:bidi="es-ES"/>
        </w:rPr>
        <w:t>R</w:t>
      </w:r>
      <w:r w:rsidR="006B02BF" w:rsidRPr="00413487">
        <w:rPr>
          <w:color w:val="000000"/>
          <w:lang w:bidi="es-ES"/>
        </w:rPr>
        <w:t xml:space="preserve">etribuciones percibidas anualmente por los </w:t>
      </w:r>
      <w:r w:rsidR="000B69C6" w:rsidRPr="00413487">
        <w:rPr>
          <w:color w:val="000000"/>
          <w:lang w:bidi="es-ES"/>
        </w:rPr>
        <w:t>concejales</w:t>
      </w:r>
      <w:r w:rsidR="006B02BF" w:rsidRPr="00413487">
        <w:rPr>
          <w:color w:val="000000"/>
          <w:lang w:bidi="es-ES"/>
        </w:rPr>
        <w:t xml:space="preserve"> </w:t>
      </w:r>
      <w:r w:rsidR="009851B1" w:rsidRPr="00413487">
        <w:rPr>
          <w:color w:val="000000"/>
          <w:lang w:bidi="es-ES"/>
        </w:rPr>
        <w:t>(con excepción del Alcalde)</w:t>
      </w:r>
      <w:r w:rsidR="003D5984">
        <w:rPr>
          <w:color w:val="000000"/>
          <w:lang w:bidi="es-ES"/>
        </w:rPr>
        <w:t xml:space="preserve">: </w:t>
      </w:r>
      <w:r w:rsidR="006B02BF" w:rsidRPr="00413487">
        <w:rPr>
          <w:color w:val="000000"/>
          <w:lang w:bidi="es-ES"/>
        </w:rPr>
        <w:t xml:space="preserve">los certificados de retenciones </w:t>
      </w:r>
      <w:r w:rsidR="000B69C6" w:rsidRPr="00413487">
        <w:rPr>
          <w:color w:val="000000"/>
          <w:lang w:bidi="es-ES"/>
        </w:rPr>
        <w:t xml:space="preserve">e ingresos a cuenta del IRPF </w:t>
      </w:r>
      <w:r w:rsidR="006B02BF" w:rsidRPr="00413487">
        <w:rPr>
          <w:color w:val="000000"/>
          <w:lang w:bidi="es-ES"/>
        </w:rPr>
        <w:t>sobre los que se informa en el área “A. Transparencia activa e información sobre la Corporación Local”, subárea A.1 se refieren al ejercicio 2015 y a los concejales de esa leg</w:t>
      </w:r>
      <w:r w:rsidR="000B69C6" w:rsidRPr="00413487">
        <w:rPr>
          <w:color w:val="000000"/>
          <w:lang w:bidi="es-ES"/>
        </w:rPr>
        <w:t>islatura</w:t>
      </w:r>
      <w:r w:rsidR="003D5984">
        <w:rPr>
          <w:color w:val="000000"/>
          <w:lang w:bidi="es-ES"/>
        </w:rPr>
        <w:t xml:space="preserve"> (2015-2019)</w:t>
      </w:r>
      <w:r w:rsidR="00BB3FF2">
        <w:rPr>
          <w:color w:val="000000"/>
          <w:lang w:bidi="es-ES"/>
        </w:rPr>
        <w:t>.</w:t>
      </w:r>
    </w:p>
    <w:p w:rsidR="009851B1" w:rsidRPr="00413487" w:rsidRDefault="003F2992" w:rsidP="00791D0F">
      <w:pPr>
        <w:spacing w:before="120" w:after="120" w:line="312" w:lineRule="auto"/>
        <w:jc w:val="both"/>
        <w:outlineLvl w:val="4"/>
        <w:rPr>
          <w:color w:val="000000"/>
          <w:lang w:bidi="es-ES"/>
        </w:rPr>
      </w:pPr>
      <w:r w:rsidRPr="003F2992">
        <w:rPr>
          <w:color w:val="000000"/>
          <w:lang w:bidi="es-ES"/>
        </w:rPr>
        <w:lastRenderedPageBreak/>
        <mc:AlternateContent>
          <mc:Choice Requires="wps">
            <w:drawing>
              <wp:anchor distT="0" distB="0" distL="114300" distR="114300" simplePos="0" relativeHeight="251745280" behindDoc="0" locked="0" layoutInCell="1" allowOverlap="1" wp14:anchorId="577D93B3" wp14:editId="07982315">
                <wp:simplePos x="0" y="0"/>
                <wp:positionH relativeFrom="page">
                  <wp:posOffset>9525</wp:posOffset>
                </wp:positionH>
                <wp:positionV relativeFrom="page">
                  <wp:posOffset>1002665</wp:posOffset>
                </wp:positionV>
                <wp:extent cx="8001000" cy="173990"/>
                <wp:effectExtent l="0" t="0" r="0" b="0"/>
                <wp:wrapTight wrapText="bothSides">
                  <wp:wrapPolygon edited="0">
                    <wp:start x="0" y="0"/>
                    <wp:lineTo x="0" y="18920"/>
                    <wp:lineTo x="21549" y="18920"/>
                    <wp:lineTo x="21549" y="0"/>
                    <wp:lineTo x="0" y="0"/>
                  </wp:wrapPolygon>
                </wp:wrapTight>
                <wp:docPr id="64"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78.95pt;width:630pt;height:13.7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" fillcolor="#c5ddd2" stroked="f">
                <v:textbox inset=",7.2pt,,7.2pt"/>
                <w10:wrap type="tight" anchorx="page" anchory="page"/>
              </v:rect>
            </w:pict>
          </mc:Fallback>
        </mc:AlternateContent>
      </w:r>
      <w:r w:rsidRPr="003F2992">
        <w:rPr>
          <w:color w:val="000000"/>
          <w:lang w:bidi="es-ES"/>
        </w:rPr>
        <mc:AlternateContent>
          <mc:Choice Requires="wps">
            <w:drawing>
              <wp:anchor distT="0" distB="0" distL="114300" distR="114300" simplePos="0" relativeHeight="251744256" behindDoc="0" locked="0" layoutInCell="1" allowOverlap="1" wp14:anchorId="4188A27D" wp14:editId="31CE6ECE">
                <wp:simplePos x="0" y="0"/>
                <wp:positionH relativeFrom="page">
                  <wp:posOffset>13335</wp:posOffset>
                </wp:positionH>
                <wp:positionV relativeFrom="page">
                  <wp:posOffset>9525</wp:posOffset>
                </wp:positionV>
                <wp:extent cx="8001000" cy="990600"/>
                <wp:effectExtent l="0" t="0" r="0" b="0"/>
                <wp:wrapTight wrapText="bothSides">
                  <wp:wrapPolygon edited="0">
                    <wp:start x="0" y="0"/>
                    <wp:lineTo x="0" y="21185"/>
                    <wp:lineTo x="21549" y="21185"/>
                    <wp:lineTo x="21549" y="0"/>
                    <wp:lineTo x="0" y="0"/>
                  </wp:wrapPolygon>
                </wp:wrapTight>
                <wp:docPr id="63"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3F2992" w:rsidRPr="00F31BC3" w:rsidRDefault="003F2992" w:rsidP="003F2992">
                            <w:r w:rsidRPr="00965C69">
                              <w:rPr>
                                <w:noProof/>
                                <w:lang w:eastAsia="es-ES"/>
                              </w:rPr>
                              <w:drawing>
                                <wp:inline distT="0" distB="0" distL="0" distR="0" wp14:anchorId="2DE590BC" wp14:editId="5AEE4906">
                                  <wp:extent cx="1148080" cy="64833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1.05pt;margin-top:.75pt;width:630pt;height:78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" fillcolor="#50866c" stroked="f">
                <v:textbox inset=",7.2pt,,7.2pt">
                  <w:txbxContent>
                    <w:p w:rsidR="003F2992" w:rsidRPr="00F31BC3" w:rsidRDefault="003F2992" w:rsidP="003F2992">
                      <w:r w:rsidRPr="00965C69">
                        <w:rPr>
                          <w:noProof/>
                          <w:lang w:eastAsia="es-ES"/>
                        </w:rPr>
                        <w:drawing>
                          <wp:inline distT="0" distB="0" distL="0" distR="0" wp14:anchorId="2DE590BC" wp14:editId="5AEE4906">
                            <wp:extent cx="1148080" cy="64833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BB3FF2">
        <w:rPr>
          <w:color w:val="000000"/>
          <w:lang w:bidi="es-ES"/>
        </w:rPr>
        <w:t>I</w:t>
      </w:r>
      <w:r w:rsidR="00BB3FF2" w:rsidRPr="00413487">
        <w:rPr>
          <w:color w:val="000000"/>
          <w:lang w:bidi="es-ES"/>
        </w:rPr>
        <w:t>ndemnizaciones por abandono de su cargo</w:t>
      </w:r>
      <w:r w:rsidR="00BB3FF2">
        <w:rPr>
          <w:color w:val="000000"/>
          <w:lang w:bidi="es-ES"/>
        </w:rPr>
        <w:t xml:space="preserve"> (no percepción): esta</w:t>
      </w:r>
      <w:r w:rsidR="000B69C6" w:rsidRPr="00413487">
        <w:rPr>
          <w:color w:val="000000"/>
          <w:lang w:bidi="es-ES"/>
        </w:rPr>
        <w:t xml:space="preserve"> información está datada en 2017</w:t>
      </w:r>
      <w:r w:rsidR="009851B1" w:rsidRPr="00413487">
        <w:rPr>
          <w:color w:val="000000"/>
          <w:lang w:bidi="es-ES"/>
        </w:rPr>
        <w:t xml:space="preserve"> al igual que la información relativa a las</w:t>
      </w:r>
      <w:r w:rsidR="00553B34" w:rsidRPr="00413487">
        <w:rPr>
          <w:color w:val="000000"/>
          <w:lang w:bidi="es-ES"/>
        </w:rPr>
        <w:t xml:space="preserve"> </w:t>
      </w:r>
      <w:r w:rsidR="000B69C6" w:rsidRPr="00413487">
        <w:rPr>
          <w:color w:val="000000"/>
          <w:lang w:bidi="es-ES"/>
        </w:rPr>
        <w:t>resoluciones de autorización o recon</w:t>
      </w:r>
      <w:r w:rsidR="009851B1" w:rsidRPr="00413487">
        <w:rPr>
          <w:color w:val="000000"/>
          <w:lang w:bidi="es-ES"/>
        </w:rPr>
        <w:t>ocimiento de compatibilidad.</w:t>
      </w:r>
    </w:p>
    <w:p w:rsidR="007D4FEC" w:rsidRPr="00413487" w:rsidRDefault="003D5984" w:rsidP="00791D0F">
      <w:pPr>
        <w:spacing w:before="120" w:after="120" w:line="312" w:lineRule="auto"/>
        <w:jc w:val="both"/>
        <w:outlineLvl w:val="4"/>
        <w:rPr>
          <w:color w:val="000000"/>
          <w:lang w:bidi="es-ES"/>
        </w:rPr>
      </w:pPr>
      <w:r>
        <w:rPr>
          <w:color w:val="000000"/>
          <w:lang w:bidi="es-ES"/>
        </w:rPr>
        <w:t>Expuesto lo anterior, e</w:t>
      </w:r>
      <w:r w:rsidR="007D4FEC" w:rsidRPr="00413487">
        <w:rPr>
          <w:color w:val="000000"/>
          <w:lang w:bidi="es-ES"/>
        </w:rPr>
        <w:t xml:space="preserve">n la </w:t>
      </w:r>
      <w:r w:rsidR="007D4FEC" w:rsidRPr="00BB3FF2">
        <w:rPr>
          <w:color w:val="000000"/>
          <w:u w:val="single"/>
          <w:lang w:bidi="es-ES"/>
        </w:rPr>
        <w:t>página web del Ayuntamiento de Montijo</w:t>
      </w:r>
      <w:r w:rsidR="00BB3FF2">
        <w:rPr>
          <w:color w:val="000000"/>
          <w:u w:val="single"/>
          <w:lang w:bidi="es-ES"/>
        </w:rPr>
        <w:t xml:space="preserve"> (y completada </w:t>
      </w:r>
      <w:r w:rsidR="00BB3FF2" w:rsidRPr="003D5984">
        <w:rPr>
          <w:u w:val="single"/>
          <w:lang w:bidi="es-ES"/>
        </w:rPr>
        <w:t xml:space="preserve">los “indicadores de transparencia” del Ayuntamiento </w:t>
      </w:r>
      <w:r w:rsidR="00BB3FF2">
        <w:rPr>
          <w:u w:val="single"/>
          <w:lang w:bidi="es-ES"/>
        </w:rPr>
        <w:t>ubicados en</w:t>
      </w:r>
      <w:r w:rsidR="00BB3FF2" w:rsidRPr="003D5984">
        <w:rPr>
          <w:u w:val="single"/>
          <w:lang w:bidi="es-ES"/>
        </w:rPr>
        <w:t xml:space="preserve"> la página web de la Diputación de Badajoz</w:t>
      </w:r>
      <w:r w:rsidR="00BB3FF2">
        <w:rPr>
          <w:u w:val="single"/>
          <w:lang w:bidi="es-ES"/>
        </w:rPr>
        <w:t>)</w:t>
      </w:r>
      <w:r w:rsidR="008B4A5F">
        <w:rPr>
          <w:color w:val="000000"/>
          <w:u w:val="single"/>
          <w:lang w:bidi="es-ES"/>
        </w:rPr>
        <w:t xml:space="preserve"> </w:t>
      </w:r>
      <w:r w:rsidR="007D4FEC" w:rsidRPr="00413487">
        <w:rPr>
          <w:color w:val="000000"/>
          <w:lang w:bidi="es-ES"/>
        </w:rPr>
        <w:t xml:space="preserve">se puede encontrar la siguiente </w:t>
      </w:r>
      <w:r w:rsidR="007D4FEC" w:rsidRPr="00C07A60">
        <w:rPr>
          <w:color w:val="000000"/>
          <w:u w:val="single"/>
          <w:lang w:bidi="es-ES"/>
        </w:rPr>
        <w:t>información de interés</w:t>
      </w:r>
      <w:r w:rsidR="007D4FEC" w:rsidRPr="00413487">
        <w:rPr>
          <w:color w:val="000000"/>
          <w:lang w:bidi="es-ES"/>
        </w:rPr>
        <w:t xml:space="preserve"> para este bloque de obligaciones:</w:t>
      </w:r>
    </w:p>
    <w:p w:rsidR="00211C5A" w:rsidRPr="00413487" w:rsidRDefault="003A6E18" w:rsidP="003D5984">
      <w:pPr>
        <w:pStyle w:val="Prrafodelista"/>
        <w:numPr>
          <w:ilvl w:val="0"/>
          <w:numId w:val="4"/>
        </w:numPr>
        <w:tabs>
          <w:tab w:val="left" w:pos="426"/>
        </w:tabs>
        <w:spacing w:before="120" w:after="120" w:line="312" w:lineRule="auto"/>
        <w:ind w:left="0" w:firstLine="0"/>
        <w:contextualSpacing w:val="0"/>
        <w:jc w:val="both"/>
        <w:outlineLvl w:val="4"/>
        <w:rPr>
          <w:color w:val="000000"/>
        </w:rPr>
      </w:pPr>
      <w:r w:rsidRPr="00413487">
        <w:rPr>
          <w:lang w:bidi="es-ES"/>
        </w:rPr>
        <w:t xml:space="preserve">La página web del Ayuntamiento de Montijo cuenta con un apartado específico denominado “Contratación. Perfil del contratante” </w:t>
      </w:r>
      <w:r w:rsidR="00B31347">
        <w:rPr>
          <w:lang w:bidi="es-ES"/>
        </w:rPr>
        <w:t xml:space="preserve">con </w:t>
      </w:r>
      <w:r w:rsidR="00C87108">
        <w:rPr>
          <w:lang w:bidi="es-ES"/>
        </w:rPr>
        <w:t xml:space="preserve">dos </w:t>
      </w:r>
      <w:r w:rsidR="00B31347">
        <w:rPr>
          <w:lang w:bidi="es-ES"/>
        </w:rPr>
        <w:t xml:space="preserve">accesos: a) el acceso “Licitaciones” distingue entre licitaciones de Montijo en la </w:t>
      </w:r>
      <w:r w:rsidR="00C87108" w:rsidRPr="00413487">
        <w:rPr>
          <w:color w:val="000000"/>
        </w:rPr>
        <w:t>Plataforma de Contratación del Sector Público</w:t>
      </w:r>
      <w:r w:rsidR="00C87108">
        <w:rPr>
          <w:color w:val="000000"/>
        </w:rPr>
        <w:t xml:space="preserve"> (PCSP) – que remite a los resultados que arroja el buscador de la PCSP con el término “Montijo”; licitaciones</w:t>
      </w:r>
      <w:r w:rsidR="007556C4">
        <w:rPr>
          <w:color w:val="000000"/>
        </w:rPr>
        <w:t xml:space="preserve"> </w:t>
      </w:r>
      <w:r w:rsidR="00C87108">
        <w:rPr>
          <w:lang w:bidi="es-ES"/>
        </w:rPr>
        <w:t>en Diputación de Badajoz – que remite a la página web de la Diputación de Badajoz – y licitaciones del Ayuntamiento de Montijo, con un documento descargable en pdf que informa sobre contratos menores</w:t>
      </w:r>
      <w:r w:rsidR="00C87108" w:rsidRPr="00C87108">
        <w:rPr>
          <w:color w:val="000000"/>
        </w:rPr>
        <w:t xml:space="preserve"> </w:t>
      </w:r>
      <w:r w:rsidR="00C87108">
        <w:rPr>
          <w:color w:val="000000"/>
        </w:rPr>
        <w:t>(</w:t>
      </w:r>
      <w:r w:rsidR="00C87108" w:rsidRPr="00413487">
        <w:rPr>
          <w:color w:val="000000"/>
        </w:rPr>
        <w:t>objeto, importe y fecha fin de licitación</w:t>
      </w:r>
      <w:r w:rsidR="00C87108">
        <w:rPr>
          <w:color w:val="000000"/>
        </w:rPr>
        <w:t>)</w:t>
      </w:r>
      <w:r w:rsidR="00C87108">
        <w:rPr>
          <w:lang w:bidi="es-ES"/>
        </w:rPr>
        <w:t xml:space="preserve">; b) en el segundo acceso “perfil del contratante” </w:t>
      </w:r>
      <w:r w:rsidRPr="00413487">
        <w:rPr>
          <w:color w:val="000000"/>
        </w:rPr>
        <w:t xml:space="preserve">se </w:t>
      </w:r>
      <w:r w:rsidR="00C87108">
        <w:rPr>
          <w:color w:val="000000"/>
        </w:rPr>
        <w:t>clasifican los contratos según el tipo (</w:t>
      </w:r>
      <w:r w:rsidR="00C87108" w:rsidRPr="00413487">
        <w:rPr>
          <w:color w:val="000000"/>
        </w:rPr>
        <w:t>obras, servicios y suministros)</w:t>
      </w:r>
      <w:r w:rsidR="00C87108">
        <w:rPr>
          <w:color w:val="000000"/>
        </w:rPr>
        <w:t xml:space="preserve"> y hay un cuarto apartado </w:t>
      </w:r>
      <w:r w:rsidR="003D5984">
        <w:rPr>
          <w:color w:val="000000"/>
        </w:rPr>
        <w:t>“</w:t>
      </w:r>
      <w:r w:rsidR="00C87108">
        <w:rPr>
          <w:color w:val="000000"/>
        </w:rPr>
        <w:t>contratos menores</w:t>
      </w:r>
      <w:r w:rsidR="003D5984">
        <w:rPr>
          <w:color w:val="000000"/>
        </w:rPr>
        <w:t>”</w:t>
      </w:r>
      <w:r w:rsidR="007556C4">
        <w:rPr>
          <w:color w:val="000000"/>
        </w:rPr>
        <w:t xml:space="preserve"> </w:t>
      </w:r>
      <w:r w:rsidR="00027514">
        <w:rPr>
          <w:color w:val="000000"/>
        </w:rPr>
        <w:t>en formato pdf</w:t>
      </w:r>
      <w:r w:rsidR="007556C4">
        <w:rPr>
          <w:color w:val="000000"/>
        </w:rPr>
        <w:t xml:space="preserve"> </w:t>
      </w:r>
      <w:r w:rsidR="00027514">
        <w:rPr>
          <w:color w:val="000000"/>
        </w:rPr>
        <w:t xml:space="preserve">que incorpora la siguiente </w:t>
      </w:r>
      <w:r w:rsidR="00027514" w:rsidRPr="00413487">
        <w:rPr>
          <w:color w:val="000000"/>
        </w:rPr>
        <w:t>informa</w:t>
      </w:r>
      <w:r w:rsidR="00027514">
        <w:rPr>
          <w:color w:val="000000"/>
        </w:rPr>
        <w:t>ción</w:t>
      </w:r>
      <w:r w:rsidR="00027514" w:rsidRPr="00413487">
        <w:rPr>
          <w:color w:val="000000"/>
        </w:rPr>
        <w:t xml:space="preserve"> sobre los contratos menores</w:t>
      </w:r>
      <w:r w:rsidR="00027514">
        <w:rPr>
          <w:color w:val="000000"/>
        </w:rPr>
        <w:t xml:space="preserve"> del año 2019: expediente, objeto, importe de licitación y fecha fin licitación. Para cada uno de los contratos de obras, servicios y suministros se recoge un documento en pdf, que varía y puede se corresponda con el último trámite en el que se encuentre el contrato en cuestión: adjudicación, aprobación, formalización del contrato…. </w:t>
      </w:r>
      <w:r w:rsidR="00B31347">
        <w:rPr>
          <w:color w:val="000000"/>
        </w:rPr>
        <w:t>En todos ellos figura la fecha de la última actualización.</w:t>
      </w:r>
    </w:p>
    <w:p w:rsidR="00907261" w:rsidRPr="00413487" w:rsidRDefault="00250B2A" w:rsidP="003D5984">
      <w:pPr>
        <w:spacing w:before="120" w:after="120" w:line="312" w:lineRule="auto"/>
        <w:jc w:val="both"/>
        <w:outlineLvl w:val="4"/>
      </w:pPr>
      <w:r w:rsidRPr="00413487">
        <w:rPr>
          <w:color w:val="000000"/>
        </w:rPr>
        <w:t>E</w:t>
      </w:r>
      <w:r w:rsidR="00027514">
        <w:rPr>
          <w:color w:val="000000"/>
        </w:rPr>
        <w:t xml:space="preserve">n cuanto a los </w:t>
      </w:r>
      <w:r w:rsidR="00095CBE" w:rsidRPr="00413487">
        <w:rPr>
          <w:color w:val="000000"/>
        </w:rPr>
        <w:t>“indicadores de transparencia” del Ayuntamiento alojados en la página web de la Diputación de Badajoz en el área “</w:t>
      </w:r>
      <w:r w:rsidR="00095CBE" w:rsidRPr="00413487">
        <w:rPr>
          <w:lang w:bidi="es-ES"/>
        </w:rPr>
        <w:t>D. transparencia en las contrataciones, convenios, subvenciones y costes de servicios</w:t>
      </w:r>
      <w:r w:rsidR="00095CBE" w:rsidRPr="00413487">
        <w:rPr>
          <w:color w:val="000000"/>
        </w:rPr>
        <w:t>”</w:t>
      </w:r>
      <w:r w:rsidR="00653241" w:rsidRPr="00413487">
        <w:rPr>
          <w:color w:val="000000"/>
        </w:rPr>
        <w:t>,</w:t>
      </w:r>
      <w:r w:rsidR="00095CBE" w:rsidRPr="00413487">
        <w:rPr>
          <w:color w:val="000000"/>
        </w:rPr>
        <w:t xml:space="preserve"> </w:t>
      </w:r>
      <w:r w:rsidR="00907261" w:rsidRPr="00413487">
        <w:rPr>
          <w:color w:val="000000"/>
        </w:rPr>
        <w:t>se recoge un</w:t>
      </w:r>
      <w:r w:rsidR="00653241" w:rsidRPr="00413487">
        <w:rPr>
          <w:color w:val="000000"/>
        </w:rPr>
        <w:t xml:space="preserve"> enlace que redirige a la Plataforma de Contratación del Sector Público</w:t>
      </w:r>
      <w:r w:rsidR="00907261" w:rsidRPr="00413487">
        <w:rPr>
          <w:color w:val="000000"/>
        </w:rPr>
        <w:t xml:space="preserve">, así como un documento en pdf que informa que el indicador relativo a los </w:t>
      </w:r>
      <w:r w:rsidR="00907261" w:rsidRPr="00413487">
        <w:t xml:space="preserve">datos estadísticos sobre el porcentaje en volumen presupuestario de los contratos adjudicados a través de cada uno de los procedimientos previstos en la legislación de contratos del sector público </w:t>
      </w:r>
      <w:r>
        <w:t>“</w:t>
      </w:r>
      <w:r w:rsidR="00907261" w:rsidRPr="00250B2A">
        <w:rPr>
          <w:i/>
        </w:rPr>
        <w:t>se encuentra en proceso de elaboración</w:t>
      </w:r>
      <w:r w:rsidR="0004076F" w:rsidRPr="00413487">
        <w:t>”</w:t>
      </w:r>
      <w:r w:rsidR="00907261" w:rsidRPr="00413487">
        <w:t>.</w:t>
      </w:r>
    </w:p>
    <w:p w:rsidR="008F1CB6" w:rsidRPr="00413487" w:rsidRDefault="000C6C64" w:rsidP="0056555E">
      <w:pPr>
        <w:pStyle w:val="Prrafodelista"/>
        <w:numPr>
          <w:ilvl w:val="0"/>
          <w:numId w:val="4"/>
        </w:numPr>
        <w:spacing w:before="120" w:after="120" w:line="312" w:lineRule="auto"/>
        <w:ind w:left="0" w:firstLine="0"/>
        <w:contextualSpacing w:val="0"/>
        <w:jc w:val="both"/>
        <w:outlineLvl w:val="4"/>
      </w:pPr>
      <w:r w:rsidRPr="00413487">
        <w:rPr>
          <w:lang w:bidi="es-ES"/>
        </w:rPr>
        <w:t>En el apartado “Ciudadanía” de la</w:t>
      </w:r>
      <w:r w:rsidR="00196058" w:rsidRPr="00413487">
        <w:rPr>
          <w:lang w:bidi="es-ES"/>
        </w:rPr>
        <w:t xml:space="preserve"> página web del Ayuntamiento de Montijo </w:t>
      </w:r>
      <w:r w:rsidRPr="00413487">
        <w:rPr>
          <w:lang w:bidi="es-ES"/>
        </w:rPr>
        <w:t>se ubica un</w:t>
      </w:r>
      <w:r w:rsidR="00196058" w:rsidRPr="00413487">
        <w:rPr>
          <w:lang w:bidi="es-ES"/>
        </w:rPr>
        <w:t xml:space="preserve"> acceso denominado “Convenios” que </w:t>
      </w:r>
      <w:r w:rsidR="00682829" w:rsidRPr="00413487">
        <w:rPr>
          <w:lang w:bidi="es-ES"/>
        </w:rPr>
        <w:t>informa de los</w:t>
      </w:r>
      <w:r w:rsidR="00196058" w:rsidRPr="00413487">
        <w:rPr>
          <w:lang w:bidi="es-ES"/>
        </w:rPr>
        <w:t xml:space="preserve"> convenios</w:t>
      </w:r>
      <w:r w:rsidR="00682829" w:rsidRPr="00413487">
        <w:rPr>
          <w:lang w:bidi="es-ES"/>
        </w:rPr>
        <w:t xml:space="preserve"> y las</w:t>
      </w:r>
      <w:r w:rsidR="00196058" w:rsidRPr="00413487">
        <w:rPr>
          <w:lang w:bidi="es-ES"/>
        </w:rPr>
        <w:t xml:space="preserve"> encomiendas de gestión</w:t>
      </w:r>
      <w:r w:rsidR="00B31347">
        <w:rPr>
          <w:lang w:bidi="es-ES"/>
        </w:rPr>
        <w:t xml:space="preserve"> </w:t>
      </w:r>
      <w:r w:rsidR="003D5984">
        <w:rPr>
          <w:lang w:bidi="es-ES"/>
        </w:rPr>
        <w:t>f</w:t>
      </w:r>
      <w:r w:rsidR="00B31347">
        <w:rPr>
          <w:lang w:bidi="es-ES"/>
        </w:rPr>
        <w:t>echados en 2019 y 2020</w:t>
      </w:r>
      <w:r w:rsidR="00196058" w:rsidRPr="00413487">
        <w:rPr>
          <w:lang w:bidi="es-ES"/>
        </w:rPr>
        <w:t>, en doc</w:t>
      </w:r>
      <w:r w:rsidR="00F20347" w:rsidRPr="00413487">
        <w:rPr>
          <w:lang w:bidi="es-ES"/>
        </w:rPr>
        <w:t xml:space="preserve">umentos descargables en pdf de imagen y en los que consta tanto la fecha de creación </w:t>
      </w:r>
      <w:r w:rsidR="0004076F" w:rsidRPr="00413487">
        <w:rPr>
          <w:lang w:bidi="es-ES"/>
        </w:rPr>
        <w:t xml:space="preserve">del documento </w:t>
      </w:r>
      <w:r w:rsidR="00F20347" w:rsidRPr="00413487">
        <w:rPr>
          <w:lang w:bidi="es-ES"/>
        </w:rPr>
        <w:t>como la fecha de su última actualización.</w:t>
      </w:r>
      <w:r w:rsidR="008F1CB6" w:rsidRPr="00413487">
        <w:rPr>
          <w:color w:val="000000"/>
        </w:rPr>
        <w:t xml:space="preserve"> </w:t>
      </w:r>
    </w:p>
    <w:p w:rsidR="0056555E" w:rsidRPr="0056555E" w:rsidRDefault="000C6C64" w:rsidP="0056555E">
      <w:pPr>
        <w:pStyle w:val="Prrafodelista"/>
        <w:numPr>
          <w:ilvl w:val="0"/>
          <w:numId w:val="4"/>
        </w:numPr>
        <w:spacing w:before="120" w:after="120" w:line="312" w:lineRule="auto"/>
        <w:ind w:left="0" w:firstLine="0"/>
        <w:jc w:val="both"/>
        <w:outlineLvl w:val="4"/>
      </w:pPr>
      <w:r w:rsidRPr="00413487">
        <w:rPr>
          <w:lang w:bidi="es-ES"/>
        </w:rPr>
        <w:t>También dentro del apartado “Ciudadanía” de la</w:t>
      </w:r>
      <w:r w:rsidR="00682829" w:rsidRPr="00413487">
        <w:rPr>
          <w:lang w:bidi="es-ES"/>
        </w:rPr>
        <w:t xml:space="preserve"> página web del Ayuntamiento de Montijo se aloja un acceso denominado “Subvenciones” </w:t>
      </w:r>
      <w:r w:rsidRPr="00413487">
        <w:rPr>
          <w:lang w:bidi="es-ES"/>
        </w:rPr>
        <w:t xml:space="preserve">en el </w:t>
      </w:r>
      <w:r w:rsidR="00682829" w:rsidRPr="00413487">
        <w:rPr>
          <w:lang w:bidi="es-ES"/>
        </w:rPr>
        <w:t xml:space="preserve">que informa sobre </w:t>
      </w:r>
      <w:r w:rsidR="00113951" w:rsidRPr="00413487">
        <w:rPr>
          <w:lang w:bidi="es-ES"/>
        </w:rPr>
        <w:t xml:space="preserve">el otorgamiento de una </w:t>
      </w:r>
      <w:r w:rsidR="00682829" w:rsidRPr="00413487">
        <w:rPr>
          <w:lang w:bidi="es-ES"/>
        </w:rPr>
        <w:t xml:space="preserve">subvención directa y subvenciones del ejercicio 2020, </w:t>
      </w:r>
      <w:r w:rsidR="00113951" w:rsidRPr="00413487">
        <w:rPr>
          <w:lang w:bidi="es-ES"/>
        </w:rPr>
        <w:t xml:space="preserve">y proporciona la resolución de estas concesiones en documentos descargables en pdf, en los que también consta la fecha de su creación y la fecha de </w:t>
      </w:r>
      <w:r w:rsidR="00113951" w:rsidRPr="00413487">
        <w:rPr>
          <w:lang w:bidi="es-ES"/>
        </w:rPr>
        <w:lastRenderedPageBreak/>
        <w:t>su última actualización.</w:t>
      </w:r>
      <w:r w:rsidR="00553B34" w:rsidRPr="0056555E">
        <w:rPr>
          <w:color w:val="000000"/>
        </w:rPr>
        <w:t xml:space="preserve"> </w:t>
      </w:r>
      <w:r w:rsidR="00DE1826" w:rsidRPr="0056555E">
        <w:rPr>
          <w:color w:val="000000"/>
        </w:rPr>
        <w:t>Esta información se debe</w:t>
      </w:r>
      <w:r w:rsidR="00B31347" w:rsidRPr="0056555E">
        <w:rPr>
          <w:color w:val="000000"/>
        </w:rPr>
        <w:t>ría</w:t>
      </w:r>
      <w:r w:rsidR="00DE1826" w:rsidRPr="0056555E">
        <w:rPr>
          <w:color w:val="000000"/>
        </w:rPr>
        <w:t xml:space="preserve"> completar con la que se recoge bajo el acceso “Asociaciones” sobre cesión de </w:t>
      </w:r>
      <w:r w:rsidR="00DE1826" w:rsidRPr="00791D0F">
        <w:t>locales y subvenciones, pero se encuentra desactualizada (ejercicios 2017 y anteriores).</w:t>
      </w:r>
      <w:r w:rsidR="0056555E" w:rsidRPr="0056555E">
        <w:rPr>
          <w:color w:val="000000"/>
        </w:rPr>
        <w:t xml:space="preserve"> </w:t>
      </w:r>
      <w:r w:rsidR="0056555E">
        <w:rPr>
          <w:color w:val="000000"/>
        </w:rPr>
        <w:t>Y también con la información que se proporciona en los</w:t>
      </w:r>
      <w:r w:rsidR="008B4A5F">
        <w:rPr>
          <w:color w:val="000000"/>
        </w:rPr>
        <w:t xml:space="preserve"> </w:t>
      </w:r>
      <w:r w:rsidR="0056555E" w:rsidRPr="00413487">
        <w:rPr>
          <w:color w:val="000000"/>
        </w:rPr>
        <w:t>“Indicadores de transparencia” del Ayuntamiento de Montijo ubicados en la página web de la Diputación de Badajoz</w:t>
      </w:r>
      <w:r w:rsidR="0056555E">
        <w:rPr>
          <w:color w:val="000000"/>
        </w:rPr>
        <w:t xml:space="preserve">, en el </w:t>
      </w:r>
      <w:r w:rsidR="0056555E" w:rsidRPr="0056555E">
        <w:rPr>
          <w:color w:val="000000"/>
        </w:rPr>
        <w:t>área “</w:t>
      </w:r>
      <w:r w:rsidR="0056555E" w:rsidRPr="00413487">
        <w:rPr>
          <w:lang w:bidi="es-ES"/>
        </w:rPr>
        <w:t xml:space="preserve">D. transparencia en las contrataciones, convenios, subvenciones y costes </w:t>
      </w:r>
      <w:r w:rsidR="0056555E" w:rsidRPr="0056555E">
        <w:rPr>
          <w:lang w:bidi="es-ES"/>
        </w:rPr>
        <w:t>de servicios</w:t>
      </w:r>
      <w:r w:rsidR="0056555E" w:rsidRPr="0056555E">
        <w:t>”, subárea “Convenios, encomiendas de gastos y subvenciones”, que posiciona al visitante en la antigua página web del Ayuntamiento, en la que se informa de subvenciones concedidas hasta abril de 2019.</w:t>
      </w:r>
    </w:p>
    <w:p w:rsidR="00AA22E2" w:rsidRPr="00413487" w:rsidRDefault="00DE1826" w:rsidP="0056555E">
      <w:pPr>
        <w:pStyle w:val="Prrafodelista"/>
        <w:numPr>
          <w:ilvl w:val="0"/>
          <w:numId w:val="4"/>
        </w:numPr>
        <w:spacing w:before="120" w:after="120" w:line="312" w:lineRule="auto"/>
        <w:ind w:left="0" w:firstLine="0"/>
        <w:contextualSpacing w:val="0"/>
        <w:jc w:val="both"/>
        <w:outlineLvl w:val="4"/>
        <w:rPr>
          <w:color w:val="000000"/>
        </w:rPr>
      </w:pPr>
      <w:r w:rsidRPr="00413487">
        <w:rPr>
          <w:lang w:bidi="es-ES"/>
        </w:rPr>
        <w:t>Por último, y también dentro del apartado “Ciudadanía” de la página web del Ayuntamiento de Montijo se aloja un acceso denominado “Bienes inmuebles” con un listado del Padrón de</w:t>
      </w:r>
      <w:r w:rsidR="00D43BEC" w:rsidRPr="00413487">
        <w:rPr>
          <w:lang w:bidi="es-ES"/>
        </w:rPr>
        <w:t>l Impuesto de</w:t>
      </w:r>
      <w:r w:rsidRPr="00413487">
        <w:rPr>
          <w:lang w:bidi="es-ES"/>
        </w:rPr>
        <w:t xml:space="preserve"> Bienes Inmuebles </w:t>
      </w:r>
      <w:r w:rsidR="00EE4C78" w:rsidRPr="00413487">
        <w:rPr>
          <w:lang w:bidi="es-ES"/>
        </w:rPr>
        <w:t xml:space="preserve">–IBI- </w:t>
      </w:r>
      <w:r w:rsidRPr="00413487">
        <w:rPr>
          <w:lang w:bidi="es-ES"/>
        </w:rPr>
        <w:t xml:space="preserve">de naturaleza </w:t>
      </w:r>
      <w:r w:rsidR="00D43BEC" w:rsidRPr="00413487">
        <w:rPr>
          <w:lang w:bidi="es-ES"/>
        </w:rPr>
        <w:t>u</w:t>
      </w:r>
      <w:r w:rsidRPr="00413487">
        <w:rPr>
          <w:lang w:bidi="es-ES"/>
        </w:rPr>
        <w:t>rbana, fechado (2</w:t>
      </w:r>
      <w:r w:rsidR="00250B2A">
        <w:rPr>
          <w:lang w:bidi="es-ES"/>
        </w:rPr>
        <w:t>0</w:t>
      </w:r>
      <w:r w:rsidRPr="00413487">
        <w:rPr>
          <w:lang w:bidi="es-ES"/>
        </w:rPr>
        <w:t>19) y actualizado (enero 2020</w:t>
      </w:r>
      <w:r w:rsidR="00D43BEC" w:rsidRPr="00413487">
        <w:rPr>
          <w:lang w:bidi="es-ES"/>
        </w:rPr>
        <w:t>)</w:t>
      </w:r>
      <w:r w:rsidRPr="00413487">
        <w:rPr>
          <w:lang w:bidi="es-ES"/>
        </w:rPr>
        <w:t>. Este listado se pued</w:t>
      </w:r>
      <w:r w:rsidR="00EE4C78" w:rsidRPr="00413487">
        <w:rPr>
          <w:lang w:bidi="es-ES"/>
        </w:rPr>
        <w:t>e</w:t>
      </w:r>
      <w:r w:rsidRPr="00413487">
        <w:rPr>
          <w:lang w:bidi="es-ES"/>
        </w:rPr>
        <w:t xml:space="preserve"> descar</w:t>
      </w:r>
      <w:r w:rsidR="00EE4C78" w:rsidRPr="00413487">
        <w:rPr>
          <w:lang w:bidi="es-ES"/>
        </w:rPr>
        <w:t>gar</w:t>
      </w:r>
      <w:r w:rsidRPr="00413487">
        <w:rPr>
          <w:lang w:bidi="es-ES"/>
        </w:rPr>
        <w:t xml:space="preserve"> en </w:t>
      </w:r>
      <w:r w:rsidR="00EE4C78" w:rsidRPr="00413487">
        <w:rPr>
          <w:lang w:bidi="es-ES"/>
        </w:rPr>
        <w:t xml:space="preserve">un </w:t>
      </w:r>
      <w:r w:rsidRPr="00413487">
        <w:rPr>
          <w:lang w:bidi="es-ES"/>
        </w:rPr>
        <w:t>pdf de imagen.</w:t>
      </w:r>
      <w:r w:rsidR="00AA22E2" w:rsidRPr="00413487">
        <w:rPr>
          <w:color w:val="000000"/>
        </w:rPr>
        <w:t xml:space="preserve"> Esta información debe ser completada con la que se facilita en los “Indicadores de transparencia” del Ayuntamiento de Montijo ubicados en la página web de la Diputación de Badajoz, dentro del área “A. transparencia activa e información sobre la Corporación local”, subárea A.2, que en el indicador 12 se recoge el </w:t>
      </w:r>
      <w:r w:rsidR="00AA22E2" w:rsidRPr="00413487">
        <w:rPr>
          <w:lang w:bidi="es-ES"/>
        </w:rPr>
        <w:t xml:space="preserve">inventario municipal de fincas urbanas y rústicas fechado en 2015 y que se ofrece también en documento pdf de imagen. </w:t>
      </w:r>
    </w:p>
    <w:p w:rsidR="00E527EA" w:rsidRPr="00413487" w:rsidRDefault="00AA22E2" w:rsidP="0056555E">
      <w:pPr>
        <w:pStyle w:val="Prrafodelista"/>
        <w:numPr>
          <w:ilvl w:val="0"/>
          <w:numId w:val="4"/>
        </w:numPr>
        <w:spacing w:before="120" w:after="120" w:line="312" w:lineRule="auto"/>
        <w:ind w:left="0" w:firstLine="0"/>
        <w:contextualSpacing w:val="0"/>
        <w:jc w:val="both"/>
        <w:outlineLvl w:val="4"/>
      </w:pPr>
      <w:r w:rsidRPr="00413487">
        <w:rPr>
          <w:color w:val="000000"/>
        </w:rPr>
        <w:t xml:space="preserve">En </w:t>
      </w:r>
      <w:r w:rsidR="00250B2A">
        <w:rPr>
          <w:color w:val="000000"/>
        </w:rPr>
        <w:t xml:space="preserve">cuanto a </w:t>
      </w:r>
      <w:r w:rsidRPr="00413487">
        <w:rPr>
          <w:color w:val="000000"/>
        </w:rPr>
        <w:t>los “Indicadores de transparencia” del Ayuntamiento de Montijo ubicados en la página web de la Diputación de Badajoz, y dentro del área “A. transparencia activa e información sobre la Corporación local”, se localiza la siguiente información actualizada y por tanto, de interés para este grupo de obligaciones: la decl</w:t>
      </w:r>
      <w:r w:rsidR="00187576" w:rsidRPr="00413487">
        <w:rPr>
          <w:color w:val="000000"/>
        </w:rPr>
        <w:t>a</w:t>
      </w:r>
      <w:r w:rsidRPr="00413487">
        <w:rPr>
          <w:color w:val="000000"/>
        </w:rPr>
        <w:t xml:space="preserve">ración de la </w:t>
      </w:r>
      <w:r w:rsidR="00187576" w:rsidRPr="00413487">
        <w:rPr>
          <w:color w:val="000000"/>
        </w:rPr>
        <w:t>R</w:t>
      </w:r>
      <w:r w:rsidRPr="00413487">
        <w:rPr>
          <w:color w:val="000000"/>
        </w:rPr>
        <w:t xml:space="preserve">enta del </w:t>
      </w:r>
      <w:r w:rsidR="00187576" w:rsidRPr="00413487">
        <w:rPr>
          <w:color w:val="000000"/>
        </w:rPr>
        <w:t>Alcalde</w:t>
      </w:r>
      <w:r w:rsidRPr="00413487">
        <w:rPr>
          <w:color w:val="000000"/>
        </w:rPr>
        <w:t xml:space="preserve"> correspondi</w:t>
      </w:r>
      <w:r w:rsidR="00187576" w:rsidRPr="00413487">
        <w:rPr>
          <w:color w:val="000000"/>
        </w:rPr>
        <w:t>e</w:t>
      </w:r>
      <w:r w:rsidRPr="00413487">
        <w:rPr>
          <w:color w:val="000000"/>
        </w:rPr>
        <w:t xml:space="preserve">nte al </w:t>
      </w:r>
      <w:r w:rsidR="00187576" w:rsidRPr="00413487">
        <w:rPr>
          <w:color w:val="000000"/>
        </w:rPr>
        <w:t>e</w:t>
      </w:r>
      <w:r w:rsidRPr="00413487">
        <w:rPr>
          <w:color w:val="000000"/>
        </w:rPr>
        <w:t>jercic</w:t>
      </w:r>
      <w:r w:rsidR="00187576" w:rsidRPr="00413487">
        <w:rPr>
          <w:color w:val="000000"/>
        </w:rPr>
        <w:t>i</w:t>
      </w:r>
      <w:r w:rsidRPr="00413487">
        <w:rPr>
          <w:color w:val="000000"/>
        </w:rPr>
        <w:t>o 2018, la n</w:t>
      </w:r>
      <w:r w:rsidR="00187576" w:rsidRPr="00413487">
        <w:rPr>
          <w:color w:val="000000"/>
        </w:rPr>
        <w:t>ómina</w:t>
      </w:r>
      <w:r w:rsidRPr="00413487">
        <w:rPr>
          <w:color w:val="000000"/>
        </w:rPr>
        <w:t xml:space="preserve"> del </w:t>
      </w:r>
      <w:r w:rsidR="00187576" w:rsidRPr="00413487">
        <w:rPr>
          <w:color w:val="000000"/>
        </w:rPr>
        <w:t>Alcalde</w:t>
      </w:r>
      <w:r w:rsidRPr="00413487">
        <w:rPr>
          <w:color w:val="000000"/>
        </w:rPr>
        <w:t xml:space="preserve"> de septiembre de 2019</w:t>
      </w:r>
      <w:r w:rsidR="00187576" w:rsidRPr="00413487">
        <w:rPr>
          <w:color w:val="000000"/>
        </w:rPr>
        <w:t>, y la declaración de bienes y actividades del Alcalde fechada en junio de 2019.</w:t>
      </w:r>
      <w:r w:rsidR="00E527EA" w:rsidRPr="00413487">
        <w:t xml:space="preserve"> En relación con este tipo de información, debe significarse que en el apartado “Ayuntamiento” de la</w:t>
      </w:r>
      <w:r w:rsidR="00FA1653">
        <w:t xml:space="preserve"> </w:t>
      </w:r>
      <w:r w:rsidR="00E527EA" w:rsidRPr="00413487">
        <w:rPr>
          <w:lang w:bidi="es-ES"/>
        </w:rPr>
        <w:t xml:space="preserve">página web del Ayuntamiento de Montijo y bajo el acceso “Corporación Municipal” algunos de los concejales (al parecer, los que ha revalidado el cargo de concejal) informan sobre su </w:t>
      </w:r>
      <w:r w:rsidR="005E61F4" w:rsidRPr="00413487">
        <w:rPr>
          <w:lang w:bidi="es-ES"/>
        </w:rPr>
        <w:t>certificado de retenciones e ingresos a cuenta del IRPF</w:t>
      </w:r>
      <w:r w:rsidR="00E527EA" w:rsidRPr="00413487">
        <w:rPr>
          <w:color w:val="000000"/>
        </w:rPr>
        <w:t>. Pero al corresponderse a ejercicios 2015 y 2016 no ha sido posible tener en cuenta esta información.</w:t>
      </w:r>
      <w:r w:rsidR="00E527EA" w:rsidRPr="00413487">
        <w:t xml:space="preserve"> </w:t>
      </w:r>
    </w:p>
    <w:p w:rsidR="00E527EA" w:rsidRPr="00413487" w:rsidRDefault="00E527EA" w:rsidP="00791D0F">
      <w:pPr>
        <w:spacing w:before="120" w:after="120" w:line="312" w:lineRule="auto"/>
        <w:jc w:val="both"/>
        <w:outlineLvl w:val="4"/>
      </w:pPr>
    </w:p>
    <w:p w:rsidR="0091665B" w:rsidRPr="00413487" w:rsidRDefault="0091665B" w:rsidP="00791D0F">
      <w:pPr>
        <w:keepNext/>
        <w:keepLines/>
        <w:spacing w:before="120" w:after="120" w:line="312" w:lineRule="auto"/>
        <w:ind w:left="426" w:hanging="426"/>
        <w:outlineLvl w:val="2"/>
        <w:rPr>
          <w:rFonts w:eastAsiaTheme="majorEastAsia" w:cstheme="majorBidi"/>
          <w:b/>
          <w:bCs/>
          <w:color w:val="50866C"/>
          <w:lang w:bidi="es-ES"/>
        </w:rPr>
      </w:pPr>
      <w:r w:rsidRPr="00413487">
        <w:rPr>
          <w:rFonts w:eastAsia="Arial" w:cs="Arial"/>
          <w:b/>
          <w:bCs/>
          <w:noProof/>
          <w:color w:val="50866C"/>
          <w:lang w:eastAsia="es-ES"/>
        </w:rPr>
        <mc:AlternateContent>
          <mc:Choice Requires="wps">
            <w:drawing>
              <wp:anchor distT="0" distB="0" distL="114300" distR="114300" simplePos="0" relativeHeight="251688960" behindDoc="0" locked="0" layoutInCell="1" allowOverlap="1" wp14:anchorId="0597E5E4" wp14:editId="2F5B0112">
                <wp:simplePos x="0" y="0"/>
                <wp:positionH relativeFrom="page">
                  <wp:posOffset>-15875</wp:posOffset>
                </wp:positionH>
                <wp:positionV relativeFrom="page">
                  <wp:posOffset>968375</wp:posOffset>
                </wp:positionV>
                <wp:extent cx="8001000" cy="173990"/>
                <wp:effectExtent l="0" t="0" r="0" b="0"/>
                <wp:wrapTight wrapText="bothSides">
                  <wp:wrapPolygon edited="0">
                    <wp:start x="0" y="0"/>
                    <wp:lineTo x="0" y="18920"/>
                    <wp:lineTo x="21549" y="18920"/>
                    <wp:lineTo x="21549" y="0"/>
                    <wp:lineTo x="0" y="0"/>
                  </wp:wrapPolygon>
                </wp:wrapTight>
                <wp:docPr id="8"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519D126" id="Rectángulo 19" o:spid="_x0000_s1026" style="position:absolute;margin-left:-1.25pt;margin-top:76.25pt;width:630pt;height:13.7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" fillcolor="#c5ddd2" stroked="f">
                <v:textbox inset=",7.2pt,,7.2pt"/>
                <w10:wrap type="tight" anchorx="page" anchory="page"/>
              </v:rect>
            </w:pict>
          </mc:Fallback>
        </mc:AlternateContent>
      </w:r>
      <w:r w:rsidRPr="00413487">
        <w:rPr>
          <w:rFonts w:eastAsia="Arial" w:cs="Arial"/>
          <w:b/>
          <w:bCs/>
          <w:noProof/>
          <w:color w:val="50866C"/>
          <w:lang w:eastAsia="es-ES"/>
        </w:rPr>
        <mc:AlternateContent>
          <mc:Choice Requires="wps">
            <w:drawing>
              <wp:anchor distT="0" distB="0" distL="114300" distR="114300" simplePos="0" relativeHeight="251687936" behindDoc="0" locked="0" layoutInCell="1" allowOverlap="1" wp14:anchorId="5144CD94" wp14:editId="578F8FE4">
                <wp:simplePos x="0" y="0"/>
                <wp:positionH relativeFrom="page">
                  <wp:posOffset>-15875</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9"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56555E" w:rsidRPr="00F31BC3" w:rsidRDefault="0056555E" w:rsidP="0091665B">
                            <w:r w:rsidRPr="00965C69">
                              <w:rPr>
                                <w:noProof/>
                                <w:lang w:eastAsia="es-ES"/>
                              </w:rPr>
                              <w:drawing>
                                <wp:inline distT="0" distB="0" distL="0" distR="0" wp14:anchorId="5B3900EB" wp14:editId="34E51F99">
                                  <wp:extent cx="1148080" cy="6483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1.25pt;margin-top:-1.5pt;width:630pt;height:78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" fillcolor="#50866c" stroked="f">
                <v:textbox inset=",7.2pt,,7.2pt">
                  <w:txbxContent>
                    <w:p w:rsidR="0056555E" w:rsidRPr="00F31BC3" w:rsidRDefault="0056555E" w:rsidP="0091665B">
                      <w:r w:rsidRPr="00965C69">
                        <w:rPr>
                          <w:noProof/>
                          <w:lang w:eastAsia="es-ES"/>
                        </w:rPr>
                        <w:drawing>
                          <wp:inline distT="0" distB="0" distL="0" distR="0" wp14:anchorId="5B3900EB" wp14:editId="34E51F99">
                            <wp:extent cx="1148080" cy="6483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Pr="00413487">
        <w:rPr>
          <w:rFonts w:eastAsiaTheme="majorEastAsia" w:cstheme="majorBidi"/>
          <w:b/>
          <w:bCs/>
          <w:color w:val="50866C"/>
          <w:lang w:bidi="es-ES"/>
        </w:rPr>
        <w:t>Análisis de la información.</w:t>
      </w:r>
    </w:p>
    <w:p w:rsidR="000B7C7B" w:rsidRPr="00413487" w:rsidRDefault="0091665B" w:rsidP="00791D0F">
      <w:pPr>
        <w:numPr>
          <w:ilvl w:val="0"/>
          <w:numId w:val="4"/>
        </w:numPr>
        <w:spacing w:before="120" w:after="120" w:line="312" w:lineRule="auto"/>
        <w:ind w:left="142" w:hanging="142"/>
        <w:jc w:val="both"/>
      </w:pPr>
      <w:r w:rsidRPr="00413487">
        <w:rPr>
          <w:lang w:bidi="es-ES"/>
        </w:rPr>
        <w:t xml:space="preserve">Los </w:t>
      </w:r>
      <w:r w:rsidRPr="00413487">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contenidos</w:t>
      </w:r>
      <w:r w:rsidRPr="00413487">
        <w:rPr>
          <w:lang w:bidi="es-ES"/>
        </w:rPr>
        <w:t xml:space="preserve"> incorporados correspondientes a este grupo de obligaciones, </w:t>
      </w:r>
      <w:r w:rsidRPr="00413487">
        <w:rPr>
          <w:b/>
          <w:u w:val="single"/>
          <w:lang w:bidi="es-ES"/>
        </w:rPr>
        <w:t xml:space="preserve">no recogen </w:t>
      </w:r>
      <w:r w:rsidRPr="00413487">
        <w:rPr>
          <w:lang w:bidi="es-ES"/>
        </w:rPr>
        <w:t xml:space="preserve">la totalidad de las informaciones contempladas en el artículo 8 de la LTAIBG aplicables al Ayuntamiento de </w:t>
      </w:r>
      <w:r w:rsidR="003A6E18" w:rsidRPr="00413487">
        <w:rPr>
          <w:lang w:bidi="es-ES"/>
        </w:rPr>
        <w:t>Montijo</w:t>
      </w:r>
      <w:r w:rsidRPr="00413487">
        <w:rPr>
          <w:lang w:bidi="es-ES"/>
        </w:rPr>
        <w:t>.</w:t>
      </w:r>
      <w:r w:rsidR="00934070" w:rsidRPr="00413487">
        <w:rPr>
          <w:lang w:bidi="es-ES"/>
        </w:rPr>
        <w:t xml:space="preserve"> </w:t>
      </w:r>
    </w:p>
    <w:p w:rsidR="00BB3FF2" w:rsidRPr="00415E68" w:rsidRDefault="00E26D2E" w:rsidP="00BB3FF2">
      <w:pPr>
        <w:spacing w:before="120" w:after="120" w:line="312" w:lineRule="auto"/>
        <w:jc w:val="both"/>
      </w:pPr>
      <w:r w:rsidRPr="00E26D2E">
        <w:rPr>
          <w:noProof/>
          <w:lang w:eastAsia="es-ES"/>
        </w:rPr>
        <mc:AlternateContent>
          <mc:Choice Requires="wps">
            <w:drawing>
              <wp:anchor distT="0" distB="0" distL="114300" distR="114300" simplePos="0" relativeHeight="251730944" behindDoc="0" locked="0" layoutInCell="1" allowOverlap="1" wp14:anchorId="398FF199" wp14:editId="62345744">
                <wp:simplePos x="0" y="0"/>
                <wp:positionH relativeFrom="page">
                  <wp:posOffset>9525</wp:posOffset>
                </wp:positionH>
                <wp:positionV relativeFrom="page">
                  <wp:posOffset>1019175</wp:posOffset>
                </wp:positionV>
                <wp:extent cx="8001000" cy="173990"/>
                <wp:effectExtent l="0" t="0" r="0" b="0"/>
                <wp:wrapTight wrapText="bothSides">
                  <wp:wrapPolygon edited="0">
                    <wp:start x="0" y="0"/>
                    <wp:lineTo x="0" y="18920"/>
                    <wp:lineTo x="21549" y="18920"/>
                    <wp:lineTo x="21549" y="0"/>
                    <wp:lineTo x="0" y="0"/>
                  </wp:wrapPolygon>
                </wp:wrapTight>
                <wp:docPr id="58"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80.25pt;width:630pt;height:13.7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" fillcolor="#c5ddd2" stroked="f">
                <v:textbox inset=",7.2pt,,7.2pt"/>
                <w10:wrap type="tight" anchorx="page" anchory="page"/>
              </v:rect>
            </w:pict>
          </mc:Fallback>
        </mc:AlternateContent>
      </w:r>
      <w:r w:rsidRPr="00413487">
        <w:rPr>
          <w:rFonts w:eastAsia="Arial" w:cs="Arial"/>
          <w:noProof/>
          <w:lang w:eastAsia="es-ES"/>
        </w:rPr>
        <mc:AlternateContent>
          <mc:Choice Requires="wps">
            <w:drawing>
              <wp:anchor distT="0" distB="0" distL="114300" distR="114300" simplePos="0" relativeHeight="251708416" behindDoc="0" locked="0" layoutInCell="1" allowOverlap="1" wp14:anchorId="0D04BFFF" wp14:editId="0A464985">
                <wp:simplePos x="0" y="0"/>
                <wp:positionH relativeFrom="page">
                  <wp:posOffset>13335</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31"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E26D2E" w:rsidRPr="00F31BC3" w:rsidRDefault="00E26D2E" w:rsidP="00E26D2E">
                            <w:r w:rsidRPr="00965C69">
                              <w:rPr>
                                <w:noProof/>
                                <w:lang w:eastAsia="es-ES"/>
                              </w:rPr>
                              <w:drawing>
                                <wp:inline distT="0" distB="0" distL="0" distR="0" wp14:anchorId="04D6E897" wp14:editId="43A59CA2">
                                  <wp:extent cx="1148080" cy="64833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1.05pt;margin-top:1.5pt;width:630pt;height:78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" fillcolor="#50866c" stroked="f">
                <v:textbox inset=",7.2pt,,7.2pt">
                  <w:txbxContent>
                    <w:p w:rsidR="00E26D2E" w:rsidRPr="00F31BC3" w:rsidRDefault="00E26D2E" w:rsidP="00E26D2E">
                      <w:r w:rsidRPr="00965C69">
                        <w:rPr>
                          <w:noProof/>
                          <w:lang w:eastAsia="es-ES"/>
                        </w:rPr>
                        <w:drawing>
                          <wp:inline distT="0" distB="0" distL="0" distR="0" wp14:anchorId="04D6E897" wp14:editId="43A59CA2">
                            <wp:extent cx="1148080" cy="64833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BB3FF2">
        <w:rPr>
          <w:lang w:bidi="es-ES"/>
        </w:rPr>
        <w:t>Respecto de los contratos, no se facilitan cuadros res</w:t>
      </w:r>
      <w:r w:rsidR="0056555E">
        <w:rPr>
          <w:lang w:bidi="es-ES"/>
        </w:rPr>
        <w:t>u</w:t>
      </w:r>
      <w:r w:rsidR="00BB3FF2">
        <w:rPr>
          <w:lang w:bidi="es-ES"/>
        </w:rPr>
        <w:t xml:space="preserve">men sobre su objeto, duración, importe de licitación y de adjudicación, procedimiento, instrumentos de publicación, número de licitadores y la identidad del adjudicatario. Tampoco se informa de modificaciones, desistimientos y renuncias. La </w:t>
      </w:r>
      <w:r w:rsidR="00BB3FF2">
        <w:rPr>
          <w:lang w:bidi="es-ES"/>
        </w:rPr>
        <w:lastRenderedPageBreak/>
        <w:t xml:space="preserve">remisión a fuentes centralizadas no excluye que deba publicarse </w:t>
      </w:r>
      <w:r w:rsidR="00BB3FF2" w:rsidRPr="00415E68">
        <w:rPr>
          <w:lang w:bidi="es-ES"/>
        </w:rPr>
        <w:t xml:space="preserve">esta información en forma de </w:t>
      </w:r>
      <w:r w:rsidR="00BB3FF2" w:rsidRPr="00415E68">
        <w:t>fichas resumen.</w:t>
      </w:r>
    </w:p>
    <w:p w:rsidR="005979B9" w:rsidRPr="005979B9" w:rsidRDefault="003F2992" w:rsidP="00837FC9">
      <w:pPr>
        <w:pStyle w:val="Sinespaciado"/>
        <w:spacing w:before="120" w:after="120" w:line="312" w:lineRule="auto"/>
        <w:jc w:val="both"/>
        <w:rPr>
          <w:rFonts w:ascii="Century Gothic" w:eastAsia="Times New Roman" w:hAnsi="Century Gothic" w:cs="Times New Roman"/>
          <w:bCs/>
          <w:szCs w:val="36"/>
          <w:lang w:eastAsia="es-ES"/>
        </w:rPr>
      </w:pPr>
      <w:r w:rsidRPr="003F2992">
        <w:rPr>
          <w:lang w:bidi="es-ES"/>
        </w:rPr>
        <mc:AlternateContent>
          <mc:Choice Requires="wps">
            <w:drawing>
              <wp:anchor distT="0" distB="0" distL="114300" distR="114300" simplePos="0" relativeHeight="251748352" behindDoc="0" locked="0" layoutInCell="1" allowOverlap="1" wp14:anchorId="7C3B540F" wp14:editId="0B14CDEC">
                <wp:simplePos x="0" y="0"/>
                <wp:positionH relativeFrom="page">
                  <wp:posOffset>19050</wp:posOffset>
                </wp:positionH>
                <wp:positionV relativeFrom="page">
                  <wp:posOffset>1002665</wp:posOffset>
                </wp:positionV>
                <wp:extent cx="8001000" cy="173990"/>
                <wp:effectExtent l="0" t="0" r="0" b="0"/>
                <wp:wrapTight wrapText="bothSides">
                  <wp:wrapPolygon edited="0">
                    <wp:start x="0" y="0"/>
                    <wp:lineTo x="0" y="18920"/>
                    <wp:lineTo x="21549" y="18920"/>
                    <wp:lineTo x="21549" y="0"/>
                    <wp:lineTo x="0" y="0"/>
                  </wp:wrapPolygon>
                </wp:wrapTight>
                <wp:docPr id="67"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1.5pt;margin-top:78.95pt;width:630pt;height:13.7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" fillcolor="#c5ddd2" stroked="f">
                <v:textbox inset=",7.2pt,,7.2pt"/>
                <w10:wrap type="tight" anchorx="page" anchory="page"/>
              </v:rect>
            </w:pict>
          </mc:Fallback>
        </mc:AlternateContent>
      </w:r>
      <w:r w:rsidRPr="003F2992">
        <w:rPr>
          <w:lang w:bidi="es-ES"/>
        </w:rPr>
        <mc:AlternateContent>
          <mc:Choice Requires="wps">
            <w:drawing>
              <wp:anchor distT="0" distB="0" distL="114300" distR="114300" simplePos="0" relativeHeight="251747328" behindDoc="0" locked="0" layoutInCell="1" allowOverlap="1" wp14:anchorId="033F1BC3" wp14:editId="2718C49C">
                <wp:simplePos x="0" y="0"/>
                <wp:positionH relativeFrom="page">
                  <wp:posOffset>13335</wp:posOffset>
                </wp:positionH>
                <wp:positionV relativeFrom="page">
                  <wp:posOffset>9525</wp:posOffset>
                </wp:positionV>
                <wp:extent cx="8001000" cy="990600"/>
                <wp:effectExtent l="0" t="0" r="0" b="0"/>
                <wp:wrapTight wrapText="bothSides">
                  <wp:wrapPolygon edited="0">
                    <wp:start x="0" y="0"/>
                    <wp:lineTo x="0" y="21185"/>
                    <wp:lineTo x="21549" y="21185"/>
                    <wp:lineTo x="21549" y="0"/>
                    <wp:lineTo x="0" y="0"/>
                  </wp:wrapPolygon>
                </wp:wrapTight>
                <wp:docPr id="66"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3F2992" w:rsidRPr="00F31BC3" w:rsidRDefault="003F2992" w:rsidP="003F2992">
                            <w:r w:rsidRPr="00965C69">
                              <w:rPr>
                                <w:noProof/>
                                <w:lang w:eastAsia="es-ES"/>
                              </w:rPr>
                              <w:drawing>
                                <wp:inline distT="0" distB="0" distL="0" distR="0" wp14:anchorId="0F72F231" wp14:editId="47C1F1C1">
                                  <wp:extent cx="1148080" cy="64833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1.05pt;margin-top:.75pt;width:630pt;height:78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" fillcolor="#50866c" stroked="f">
                <v:textbox inset=",7.2pt,,7.2pt">
                  <w:txbxContent>
                    <w:p w:rsidR="003F2992" w:rsidRPr="00F31BC3" w:rsidRDefault="003F2992" w:rsidP="003F2992">
                      <w:r w:rsidRPr="00965C69">
                        <w:rPr>
                          <w:noProof/>
                          <w:lang w:eastAsia="es-ES"/>
                        </w:rPr>
                        <w:drawing>
                          <wp:inline distT="0" distB="0" distL="0" distR="0" wp14:anchorId="0F72F231" wp14:editId="47C1F1C1">
                            <wp:extent cx="1148080" cy="64833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027514">
        <w:rPr>
          <w:rFonts w:ascii="Century Gothic" w:eastAsia="Times New Roman" w:hAnsi="Century Gothic" w:cs="Times New Roman"/>
          <w:bCs/>
          <w:szCs w:val="36"/>
          <w:lang w:eastAsia="es-ES"/>
        </w:rPr>
        <w:t>Respecto de los contratos menores, falta información sobre importe de adjudicación</w:t>
      </w:r>
      <w:r w:rsidR="005979B9">
        <w:rPr>
          <w:rFonts w:ascii="Century Gothic" w:eastAsia="Times New Roman" w:hAnsi="Century Gothic" w:cs="Times New Roman"/>
          <w:bCs/>
          <w:szCs w:val="36"/>
          <w:lang w:eastAsia="es-ES"/>
        </w:rPr>
        <w:t xml:space="preserve"> y la identidad del adjudicatario. </w:t>
      </w:r>
    </w:p>
    <w:p w:rsidR="00837FC9" w:rsidRPr="00894622" w:rsidRDefault="00837FC9" w:rsidP="00837FC9">
      <w:pPr>
        <w:spacing w:before="120" w:after="120" w:line="312" w:lineRule="auto"/>
        <w:jc w:val="both"/>
      </w:pPr>
      <w:r>
        <w:t xml:space="preserve">Tampoco se </w:t>
      </w:r>
      <w:r w:rsidRPr="00FD0689">
        <w:t xml:space="preserve">proporciona información sobre la distribución porcentual en volumen presupuestario de los contratos licitados </w:t>
      </w:r>
      <w:r w:rsidRPr="00894622">
        <w:t>según su procedimiento de adjudicación.</w:t>
      </w:r>
    </w:p>
    <w:p w:rsidR="00187576" w:rsidRPr="00413487" w:rsidRDefault="000B7C7B" w:rsidP="00791D0F">
      <w:pPr>
        <w:spacing w:before="120" w:after="120" w:line="312" w:lineRule="auto"/>
        <w:jc w:val="both"/>
        <w:rPr>
          <w:color w:val="000000"/>
        </w:rPr>
      </w:pPr>
      <w:r w:rsidRPr="00413487">
        <w:t xml:space="preserve">No se informa sobre </w:t>
      </w:r>
      <w:r w:rsidR="00187576" w:rsidRPr="00413487">
        <w:rPr>
          <w:color w:val="000000"/>
        </w:rPr>
        <w:t>las asignaciones a los grupos políticos municipales.</w:t>
      </w:r>
    </w:p>
    <w:p w:rsidR="009D1235" w:rsidRPr="00413487" w:rsidRDefault="000B7C7B" w:rsidP="00791D0F">
      <w:pPr>
        <w:spacing w:before="120" w:after="120" w:line="312" w:lineRule="auto"/>
        <w:ind w:left="-76"/>
        <w:jc w:val="both"/>
        <w:rPr>
          <w:lang w:bidi="es-ES"/>
        </w:rPr>
      </w:pPr>
      <w:r w:rsidRPr="00413487">
        <w:t>No se publican l</w:t>
      </w:r>
      <w:r w:rsidR="009D1235" w:rsidRPr="00413487">
        <w:t>os presupuestos, con descripción de las principales partidas presupuestarias e información actualizada y comprensible sobre su estado de ejecución</w:t>
      </w:r>
      <w:r w:rsidR="00C6583C" w:rsidRPr="00413487">
        <w:t xml:space="preserve"> y el cumplimiento de los objetivos de estabilidad presupuestaria y sostenibilidad financiera de las administraciones públicas.</w:t>
      </w:r>
    </w:p>
    <w:p w:rsidR="008A51B3" w:rsidRPr="00413487" w:rsidRDefault="000B7C7B" w:rsidP="00791D0F">
      <w:pPr>
        <w:spacing w:before="120" w:after="120" w:line="312" w:lineRule="auto"/>
        <w:ind w:left="-76"/>
        <w:jc w:val="both"/>
      </w:pPr>
      <w:r w:rsidRPr="00413487">
        <w:rPr>
          <w:lang w:bidi="es-ES"/>
        </w:rPr>
        <w:t>No se informa de la</w:t>
      </w:r>
      <w:r w:rsidR="009D1235" w:rsidRPr="00413487">
        <w:rPr>
          <w:lang w:bidi="es-ES"/>
        </w:rPr>
        <w:t>s</w:t>
      </w:r>
      <w:r w:rsidR="008A51B3" w:rsidRPr="00413487">
        <w:rPr>
          <w:lang w:bidi="es-ES"/>
        </w:rPr>
        <w:t xml:space="preserve"> </w:t>
      </w:r>
      <w:r w:rsidR="008A51B3" w:rsidRPr="00413487">
        <w:t xml:space="preserve">cuentas anuales que deban rendirse </w:t>
      </w:r>
      <w:r w:rsidR="0056555E">
        <w:t xml:space="preserve">(2018) </w:t>
      </w:r>
      <w:r w:rsidR="008A51B3" w:rsidRPr="00413487">
        <w:t>y los informes de auditoría de cuentas y de fiscalización por parte de los órganos de control externo que sobre ellos se emitan</w:t>
      </w:r>
      <w:r w:rsidR="000B13F5" w:rsidRPr="00413487">
        <w:t xml:space="preserve"> (</w:t>
      </w:r>
      <w:r w:rsidR="002D55F8" w:rsidRPr="00413487">
        <w:t>Tribunal de Cuentas</w:t>
      </w:r>
      <w:r w:rsidR="000E27C0" w:rsidRPr="00413487">
        <w:t xml:space="preserve"> </w:t>
      </w:r>
      <w:r w:rsidR="00AA22E2" w:rsidRPr="00413487">
        <w:t>y en su caso,</w:t>
      </w:r>
      <w:r w:rsidR="000E27C0" w:rsidRPr="00413487">
        <w:t xml:space="preserve"> </w:t>
      </w:r>
      <w:r w:rsidR="004F53DA" w:rsidRPr="00413487">
        <w:rPr>
          <w:rStyle w:val="st"/>
        </w:rPr>
        <w:t xml:space="preserve">Órganos de Control Externo Autonómicos </w:t>
      </w:r>
      <w:r w:rsidR="004F53DA" w:rsidRPr="00413487">
        <w:rPr>
          <w:rStyle w:val="st"/>
          <w:i/>
        </w:rPr>
        <w:t>(</w:t>
      </w:r>
      <w:r w:rsidR="004F53DA" w:rsidRPr="00413487">
        <w:rPr>
          <w:rStyle w:val="nfasis"/>
          <w:i w:val="0"/>
        </w:rPr>
        <w:t>OCEX</w:t>
      </w:r>
      <w:r w:rsidR="004F53DA" w:rsidRPr="00413487">
        <w:rPr>
          <w:rStyle w:val="st"/>
          <w:i/>
        </w:rPr>
        <w:t>)</w:t>
      </w:r>
      <w:r w:rsidR="000B13F5" w:rsidRPr="00413487">
        <w:rPr>
          <w:i/>
        </w:rPr>
        <w:t>.</w:t>
      </w:r>
    </w:p>
    <w:p w:rsidR="00187576" w:rsidRPr="00425E0F" w:rsidRDefault="00E527EA" w:rsidP="00791D0F">
      <w:pPr>
        <w:pStyle w:val="parrafo"/>
        <w:spacing w:before="120" w:beforeAutospacing="0" w:after="120" w:afterAutospacing="0" w:line="312" w:lineRule="auto"/>
        <w:jc w:val="both"/>
        <w:rPr>
          <w:rFonts w:ascii="Century Gothic" w:eastAsiaTheme="minorHAnsi" w:hAnsi="Century Gothic" w:cstheme="minorBidi"/>
          <w:sz w:val="22"/>
          <w:lang w:eastAsia="en-US"/>
        </w:rPr>
      </w:pPr>
      <w:r w:rsidRPr="00413487">
        <w:rPr>
          <w:rFonts w:ascii="Century Gothic" w:eastAsiaTheme="minorHAnsi" w:hAnsi="Century Gothic" w:cstheme="minorBidi"/>
          <w:sz w:val="22"/>
          <w:lang w:eastAsia="en-US"/>
        </w:rPr>
        <w:t>A excepción del Alcalde, no</w:t>
      </w:r>
      <w:r w:rsidR="000B7C7B" w:rsidRPr="00413487">
        <w:rPr>
          <w:rFonts w:ascii="Century Gothic" w:eastAsiaTheme="minorHAnsi" w:hAnsi="Century Gothic" w:cstheme="minorBidi"/>
          <w:sz w:val="22"/>
          <w:lang w:eastAsia="en-US"/>
        </w:rPr>
        <w:t xml:space="preserve"> se incorpora información de l</w:t>
      </w:r>
      <w:r w:rsidR="009D1235" w:rsidRPr="00413487">
        <w:rPr>
          <w:rFonts w:ascii="Century Gothic" w:eastAsiaTheme="minorHAnsi" w:hAnsi="Century Gothic" w:cstheme="minorBidi"/>
          <w:sz w:val="22"/>
          <w:lang w:eastAsia="en-US"/>
        </w:rPr>
        <w:t xml:space="preserve">as retribuciones percibidas anualmente por los </w:t>
      </w:r>
      <w:r w:rsidR="004774F2">
        <w:rPr>
          <w:rFonts w:ascii="Century Gothic" w:eastAsiaTheme="minorHAnsi" w:hAnsi="Century Gothic" w:cstheme="minorBidi"/>
          <w:sz w:val="22"/>
          <w:lang w:eastAsia="en-US"/>
        </w:rPr>
        <w:t>máximos responsables</w:t>
      </w:r>
      <w:r w:rsidR="00187576" w:rsidRPr="00413487">
        <w:rPr>
          <w:rFonts w:ascii="Century Gothic" w:eastAsiaTheme="minorHAnsi" w:hAnsi="Century Gothic" w:cstheme="minorBidi"/>
          <w:sz w:val="22"/>
          <w:lang w:eastAsia="en-US"/>
        </w:rPr>
        <w:t xml:space="preserve">. Tampoco de </w:t>
      </w:r>
      <w:r w:rsidR="004774F2">
        <w:rPr>
          <w:rFonts w:ascii="Century Gothic" w:eastAsiaTheme="minorHAnsi" w:hAnsi="Century Gothic" w:cstheme="minorBidi"/>
          <w:sz w:val="22"/>
          <w:lang w:eastAsia="en-US"/>
        </w:rPr>
        <w:t>las</w:t>
      </w:r>
      <w:r w:rsidR="00187576" w:rsidRPr="00413487">
        <w:rPr>
          <w:rFonts w:ascii="Century Gothic" w:eastAsiaTheme="minorHAnsi" w:hAnsi="Century Gothic" w:cstheme="minorBidi"/>
          <w:sz w:val="22"/>
          <w:lang w:eastAsia="en-US"/>
        </w:rPr>
        <w:t xml:space="preserve"> declaraciones </w:t>
      </w:r>
      <w:r w:rsidRPr="00413487">
        <w:rPr>
          <w:rFonts w:ascii="Century Gothic" w:eastAsiaTheme="minorHAnsi" w:hAnsi="Century Gothic" w:cstheme="minorBidi"/>
          <w:sz w:val="22"/>
          <w:lang w:eastAsia="en-US"/>
        </w:rPr>
        <w:t xml:space="preserve">anuales </w:t>
      </w:r>
      <w:r w:rsidR="00187576" w:rsidRPr="00413487">
        <w:rPr>
          <w:rFonts w:ascii="Century Gothic" w:eastAsiaTheme="minorHAnsi" w:hAnsi="Century Gothic" w:cstheme="minorBidi"/>
          <w:sz w:val="22"/>
          <w:lang w:eastAsia="en-US"/>
        </w:rPr>
        <w:t xml:space="preserve">de bienes y actividades que </w:t>
      </w:r>
      <w:r w:rsidR="004774F2">
        <w:rPr>
          <w:rFonts w:ascii="Century Gothic" w:eastAsiaTheme="minorHAnsi" w:hAnsi="Century Gothic" w:cstheme="minorBidi"/>
          <w:sz w:val="22"/>
          <w:lang w:eastAsia="en-US"/>
        </w:rPr>
        <w:t xml:space="preserve">los </w:t>
      </w:r>
      <w:r w:rsidR="004774F2" w:rsidRPr="004774F2">
        <w:rPr>
          <w:rFonts w:ascii="Century Gothic" w:eastAsiaTheme="minorHAnsi" w:hAnsi="Century Gothic" w:cstheme="minorBidi"/>
          <w:sz w:val="22"/>
          <w:lang w:eastAsia="en-US"/>
        </w:rPr>
        <w:t>representantes locales, así como los miembros no electos de la Junta de Gobierno Local</w:t>
      </w:r>
      <w:r w:rsidR="00250B2A">
        <w:rPr>
          <w:rFonts w:ascii="Century Gothic" w:eastAsiaTheme="minorHAnsi" w:hAnsi="Century Gothic" w:cstheme="minorBidi"/>
          <w:sz w:val="22"/>
          <w:lang w:eastAsia="en-US"/>
        </w:rPr>
        <w:t>,</w:t>
      </w:r>
      <w:r w:rsidR="004774F2" w:rsidRPr="004774F2">
        <w:rPr>
          <w:rFonts w:ascii="Century Gothic" w:eastAsiaTheme="minorHAnsi" w:hAnsi="Century Gothic" w:cstheme="minorBidi"/>
          <w:sz w:val="22"/>
          <w:lang w:eastAsia="en-US"/>
        </w:rPr>
        <w:t xml:space="preserve"> </w:t>
      </w:r>
      <w:r w:rsidR="00187576" w:rsidRPr="00413487">
        <w:rPr>
          <w:rFonts w:ascii="Century Gothic" w:eastAsiaTheme="minorHAnsi" w:hAnsi="Century Gothic" w:cstheme="minorBidi"/>
          <w:sz w:val="22"/>
          <w:lang w:eastAsia="en-US"/>
        </w:rPr>
        <w:t xml:space="preserve">deben presentar en el Registro de Intereses de Actividades y </w:t>
      </w:r>
      <w:r w:rsidR="00187576" w:rsidRPr="00425E0F">
        <w:rPr>
          <w:rFonts w:ascii="Century Gothic" w:eastAsiaTheme="minorHAnsi" w:hAnsi="Century Gothic" w:cstheme="minorBidi"/>
          <w:sz w:val="22"/>
          <w:lang w:eastAsia="en-US"/>
        </w:rPr>
        <w:t>de Bienes de los Altos cargos del Ayuntamiento.</w:t>
      </w:r>
    </w:p>
    <w:p w:rsidR="00425E0F" w:rsidRPr="00425E0F" w:rsidRDefault="00425E0F" w:rsidP="00425E0F">
      <w:pPr>
        <w:pStyle w:val="parrafo"/>
        <w:spacing w:before="120" w:beforeAutospacing="0" w:after="120" w:afterAutospacing="0" w:line="312" w:lineRule="auto"/>
        <w:jc w:val="both"/>
        <w:rPr>
          <w:rFonts w:ascii="Myriad Pro Light" w:hAnsi="Myriad Pro Light"/>
        </w:rPr>
      </w:pPr>
      <w:r w:rsidRPr="00425E0F">
        <w:rPr>
          <w:rFonts w:ascii="Century Gothic" w:eastAsiaTheme="minorHAnsi" w:hAnsi="Century Gothic" w:cstheme="minorBidi"/>
          <w:sz w:val="22"/>
          <w:lang w:eastAsia="en-US"/>
        </w:rPr>
        <w:t>No se incorpora información de las indemnizaciones percibidas, en su caso, por los altos cargos y máximos responsables del Ayuntamiento con ocasión del abandono del cargo. Tampoco de las resoluciones que autoricen el ejercicio de actividad privada con motivo del cese de los mismos</w:t>
      </w:r>
      <w:r w:rsidRPr="00425E0F">
        <w:rPr>
          <w:rFonts w:ascii="Myriad Pro Light" w:hAnsi="Myriad Pro Light"/>
        </w:rPr>
        <w:t>.</w:t>
      </w:r>
    </w:p>
    <w:p w:rsidR="00425E0F" w:rsidRPr="00425E0F" w:rsidRDefault="00425E0F" w:rsidP="00425E0F">
      <w:pPr>
        <w:pStyle w:val="parrafo"/>
        <w:spacing w:before="120" w:beforeAutospacing="0" w:after="120" w:afterAutospacing="0" w:line="312" w:lineRule="auto"/>
        <w:jc w:val="both"/>
        <w:rPr>
          <w:rFonts w:ascii="Century Gothic" w:eastAsiaTheme="minorHAnsi" w:hAnsi="Century Gothic" w:cstheme="minorBidi"/>
          <w:sz w:val="22"/>
          <w:lang w:eastAsia="en-US"/>
        </w:rPr>
      </w:pPr>
      <w:r w:rsidRPr="00425E0F">
        <w:rPr>
          <w:rFonts w:ascii="Century Gothic" w:eastAsiaTheme="minorHAnsi" w:hAnsi="Century Gothic" w:cstheme="minorBidi"/>
          <w:sz w:val="22"/>
          <w:lang w:eastAsia="en-US"/>
        </w:rPr>
        <w:t>No hay información sobre las resoluciones de autorización o reconocimiento de compatibilidad que afecten a los empleados públicos</w:t>
      </w:r>
      <w:r w:rsidRPr="00425E0F">
        <w:rPr>
          <w:rFonts w:ascii="Myriad Pro Light" w:hAnsi="Myriad Pro Light"/>
        </w:rPr>
        <w:t>.</w:t>
      </w:r>
    </w:p>
    <w:p w:rsidR="009D1235" w:rsidRPr="00413487" w:rsidRDefault="000B7C7B" w:rsidP="00791D0F">
      <w:pPr>
        <w:spacing w:before="120" w:after="120" w:line="312" w:lineRule="auto"/>
        <w:ind w:left="-76"/>
        <w:jc w:val="both"/>
      </w:pPr>
      <w:r w:rsidRPr="00425E0F">
        <w:t xml:space="preserve">No hay información </w:t>
      </w:r>
      <w:r w:rsidR="009D1235" w:rsidRPr="00425E0F">
        <w:t>estadística para v</w:t>
      </w:r>
      <w:r w:rsidR="009D1235" w:rsidRPr="00413487">
        <w:t>alorar el grado de cumplimiento y calidad de los servicios públicos que sean de su competencia</w:t>
      </w:r>
      <w:r w:rsidRPr="00413487">
        <w:t>.</w:t>
      </w:r>
    </w:p>
    <w:p w:rsidR="0091665B" w:rsidRPr="00413487" w:rsidRDefault="0091665B" w:rsidP="00791D0F">
      <w:pPr>
        <w:numPr>
          <w:ilvl w:val="0"/>
          <w:numId w:val="4"/>
        </w:numPr>
        <w:spacing w:before="120" w:after="120" w:line="312" w:lineRule="auto"/>
        <w:ind w:left="284"/>
        <w:jc w:val="both"/>
        <w:rPr>
          <w:lang w:bidi="es-ES"/>
        </w:rPr>
      </w:pPr>
      <w:r w:rsidRPr="00413487">
        <w:rPr>
          <w:lang w:bidi="es-ES"/>
        </w:rPr>
        <w:t xml:space="preserve">Por lo que respecta a la </w:t>
      </w:r>
      <w:r w:rsidRPr="00413487">
        <w:rPr>
          <w:b/>
          <w:lang w:bidi="es-ES"/>
        </w:rPr>
        <w:t>calidad</w:t>
      </w:r>
      <w:r w:rsidRPr="00413487">
        <w:rPr>
          <w:lang w:bidi="es-ES"/>
        </w:rPr>
        <w:t xml:space="preserve"> de la información, </w:t>
      </w:r>
      <w:r w:rsidR="00E43FA7" w:rsidRPr="00413487">
        <w:rPr>
          <w:lang w:bidi="es-ES"/>
        </w:rPr>
        <w:t xml:space="preserve">en </w:t>
      </w:r>
      <w:r w:rsidRPr="00413487">
        <w:rPr>
          <w:lang w:bidi="es-ES"/>
        </w:rPr>
        <w:t>parte se publica en ficheros pdf</w:t>
      </w:r>
      <w:r w:rsidR="005633CC" w:rsidRPr="00413487">
        <w:rPr>
          <w:lang w:bidi="es-ES"/>
        </w:rPr>
        <w:t xml:space="preserve"> de imagen</w:t>
      </w:r>
      <w:r w:rsidRPr="00413487">
        <w:rPr>
          <w:lang w:bidi="es-ES"/>
        </w:rPr>
        <w:t>, y por lo tanto no se trata de información reutilizable.</w:t>
      </w:r>
    </w:p>
    <w:p w:rsidR="00831FB8" w:rsidRPr="00413487" w:rsidRDefault="0091665B" w:rsidP="00791D0F">
      <w:pPr>
        <w:pStyle w:val="Cuerpodelboletn"/>
        <w:spacing w:before="120" w:after="120" w:line="312" w:lineRule="auto"/>
        <w:rPr>
          <w:color w:val="auto"/>
        </w:rPr>
      </w:pPr>
      <w:r w:rsidRPr="00413487">
        <w:rPr>
          <w:color w:val="auto"/>
        </w:rPr>
        <w:t xml:space="preserve">Por otro lado, y </w:t>
      </w:r>
      <w:r w:rsidR="005633CC" w:rsidRPr="00413487">
        <w:rPr>
          <w:color w:val="auto"/>
        </w:rPr>
        <w:t xml:space="preserve">respecto del </w:t>
      </w:r>
      <w:r w:rsidR="005633CC" w:rsidRPr="00413487">
        <w:rPr>
          <w:color w:val="auto"/>
          <w:lang w:bidi="es-ES"/>
        </w:rPr>
        <w:t>inventario municipal de fincas urbanas y rústicas</w:t>
      </w:r>
      <w:r w:rsidR="005633CC" w:rsidRPr="00413487">
        <w:rPr>
          <w:color w:val="auto"/>
        </w:rPr>
        <w:t xml:space="preserve">, datado en 2015, </w:t>
      </w:r>
      <w:r w:rsidR="000B7C7B" w:rsidRPr="00413487">
        <w:rPr>
          <w:color w:val="auto"/>
        </w:rPr>
        <w:t xml:space="preserve">y aunque se ha tenido en cuenta a efectos de la evaluación, </w:t>
      </w:r>
      <w:r w:rsidRPr="00413487">
        <w:rPr>
          <w:color w:val="auto"/>
        </w:rPr>
        <w:t>no puede decirse que la publicación cumpla suficientemente los requisitos de actualización establecidos en la LTAIBG</w:t>
      </w:r>
      <w:r w:rsidR="00E43FA7" w:rsidRPr="00413487">
        <w:rPr>
          <w:color w:val="auto"/>
        </w:rPr>
        <w:t>.</w:t>
      </w:r>
      <w:r w:rsidR="00C900A7">
        <w:rPr>
          <w:color w:val="auto"/>
        </w:rPr>
        <w:t xml:space="preserve"> Por último, significar de nuevo la dispersión de la información que </w:t>
      </w:r>
      <w:r w:rsidR="0056555E">
        <w:rPr>
          <w:color w:val="auto"/>
        </w:rPr>
        <w:t xml:space="preserve">ha </w:t>
      </w:r>
      <w:r w:rsidR="00C900A7">
        <w:rPr>
          <w:color w:val="auto"/>
        </w:rPr>
        <w:t>dificulta</w:t>
      </w:r>
      <w:r w:rsidR="0056555E">
        <w:rPr>
          <w:color w:val="auto"/>
        </w:rPr>
        <w:t xml:space="preserve">do notablemente su </w:t>
      </w:r>
      <w:r w:rsidR="00C900A7">
        <w:rPr>
          <w:color w:val="auto"/>
        </w:rPr>
        <w:t>localización.</w:t>
      </w:r>
    </w:p>
    <w:p w:rsidR="00831FB8" w:rsidRPr="00413487" w:rsidRDefault="00831FB8" w:rsidP="00791D0F">
      <w:pPr>
        <w:spacing w:before="120" w:after="120" w:line="312" w:lineRule="auto"/>
        <w:jc w:val="both"/>
        <w:rPr>
          <w:color w:val="000000"/>
          <w:lang w:bidi="es-ES"/>
        </w:rPr>
      </w:pPr>
    </w:p>
    <w:p w:rsidR="00C87B7A" w:rsidRDefault="00C87B7A">
      <w:pPr>
        <w:rPr>
          <w:color w:val="000000"/>
          <w:lang w:bidi="es-ES"/>
        </w:rPr>
      </w:pPr>
      <w:r>
        <w:rPr>
          <w:color w:val="000000"/>
          <w:lang w:bidi="es-ES"/>
        </w:rPr>
        <w:br w:type="page"/>
      </w:r>
    </w:p>
    <w:p w:rsidR="00831FB8" w:rsidRPr="00413487" w:rsidRDefault="00831FB8" w:rsidP="00791D0F">
      <w:pPr>
        <w:spacing w:before="120" w:after="120" w:line="312" w:lineRule="auto"/>
        <w:jc w:val="both"/>
        <w:rPr>
          <w:color w:val="000000"/>
          <w:lang w:bidi="es-ES"/>
        </w:rPr>
        <w:sectPr w:rsidR="00831FB8" w:rsidRPr="00413487" w:rsidSect="00C87B7A">
          <w:type w:val="continuous"/>
          <w:pgSz w:w="11906" w:h="16838" w:code="9"/>
          <w:pgMar w:top="1701" w:right="720" w:bottom="1134" w:left="720" w:header="720" w:footer="720" w:gutter="0"/>
          <w:cols w:num="2" w:space="720"/>
          <w:docGrid w:linePitch="326"/>
        </w:sectPr>
      </w:pPr>
    </w:p>
    <w:p w:rsidR="00831FB8" w:rsidRPr="00413487" w:rsidRDefault="00831FB8" w:rsidP="00791D0F">
      <w:pPr>
        <w:spacing w:before="120" w:after="120" w:line="312" w:lineRule="auto"/>
        <w:jc w:val="both"/>
        <w:rPr>
          <w:color w:val="000000"/>
          <w:lang w:bidi="es-ES"/>
        </w:rPr>
      </w:pPr>
      <w:r w:rsidRPr="00413487">
        <w:rPr>
          <w:rFonts w:eastAsia="Arial" w:cs="Arial"/>
          <w:noProof/>
          <w:color w:val="000000"/>
          <w:lang w:eastAsia="es-ES"/>
        </w:rPr>
        <w:lastRenderedPageBreak/>
        <mc:AlternateContent>
          <mc:Choice Requires="wps">
            <w:drawing>
              <wp:anchor distT="0" distB="0" distL="114300" distR="114300" simplePos="0" relativeHeight="251692032" behindDoc="0" locked="0" layoutInCell="1" allowOverlap="1" wp14:anchorId="457F296A" wp14:editId="3A64A6E4">
                <wp:simplePos x="0" y="0"/>
                <wp:positionH relativeFrom="page">
                  <wp:posOffset>-3810</wp:posOffset>
                </wp:positionH>
                <wp:positionV relativeFrom="page">
                  <wp:posOffset>986790</wp:posOffset>
                </wp:positionV>
                <wp:extent cx="8001000" cy="173990"/>
                <wp:effectExtent l="0" t="0" r="0" b="0"/>
                <wp:wrapTight wrapText="bothSides">
                  <wp:wrapPolygon edited="0">
                    <wp:start x="0" y="0"/>
                    <wp:lineTo x="0" y="18920"/>
                    <wp:lineTo x="21549" y="18920"/>
                    <wp:lineTo x="21549" y="0"/>
                    <wp:lineTo x="0" y="0"/>
                  </wp:wrapPolygon>
                </wp:wrapTight>
                <wp:docPr id="11"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B62191A" id="Rectángulo 19" o:spid="_x0000_s1026" style="position:absolute;margin-left:-.3pt;margin-top:77.7pt;width:630pt;height:13.7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" fillcolor="#c5ddd2" stroked="f">
                <v:textbox inset=",7.2pt,,7.2pt"/>
                <w10:wrap type="tight" anchorx="page" anchory="page"/>
              </v:rect>
            </w:pict>
          </mc:Fallback>
        </mc:AlternateContent>
      </w:r>
      <w:r w:rsidRPr="00413487">
        <w:rPr>
          <w:rFonts w:eastAsia="Arial" w:cs="Arial"/>
          <w:noProof/>
          <w:color w:val="000000"/>
          <w:lang w:eastAsia="es-ES"/>
        </w:rPr>
        <mc:AlternateContent>
          <mc:Choice Requires="wps">
            <w:drawing>
              <wp:anchor distT="0" distB="0" distL="114300" distR="114300" simplePos="0" relativeHeight="251691008" behindDoc="0" locked="0" layoutInCell="1" allowOverlap="1" wp14:anchorId="42635B6F" wp14:editId="78B78CA9">
                <wp:simplePos x="0" y="0"/>
                <wp:positionH relativeFrom="page">
                  <wp:posOffset>-3175</wp:posOffset>
                </wp:positionH>
                <wp:positionV relativeFrom="page">
                  <wp:posOffset>3175</wp:posOffset>
                </wp:positionV>
                <wp:extent cx="8001000" cy="990600"/>
                <wp:effectExtent l="0" t="0" r="0" b="0"/>
                <wp:wrapTight wrapText="bothSides">
                  <wp:wrapPolygon edited="0">
                    <wp:start x="0" y="0"/>
                    <wp:lineTo x="0" y="21185"/>
                    <wp:lineTo x="21549" y="21185"/>
                    <wp:lineTo x="21549" y="0"/>
                    <wp:lineTo x="0" y="0"/>
                  </wp:wrapPolygon>
                </wp:wrapTight>
                <wp:docPr id="13"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56555E" w:rsidRPr="00F31BC3" w:rsidRDefault="0056555E" w:rsidP="00831FB8">
                            <w:r w:rsidRPr="00965C69">
                              <w:rPr>
                                <w:noProof/>
                                <w:lang w:eastAsia="es-ES"/>
                              </w:rPr>
                              <w:drawing>
                                <wp:inline distT="0" distB="0" distL="0" distR="0" wp14:anchorId="6DCBF212" wp14:editId="44128092">
                                  <wp:extent cx="1148080" cy="64833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25pt;margin-top:.25pt;width:630pt;height:7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" fillcolor="#50866c" stroked="f">
                <v:textbox inset=",7.2pt,,7.2pt">
                  <w:txbxContent>
                    <w:p w:rsidR="0056555E" w:rsidRPr="00F31BC3" w:rsidRDefault="0056555E" w:rsidP="00831FB8">
                      <w:r w:rsidRPr="00965C69">
                        <w:rPr>
                          <w:noProof/>
                          <w:lang w:eastAsia="es-ES"/>
                        </w:rPr>
                        <w:drawing>
                          <wp:inline distT="0" distB="0" distL="0" distR="0" wp14:anchorId="6DCBF212" wp14:editId="44128092">
                            <wp:extent cx="1148080" cy="64833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sdt>
      <w:sdtPr>
        <w:rPr>
          <w:b/>
          <w:sz w:val="32"/>
        </w:rPr>
        <w:id w:val="1661657451"/>
        <w:placeholder>
          <w:docPart w:val="97C45FE843A849ABB832C90BA886CB5B"/>
        </w:placeholder>
      </w:sdtPr>
      <w:sdtEndPr/>
      <w:sdtContent>
        <w:p w:rsidR="00831FB8" w:rsidRPr="00413487" w:rsidRDefault="00831FB8" w:rsidP="00791D0F">
          <w:pPr>
            <w:numPr>
              <w:ilvl w:val="0"/>
              <w:numId w:val="2"/>
            </w:numPr>
            <w:spacing w:before="120" w:after="120" w:line="312" w:lineRule="auto"/>
            <w:jc w:val="both"/>
            <w:rPr>
              <w:color w:val="000000"/>
            </w:rPr>
          </w:pPr>
          <w:r w:rsidRPr="00413487">
            <w:rPr>
              <w:b/>
              <w:color w:val="50866C"/>
              <w:sz w:val="32"/>
            </w:rPr>
            <w:t xml:space="preserve">Índice de Cumplimiento de la Información Obligatoria (ICIO) </w:t>
          </w:r>
        </w:p>
      </w:sdtContent>
    </w:sdt>
    <w:p w:rsidR="00831FB8" w:rsidRPr="00413487" w:rsidRDefault="00831FB8" w:rsidP="00791D0F">
      <w:pPr>
        <w:spacing w:before="120" w:after="120" w:line="312" w:lineRule="auto"/>
        <w:jc w:val="both"/>
        <w:rPr>
          <w:color w:val="000000"/>
        </w:rPr>
        <w:sectPr w:rsidR="00831FB8" w:rsidRPr="00413487" w:rsidSect="00C87B7A">
          <w:type w:val="continuous"/>
          <w:pgSz w:w="11906" w:h="16838" w:code="9"/>
          <w:pgMar w:top="1701" w:right="720" w:bottom="1134" w:left="720" w:header="720" w:footer="720" w:gutter="0"/>
          <w:cols w:space="720"/>
          <w:docGrid w:linePitch="326"/>
        </w:sectPr>
      </w:pPr>
    </w:p>
    <w:p w:rsidR="00831FB8" w:rsidRPr="00413487" w:rsidRDefault="00831FB8" w:rsidP="00791D0F">
      <w:pPr>
        <w:spacing w:before="120" w:after="120" w:line="312" w:lineRule="auto"/>
        <w:jc w:val="both"/>
        <w:rPr>
          <w:color w:val="000000"/>
          <w:lang w:bidi="es-ES"/>
        </w:rPr>
      </w:pPr>
    </w:p>
    <w:p w:rsidR="00831FB8" w:rsidRPr="00413487" w:rsidRDefault="00831FB8" w:rsidP="00791D0F">
      <w:pPr>
        <w:spacing w:before="120" w:after="120" w:line="312" w:lineRule="auto"/>
        <w:jc w:val="both"/>
        <w:rPr>
          <w:color w:val="000000"/>
          <w:lang w:bidi="es-ES"/>
        </w:rPr>
        <w:sectPr w:rsidR="00831FB8" w:rsidRPr="00413487" w:rsidSect="00C87B7A">
          <w:type w:val="continuous"/>
          <w:pgSz w:w="11906" w:h="16838" w:code="9"/>
          <w:pgMar w:top="1701" w:right="720" w:bottom="1134" w:left="720" w:header="720" w:footer="720" w:gutter="0"/>
          <w:cols w:space="720"/>
          <w:docGrid w:linePitch="326"/>
        </w:sectPr>
      </w:pPr>
    </w:p>
    <w:p w:rsidR="00831FB8" w:rsidRPr="00413487" w:rsidRDefault="00831FB8" w:rsidP="00791D0F">
      <w:pPr>
        <w:spacing w:before="120" w:after="120" w:line="312" w:lineRule="auto"/>
        <w:jc w:val="both"/>
        <w:rPr>
          <w:color w:val="000000"/>
          <w:lang w:bidi="es-ES"/>
        </w:rPr>
      </w:pPr>
      <w:r w:rsidRPr="00413487">
        <w:rPr>
          <w:color w:val="000000"/>
          <w:lang w:bidi="es-ES"/>
        </w:rPr>
        <w:lastRenderedPageBreak/>
        <w:t xml:space="preserve">El índice de cumplimiento de la información obligatoria por parte del Ayuntamiento de </w:t>
      </w:r>
      <w:r w:rsidR="003A6E18" w:rsidRPr="00413487">
        <w:rPr>
          <w:color w:val="000000"/>
          <w:lang w:bidi="es-ES"/>
        </w:rPr>
        <w:t>Montijo</w:t>
      </w:r>
      <w:r w:rsidRPr="00413487">
        <w:rPr>
          <w:color w:val="000000"/>
          <w:lang w:bidi="es-ES"/>
        </w:rPr>
        <w:t xml:space="preserve"> puede considerarse </w:t>
      </w:r>
      <w:r w:rsidR="003A6E18" w:rsidRPr="00413487">
        <w:rPr>
          <w:color w:val="000000"/>
          <w:lang w:bidi="es-ES"/>
        </w:rPr>
        <w:t xml:space="preserve">muy </w:t>
      </w:r>
      <w:r w:rsidRPr="00413487">
        <w:rPr>
          <w:color w:val="000000"/>
          <w:lang w:bidi="es-ES"/>
        </w:rPr>
        <w:t xml:space="preserve">bajo, un </w:t>
      </w:r>
      <w:r w:rsidR="007523E5">
        <w:rPr>
          <w:color w:val="000000"/>
          <w:lang w:bidi="es-ES"/>
        </w:rPr>
        <w:t>3</w:t>
      </w:r>
      <w:r w:rsidR="009A3162">
        <w:rPr>
          <w:color w:val="000000"/>
          <w:lang w:bidi="es-ES"/>
        </w:rPr>
        <w:t>5</w:t>
      </w:r>
      <w:r w:rsidR="0056555E">
        <w:rPr>
          <w:color w:val="000000"/>
          <w:lang w:bidi="es-ES"/>
        </w:rPr>
        <w:t xml:space="preserve">, </w:t>
      </w:r>
      <w:r w:rsidR="009A3162">
        <w:rPr>
          <w:color w:val="000000"/>
          <w:lang w:bidi="es-ES"/>
        </w:rPr>
        <w:t>21</w:t>
      </w:r>
      <w:r w:rsidRPr="00413487">
        <w:rPr>
          <w:color w:val="000000"/>
          <w:lang w:bidi="es-ES"/>
        </w:rPr>
        <w:t xml:space="preserve"> %.</w:t>
      </w:r>
    </w:p>
    <w:p w:rsidR="005036F9" w:rsidRDefault="005036F9" w:rsidP="00791D0F">
      <w:pPr>
        <w:spacing w:before="120" w:after="120" w:line="312" w:lineRule="auto"/>
        <w:jc w:val="both"/>
        <w:rPr>
          <w:lang w:bidi="es-ES"/>
        </w:rPr>
      </w:pPr>
      <w:r w:rsidRPr="005036F9">
        <w:rPr>
          <w:lang w:bidi="es-ES"/>
        </w:rPr>
        <w:t>Tanto la</w:t>
      </w:r>
      <w:r w:rsidRPr="005036F9">
        <w:rPr>
          <w:color w:val="000000"/>
          <w:lang w:bidi="es-ES"/>
        </w:rPr>
        <w:t xml:space="preserve"> </w:t>
      </w:r>
      <w:r w:rsidR="00831FB8" w:rsidRPr="005036F9">
        <w:rPr>
          <w:lang w:bidi="es-ES"/>
        </w:rPr>
        <w:t xml:space="preserve">información </w:t>
      </w:r>
      <w:r w:rsidR="0079583B" w:rsidRPr="005036F9">
        <w:rPr>
          <w:lang w:bidi="es-ES"/>
        </w:rPr>
        <w:t>i</w:t>
      </w:r>
      <w:r w:rsidR="00831FB8" w:rsidRPr="005036F9">
        <w:rPr>
          <w:lang w:bidi="es-ES"/>
        </w:rPr>
        <w:t>nstitucional</w:t>
      </w:r>
      <w:r w:rsidR="0079583B" w:rsidRPr="005036F9">
        <w:rPr>
          <w:lang w:bidi="es-ES"/>
        </w:rPr>
        <w:t>,</w:t>
      </w:r>
      <w:r w:rsidR="00380334" w:rsidRPr="005036F9">
        <w:rPr>
          <w:lang w:bidi="es-ES"/>
        </w:rPr>
        <w:t xml:space="preserve"> </w:t>
      </w:r>
      <w:r w:rsidR="0079583B" w:rsidRPr="005036F9">
        <w:rPr>
          <w:lang w:bidi="es-ES"/>
        </w:rPr>
        <w:t>o</w:t>
      </w:r>
      <w:r w:rsidR="00831FB8" w:rsidRPr="005036F9">
        <w:rPr>
          <w:lang w:bidi="es-ES"/>
        </w:rPr>
        <w:t>rganizativa</w:t>
      </w:r>
      <w:r w:rsidR="00FA1653" w:rsidRPr="005036F9">
        <w:rPr>
          <w:lang w:bidi="es-ES"/>
        </w:rPr>
        <w:t xml:space="preserve"> </w:t>
      </w:r>
      <w:r w:rsidRPr="005036F9">
        <w:rPr>
          <w:lang w:bidi="es-ES"/>
        </w:rPr>
        <w:t xml:space="preserve">como la información económica, presupuestaria y estadística </w:t>
      </w:r>
      <w:r>
        <w:rPr>
          <w:lang w:bidi="es-ES"/>
        </w:rPr>
        <w:t xml:space="preserve">no alcanzan el 39%, </w:t>
      </w:r>
      <w:r w:rsidRPr="00413487">
        <w:rPr>
          <w:lang w:bidi="es-ES"/>
        </w:rPr>
        <w:t>lo que puede considerarse un nivel de cumplimiento muy bajo</w:t>
      </w:r>
      <w:r>
        <w:rPr>
          <w:lang w:bidi="es-ES"/>
        </w:rPr>
        <w:t xml:space="preserve">; y </w:t>
      </w:r>
      <w:r w:rsidR="00837FC9">
        <w:rPr>
          <w:lang w:bidi="es-ES"/>
        </w:rPr>
        <w:t xml:space="preserve">carece </w:t>
      </w:r>
      <w:r w:rsidR="00837FC9">
        <w:rPr>
          <w:lang w:bidi="es-ES"/>
        </w:rPr>
        <w:lastRenderedPageBreak/>
        <w:t>de publicaciones relativas a</w:t>
      </w:r>
      <w:r w:rsidR="001C5ACA">
        <w:rPr>
          <w:lang w:bidi="es-ES"/>
        </w:rPr>
        <w:t xml:space="preserve"> </w:t>
      </w:r>
      <w:r w:rsidR="00E43FA7" w:rsidRPr="00413487">
        <w:rPr>
          <w:lang w:bidi="es-ES"/>
        </w:rPr>
        <w:t>información de relevancia jurídica</w:t>
      </w:r>
      <w:r>
        <w:rPr>
          <w:lang w:bidi="es-ES"/>
        </w:rPr>
        <w:t xml:space="preserve">. </w:t>
      </w:r>
    </w:p>
    <w:p w:rsidR="00831FB8" w:rsidRDefault="00831FB8" w:rsidP="00791D0F">
      <w:pPr>
        <w:spacing w:before="120" w:after="120" w:line="312" w:lineRule="auto"/>
        <w:jc w:val="both"/>
        <w:rPr>
          <w:color w:val="000000"/>
          <w:lang w:bidi="es-ES"/>
        </w:rPr>
      </w:pPr>
      <w:r w:rsidRPr="00413487">
        <w:rPr>
          <w:color w:val="000000"/>
          <w:lang w:bidi="es-ES"/>
        </w:rPr>
        <w:t>La falta de publicación de informaciones obligatorias explica</w:t>
      </w:r>
      <w:r w:rsidR="00593C64" w:rsidRPr="00413487">
        <w:rPr>
          <w:color w:val="000000"/>
          <w:lang w:bidi="es-ES"/>
        </w:rPr>
        <w:t xml:space="preserve"> fundamentalmente </w:t>
      </w:r>
      <w:r w:rsidRPr="00413487">
        <w:rPr>
          <w:color w:val="000000"/>
          <w:lang w:bidi="es-ES"/>
        </w:rPr>
        <w:t>la puntuación alcanzada</w:t>
      </w:r>
      <w:r w:rsidR="005E61F4" w:rsidRPr="00413487">
        <w:rPr>
          <w:color w:val="000000"/>
          <w:lang w:bidi="es-ES"/>
        </w:rPr>
        <w:t xml:space="preserve">, </w:t>
      </w:r>
      <w:r w:rsidR="0056555E">
        <w:rPr>
          <w:color w:val="000000"/>
          <w:lang w:bidi="es-ES"/>
        </w:rPr>
        <w:t xml:space="preserve">y en segundo lugar, </w:t>
      </w:r>
      <w:r w:rsidR="005036F9">
        <w:rPr>
          <w:color w:val="000000"/>
          <w:lang w:bidi="es-ES"/>
        </w:rPr>
        <w:t>que no se ofrezca en formatos reutilizables</w:t>
      </w:r>
      <w:r w:rsidR="00BE387B">
        <w:rPr>
          <w:color w:val="000000"/>
          <w:lang w:bidi="es-ES"/>
        </w:rPr>
        <w:t xml:space="preserve"> y la dispersión y escasa organización con la que se presenta la información </w:t>
      </w:r>
      <w:r w:rsidR="005036F9">
        <w:rPr>
          <w:color w:val="000000"/>
          <w:lang w:bidi="es-ES"/>
        </w:rPr>
        <w:t>.</w:t>
      </w:r>
      <w:r w:rsidR="008B4A5F">
        <w:rPr>
          <w:color w:val="000000"/>
          <w:lang w:bidi="es-ES"/>
        </w:rPr>
        <w:t xml:space="preserve"> </w:t>
      </w:r>
    </w:p>
    <w:p w:rsidR="008B4A5F" w:rsidRPr="00413487" w:rsidRDefault="008B4A5F" w:rsidP="00791D0F">
      <w:pPr>
        <w:spacing w:before="120" w:after="120" w:line="312" w:lineRule="auto"/>
        <w:jc w:val="both"/>
        <w:rPr>
          <w:color w:val="000000"/>
          <w:lang w:bidi="es-ES"/>
        </w:rPr>
        <w:sectPr w:rsidR="008B4A5F" w:rsidRPr="00413487" w:rsidSect="00C87B7A">
          <w:type w:val="continuous"/>
          <w:pgSz w:w="11906" w:h="16838" w:code="9"/>
          <w:pgMar w:top="1701" w:right="720" w:bottom="1134" w:left="720" w:header="720" w:footer="720" w:gutter="0"/>
          <w:cols w:num="2" w:space="720"/>
          <w:docGrid w:linePitch="326"/>
        </w:sectPr>
      </w:pPr>
    </w:p>
    <w:p w:rsidR="00831FB8" w:rsidRPr="00413487" w:rsidRDefault="00831FB8" w:rsidP="00791D0F">
      <w:pPr>
        <w:spacing w:before="120" w:after="120" w:line="312" w:lineRule="auto"/>
        <w:jc w:val="both"/>
        <w:rPr>
          <w:color w:val="000000"/>
          <w:lang w:bidi="es-ES"/>
        </w:rPr>
      </w:pPr>
      <w:r w:rsidRPr="00413487">
        <w:rPr>
          <w:rFonts w:eastAsia="Arial" w:cs="Arial"/>
          <w:noProof/>
          <w:color w:val="000000"/>
          <w:lang w:eastAsia="es-ES"/>
        </w:rPr>
        <w:lastRenderedPageBreak/>
        <mc:AlternateContent>
          <mc:Choice Requires="wps">
            <w:drawing>
              <wp:anchor distT="0" distB="0" distL="114300" distR="114300" simplePos="0" relativeHeight="251694080" behindDoc="0" locked="0" layoutInCell="1" allowOverlap="1" wp14:anchorId="349C1958" wp14:editId="638518D0">
                <wp:simplePos x="0" y="0"/>
                <wp:positionH relativeFrom="page">
                  <wp:posOffset>3175</wp:posOffset>
                </wp:positionH>
                <wp:positionV relativeFrom="page">
                  <wp:posOffset>996950</wp:posOffset>
                </wp:positionV>
                <wp:extent cx="8001000" cy="173990"/>
                <wp:effectExtent l="0" t="0" r="0" b="0"/>
                <wp:wrapTight wrapText="bothSides">
                  <wp:wrapPolygon edited="0">
                    <wp:start x="0" y="0"/>
                    <wp:lineTo x="0" y="18920"/>
                    <wp:lineTo x="21549" y="18920"/>
                    <wp:lineTo x="21549" y="0"/>
                    <wp:lineTo x="0" y="0"/>
                  </wp:wrapPolygon>
                </wp:wrapTight>
                <wp:docPr id="15"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D60EDBF" id="Rectángulo 19" o:spid="_x0000_s1026" style="position:absolute;margin-left:.25pt;margin-top:78.5pt;width:630pt;height:13.7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" fillcolor="#c5ddd2" stroked="f">
                <v:textbox inset=",7.2pt,,7.2pt"/>
                <w10:wrap type="tight" anchorx="page" anchory="page"/>
              </v:rect>
            </w:pict>
          </mc:Fallback>
        </mc:AlternateContent>
      </w:r>
      <w:r w:rsidRPr="00413487">
        <w:rPr>
          <w:rFonts w:eastAsia="Arial" w:cs="Arial"/>
          <w:noProof/>
          <w:color w:val="000000"/>
          <w:lang w:eastAsia="es-ES"/>
        </w:rPr>
        <mc:AlternateContent>
          <mc:Choice Requires="wps">
            <w:drawing>
              <wp:anchor distT="0" distB="0" distL="114300" distR="114300" simplePos="0" relativeHeight="251693056" behindDoc="0" locked="0" layoutInCell="1" allowOverlap="1" wp14:anchorId="0415C739" wp14:editId="52887926">
                <wp:simplePos x="0" y="0"/>
                <wp:positionH relativeFrom="page">
                  <wp:posOffset>3175</wp:posOffset>
                </wp:positionH>
                <wp:positionV relativeFrom="page">
                  <wp:posOffset>9525</wp:posOffset>
                </wp:positionV>
                <wp:extent cx="8001000" cy="990600"/>
                <wp:effectExtent l="0" t="0" r="0" b="0"/>
                <wp:wrapTight wrapText="bothSides">
                  <wp:wrapPolygon edited="0">
                    <wp:start x="0" y="0"/>
                    <wp:lineTo x="0" y="21185"/>
                    <wp:lineTo x="21549" y="21185"/>
                    <wp:lineTo x="21549" y="0"/>
                    <wp:lineTo x="0" y="0"/>
                  </wp:wrapPolygon>
                </wp:wrapTight>
                <wp:docPr id="17"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56555E" w:rsidRPr="00F31BC3" w:rsidRDefault="0056555E" w:rsidP="00831FB8">
                            <w:r w:rsidRPr="00965C69">
                              <w:rPr>
                                <w:noProof/>
                                <w:lang w:eastAsia="es-ES"/>
                              </w:rPr>
                              <w:drawing>
                                <wp:inline distT="0" distB="0" distL="0" distR="0" wp14:anchorId="63C958F6" wp14:editId="3E66B547">
                                  <wp:extent cx="1148080" cy="64833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25pt;margin-top:.75pt;width:630pt;height:78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" fillcolor="#50866c" stroked="f">
                <v:textbox inset=",7.2pt,,7.2pt">
                  <w:txbxContent>
                    <w:p w:rsidR="0056555E" w:rsidRPr="00F31BC3" w:rsidRDefault="0056555E" w:rsidP="00831FB8">
                      <w:r w:rsidRPr="00965C69">
                        <w:rPr>
                          <w:noProof/>
                          <w:lang w:eastAsia="es-ES"/>
                        </w:rPr>
                        <w:drawing>
                          <wp:inline distT="0" distB="0" distL="0" distR="0" wp14:anchorId="63C958F6" wp14:editId="3E66B547">
                            <wp:extent cx="1148080" cy="64833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tbl>
      <w:tblPr>
        <w:tblStyle w:val="Sombreadomedio2-nfasis3"/>
        <w:tblW w:w="10881" w:type="dxa"/>
        <w:tblLayout w:type="fixed"/>
        <w:tblLook w:val="04A0" w:firstRow="1" w:lastRow="0" w:firstColumn="1" w:lastColumn="0" w:noHBand="0" w:noVBand="1"/>
      </w:tblPr>
      <w:tblGrid>
        <w:gridCol w:w="2518"/>
        <w:gridCol w:w="992"/>
        <w:gridCol w:w="851"/>
        <w:gridCol w:w="1276"/>
        <w:gridCol w:w="1275"/>
        <w:gridCol w:w="851"/>
        <w:gridCol w:w="1134"/>
        <w:gridCol w:w="1116"/>
        <w:gridCol w:w="868"/>
      </w:tblGrid>
      <w:tr w:rsidR="00831FB8" w:rsidRPr="00413487" w:rsidTr="00C87B7A">
        <w:trPr>
          <w:cnfStyle w:val="100000000000" w:firstRow="1" w:lastRow="0" w:firstColumn="0" w:lastColumn="0" w:oddVBand="0" w:evenVBand="0" w:oddHBand="0" w:evenHBand="0" w:firstRowFirstColumn="0" w:firstRowLastColumn="0" w:lastRowFirstColumn="0" w:lastRowLastColumn="0"/>
          <w:cantSplit/>
          <w:trHeight w:val="1446"/>
        </w:trPr>
        <w:tc>
          <w:tcPr>
            <w:cnfStyle w:val="001000000100" w:firstRow="0" w:lastRow="0" w:firstColumn="1" w:lastColumn="0" w:oddVBand="0" w:evenVBand="0" w:oddHBand="0" w:evenHBand="0" w:firstRowFirstColumn="1" w:firstRowLastColumn="0" w:lastRowFirstColumn="0" w:lastRowLastColumn="0"/>
            <w:tcW w:w="2518" w:type="dxa"/>
            <w:shd w:val="clear" w:color="auto" w:fill="007434"/>
            <w:noWrap/>
            <w:textDirection w:val="btLr"/>
            <w:hideMark/>
          </w:tcPr>
          <w:p w:rsidR="00831FB8" w:rsidRPr="00413487" w:rsidRDefault="00831FB8" w:rsidP="00C87B7A">
            <w:pPr>
              <w:spacing w:before="120" w:after="120" w:line="312" w:lineRule="auto"/>
              <w:ind w:left="113" w:right="113"/>
              <w:rPr>
                <w:rFonts w:cs="Calibri"/>
                <w:sz w:val="16"/>
                <w:szCs w:val="16"/>
              </w:rPr>
            </w:pPr>
          </w:p>
        </w:tc>
        <w:tc>
          <w:tcPr>
            <w:tcW w:w="992" w:type="dxa"/>
            <w:shd w:val="clear" w:color="auto" w:fill="007434"/>
            <w:noWrap/>
            <w:textDirection w:val="btLr"/>
            <w:hideMark/>
          </w:tcPr>
          <w:p w:rsidR="00831FB8" w:rsidRPr="00413487" w:rsidRDefault="00831FB8" w:rsidP="00E26D2E">
            <w:pPr>
              <w:spacing w:before="120" w:after="120" w:line="312" w:lineRule="auto"/>
              <w:ind w:left="113" w:right="113"/>
              <w:cnfStyle w:val="100000000000" w:firstRow="1" w:lastRow="0" w:firstColumn="0" w:lastColumn="0" w:oddVBand="0" w:evenVBand="0" w:oddHBand="0" w:evenHBand="0" w:firstRowFirstColumn="0" w:firstRowLastColumn="0" w:lastRowFirstColumn="0" w:lastRowLastColumn="0"/>
              <w:rPr>
                <w:rFonts w:cs="Calibri"/>
                <w:sz w:val="16"/>
                <w:szCs w:val="16"/>
              </w:rPr>
            </w:pPr>
            <w:r w:rsidRPr="00413487">
              <w:rPr>
                <w:rFonts w:cs="Calibri"/>
                <w:sz w:val="16"/>
                <w:szCs w:val="16"/>
              </w:rPr>
              <w:t>Contenido</w:t>
            </w:r>
          </w:p>
        </w:tc>
        <w:tc>
          <w:tcPr>
            <w:tcW w:w="851" w:type="dxa"/>
            <w:shd w:val="clear" w:color="auto" w:fill="007434"/>
            <w:noWrap/>
            <w:textDirection w:val="btLr"/>
            <w:hideMark/>
          </w:tcPr>
          <w:p w:rsidR="00831FB8" w:rsidRPr="00413487" w:rsidRDefault="00831FB8" w:rsidP="00E26D2E">
            <w:pPr>
              <w:spacing w:before="120" w:after="120" w:line="312" w:lineRule="auto"/>
              <w:ind w:left="113" w:right="113"/>
              <w:cnfStyle w:val="100000000000" w:firstRow="1" w:lastRow="0" w:firstColumn="0" w:lastColumn="0" w:oddVBand="0" w:evenVBand="0" w:oddHBand="0" w:evenHBand="0" w:firstRowFirstColumn="0" w:firstRowLastColumn="0" w:lastRowFirstColumn="0" w:lastRowLastColumn="0"/>
              <w:rPr>
                <w:rFonts w:cs="Calibri"/>
                <w:sz w:val="16"/>
                <w:szCs w:val="16"/>
              </w:rPr>
            </w:pPr>
            <w:r w:rsidRPr="00413487">
              <w:rPr>
                <w:rFonts w:cs="Calibri"/>
                <w:sz w:val="16"/>
                <w:szCs w:val="16"/>
              </w:rPr>
              <w:t>Forma</w:t>
            </w:r>
          </w:p>
        </w:tc>
        <w:tc>
          <w:tcPr>
            <w:tcW w:w="1276" w:type="dxa"/>
            <w:shd w:val="clear" w:color="auto" w:fill="007434"/>
            <w:noWrap/>
            <w:textDirection w:val="btLr"/>
            <w:hideMark/>
          </w:tcPr>
          <w:p w:rsidR="00831FB8" w:rsidRPr="00413487" w:rsidRDefault="00831FB8" w:rsidP="00E26D2E">
            <w:pPr>
              <w:spacing w:before="120" w:after="120" w:line="312" w:lineRule="auto"/>
              <w:ind w:left="113" w:right="113"/>
              <w:cnfStyle w:val="100000000000" w:firstRow="1" w:lastRow="0" w:firstColumn="0" w:lastColumn="0" w:oddVBand="0" w:evenVBand="0" w:oddHBand="0" w:evenHBand="0" w:firstRowFirstColumn="0" w:firstRowLastColumn="0" w:lastRowFirstColumn="0" w:lastRowLastColumn="0"/>
              <w:rPr>
                <w:rFonts w:cs="Calibri"/>
                <w:sz w:val="16"/>
                <w:szCs w:val="16"/>
              </w:rPr>
            </w:pPr>
            <w:r w:rsidRPr="00413487">
              <w:rPr>
                <w:rFonts w:cs="Calibri"/>
                <w:sz w:val="16"/>
                <w:szCs w:val="16"/>
              </w:rPr>
              <w:t>Estructuración</w:t>
            </w:r>
          </w:p>
        </w:tc>
        <w:tc>
          <w:tcPr>
            <w:tcW w:w="1275" w:type="dxa"/>
            <w:shd w:val="clear" w:color="auto" w:fill="007434"/>
            <w:noWrap/>
            <w:textDirection w:val="btLr"/>
            <w:hideMark/>
          </w:tcPr>
          <w:p w:rsidR="00831FB8" w:rsidRPr="00413487" w:rsidRDefault="00831FB8" w:rsidP="00E26D2E">
            <w:pPr>
              <w:spacing w:before="120" w:after="120" w:line="312" w:lineRule="auto"/>
              <w:ind w:left="113" w:right="113"/>
              <w:cnfStyle w:val="100000000000" w:firstRow="1" w:lastRow="0" w:firstColumn="0" w:lastColumn="0" w:oddVBand="0" w:evenVBand="0" w:oddHBand="0" w:evenHBand="0" w:firstRowFirstColumn="0" w:firstRowLastColumn="0" w:lastRowFirstColumn="0" w:lastRowLastColumn="0"/>
              <w:rPr>
                <w:rFonts w:cs="Calibri"/>
                <w:sz w:val="16"/>
                <w:szCs w:val="16"/>
              </w:rPr>
            </w:pPr>
            <w:r w:rsidRPr="00413487">
              <w:rPr>
                <w:rFonts w:cs="Calibri"/>
                <w:sz w:val="16"/>
                <w:szCs w:val="16"/>
              </w:rPr>
              <w:t>Accesibilidad</w:t>
            </w:r>
          </w:p>
        </w:tc>
        <w:tc>
          <w:tcPr>
            <w:tcW w:w="851" w:type="dxa"/>
            <w:shd w:val="clear" w:color="auto" w:fill="007434"/>
            <w:noWrap/>
            <w:textDirection w:val="btLr"/>
            <w:hideMark/>
          </w:tcPr>
          <w:p w:rsidR="00831FB8" w:rsidRPr="00413487" w:rsidRDefault="00831FB8" w:rsidP="00E26D2E">
            <w:pPr>
              <w:spacing w:before="120" w:after="120" w:line="312" w:lineRule="auto"/>
              <w:ind w:left="113" w:right="113"/>
              <w:cnfStyle w:val="100000000000" w:firstRow="1" w:lastRow="0" w:firstColumn="0" w:lastColumn="0" w:oddVBand="0" w:evenVBand="0" w:oddHBand="0" w:evenHBand="0" w:firstRowFirstColumn="0" w:firstRowLastColumn="0" w:lastRowFirstColumn="0" w:lastRowLastColumn="0"/>
              <w:rPr>
                <w:rFonts w:cs="Calibri"/>
                <w:sz w:val="16"/>
                <w:szCs w:val="16"/>
              </w:rPr>
            </w:pPr>
            <w:r w:rsidRPr="00413487">
              <w:rPr>
                <w:rFonts w:cs="Calibri"/>
                <w:sz w:val="16"/>
                <w:szCs w:val="16"/>
              </w:rPr>
              <w:t>Claridad</w:t>
            </w:r>
          </w:p>
        </w:tc>
        <w:tc>
          <w:tcPr>
            <w:tcW w:w="1134" w:type="dxa"/>
            <w:shd w:val="clear" w:color="auto" w:fill="007434"/>
            <w:noWrap/>
            <w:textDirection w:val="btLr"/>
            <w:hideMark/>
          </w:tcPr>
          <w:p w:rsidR="00831FB8" w:rsidRPr="00413487" w:rsidRDefault="00831FB8" w:rsidP="00E26D2E">
            <w:pPr>
              <w:spacing w:before="120" w:after="120" w:line="312" w:lineRule="auto"/>
              <w:ind w:left="113" w:right="113"/>
              <w:cnfStyle w:val="100000000000" w:firstRow="1" w:lastRow="0" w:firstColumn="0" w:lastColumn="0" w:oddVBand="0" w:evenVBand="0" w:oddHBand="0" w:evenHBand="0" w:firstRowFirstColumn="0" w:firstRowLastColumn="0" w:lastRowFirstColumn="0" w:lastRowLastColumn="0"/>
              <w:rPr>
                <w:rFonts w:cs="Calibri"/>
                <w:sz w:val="16"/>
                <w:szCs w:val="16"/>
              </w:rPr>
            </w:pPr>
            <w:r w:rsidRPr="00413487">
              <w:rPr>
                <w:rFonts w:cs="Calibri"/>
                <w:sz w:val="16"/>
                <w:szCs w:val="16"/>
              </w:rPr>
              <w:t>Reutilización</w:t>
            </w:r>
          </w:p>
        </w:tc>
        <w:tc>
          <w:tcPr>
            <w:tcW w:w="1116" w:type="dxa"/>
            <w:shd w:val="clear" w:color="auto" w:fill="007434"/>
            <w:noWrap/>
            <w:textDirection w:val="btLr"/>
            <w:hideMark/>
          </w:tcPr>
          <w:p w:rsidR="00831FB8" w:rsidRPr="00413487" w:rsidRDefault="00831FB8" w:rsidP="00E26D2E">
            <w:pPr>
              <w:spacing w:before="120" w:after="120" w:line="312" w:lineRule="auto"/>
              <w:ind w:left="113" w:right="113"/>
              <w:cnfStyle w:val="100000000000" w:firstRow="1" w:lastRow="0" w:firstColumn="0" w:lastColumn="0" w:oddVBand="0" w:evenVBand="0" w:oddHBand="0" w:evenHBand="0" w:firstRowFirstColumn="0" w:firstRowLastColumn="0" w:lastRowFirstColumn="0" w:lastRowLastColumn="0"/>
              <w:rPr>
                <w:rFonts w:cs="Calibri"/>
                <w:sz w:val="16"/>
                <w:szCs w:val="16"/>
              </w:rPr>
            </w:pPr>
            <w:r w:rsidRPr="00413487">
              <w:rPr>
                <w:rFonts w:cs="Calibri"/>
                <w:sz w:val="16"/>
                <w:szCs w:val="16"/>
              </w:rPr>
              <w:t>Actualización</w:t>
            </w:r>
          </w:p>
        </w:tc>
        <w:tc>
          <w:tcPr>
            <w:tcW w:w="868" w:type="dxa"/>
            <w:shd w:val="clear" w:color="auto" w:fill="007434"/>
            <w:noWrap/>
            <w:textDirection w:val="btLr"/>
            <w:hideMark/>
          </w:tcPr>
          <w:p w:rsidR="00831FB8" w:rsidRPr="00413487" w:rsidRDefault="00831FB8" w:rsidP="00C87B7A">
            <w:pPr>
              <w:spacing w:before="120" w:after="120" w:line="312" w:lineRule="auto"/>
              <w:ind w:left="113" w:right="113"/>
              <w:cnfStyle w:val="100000000000" w:firstRow="1" w:lastRow="0" w:firstColumn="0" w:lastColumn="0" w:oddVBand="0" w:evenVBand="0" w:oddHBand="0" w:evenHBand="0" w:firstRowFirstColumn="0" w:firstRowLastColumn="0" w:lastRowFirstColumn="0" w:lastRowLastColumn="0"/>
              <w:rPr>
                <w:rFonts w:cs="Calibri"/>
                <w:sz w:val="16"/>
                <w:szCs w:val="16"/>
              </w:rPr>
            </w:pPr>
            <w:r w:rsidRPr="00413487">
              <w:rPr>
                <w:rFonts w:cs="Calibri"/>
                <w:sz w:val="16"/>
                <w:szCs w:val="16"/>
              </w:rPr>
              <w:t>Total</w:t>
            </w:r>
          </w:p>
        </w:tc>
      </w:tr>
      <w:tr w:rsidR="003F2992" w:rsidRPr="00413487" w:rsidTr="003F29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tcBorders>
              <w:top w:val="single" w:sz="18" w:space="0" w:color="auto"/>
            </w:tcBorders>
            <w:shd w:val="clear" w:color="auto" w:fill="007434"/>
            <w:noWrap/>
            <w:hideMark/>
          </w:tcPr>
          <w:p w:rsidR="003F2992" w:rsidRPr="00413487" w:rsidRDefault="003F2992" w:rsidP="00E26D2E">
            <w:pPr>
              <w:spacing w:before="120" w:after="120" w:line="312" w:lineRule="auto"/>
              <w:rPr>
                <w:rFonts w:cs="Calibri"/>
                <w:sz w:val="16"/>
                <w:szCs w:val="16"/>
              </w:rPr>
            </w:pPr>
            <w:r w:rsidRPr="00413487">
              <w:rPr>
                <w:rFonts w:cs="Calibri"/>
                <w:sz w:val="16"/>
                <w:szCs w:val="16"/>
              </w:rPr>
              <w:t>Institucional, Organizativa y de Planificación. Registro</w:t>
            </w:r>
          </w:p>
        </w:tc>
        <w:tc>
          <w:tcPr>
            <w:tcW w:w="992" w:type="dxa"/>
            <w:noWrap/>
            <w:vAlign w:val="center"/>
          </w:tcPr>
          <w:p w:rsidR="003F2992" w:rsidRPr="003F2992" w:rsidRDefault="003F2992" w:rsidP="003F2992">
            <w:pPr>
              <w:jc w:val="center"/>
              <w:cnfStyle w:val="000000100000" w:firstRow="0" w:lastRow="0" w:firstColumn="0" w:lastColumn="0" w:oddVBand="0" w:evenVBand="0" w:oddHBand="1" w:evenHBand="0" w:firstRowFirstColumn="0" w:firstRowLastColumn="0" w:lastRowFirstColumn="0" w:lastRowLastColumn="0"/>
              <w:rPr>
                <w:sz w:val="16"/>
                <w:szCs w:val="16"/>
              </w:rPr>
            </w:pPr>
            <w:r w:rsidRPr="003F2992">
              <w:rPr>
                <w:sz w:val="16"/>
                <w:szCs w:val="16"/>
              </w:rPr>
              <w:t>38,0</w:t>
            </w:r>
          </w:p>
        </w:tc>
        <w:tc>
          <w:tcPr>
            <w:tcW w:w="851" w:type="dxa"/>
            <w:noWrap/>
            <w:vAlign w:val="center"/>
          </w:tcPr>
          <w:p w:rsidR="003F2992" w:rsidRPr="003F2992" w:rsidRDefault="003F2992" w:rsidP="003F2992">
            <w:pPr>
              <w:jc w:val="center"/>
              <w:cnfStyle w:val="000000100000" w:firstRow="0" w:lastRow="0" w:firstColumn="0" w:lastColumn="0" w:oddVBand="0" w:evenVBand="0" w:oddHBand="1" w:evenHBand="0" w:firstRowFirstColumn="0" w:firstRowLastColumn="0" w:lastRowFirstColumn="0" w:lastRowLastColumn="0"/>
              <w:rPr>
                <w:sz w:val="16"/>
                <w:szCs w:val="16"/>
              </w:rPr>
            </w:pPr>
            <w:r w:rsidRPr="003F2992">
              <w:rPr>
                <w:sz w:val="16"/>
                <w:szCs w:val="16"/>
              </w:rPr>
              <w:t>50,0</w:t>
            </w:r>
          </w:p>
        </w:tc>
        <w:tc>
          <w:tcPr>
            <w:tcW w:w="1276" w:type="dxa"/>
            <w:noWrap/>
            <w:vAlign w:val="center"/>
          </w:tcPr>
          <w:p w:rsidR="003F2992" w:rsidRPr="003F2992" w:rsidRDefault="003F2992" w:rsidP="003F2992">
            <w:pPr>
              <w:jc w:val="center"/>
              <w:cnfStyle w:val="000000100000" w:firstRow="0" w:lastRow="0" w:firstColumn="0" w:lastColumn="0" w:oddVBand="0" w:evenVBand="0" w:oddHBand="1" w:evenHBand="0" w:firstRowFirstColumn="0" w:firstRowLastColumn="0" w:lastRowFirstColumn="0" w:lastRowLastColumn="0"/>
              <w:rPr>
                <w:sz w:val="16"/>
                <w:szCs w:val="16"/>
              </w:rPr>
            </w:pPr>
            <w:r w:rsidRPr="003F2992">
              <w:rPr>
                <w:sz w:val="16"/>
                <w:szCs w:val="16"/>
              </w:rPr>
              <w:t>45,0</w:t>
            </w:r>
          </w:p>
        </w:tc>
        <w:tc>
          <w:tcPr>
            <w:tcW w:w="1275" w:type="dxa"/>
            <w:noWrap/>
            <w:vAlign w:val="center"/>
          </w:tcPr>
          <w:p w:rsidR="003F2992" w:rsidRPr="003F2992" w:rsidRDefault="003F2992" w:rsidP="003F2992">
            <w:pPr>
              <w:jc w:val="center"/>
              <w:cnfStyle w:val="000000100000" w:firstRow="0" w:lastRow="0" w:firstColumn="0" w:lastColumn="0" w:oddVBand="0" w:evenVBand="0" w:oddHBand="1" w:evenHBand="0" w:firstRowFirstColumn="0" w:firstRowLastColumn="0" w:lastRowFirstColumn="0" w:lastRowLastColumn="0"/>
              <w:rPr>
                <w:sz w:val="16"/>
                <w:szCs w:val="16"/>
              </w:rPr>
            </w:pPr>
            <w:r w:rsidRPr="003F2992">
              <w:rPr>
                <w:sz w:val="16"/>
                <w:szCs w:val="16"/>
              </w:rPr>
              <w:t>50,0</w:t>
            </w:r>
          </w:p>
        </w:tc>
        <w:tc>
          <w:tcPr>
            <w:tcW w:w="851" w:type="dxa"/>
            <w:noWrap/>
            <w:vAlign w:val="center"/>
          </w:tcPr>
          <w:p w:rsidR="003F2992" w:rsidRPr="003F2992" w:rsidRDefault="003F2992" w:rsidP="003F2992">
            <w:pPr>
              <w:jc w:val="center"/>
              <w:cnfStyle w:val="000000100000" w:firstRow="0" w:lastRow="0" w:firstColumn="0" w:lastColumn="0" w:oddVBand="0" w:evenVBand="0" w:oddHBand="1" w:evenHBand="0" w:firstRowFirstColumn="0" w:firstRowLastColumn="0" w:lastRowFirstColumn="0" w:lastRowLastColumn="0"/>
              <w:rPr>
                <w:sz w:val="16"/>
                <w:szCs w:val="16"/>
              </w:rPr>
            </w:pPr>
            <w:r w:rsidRPr="003F2992">
              <w:rPr>
                <w:sz w:val="16"/>
                <w:szCs w:val="16"/>
              </w:rPr>
              <w:t>45,0</w:t>
            </w:r>
          </w:p>
        </w:tc>
        <w:tc>
          <w:tcPr>
            <w:tcW w:w="1134" w:type="dxa"/>
            <w:noWrap/>
            <w:vAlign w:val="center"/>
          </w:tcPr>
          <w:p w:rsidR="003F2992" w:rsidRPr="003F2992" w:rsidRDefault="003F2992" w:rsidP="003F2992">
            <w:pPr>
              <w:jc w:val="center"/>
              <w:cnfStyle w:val="000000100000" w:firstRow="0" w:lastRow="0" w:firstColumn="0" w:lastColumn="0" w:oddVBand="0" w:evenVBand="0" w:oddHBand="1" w:evenHBand="0" w:firstRowFirstColumn="0" w:firstRowLastColumn="0" w:lastRowFirstColumn="0" w:lastRowLastColumn="0"/>
              <w:rPr>
                <w:sz w:val="16"/>
                <w:szCs w:val="16"/>
              </w:rPr>
            </w:pPr>
            <w:r w:rsidRPr="003F2992">
              <w:rPr>
                <w:sz w:val="16"/>
                <w:szCs w:val="16"/>
              </w:rPr>
              <w:t>5,0</w:t>
            </w:r>
          </w:p>
        </w:tc>
        <w:tc>
          <w:tcPr>
            <w:tcW w:w="1116" w:type="dxa"/>
            <w:noWrap/>
            <w:vAlign w:val="center"/>
          </w:tcPr>
          <w:p w:rsidR="003F2992" w:rsidRPr="003F2992" w:rsidRDefault="003F2992" w:rsidP="003F2992">
            <w:pPr>
              <w:jc w:val="center"/>
              <w:cnfStyle w:val="000000100000" w:firstRow="0" w:lastRow="0" w:firstColumn="0" w:lastColumn="0" w:oddVBand="0" w:evenVBand="0" w:oddHBand="1" w:evenHBand="0" w:firstRowFirstColumn="0" w:firstRowLastColumn="0" w:lastRowFirstColumn="0" w:lastRowLastColumn="0"/>
              <w:rPr>
                <w:sz w:val="16"/>
                <w:szCs w:val="16"/>
              </w:rPr>
            </w:pPr>
            <w:r w:rsidRPr="003F2992">
              <w:rPr>
                <w:sz w:val="16"/>
                <w:szCs w:val="16"/>
              </w:rPr>
              <w:t>35,0</w:t>
            </w:r>
          </w:p>
        </w:tc>
        <w:tc>
          <w:tcPr>
            <w:tcW w:w="868" w:type="dxa"/>
            <w:noWrap/>
            <w:vAlign w:val="center"/>
          </w:tcPr>
          <w:p w:rsidR="003F2992" w:rsidRPr="003F2992" w:rsidRDefault="003F2992" w:rsidP="003F2992">
            <w:pPr>
              <w:jc w:val="center"/>
              <w:cnfStyle w:val="000000100000" w:firstRow="0" w:lastRow="0" w:firstColumn="0" w:lastColumn="0" w:oddVBand="0" w:evenVBand="0" w:oddHBand="1" w:evenHBand="0" w:firstRowFirstColumn="0" w:firstRowLastColumn="0" w:lastRowFirstColumn="0" w:lastRowLastColumn="0"/>
              <w:rPr>
                <w:sz w:val="16"/>
                <w:szCs w:val="16"/>
              </w:rPr>
            </w:pPr>
            <w:r w:rsidRPr="003F2992">
              <w:rPr>
                <w:sz w:val="16"/>
                <w:szCs w:val="16"/>
              </w:rPr>
              <w:t>38,3</w:t>
            </w:r>
          </w:p>
        </w:tc>
      </w:tr>
      <w:tr w:rsidR="003F2992" w:rsidRPr="00413487" w:rsidTr="003F2992">
        <w:trPr>
          <w:trHeight w:val="300"/>
        </w:trPr>
        <w:tc>
          <w:tcPr>
            <w:cnfStyle w:val="001000000000" w:firstRow="0" w:lastRow="0" w:firstColumn="1" w:lastColumn="0" w:oddVBand="0" w:evenVBand="0" w:oddHBand="0" w:evenHBand="0" w:firstRowFirstColumn="0" w:firstRowLastColumn="0" w:lastRowFirstColumn="0" w:lastRowLastColumn="0"/>
            <w:tcW w:w="2518" w:type="dxa"/>
            <w:tcBorders>
              <w:top w:val="nil"/>
            </w:tcBorders>
            <w:shd w:val="clear" w:color="auto" w:fill="007434"/>
            <w:noWrap/>
          </w:tcPr>
          <w:p w:rsidR="003F2992" w:rsidRPr="00413487" w:rsidRDefault="003F2992" w:rsidP="00791D0F">
            <w:pPr>
              <w:spacing w:before="120" w:after="120" w:line="312" w:lineRule="auto"/>
              <w:rPr>
                <w:rFonts w:cs="Calibri"/>
                <w:sz w:val="16"/>
                <w:szCs w:val="16"/>
              </w:rPr>
            </w:pPr>
            <w:r w:rsidRPr="00413487">
              <w:rPr>
                <w:rFonts w:cs="Calibri"/>
                <w:sz w:val="16"/>
                <w:szCs w:val="16"/>
              </w:rPr>
              <w:t xml:space="preserve">De relevancia jurídica </w:t>
            </w:r>
          </w:p>
        </w:tc>
        <w:tc>
          <w:tcPr>
            <w:tcW w:w="992" w:type="dxa"/>
            <w:noWrap/>
            <w:vAlign w:val="center"/>
          </w:tcPr>
          <w:p w:rsidR="003F2992" w:rsidRPr="003F2992" w:rsidRDefault="003F2992" w:rsidP="003F2992">
            <w:pPr>
              <w:jc w:val="center"/>
              <w:cnfStyle w:val="000000000000" w:firstRow="0" w:lastRow="0" w:firstColumn="0" w:lastColumn="0" w:oddVBand="0" w:evenVBand="0" w:oddHBand="0" w:evenHBand="0" w:firstRowFirstColumn="0" w:firstRowLastColumn="0" w:lastRowFirstColumn="0" w:lastRowLastColumn="0"/>
              <w:rPr>
                <w:sz w:val="16"/>
                <w:szCs w:val="16"/>
              </w:rPr>
            </w:pPr>
            <w:r w:rsidRPr="003F2992">
              <w:rPr>
                <w:sz w:val="16"/>
                <w:szCs w:val="16"/>
              </w:rPr>
              <w:t>0,0</w:t>
            </w:r>
          </w:p>
        </w:tc>
        <w:tc>
          <w:tcPr>
            <w:tcW w:w="851" w:type="dxa"/>
            <w:noWrap/>
            <w:vAlign w:val="center"/>
          </w:tcPr>
          <w:p w:rsidR="003F2992" w:rsidRPr="003F2992" w:rsidRDefault="003F2992" w:rsidP="003F2992">
            <w:pPr>
              <w:jc w:val="center"/>
              <w:cnfStyle w:val="000000000000" w:firstRow="0" w:lastRow="0" w:firstColumn="0" w:lastColumn="0" w:oddVBand="0" w:evenVBand="0" w:oddHBand="0" w:evenHBand="0" w:firstRowFirstColumn="0" w:firstRowLastColumn="0" w:lastRowFirstColumn="0" w:lastRowLastColumn="0"/>
              <w:rPr>
                <w:sz w:val="16"/>
                <w:szCs w:val="16"/>
              </w:rPr>
            </w:pPr>
            <w:r w:rsidRPr="003F2992">
              <w:rPr>
                <w:sz w:val="16"/>
                <w:szCs w:val="16"/>
              </w:rPr>
              <w:t>0,0</w:t>
            </w:r>
          </w:p>
        </w:tc>
        <w:tc>
          <w:tcPr>
            <w:tcW w:w="1276" w:type="dxa"/>
            <w:noWrap/>
            <w:vAlign w:val="center"/>
          </w:tcPr>
          <w:p w:rsidR="003F2992" w:rsidRPr="003F2992" w:rsidRDefault="003F2992" w:rsidP="003F2992">
            <w:pPr>
              <w:jc w:val="center"/>
              <w:cnfStyle w:val="000000000000" w:firstRow="0" w:lastRow="0" w:firstColumn="0" w:lastColumn="0" w:oddVBand="0" w:evenVBand="0" w:oddHBand="0" w:evenHBand="0" w:firstRowFirstColumn="0" w:firstRowLastColumn="0" w:lastRowFirstColumn="0" w:lastRowLastColumn="0"/>
              <w:rPr>
                <w:sz w:val="16"/>
                <w:szCs w:val="16"/>
              </w:rPr>
            </w:pPr>
            <w:r w:rsidRPr="003F2992">
              <w:rPr>
                <w:sz w:val="16"/>
                <w:szCs w:val="16"/>
              </w:rPr>
              <w:t>0,0</w:t>
            </w:r>
          </w:p>
        </w:tc>
        <w:tc>
          <w:tcPr>
            <w:tcW w:w="1275" w:type="dxa"/>
            <w:noWrap/>
            <w:vAlign w:val="center"/>
          </w:tcPr>
          <w:p w:rsidR="003F2992" w:rsidRPr="003F2992" w:rsidRDefault="003F2992" w:rsidP="003F2992">
            <w:pPr>
              <w:jc w:val="center"/>
              <w:cnfStyle w:val="000000000000" w:firstRow="0" w:lastRow="0" w:firstColumn="0" w:lastColumn="0" w:oddVBand="0" w:evenVBand="0" w:oddHBand="0" w:evenHBand="0" w:firstRowFirstColumn="0" w:firstRowLastColumn="0" w:lastRowFirstColumn="0" w:lastRowLastColumn="0"/>
              <w:rPr>
                <w:sz w:val="16"/>
                <w:szCs w:val="16"/>
              </w:rPr>
            </w:pPr>
            <w:r w:rsidRPr="003F2992">
              <w:rPr>
                <w:sz w:val="16"/>
                <w:szCs w:val="16"/>
              </w:rPr>
              <w:t>0,0</w:t>
            </w:r>
          </w:p>
        </w:tc>
        <w:tc>
          <w:tcPr>
            <w:tcW w:w="851" w:type="dxa"/>
            <w:noWrap/>
            <w:vAlign w:val="center"/>
          </w:tcPr>
          <w:p w:rsidR="003F2992" w:rsidRPr="003F2992" w:rsidRDefault="003F2992" w:rsidP="003F2992">
            <w:pPr>
              <w:jc w:val="center"/>
              <w:cnfStyle w:val="000000000000" w:firstRow="0" w:lastRow="0" w:firstColumn="0" w:lastColumn="0" w:oddVBand="0" w:evenVBand="0" w:oddHBand="0" w:evenHBand="0" w:firstRowFirstColumn="0" w:firstRowLastColumn="0" w:lastRowFirstColumn="0" w:lastRowLastColumn="0"/>
              <w:rPr>
                <w:sz w:val="16"/>
                <w:szCs w:val="16"/>
              </w:rPr>
            </w:pPr>
            <w:r w:rsidRPr="003F2992">
              <w:rPr>
                <w:sz w:val="16"/>
                <w:szCs w:val="16"/>
              </w:rPr>
              <w:t>0,0</w:t>
            </w:r>
          </w:p>
        </w:tc>
        <w:tc>
          <w:tcPr>
            <w:tcW w:w="1134" w:type="dxa"/>
            <w:noWrap/>
            <w:vAlign w:val="center"/>
          </w:tcPr>
          <w:p w:rsidR="003F2992" w:rsidRPr="003F2992" w:rsidRDefault="003F2992" w:rsidP="003F2992">
            <w:pPr>
              <w:jc w:val="center"/>
              <w:cnfStyle w:val="000000000000" w:firstRow="0" w:lastRow="0" w:firstColumn="0" w:lastColumn="0" w:oddVBand="0" w:evenVBand="0" w:oddHBand="0" w:evenHBand="0" w:firstRowFirstColumn="0" w:firstRowLastColumn="0" w:lastRowFirstColumn="0" w:lastRowLastColumn="0"/>
              <w:rPr>
                <w:sz w:val="16"/>
                <w:szCs w:val="16"/>
              </w:rPr>
            </w:pPr>
            <w:r w:rsidRPr="003F2992">
              <w:rPr>
                <w:sz w:val="16"/>
                <w:szCs w:val="16"/>
              </w:rPr>
              <w:t>0,0</w:t>
            </w:r>
          </w:p>
        </w:tc>
        <w:tc>
          <w:tcPr>
            <w:tcW w:w="1116" w:type="dxa"/>
            <w:noWrap/>
            <w:vAlign w:val="center"/>
          </w:tcPr>
          <w:p w:rsidR="003F2992" w:rsidRPr="003F2992" w:rsidRDefault="003F2992" w:rsidP="003F2992">
            <w:pPr>
              <w:jc w:val="center"/>
              <w:cnfStyle w:val="000000000000" w:firstRow="0" w:lastRow="0" w:firstColumn="0" w:lastColumn="0" w:oddVBand="0" w:evenVBand="0" w:oddHBand="0" w:evenHBand="0" w:firstRowFirstColumn="0" w:firstRowLastColumn="0" w:lastRowFirstColumn="0" w:lastRowLastColumn="0"/>
              <w:rPr>
                <w:sz w:val="16"/>
                <w:szCs w:val="16"/>
              </w:rPr>
            </w:pPr>
            <w:r w:rsidRPr="003F2992">
              <w:rPr>
                <w:sz w:val="16"/>
                <w:szCs w:val="16"/>
              </w:rPr>
              <w:t>0,0</w:t>
            </w:r>
          </w:p>
        </w:tc>
        <w:tc>
          <w:tcPr>
            <w:tcW w:w="868" w:type="dxa"/>
            <w:noWrap/>
            <w:vAlign w:val="center"/>
          </w:tcPr>
          <w:p w:rsidR="003F2992" w:rsidRPr="003F2992" w:rsidRDefault="003F2992" w:rsidP="003F2992">
            <w:pPr>
              <w:jc w:val="center"/>
              <w:cnfStyle w:val="000000000000" w:firstRow="0" w:lastRow="0" w:firstColumn="0" w:lastColumn="0" w:oddVBand="0" w:evenVBand="0" w:oddHBand="0" w:evenHBand="0" w:firstRowFirstColumn="0" w:firstRowLastColumn="0" w:lastRowFirstColumn="0" w:lastRowLastColumn="0"/>
              <w:rPr>
                <w:sz w:val="16"/>
                <w:szCs w:val="16"/>
              </w:rPr>
            </w:pPr>
            <w:r w:rsidRPr="003F2992">
              <w:rPr>
                <w:sz w:val="16"/>
                <w:szCs w:val="16"/>
              </w:rPr>
              <w:t>0,0</w:t>
            </w:r>
          </w:p>
        </w:tc>
      </w:tr>
      <w:tr w:rsidR="003F2992" w:rsidRPr="00413487" w:rsidTr="003F29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tcBorders>
              <w:top w:val="nil"/>
            </w:tcBorders>
            <w:shd w:val="clear" w:color="auto" w:fill="007434"/>
            <w:noWrap/>
            <w:hideMark/>
          </w:tcPr>
          <w:p w:rsidR="003F2992" w:rsidRPr="00413487" w:rsidRDefault="003F2992" w:rsidP="00791D0F">
            <w:pPr>
              <w:spacing w:before="120" w:after="120" w:line="312" w:lineRule="auto"/>
              <w:rPr>
                <w:rFonts w:cs="Calibri"/>
                <w:sz w:val="16"/>
                <w:szCs w:val="16"/>
              </w:rPr>
            </w:pPr>
            <w:r w:rsidRPr="00413487">
              <w:rPr>
                <w:rFonts w:cs="Calibri"/>
                <w:sz w:val="16"/>
                <w:szCs w:val="16"/>
              </w:rPr>
              <w:t>Económica , Presupuestaria y Estadística</w:t>
            </w:r>
          </w:p>
        </w:tc>
        <w:tc>
          <w:tcPr>
            <w:tcW w:w="992" w:type="dxa"/>
            <w:noWrap/>
            <w:vAlign w:val="center"/>
          </w:tcPr>
          <w:p w:rsidR="003F2992" w:rsidRPr="003F2992" w:rsidRDefault="003F2992" w:rsidP="003F2992">
            <w:pPr>
              <w:jc w:val="center"/>
              <w:cnfStyle w:val="000000100000" w:firstRow="0" w:lastRow="0" w:firstColumn="0" w:lastColumn="0" w:oddVBand="0" w:evenVBand="0" w:oddHBand="1" w:evenHBand="0" w:firstRowFirstColumn="0" w:firstRowLastColumn="0" w:lastRowFirstColumn="0" w:lastRowLastColumn="0"/>
              <w:rPr>
                <w:sz w:val="16"/>
                <w:szCs w:val="16"/>
              </w:rPr>
            </w:pPr>
            <w:r w:rsidRPr="003F2992">
              <w:rPr>
                <w:sz w:val="16"/>
                <w:szCs w:val="16"/>
              </w:rPr>
              <w:t>38,2</w:t>
            </w:r>
          </w:p>
        </w:tc>
        <w:tc>
          <w:tcPr>
            <w:tcW w:w="851" w:type="dxa"/>
            <w:noWrap/>
            <w:vAlign w:val="center"/>
          </w:tcPr>
          <w:p w:rsidR="003F2992" w:rsidRPr="003F2992" w:rsidRDefault="003F2992" w:rsidP="003F2992">
            <w:pPr>
              <w:jc w:val="center"/>
              <w:cnfStyle w:val="000000100000" w:firstRow="0" w:lastRow="0" w:firstColumn="0" w:lastColumn="0" w:oddVBand="0" w:evenVBand="0" w:oddHBand="1" w:evenHBand="0" w:firstRowFirstColumn="0" w:firstRowLastColumn="0" w:lastRowFirstColumn="0" w:lastRowLastColumn="0"/>
              <w:rPr>
                <w:sz w:val="16"/>
                <w:szCs w:val="16"/>
              </w:rPr>
            </w:pPr>
            <w:r w:rsidRPr="003F2992">
              <w:rPr>
                <w:sz w:val="16"/>
                <w:szCs w:val="16"/>
              </w:rPr>
              <w:t>40,9</w:t>
            </w:r>
          </w:p>
        </w:tc>
        <w:tc>
          <w:tcPr>
            <w:tcW w:w="1276" w:type="dxa"/>
            <w:noWrap/>
            <w:vAlign w:val="center"/>
          </w:tcPr>
          <w:p w:rsidR="003F2992" w:rsidRPr="003F2992" w:rsidRDefault="003F2992" w:rsidP="003F2992">
            <w:pPr>
              <w:jc w:val="center"/>
              <w:cnfStyle w:val="000000100000" w:firstRow="0" w:lastRow="0" w:firstColumn="0" w:lastColumn="0" w:oddVBand="0" w:evenVBand="0" w:oddHBand="1" w:evenHBand="0" w:firstRowFirstColumn="0" w:firstRowLastColumn="0" w:lastRowFirstColumn="0" w:lastRowLastColumn="0"/>
              <w:rPr>
                <w:sz w:val="16"/>
                <w:szCs w:val="16"/>
              </w:rPr>
            </w:pPr>
            <w:r w:rsidRPr="003F2992">
              <w:rPr>
                <w:sz w:val="16"/>
                <w:szCs w:val="16"/>
              </w:rPr>
              <w:t>30,5</w:t>
            </w:r>
          </w:p>
        </w:tc>
        <w:tc>
          <w:tcPr>
            <w:tcW w:w="1275" w:type="dxa"/>
            <w:noWrap/>
            <w:vAlign w:val="center"/>
          </w:tcPr>
          <w:p w:rsidR="003F2992" w:rsidRPr="003F2992" w:rsidRDefault="003F2992" w:rsidP="003F2992">
            <w:pPr>
              <w:jc w:val="center"/>
              <w:cnfStyle w:val="000000100000" w:firstRow="0" w:lastRow="0" w:firstColumn="0" w:lastColumn="0" w:oddVBand="0" w:evenVBand="0" w:oddHBand="1" w:evenHBand="0" w:firstRowFirstColumn="0" w:firstRowLastColumn="0" w:lastRowFirstColumn="0" w:lastRowLastColumn="0"/>
              <w:rPr>
                <w:sz w:val="16"/>
                <w:szCs w:val="16"/>
              </w:rPr>
            </w:pPr>
            <w:r w:rsidRPr="003F2992">
              <w:rPr>
                <w:sz w:val="16"/>
                <w:szCs w:val="16"/>
              </w:rPr>
              <w:t>39,1</w:t>
            </w:r>
          </w:p>
        </w:tc>
        <w:tc>
          <w:tcPr>
            <w:tcW w:w="851" w:type="dxa"/>
            <w:noWrap/>
            <w:vAlign w:val="center"/>
          </w:tcPr>
          <w:p w:rsidR="003F2992" w:rsidRPr="003F2992" w:rsidRDefault="003F2992" w:rsidP="003F2992">
            <w:pPr>
              <w:jc w:val="center"/>
              <w:cnfStyle w:val="000000100000" w:firstRow="0" w:lastRow="0" w:firstColumn="0" w:lastColumn="0" w:oddVBand="0" w:evenVBand="0" w:oddHBand="1" w:evenHBand="0" w:firstRowFirstColumn="0" w:firstRowLastColumn="0" w:lastRowFirstColumn="0" w:lastRowLastColumn="0"/>
              <w:rPr>
                <w:sz w:val="16"/>
                <w:szCs w:val="16"/>
              </w:rPr>
            </w:pPr>
            <w:r w:rsidRPr="003F2992">
              <w:rPr>
                <w:sz w:val="16"/>
                <w:szCs w:val="16"/>
              </w:rPr>
              <w:t>50,0</w:t>
            </w:r>
          </w:p>
        </w:tc>
        <w:tc>
          <w:tcPr>
            <w:tcW w:w="1134" w:type="dxa"/>
            <w:noWrap/>
            <w:vAlign w:val="center"/>
          </w:tcPr>
          <w:p w:rsidR="003F2992" w:rsidRPr="003F2992" w:rsidRDefault="003F2992" w:rsidP="003F2992">
            <w:pPr>
              <w:jc w:val="center"/>
              <w:cnfStyle w:val="000000100000" w:firstRow="0" w:lastRow="0" w:firstColumn="0" w:lastColumn="0" w:oddVBand="0" w:evenVBand="0" w:oddHBand="1" w:evenHBand="0" w:firstRowFirstColumn="0" w:firstRowLastColumn="0" w:lastRowFirstColumn="0" w:lastRowLastColumn="0"/>
              <w:rPr>
                <w:sz w:val="16"/>
                <w:szCs w:val="16"/>
              </w:rPr>
            </w:pPr>
            <w:r w:rsidRPr="003F2992">
              <w:rPr>
                <w:sz w:val="16"/>
                <w:szCs w:val="16"/>
              </w:rPr>
              <w:t>22,7</w:t>
            </w:r>
          </w:p>
        </w:tc>
        <w:tc>
          <w:tcPr>
            <w:tcW w:w="1116" w:type="dxa"/>
            <w:noWrap/>
            <w:vAlign w:val="center"/>
          </w:tcPr>
          <w:p w:rsidR="003F2992" w:rsidRPr="003F2992" w:rsidRDefault="003F2992" w:rsidP="003F2992">
            <w:pPr>
              <w:jc w:val="center"/>
              <w:cnfStyle w:val="000000100000" w:firstRow="0" w:lastRow="0" w:firstColumn="0" w:lastColumn="0" w:oddVBand="0" w:evenVBand="0" w:oddHBand="1" w:evenHBand="0" w:firstRowFirstColumn="0" w:firstRowLastColumn="0" w:lastRowFirstColumn="0" w:lastRowLastColumn="0"/>
              <w:rPr>
                <w:sz w:val="16"/>
                <w:szCs w:val="16"/>
              </w:rPr>
            </w:pPr>
            <w:r w:rsidRPr="003F2992">
              <w:rPr>
                <w:sz w:val="16"/>
                <w:szCs w:val="16"/>
              </w:rPr>
              <w:t>50,0</w:t>
            </w:r>
          </w:p>
        </w:tc>
        <w:tc>
          <w:tcPr>
            <w:tcW w:w="868" w:type="dxa"/>
            <w:noWrap/>
            <w:vAlign w:val="center"/>
          </w:tcPr>
          <w:p w:rsidR="003F2992" w:rsidRPr="003F2992" w:rsidRDefault="003F2992" w:rsidP="003F2992">
            <w:pPr>
              <w:jc w:val="center"/>
              <w:cnfStyle w:val="000000100000" w:firstRow="0" w:lastRow="0" w:firstColumn="0" w:lastColumn="0" w:oddVBand="0" w:evenVBand="0" w:oddHBand="1" w:evenHBand="0" w:firstRowFirstColumn="0" w:firstRowLastColumn="0" w:lastRowFirstColumn="0" w:lastRowLastColumn="0"/>
              <w:rPr>
                <w:sz w:val="16"/>
                <w:szCs w:val="16"/>
              </w:rPr>
            </w:pPr>
            <w:r w:rsidRPr="003F2992">
              <w:rPr>
                <w:sz w:val="16"/>
                <w:szCs w:val="16"/>
              </w:rPr>
              <w:t>38,8</w:t>
            </w:r>
          </w:p>
        </w:tc>
      </w:tr>
      <w:tr w:rsidR="003F2992" w:rsidRPr="00413487" w:rsidTr="003F2992">
        <w:trPr>
          <w:trHeight w:val="300"/>
        </w:trPr>
        <w:tc>
          <w:tcPr>
            <w:cnfStyle w:val="001000000000" w:firstRow="0" w:lastRow="0" w:firstColumn="1" w:lastColumn="0" w:oddVBand="0" w:evenVBand="0" w:oddHBand="0" w:evenHBand="0" w:firstRowFirstColumn="0" w:firstRowLastColumn="0" w:lastRowFirstColumn="0" w:lastRowLastColumn="0"/>
            <w:tcW w:w="2518" w:type="dxa"/>
            <w:tcBorders>
              <w:top w:val="nil"/>
            </w:tcBorders>
            <w:shd w:val="clear" w:color="auto" w:fill="007434"/>
            <w:noWrap/>
          </w:tcPr>
          <w:p w:rsidR="003F2992" w:rsidRPr="00413487" w:rsidRDefault="003F2992" w:rsidP="00791D0F">
            <w:pPr>
              <w:spacing w:before="120" w:after="120" w:line="312" w:lineRule="auto"/>
              <w:rPr>
                <w:rFonts w:cs="Calibri"/>
                <w:sz w:val="16"/>
                <w:szCs w:val="16"/>
              </w:rPr>
            </w:pPr>
            <w:r w:rsidRPr="00413487">
              <w:rPr>
                <w:rFonts w:cs="Calibri"/>
                <w:sz w:val="16"/>
                <w:szCs w:val="16"/>
              </w:rPr>
              <w:t>Información patrimonial</w:t>
            </w:r>
          </w:p>
        </w:tc>
        <w:tc>
          <w:tcPr>
            <w:tcW w:w="992" w:type="dxa"/>
            <w:noWrap/>
            <w:vAlign w:val="center"/>
          </w:tcPr>
          <w:p w:rsidR="003F2992" w:rsidRPr="003F2992" w:rsidRDefault="003F2992" w:rsidP="003F2992">
            <w:pPr>
              <w:jc w:val="center"/>
              <w:cnfStyle w:val="000000000000" w:firstRow="0" w:lastRow="0" w:firstColumn="0" w:lastColumn="0" w:oddVBand="0" w:evenVBand="0" w:oddHBand="0" w:evenHBand="0" w:firstRowFirstColumn="0" w:firstRowLastColumn="0" w:lastRowFirstColumn="0" w:lastRowLastColumn="0"/>
              <w:rPr>
                <w:sz w:val="16"/>
                <w:szCs w:val="16"/>
              </w:rPr>
            </w:pPr>
            <w:r w:rsidRPr="003F2992">
              <w:rPr>
                <w:sz w:val="16"/>
                <w:szCs w:val="16"/>
              </w:rPr>
              <w:t>100,0</w:t>
            </w:r>
          </w:p>
        </w:tc>
        <w:tc>
          <w:tcPr>
            <w:tcW w:w="851" w:type="dxa"/>
            <w:noWrap/>
            <w:vAlign w:val="center"/>
          </w:tcPr>
          <w:p w:rsidR="003F2992" w:rsidRPr="003F2992" w:rsidRDefault="003F2992" w:rsidP="003F2992">
            <w:pPr>
              <w:jc w:val="center"/>
              <w:cnfStyle w:val="000000000000" w:firstRow="0" w:lastRow="0" w:firstColumn="0" w:lastColumn="0" w:oddVBand="0" w:evenVBand="0" w:oddHBand="0" w:evenHBand="0" w:firstRowFirstColumn="0" w:firstRowLastColumn="0" w:lastRowFirstColumn="0" w:lastRowLastColumn="0"/>
              <w:rPr>
                <w:sz w:val="16"/>
                <w:szCs w:val="16"/>
              </w:rPr>
            </w:pPr>
            <w:r w:rsidRPr="003F2992">
              <w:rPr>
                <w:sz w:val="16"/>
                <w:szCs w:val="16"/>
              </w:rPr>
              <w:t>100,0</w:t>
            </w:r>
          </w:p>
        </w:tc>
        <w:tc>
          <w:tcPr>
            <w:tcW w:w="1276" w:type="dxa"/>
            <w:noWrap/>
            <w:vAlign w:val="center"/>
          </w:tcPr>
          <w:p w:rsidR="003F2992" w:rsidRPr="003F2992" w:rsidRDefault="003F2992" w:rsidP="003F2992">
            <w:pPr>
              <w:jc w:val="center"/>
              <w:cnfStyle w:val="000000000000" w:firstRow="0" w:lastRow="0" w:firstColumn="0" w:lastColumn="0" w:oddVBand="0" w:evenVBand="0" w:oddHBand="0" w:evenHBand="0" w:firstRowFirstColumn="0" w:firstRowLastColumn="0" w:lastRowFirstColumn="0" w:lastRowLastColumn="0"/>
              <w:rPr>
                <w:sz w:val="16"/>
                <w:szCs w:val="16"/>
              </w:rPr>
            </w:pPr>
            <w:r w:rsidRPr="003F2992">
              <w:rPr>
                <w:sz w:val="16"/>
                <w:szCs w:val="16"/>
              </w:rPr>
              <w:t>50,0</w:t>
            </w:r>
          </w:p>
        </w:tc>
        <w:tc>
          <w:tcPr>
            <w:tcW w:w="1275" w:type="dxa"/>
            <w:noWrap/>
            <w:vAlign w:val="center"/>
          </w:tcPr>
          <w:p w:rsidR="003F2992" w:rsidRPr="003F2992" w:rsidRDefault="003F2992" w:rsidP="003F2992">
            <w:pPr>
              <w:jc w:val="center"/>
              <w:cnfStyle w:val="000000000000" w:firstRow="0" w:lastRow="0" w:firstColumn="0" w:lastColumn="0" w:oddVBand="0" w:evenVBand="0" w:oddHBand="0" w:evenHBand="0" w:firstRowFirstColumn="0" w:firstRowLastColumn="0" w:lastRowFirstColumn="0" w:lastRowLastColumn="0"/>
              <w:rPr>
                <w:sz w:val="16"/>
                <w:szCs w:val="16"/>
              </w:rPr>
            </w:pPr>
            <w:r w:rsidRPr="003F2992">
              <w:rPr>
                <w:sz w:val="16"/>
                <w:szCs w:val="16"/>
              </w:rPr>
              <w:t>70,0</w:t>
            </w:r>
          </w:p>
        </w:tc>
        <w:tc>
          <w:tcPr>
            <w:tcW w:w="851" w:type="dxa"/>
            <w:noWrap/>
            <w:vAlign w:val="center"/>
          </w:tcPr>
          <w:p w:rsidR="003F2992" w:rsidRPr="003F2992" w:rsidRDefault="003F2992" w:rsidP="003F2992">
            <w:pPr>
              <w:jc w:val="center"/>
              <w:cnfStyle w:val="000000000000" w:firstRow="0" w:lastRow="0" w:firstColumn="0" w:lastColumn="0" w:oddVBand="0" w:evenVBand="0" w:oddHBand="0" w:evenHBand="0" w:firstRowFirstColumn="0" w:firstRowLastColumn="0" w:lastRowFirstColumn="0" w:lastRowLastColumn="0"/>
              <w:rPr>
                <w:sz w:val="16"/>
                <w:szCs w:val="16"/>
              </w:rPr>
            </w:pPr>
            <w:r w:rsidRPr="003F2992">
              <w:rPr>
                <w:sz w:val="16"/>
                <w:szCs w:val="16"/>
              </w:rPr>
              <w:t>100,0</w:t>
            </w:r>
          </w:p>
        </w:tc>
        <w:tc>
          <w:tcPr>
            <w:tcW w:w="1134" w:type="dxa"/>
            <w:noWrap/>
            <w:vAlign w:val="center"/>
          </w:tcPr>
          <w:p w:rsidR="003F2992" w:rsidRPr="003F2992" w:rsidRDefault="003F2992" w:rsidP="003F2992">
            <w:pPr>
              <w:jc w:val="center"/>
              <w:cnfStyle w:val="000000000000" w:firstRow="0" w:lastRow="0" w:firstColumn="0" w:lastColumn="0" w:oddVBand="0" w:evenVBand="0" w:oddHBand="0" w:evenHBand="0" w:firstRowFirstColumn="0" w:firstRowLastColumn="0" w:lastRowFirstColumn="0" w:lastRowLastColumn="0"/>
              <w:rPr>
                <w:sz w:val="16"/>
                <w:szCs w:val="16"/>
              </w:rPr>
            </w:pPr>
            <w:r w:rsidRPr="003F2992">
              <w:rPr>
                <w:sz w:val="16"/>
                <w:szCs w:val="16"/>
              </w:rPr>
              <w:t>0,0</w:t>
            </w:r>
          </w:p>
        </w:tc>
        <w:tc>
          <w:tcPr>
            <w:tcW w:w="1116" w:type="dxa"/>
            <w:noWrap/>
            <w:vAlign w:val="center"/>
          </w:tcPr>
          <w:p w:rsidR="003F2992" w:rsidRPr="003F2992" w:rsidRDefault="003F2992" w:rsidP="003F2992">
            <w:pPr>
              <w:jc w:val="center"/>
              <w:cnfStyle w:val="000000000000" w:firstRow="0" w:lastRow="0" w:firstColumn="0" w:lastColumn="0" w:oddVBand="0" w:evenVBand="0" w:oddHBand="0" w:evenHBand="0" w:firstRowFirstColumn="0" w:firstRowLastColumn="0" w:lastRowFirstColumn="0" w:lastRowLastColumn="0"/>
              <w:rPr>
                <w:sz w:val="16"/>
                <w:szCs w:val="16"/>
              </w:rPr>
            </w:pPr>
            <w:r w:rsidRPr="003F2992">
              <w:rPr>
                <w:sz w:val="16"/>
                <w:szCs w:val="16"/>
              </w:rPr>
              <w:t>50,0</w:t>
            </w:r>
          </w:p>
        </w:tc>
        <w:tc>
          <w:tcPr>
            <w:tcW w:w="868" w:type="dxa"/>
            <w:noWrap/>
            <w:vAlign w:val="center"/>
          </w:tcPr>
          <w:p w:rsidR="003F2992" w:rsidRPr="003F2992" w:rsidRDefault="003F2992" w:rsidP="003F2992">
            <w:pPr>
              <w:jc w:val="center"/>
              <w:cnfStyle w:val="000000000000" w:firstRow="0" w:lastRow="0" w:firstColumn="0" w:lastColumn="0" w:oddVBand="0" w:evenVBand="0" w:oddHBand="0" w:evenHBand="0" w:firstRowFirstColumn="0" w:firstRowLastColumn="0" w:lastRowFirstColumn="0" w:lastRowLastColumn="0"/>
              <w:rPr>
                <w:sz w:val="16"/>
                <w:szCs w:val="16"/>
              </w:rPr>
            </w:pPr>
            <w:r w:rsidRPr="003F2992">
              <w:rPr>
                <w:sz w:val="16"/>
                <w:szCs w:val="16"/>
              </w:rPr>
              <w:t>67,1</w:t>
            </w:r>
          </w:p>
        </w:tc>
      </w:tr>
      <w:tr w:rsidR="003F2992" w:rsidRPr="00413487" w:rsidTr="003F29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tcBorders>
              <w:top w:val="nil"/>
            </w:tcBorders>
            <w:shd w:val="clear" w:color="auto" w:fill="007434"/>
            <w:noWrap/>
            <w:hideMark/>
          </w:tcPr>
          <w:p w:rsidR="003F2992" w:rsidRPr="00413487" w:rsidRDefault="003F2992" w:rsidP="00791D0F">
            <w:pPr>
              <w:spacing w:before="120" w:after="120" w:line="312" w:lineRule="auto"/>
              <w:rPr>
                <w:rFonts w:cs="Calibri"/>
                <w:sz w:val="16"/>
                <w:szCs w:val="16"/>
              </w:rPr>
            </w:pPr>
            <w:r w:rsidRPr="00413487">
              <w:rPr>
                <w:rFonts w:cs="Calibri"/>
                <w:sz w:val="16"/>
                <w:szCs w:val="16"/>
              </w:rPr>
              <w:t>Índice de Cumplimiento de la Información Obligatoria</w:t>
            </w:r>
          </w:p>
        </w:tc>
        <w:tc>
          <w:tcPr>
            <w:tcW w:w="992" w:type="dxa"/>
            <w:noWrap/>
            <w:vAlign w:val="center"/>
          </w:tcPr>
          <w:p w:rsidR="003F2992" w:rsidRPr="003F2992" w:rsidRDefault="003F2992" w:rsidP="003F2992">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3F2992">
              <w:rPr>
                <w:b/>
                <w:i/>
                <w:sz w:val="16"/>
                <w:szCs w:val="16"/>
              </w:rPr>
              <w:t>35,7</w:t>
            </w:r>
          </w:p>
        </w:tc>
        <w:tc>
          <w:tcPr>
            <w:tcW w:w="851" w:type="dxa"/>
            <w:noWrap/>
            <w:vAlign w:val="center"/>
          </w:tcPr>
          <w:p w:rsidR="003F2992" w:rsidRPr="003F2992" w:rsidRDefault="003F2992" w:rsidP="003F2992">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3F2992">
              <w:rPr>
                <w:b/>
                <w:i/>
                <w:sz w:val="16"/>
                <w:szCs w:val="16"/>
              </w:rPr>
              <w:t>40,5</w:t>
            </w:r>
          </w:p>
        </w:tc>
        <w:tc>
          <w:tcPr>
            <w:tcW w:w="1276" w:type="dxa"/>
            <w:noWrap/>
            <w:vAlign w:val="center"/>
          </w:tcPr>
          <w:p w:rsidR="003F2992" w:rsidRPr="003F2992" w:rsidRDefault="003F2992" w:rsidP="003F2992">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3F2992">
              <w:rPr>
                <w:b/>
                <w:i/>
                <w:sz w:val="16"/>
                <w:szCs w:val="16"/>
              </w:rPr>
              <w:t>31,6</w:t>
            </w:r>
          </w:p>
        </w:tc>
        <w:tc>
          <w:tcPr>
            <w:tcW w:w="1275" w:type="dxa"/>
            <w:noWrap/>
            <w:vAlign w:val="center"/>
          </w:tcPr>
          <w:p w:rsidR="003F2992" w:rsidRPr="003F2992" w:rsidRDefault="003F2992" w:rsidP="003F2992">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3F2992">
              <w:rPr>
                <w:b/>
                <w:i/>
                <w:sz w:val="16"/>
                <w:szCs w:val="16"/>
              </w:rPr>
              <w:t>38,6</w:t>
            </w:r>
          </w:p>
        </w:tc>
        <w:tc>
          <w:tcPr>
            <w:tcW w:w="851" w:type="dxa"/>
            <w:noWrap/>
            <w:vAlign w:val="center"/>
          </w:tcPr>
          <w:p w:rsidR="003F2992" w:rsidRPr="003F2992" w:rsidRDefault="003F2992" w:rsidP="003F2992">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3F2992">
              <w:rPr>
                <w:b/>
                <w:i/>
                <w:sz w:val="16"/>
                <w:szCs w:val="16"/>
              </w:rPr>
              <w:t>44,6</w:t>
            </w:r>
          </w:p>
        </w:tc>
        <w:tc>
          <w:tcPr>
            <w:tcW w:w="1134" w:type="dxa"/>
            <w:noWrap/>
            <w:vAlign w:val="center"/>
          </w:tcPr>
          <w:p w:rsidR="003F2992" w:rsidRPr="003F2992" w:rsidRDefault="003F2992" w:rsidP="003F2992">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3F2992">
              <w:rPr>
                <w:b/>
                <w:i/>
                <w:sz w:val="16"/>
                <w:szCs w:val="16"/>
              </w:rPr>
              <w:t>14,9</w:t>
            </w:r>
          </w:p>
        </w:tc>
        <w:tc>
          <w:tcPr>
            <w:tcW w:w="1116" w:type="dxa"/>
            <w:noWrap/>
            <w:vAlign w:val="center"/>
          </w:tcPr>
          <w:p w:rsidR="003F2992" w:rsidRPr="003F2992" w:rsidRDefault="003F2992" w:rsidP="003F2992">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3F2992">
              <w:rPr>
                <w:b/>
                <w:i/>
                <w:sz w:val="16"/>
                <w:szCs w:val="16"/>
              </w:rPr>
              <w:t>40,5</w:t>
            </w:r>
          </w:p>
        </w:tc>
        <w:tc>
          <w:tcPr>
            <w:tcW w:w="868" w:type="dxa"/>
            <w:noWrap/>
            <w:vAlign w:val="center"/>
          </w:tcPr>
          <w:p w:rsidR="003F2992" w:rsidRPr="003F2992" w:rsidRDefault="003F2992" w:rsidP="003F2992">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3F2992">
              <w:rPr>
                <w:b/>
                <w:i/>
                <w:sz w:val="16"/>
                <w:szCs w:val="16"/>
              </w:rPr>
              <w:t>35,2</w:t>
            </w:r>
          </w:p>
        </w:tc>
      </w:tr>
    </w:tbl>
    <w:p w:rsidR="00E26D2E" w:rsidRPr="00413487" w:rsidRDefault="00E26D2E" w:rsidP="00791D0F">
      <w:pPr>
        <w:spacing w:before="120" w:after="120" w:line="312" w:lineRule="auto"/>
        <w:jc w:val="both"/>
        <w:rPr>
          <w:color w:val="000000"/>
          <w:lang w:bidi="es-ES"/>
        </w:rPr>
      </w:pPr>
    </w:p>
    <w:sdt>
      <w:sdtPr>
        <w:rPr>
          <w:b/>
          <w:sz w:val="32"/>
        </w:rPr>
        <w:id w:val="-1775010860"/>
        <w:placeholder>
          <w:docPart w:val="A70B1F5659CE4A4ABD65836C7801421C"/>
        </w:placeholder>
      </w:sdtPr>
      <w:sdtEndPr/>
      <w:sdtContent>
        <w:p w:rsidR="00831FB8" w:rsidRPr="00413487" w:rsidRDefault="00E26D2E" w:rsidP="00791D0F">
          <w:pPr>
            <w:numPr>
              <w:ilvl w:val="0"/>
              <w:numId w:val="2"/>
            </w:numPr>
            <w:spacing w:before="120" w:after="120" w:line="312" w:lineRule="auto"/>
            <w:jc w:val="both"/>
            <w:rPr>
              <w:color w:val="000000"/>
            </w:rPr>
          </w:pPr>
          <w:r w:rsidRPr="00E26D2E">
            <w:rPr>
              <w:noProof/>
              <w:lang w:eastAsia="es-ES"/>
            </w:rPr>
            <mc:AlternateContent>
              <mc:Choice Requires="wps">
                <w:drawing>
                  <wp:anchor distT="0" distB="0" distL="114300" distR="114300" simplePos="0" relativeHeight="251728896" behindDoc="0" locked="0" layoutInCell="1" allowOverlap="1" wp14:anchorId="589C7D6C" wp14:editId="0684712E">
                    <wp:simplePos x="0" y="0"/>
                    <wp:positionH relativeFrom="page">
                      <wp:posOffset>-9525</wp:posOffset>
                    </wp:positionH>
                    <wp:positionV relativeFrom="page">
                      <wp:posOffset>1012190</wp:posOffset>
                    </wp:positionV>
                    <wp:extent cx="8001000" cy="173990"/>
                    <wp:effectExtent l="0" t="0" r="0" b="0"/>
                    <wp:wrapTight wrapText="bothSides">
                      <wp:wrapPolygon edited="0">
                        <wp:start x="0" y="0"/>
                        <wp:lineTo x="0" y="18920"/>
                        <wp:lineTo x="21549" y="18920"/>
                        <wp:lineTo x="21549" y="0"/>
                        <wp:lineTo x="0" y="0"/>
                      </wp:wrapPolygon>
                    </wp:wrapTight>
                    <wp:docPr id="57"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79.7pt;width:630pt;height:13.7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" fillcolor="#c5ddd2" stroked="f">
                    <v:textbox inset=",7.2pt,,7.2pt"/>
                    <w10:wrap type="tight" anchorx="page" anchory="page"/>
                  </v:rect>
                </w:pict>
              </mc:Fallback>
            </mc:AlternateContent>
          </w:r>
          <w:r w:rsidRPr="00413487">
            <w:rPr>
              <w:rFonts w:eastAsia="Arial" w:cs="Arial"/>
              <w:noProof/>
              <w:lang w:eastAsia="es-ES"/>
            </w:rPr>
            <mc:AlternateContent>
              <mc:Choice Requires="wps">
                <w:drawing>
                  <wp:anchor distT="0" distB="0" distL="114300" distR="114300" simplePos="0" relativeHeight="251710464" behindDoc="0" locked="0" layoutInCell="1" allowOverlap="1" wp14:anchorId="21F69621" wp14:editId="0BEA2E1B">
                    <wp:simplePos x="0" y="0"/>
                    <wp:positionH relativeFrom="page">
                      <wp:posOffset>-5715</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33"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E26D2E" w:rsidRPr="00F31BC3" w:rsidRDefault="00E26D2E" w:rsidP="00E26D2E">
                                <w:r w:rsidRPr="00965C69">
                                  <w:rPr>
                                    <w:noProof/>
                                    <w:lang w:eastAsia="es-ES"/>
                                  </w:rPr>
                                  <w:drawing>
                                    <wp:inline distT="0" distB="0" distL="0" distR="0" wp14:anchorId="36E4700F" wp14:editId="74ABD0DA">
                                      <wp:extent cx="1148080" cy="64833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45pt;margin-top:1.5pt;width:630pt;height:78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" fillcolor="#50866c" stroked="f">
                    <v:textbox inset=",7.2pt,,7.2pt">
                      <w:txbxContent>
                        <w:p w:rsidR="00E26D2E" w:rsidRPr="00F31BC3" w:rsidRDefault="00E26D2E" w:rsidP="00E26D2E">
                          <w:r w:rsidRPr="00965C69">
                            <w:rPr>
                              <w:noProof/>
                              <w:lang w:eastAsia="es-ES"/>
                            </w:rPr>
                            <w:drawing>
                              <wp:inline distT="0" distB="0" distL="0" distR="0" wp14:anchorId="36E4700F" wp14:editId="74ABD0DA">
                                <wp:extent cx="1148080" cy="64833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831FB8" w:rsidRPr="00413487">
            <w:rPr>
              <w:b/>
              <w:color w:val="50866C"/>
              <w:sz w:val="32"/>
            </w:rPr>
            <w:t>Transparencia Complementaria y Buenas Prácticas</w:t>
          </w:r>
        </w:p>
      </w:sdtContent>
    </w:sdt>
    <w:p w:rsidR="00E26D2E" w:rsidRDefault="00E26D2E" w:rsidP="00791D0F">
      <w:pPr>
        <w:spacing w:before="120" w:after="120" w:line="312" w:lineRule="auto"/>
        <w:jc w:val="both"/>
        <w:rPr>
          <w:color w:val="000000"/>
        </w:rPr>
      </w:pPr>
    </w:p>
    <w:p w:rsidR="00E26D2E" w:rsidRPr="00413487" w:rsidRDefault="00E26D2E" w:rsidP="00791D0F">
      <w:pPr>
        <w:spacing w:before="120" w:after="120" w:line="312" w:lineRule="auto"/>
        <w:jc w:val="both"/>
        <w:rPr>
          <w:color w:val="000000"/>
        </w:rPr>
        <w:sectPr w:rsidR="00E26D2E" w:rsidRPr="00413487" w:rsidSect="00C87B7A">
          <w:type w:val="continuous"/>
          <w:pgSz w:w="11906" w:h="16838" w:code="9"/>
          <w:pgMar w:top="1701" w:right="720" w:bottom="1134" w:left="720" w:header="720" w:footer="720" w:gutter="0"/>
          <w:cols w:space="720"/>
          <w:docGrid w:linePitch="326"/>
        </w:sectPr>
      </w:pPr>
    </w:p>
    <w:p w:rsidR="00831FB8" w:rsidRPr="00413487" w:rsidRDefault="00831FB8" w:rsidP="00791D0F">
      <w:pPr>
        <w:keepNext/>
        <w:keepLines/>
        <w:spacing w:before="120" w:after="120" w:line="312" w:lineRule="auto"/>
        <w:outlineLvl w:val="2"/>
        <w:rPr>
          <w:rFonts w:eastAsiaTheme="majorEastAsia" w:cstheme="majorBidi"/>
          <w:b/>
          <w:bCs/>
          <w:color w:val="50866C"/>
          <w:lang w:bidi="es-ES"/>
        </w:rPr>
      </w:pPr>
      <w:r w:rsidRPr="00413487">
        <w:rPr>
          <w:rFonts w:eastAsiaTheme="majorEastAsia" w:cstheme="majorBidi"/>
          <w:b/>
          <w:bCs/>
          <w:color w:val="50866C"/>
          <w:lang w:bidi="es-ES"/>
        </w:rPr>
        <w:lastRenderedPageBreak/>
        <w:t>Contenidos</w:t>
      </w:r>
    </w:p>
    <w:p w:rsidR="00831FB8" w:rsidRPr="00413487" w:rsidRDefault="00831FB8" w:rsidP="00680E5A">
      <w:pPr>
        <w:spacing w:before="120" w:after="120" w:line="312" w:lineRule="auto"/>
        <w:jc w:val="both"/>
        <w:rPr>
          <w:color w:val="000000"/>
        </w:rPr>
      </w:pPr>
      <w:r w:rsidRPr="00413487">
        <w:rPr>
          <w:color w:val="000000"/>
        </w:rPr>
        <w:t xml:space="preserve">Además de </w:t>
      </w:r>
      <w:r w:rsidR="00F13B45" w:rsidRPr="00413487">
        <w:rPr>
          <w:color w:val="000000"/>
        </w:rPr>
        <w:t xml:space="preserve">las </w:t>
      </w:r>
      <w:r w:rsidRPr="00413487">
        <w:rPr>
          <w:color w:val="000000"/>
        </w:rPr>
        <w:t xml:space="preserve">informaciones vinculadas a obligaciones de publicidad activa, </w:t>
      </w:r>
      <w:r w:rsidR="00593C64" w:rsidRPr="00413487">
        <w:rPr>
          <w:color w:val="000000"/>
        </w:rPr>
        <w:t xml:space="preserve">el Ayuntamiento de </w:t>
      </w:r>
      <w:r w:rsidR="003A6E18" w:rsidRPr="00413487">
        <w:rPr>
          <w:color w:val="000000"/>
        </w:rPr>
        <w:t>Montijo</w:t>
      </w:r>
      <w:r w:rsidR="00593C64" w:rsidRPr="00413487">
        <w:rPr>
          <w:color w:val="000000"/>
        </w:rPr>
        <w:t xml:space="preserve"> </w:t>
      </w:r>
      <w:r w:rsidRPr="00413487">
        <w:rPr>
          <w:color w:val="000000"/>
        </w:rPr>
        <w:t xml:space="preserve">publica en su web otras informaciones que pueden ser </w:t>
      </w:r>
      <w:r w:rsidRPr="00413487">
        <w:rPr>
          <w:color w:val="000000"/>
        </w:rPr>
        <w:lastRenderedPageBreak/>
        <w:t xml:space="preserve">relevantes desde el punto de vista de la Transparencia. </w:t>
      </w:r>
    </w:p>
    <w:p w:rsidR="00F36592" w:rsidRPr="00413487" w:rsidRDefault="00831FB8" w:rsidP="00680E5A">
      <w:pPr>
        <w:pStyle w:val="Prrafodelista"/>
        <w:numPr>
          <w:ilvl w:val="0"/>
          <w:numId w:val="4"/>
        </w:numPr>
        <w:spacing w:before="120" w:after="120" w:line="312" w:lineRule="auto"/>
        <w:ind w:left="0" w:firstLine="0"/>
        <w:contextualSpacing w:val="0"/>
        <w:jc w:val="both"/>
        <w:rPr>
          <w:color w:val="000000"/>
        </w:rPr>
      </w:pPr>
      <w:r w:rsidRPr="00413487">
        <w:rPr>
          <w:color w:val="000000"/>
        </w:rPr>
        <w:t>Así</w:t>
      </w:r>
      <w:r w:rsidR="00F36592" w:rsidRPr="00413487">
        <w:rPr>
          <w:color w:val="000000"/>
        </w:rPr>
        <w:t>,</w:t>
      </w:r>
      <w:r w:rsidRPr="00413487">
        <w:rPr>
          <w:color w:val="000000"/>
        </w:rPr>
        <w:t xml:space="preserve"> en el </w:t>
      </w:r>
      <w:r w:rsidR="002538F4" w:rsidRPr="00413487">
        <w:rPr>
          <w:color w:val="000000"/>
        </w:rPr>
        <w:t xml:space="preserve">apartado “Ayuntamiento” </w:t>
      </w:r>
      <w:r w:rsidR="00F36592" w:rsidRPr="00413487">
        <w:rPr>
          <w:color w:val="000000"/>
        </w:rPr>
        <w:t>se recoge la siguiente información de interés:</w:t>
      </w:r>
    </w:p>
    <w:p w:rsidR="00A7055A" w:rsidRPr="00413487" w:rsidRDefault="00F36592" w:rsidP="00680E5A">
      <w:pPr>
        <w:spacing w:before="120" w:after="120" w:line="312" w:lineRule="auto"/>
        <w:jc w:val="both"/>
        <w:rPr>
          <w:color w:val="000000"/>
        </w:rPr>
      </w:pPr>
      <w:r w:rsidRPr="00413487">
        <w:rPr>
          <w:color w:val="000000"/>
        </w:rPr>
        <w:lastRenderedPageBreak/>
        <w:t>D</w:t>
      </w:r>
      <w:r w:rsidR="003F31E0" w:rsidRPr="00413487">
        <w:rPr>
          <w:color w:val="000000"/>
        </w:rPr>
        <w:t xml:space="preserve">entro del acceso “Plenos municipales” </w:t>
      </w:r>
      <w:r w:rsidR="002538F4" w:rsidRPr="00413487">
        <w:rPr>
          <w:color w:val="000000"/>
        </w:rPr>
        <w:t>informa de las órdenes del día de los Plenos</w:t>
      </w:r>
      <w:r w:rsidR="003F31E0" w:rsidRPr="00413487">
        <w:rPr>
          <w:color w:val="000000"/>
        </w:rPr>
        <w:t xml:space="preserve"> (desde 2017 a enero de 2020)</w:t>
      </w:r>
      <w:r w:rsidR="002538F4" w:rsidRPr="00413487">
        <w:rPr>
          <w:color w:val="000000"/>
        </w:rPr>
        <w:t>, que se pueden descargar en formato pdf</w:t>
      </w:r>
      <w:r w:rsidR="005418A0" w:rsidRPr="00413487">
        <w:rPr>
          <w:color w:val="000000"/>
        </w:rPr>
        <w:t xml:space="preserve">. Esta información se complementa con los archivos en audio de los plenos municipales </w:t>
      </w:r>
      <w:r w:rsidR="00A7055A" w:rsidRPr="00413487">
        <w:rPr>
          <w:color w:val="000000"/>
        </w:rPr>
        <w:t>celebrados desde 2015 a febrero 2020 y las Actas de los Plenos (2017 a 2019), en formato pdf.</w:t>
      </w:r>
    </w:p>
    <w:p w:rsidR="00F36592" w:rsidRPr="00413487" w:rsidRDefault="009D12DD" w:rsidP="00680E5A">
      <w:pPr>
        <w:spacing w:before="120" w:after="120" w:line="312" w:lineRule="auto"/>
        <w:jc w:val="both"/>
        <w:rPr>
          <w:color w:val="000000"/>
        </w:rPr>
      </w:pPr>
      <w:r w:rsidRPr="00413487">
        <w:rPr>
          <w:color w:val="000000"/>
        </w:rPr>
        <w:t>En el acceso “Junta de Gobierno” informa de la</w:t>
      </w:r>
      <w:r w:rsidR="00F36592" w:rsidRPr="00413487">
        <w:rPr>
          <w:color w:val="000000"/>
        </w:rPr>
        <w:t>s</w:t>
      </w:r>
      <w:r w:rsidRPr="00413487">
        <w:rPr>
          <w:color w:val="000000"/>
        </w:rPr>
        <w:t xml:space="preserve"> convoca</w:t>
      </w:r>
      <w:r w:rsidR="00F36592" w:rsidRPr="00413487">
        <w:rPr>
          <w:color w:val="000000"/>
        </w:rPr>
        <w:t xml:space="preserve">torias </w:t>
      </w:r>
      <w:r w:rsidRPr="00413487">
        <w:rPr>
          <w:color w:val="000000"/>
        </w:rPr>
        <w:t xml:space="preserve">de la Junta de </w:t>
      </w:r>
      <w:r w:rsidR="00F36592" w:rsidRPr="00413487">
        <w:rPr>
          <w:color w:val="000000"/>
        </w:rPr>
        <w:t>Gobierno</w:t>
      </w:r>
      <w:r w:rsidRPr="00413487">
        <w:rPr>
          <w:color w:val="000000"/>
        </w:rPr>
        <w:t xml:space="preserve"> local</w:t>
      </w:r>
      <w:r w:rsidR="00F36592" w:rsidRPr="00413487">
        <w:rPr>
          <w:color w:val="000000"/>
        </w:rPr>
        <w:t xml:space="preserve"> con el orden del día en documentos en formato pdf</w:t>
      </w:r>
      <w:r w:rsidR="001E4C38" w:rsidRPr="00413487">
        <w:rPr>
          <w:color w:val="000000"/>
        </w:rPr>
        <w:t>.</w:t>
      </w:r>
      <w:r w:rsidRPr="00413487">
        <w:rPr>
          <w:color w:val="000000"/>
        </w:rPr>
        <w:t xml:space="preserve"> </w:t>
      </w:r>
    </w:p>
    <w:p w:rsidR="00F36592" w:rsidRPr="00413487" w:rsidRDefault="009D12DD" w:rsidP="00680E5A">
      <w:pPr>
        <w:spacing w:before="120" w:after="120" w:line="312" w:lineRule="auto"/>
        <w:jc w:val="both"/>
        <w:rPr>
          <w:color w:val="000000"/>
        </w:rPr>
      </w:pPr>
      <w:r w:rsidRPr="00413487">
        <w:rPr>
          <w:color w:val="000000"/>
        </w:rPr>
        <w:t>E</w:t>
      </w:r>
      <w:r w:rsidR="00F36592" w:rsidRPr="00413487">
        <w:rPr>
          <w:color w:val="000000"/>
        </w:rPr>
        <w:t>n el</w:t>
      </w:r>
      <w:r w:rsidRPr="00413487">
        <w:rPr>
          <w:color w:val="000000"/>
        </w:rPr>
        <w:t xml:space="preserve"> acceso </w:t>
      </w:r>
      <w:r w:rsidR="00F36592" w:rsidRPr="00413487">
        <w:rPr>
          <w:color w:val="000000"/>
        </w:rPr>
        <w:t>d</w:t>
      </w:r>
      <w:r w:rsidRPr="00413487">
        <w:rPr>
          <w:color w:val="000000"/>
        </w:rPr>
        <w:t>enom</w:t>
      </w:r>
      <w:r w:rsidR="00F36592" w:rsidRPr="00413487">
        <w:rPr>
          <w:color w:val="000000"/>
        </w:rPr>
        <w:t>in</w:t>
      </w:r>
      <w:r w:rsidRPr="00413487">
        <w:rPr>
          <w:color w:val="000000"/>
        </w:rPr>
        <w:t xml:space="preserve">ado </w:t>
      </w:r>
      <w:r w:rsidR="00F36592" w:rsidRPr="00413487">
        <w:rPr>
          <w:color w:val="000000"/>
        </w:rPr>
        <w:t>“Propuestas</w:t>
      </w:r>
      <w:r w:rsidRPr="00413487">
        <w:rPr>
          <w:color w:val="000000"/>
        </w:rPr>
        <w:t xml:space="preserve"> y preguntas</w:t>
      </w:r>
      <w:r w:rsidR="00F36592" w:rsidRPr="00413487">
        <w:rPr>
          <w:color w:val="000000"/>
        </w:rPr>
        <w:t>”</w:t>
      </w:r>
      <w:r w:rsidRPr="00413487">
        <w:rPr>
          <w:color w:val="000000"/>
        </w:rPr>
        <w:t xml:space="preserve"> </w:t>
      </w:r>
      <w:r w:rsidR="00F36592" w:rsidRPr="00413487">
        <w:rPr>
          <w:color w:val="000000"/>
        </w:rPr>
        <w:t xml:space="preserve">en el </w:t>
      </w:r>
      <w:r w:rsidRPr="00413487">
        <w:rPr>
          <w:color w:val="000000"/>
        </w:rPr>
        <w:t xml:space="preserve">que </w:t>
      </w:r>
      <w:r w:rsidR="00F36592" w:rsidRPr="00413487">
        <w:rPr>
          <w:color w:val="000000"/>
        </w:rPr>
        <w:t>se publican</w:t>
      </w:r>
      <w:r w:rsidRPr="00413487">
        <w:rPr>
          <w:color w:val="000000"/>
        </w:rPr>
        <w:t xml:space="preserve"> las pro</w:t>
      </w:r>
      <w:r w:rsidR="00F36592" w:rsidRPr="00413487">
        <w:rPr>
          <w:color w:val="000000"/>
        </w:rPr>
        <w:t>puestas</w:t>
      </w:r>
      <w:r w:rsidRPr="00413487">
        <w:rPr>
          <w:color w:val="000000"/>
        </w:rPr>
        <w:t xml:space="preserve"> y pregun</w:t>
      </w:r>
      <w:r w:rsidR="00F36592" w:rsidRPr="00413487">
        <w:rPr>
          <w:color w:val="000000"/>
        </w:rPr>
        <w:t xml:space="preserve">tas </w:t>
      </w:r>
      <w:r w:rsidRPr="00413487">
        <w:rPr>
          <w:color w:val="000000"/>
        </w:rPr>
        <w:t xml:space="preserve">del </w:t>
      </w:r>
      <w:r w:rsidR="00F36592" w:rsidRPr="00413487">
        <w:rPr>
          <w:color w:val="000000"/>
        </w:rPr>
        <w:t>Pleno</w:t>
      </w:r>
      <w:r w:rsidRPr="00413487">
        <w:rPr>
          <w:color w:val="000000"/>
        </w:rPr>
        <w:t xml:space="preserve"> al </w:t>
      </w:r>
      <w:r w:rsidR="00F36592" w:rsidRPr="00413487">
        <w:rPr>
          <w:color w:val="000000"/>
        </w:rPr>
        <w:t>Equipo de</w:t>
      </w:r>
      <w:r w:rsidRPr="00413487">
        <w:rPr>
          <w:color w:val="000000"/>
        </w:rPr>
        <w:t xml:space="preserve"> </w:t>
      </w:r>
      <w:r w:rsidR="00F36592" w:rsidRPr="00413487">
        <w:rPr>
          <w:color w:val="000000"/>
        </w:rPr>
        <w:t>Gobierno</w:t>
      </w:r>
      <w:r w:rsidRPr="00413487">
        <w:rPr>
          <w:color w:val="000000"/>
        </w:rPr>
        <w:t xml:space="preserve"> </w:t>
      </w:r>
      <w:r w:rsidR="00F36592" w:rsidRPr="00413487">
        <w:rPr>
          <w:color w:val="000000"/>
        </w:rPr>
        <w:t>realizadas durante los meses de noviembre 2019 a febrero 2020, que se pueden descargar en un pdf de imagen.</w:t>
      </w:r>
    </w:p>
    <w:p w:rsidR="00F36592" w:rsidRPr="00413487" w:rsidRDefault="00F36592" w:rsidP="00680E5A">
      <w:pPr>
        <w:spacing w:before="120" w:after="120" w:line="312" w:lineRule="auto"/>
        <w:jc w:val="both"/>
        <w:rPr>
          <w:color w:val="000000"/>
        </w:rPr>
      </w:pPr>
      <w:r w:rsidRPr="00413487">
        <w:rPr>
          <w:color w:val="000000"/>
        </w:rPr>
        <w:t>En el acceso “Mesas de negociación” identifica a los miembros que componen el Comité de Empresa del Ayuntamiento de Montijo.</w:t>
      </w:r>
    </w:p>
    <w:p w:rsidR="00963FB7" w:rsidRPr="00413487" w:rsidRDefault="00963FB7" w:rsidP="00680E5A">
      <w:pPr>
        <w:pStyle w:val="Prrafodelista"/>
        <w:numPr>
          <w:ilvl w:val="0"/>
          <w:numId w:val="4"/>
        </w:numPr>
        <w:spacing w:before="120" w:after="120" w:line="312" w:lineRule="auto"/>
        <w:ind w:left="0" w:firstLine="0"/>
        <w:contextualSpacing w:val="0"/>
        <w:jc w:val="both"/>
        <w:rPr>
          <w:color w:val="000000"/>
        </w:rPr>
      </w:pPr>
      <w:r w:rsidRPr="00413487">
        <w:rPr>
          <w:color w:val="000000"/>
        </w:rPr>
        <w:t>El apartado “</w:t>
      </w:r>
      <w:r w:rsidR="001C0118" w:rsidRPr="00413487">
        <w:rPr>
          <w:color w:val="000000"/>
        </w:rPr>
        <w:t>E</w:t>
      </w:r>
      <w:r w:rsidRPr="00413487">
        <w:rPr>
          <w:color w:val="000000"/>
        </w:rPr>
        <w:t>mpleo” de la página web del Ayuntamiento de Montijo se recoge la siguiente información de interés:</w:t>
      </w:r>
    </w:p>
    <w:p w:rsidR="00963FB7" w:rsidRPr="00413487" w:rsidRDefault="00963FB7" w:rsidP="00680E5A">
      <w:pPr>
        <w:spacing w:before="120" w:after="120" w:line="312" w:lineRule="auto"/>
        <w:jc w:val="both"/>
        <w:rPr>
          <w:color w:val="000000"/>
        </w:rPr>
      </w:pPr>
      <w:r w:rsidRPr="00413487">
        <w:rPr>
          <w:color w:val="000000"/>
        </w:rPr>
        <w:t>El acceso “procesos selectivos”, informa de todas las ofertas de empleo del Ayuntamiento (temporal, fijos y promoción interna) y de la “bolsa de trabajo actual”.</w:t>
      </w:r>
    </w:p>
    <w:p w:rsidR="001C0118" w:rsidRPr="00413487" w:rsidRDefault="00963FB7" w:rsidP="00680E5A">
      <w:pPr>
        <w:spacing w:before="120" w:after="120" w:line="312" w:lineRule="auto"/>
        <w:jc w:val="both"/>
        <w:rPr>
          <w:color w:val="000000"/>
        </w:rPr>
      </w:pPr>
      <w:r w:rsidRPr="00413487">
        <w:rPr>
          <w:color w:val="000000"/>
        </w:rPr>
        <w:t xml:space="preserve">El acceso “Convenio colectivo” </w:t>
      </w:r>
      <w:r w:rsidR="001C0118" w:rsidRPr="00413487">
        <w:rPr>
          <w:color w:val="000000"/>
        </w:rPr>
        <w:t>recoge la publicación, el 13 de junio de 2011, del convenio colectivo del Ayuntamiento de Montijo suscrito el 22 de septiembre e 1999, que se puede descargar en formato pdf.</w:t>
      </w:r>
    </w:p>
    <w:p w:rsidR="001C0118" w:rsidRPr="00413487" w:rsidRDefault="001C0118" w:rsidP="00680E5A">
      <w:pPr>
        <w:spacing w:before="120" w:after="120" w:line="312" w:lineRule="auto"/>
        <w:jc w:val="both"/>
        <w:rPr>
          <w:color w:val="000000"/>
        </w:rPr>
      </w:pPr>
      <w:r w:rsidRPr="00413487">
        <w:rPr>
          <w:color w:val="000000"/>
        </w:rPr>
        <w:t>Por último, el acceso “exámenes anteriores” publica en formato pdf los exámenes de convocatorias de empleo ya finalizadas.</w:t>
      </w:r>
    </w:p>
    <w:p w:rsidR="003A0CD6" w:rsidRPr="00413487" w:rsidRDefault="003A0CD6" w:rsidP="00680E5A">
      <w:pPr>
        <w:pStyle w:val="Prrafodelista"/>
        <w:numPr>
          <w:ilvl w:val="0"/>
          <w:numId w:val="4"/>
        </w:numPr>
        <w:spacing w:before="120" w:after="120" w:line="312" w:lineRule="auto"/>
        <w:ind w:left="0" w:firstLine="0"/>
        <w:contextualSpacing w:val="0"/>
        <w:jc w:val="both"/>
        <w:rPr>
          <w:color w:val="000000"/>
        </w:rPr>
      </w:pPr>
      <w:r w:rsidRPr="00413487">
        <w:t>Por lo que respecta a la información que se recoge en los “indicadores de transparencia” del Ayuntamiento de Montijo alojados en la página web de la Diputación de Badajoz</w:t>
      </w:r>
      <w:r w:rsidR="001C0118" w:rsidRPr="00413487">
        <w:t xml:space="preserve"> </w:t>
      </w:r>
      <w:r w:rsidRPr="00413487">
        <w:t xml:space="preserve">a los efectos de transparencia voluntaria y buenas prácticas se ha </w:t>
      </w:r>
      <w:r w:rsidRPr="00413487">
        <w:rPr>
          <w:color w:val="000000"/>
        </w:rPr>
        <w:t>tenido en cuenta</w:t>
      </w:r>
      <w:r w:rsidR="001E4C38" w:rsidRPr="00413487">
        <w:rPr>
          <w:color w:val="000000"/>
        </w:rPr>
        <w:t xml:space="preserve"> </w:t>
      </w:r>
      <w:r w:rsidRPr="00413487">
        <w:rPr>
          <w:color w:val="000000"/>
        </w:rPr>
        <w:t>la siguiente información</w:t>
      </w:r>
      <w:r w:rsidR="00413487" w:rsidRPr="00413487">
        <w:rPr>
          <w:color w:val="000000"/>
        </w:rPr>
        <w:t>:</w:t>
      </w:r>
    </w:p>
    <w:p w:rsidR="00C90ACB" w:rsidRPr="00413487" w:rsidRDefault="003A0CD6" w:rsidP="00680E5A">
      <w:pPr>
        <w:spacing w:before="120" w:after="120" w:line="312" w:lineRule="auto"/>
        <w:jc w:val="both"/>
        <w:rPr>
          <w:color w:val="000000"/>
        </w:rPr>
      </w:pPr>
      <w:r w:rsidRPr="00413487">
        <w:rPr>
          <w:color w:val="000000"/>
        </w:rPr>
        <w:t xml:space="preserve">La Agenda del Alcalde </w:t>
      </w:r>
      <w:r w:rsidR="00C90ACB" w:rsidRPr="00413487">
        <w:rPr>
          <w:color w:val="000000"/>
        </w:rPr>
        <w:t>que</w:t>
      </w:r>
      <w:r w:rsidR="0008207B">
        <w:rPr>
          <w:color w:val="000000"/>
        </w:rPr>
        <w:t xml:space="preserve"> </w:t>
      </w:r>
      <w:r w:rsidR="00791D0F">
        <w:rPr>
          <w:color w:val="000000"/>
        </w:rPr>
        <w:t>s</w:t>
      </w:r>
      <w:r w:rsidR="00C90ACB" w:rsidRPr="00413487">
        <w:rPr>
          <w:color w:val="000000"/>
        </w:rPr>
        <w:t>e proporciona con una periodicidad semanal (la última semana es la del 9 al 15 de marzo de 2020) en documentos en formato pdf.</w:t>
      </w:r>
    </w:p>
    <w:p w:rsidR="00B36AF5" w:rsidRPr="00413487" w:rsidRDefault="00C90ACB" w:rsidP="00680E5A">
      <w:pPr>
        <w:spacing w:before="120" w:after="120" w:line="312" w:lineRule="auto"/>
        <w:jc w:val="both"/>
        <w:rPr>
          <w:color w:val="000000"/>
        </w:rPr>
      </w:pPr>
      <w:r w:rsidRPr="00413487">
        <w:rPr>
          <w:color w:val="000000"/>
        </w:rPr>
        <w:t>Indicadores financieros</w:t>
      </w:r>
      <w:r w:rsidR="001E4C38" w:rsidRPr="00413487">
        <w:rPr>
          <w:color w:val="000000"/>
        </w:rPr>
        <w:t xml:space="preserve"> </w:t>
      </w:r>
      <w:r w:rsidR="00413487" w:rsidRPr="00413487">
        <w:rPr>
          <w:color w:val="000000"/>
        </w:rPr>
        <w:t xml:space="preserve">y presupuestarios </w:t>
      </w:r>
      <w:r w:rsidRPr="00413487">
        <w:rPr>
          <w:color w:val="000000"/>
        </w:rPr>
        <w:t>del ejercicio 2018: deuda pública</w:t>
      </w:r>
      <w:r w:rsidR="00B36AF5" w:rsidRPr="00413487">
        <w:rPr>
          <w:color w:val="000000"/>
        </w:rPr>
        <w:t xml:space="preserve"> a 31/12/2018</w:t>
      </w:r>
      <w:r w:rsidRPr="00413487">
        <w:rPr>
          <w:color w:val="000000"/>
        </w:rPr>
        <w:t>, período medio de pago a proveed</w:t>
      </w:r>
      <w:r w:rsidR="00B36AF5" w:rsidRPr="00413487">
        <w:rPr>
          <w:color w:val="000000"/>
        </w:rPr>
        <w:t>ores,</w:t>
      </w:r>
      <w:r w:rsidR="00791D0F">
        <w:rPr>
          <w:color w:val="000000"/>
        </w:rPr>
        <w:t xml:space="preserve"> </w:t>
      </w:r>
      <w:r w:rsidR="00DE328E">
        <w:rPr>
          <w:color w:val="000000"/>
        </w:rPr>
        <w:t>etc.</w:t>
      </w:r>
      <w:r w:rsidR="00791D0F">
        <w:rPr>
          <w:color w:val="000000"/>
        </w:rPr>
        <w:t>,</w:t>
      </w:r>
      <w:r w:rsidR="00075083" w:rsidRPr="00413487">
        <w:rPr>
          <w:color w:val="000000"/>
        </w:rPr>
        <w:t xml:space="preserve"> también en documentos en formato pdf. </w:t>
      </w:r>
    </w:p>
    <w:p w:rsidR="00075083" w:rsidRPr="00413487" w:rsidRDefault="00B36AF5" w:rsidP="00680E5A">
      <w:pPr>
        <w:spacing w:before="120" w:after="120" w:line="312" w:lineRule="auto"/>
        <w:jc w:val="both"/>
      </w:pPr>
      <w:r w:rsidRPr="00413487">
        <w:rPr>
          <w:color w:val="000000"/>
        </w:rPr>
        <w:t xml:space="preserve">Información sobre el planeamiento urbanístico del Ayuntamiento de Montijo </w:t>
      </w:r>
      <w:r w:rsidR="00E26D2E" w:rsidRPr="00413487">
        <w:rPr>
          <w:rFonts w:eastAsia="Arial" w:cs="Arial"/>
          <w:noProof/>
          <w:lang w:eastAsia="es-ES"/>
        </w:rPr>
        <mc:AlternateContent>
          <mc:Choice Requires="wps">
            <w:drawing>
              <wp:anchor distT="0" distB="0" distL="114300" distR="114300" simplePos="0" relativeHeight="251712512" behindDoc="0" locked="0" layoutInCell="1" allowOverlap="1" wp14:anchorId="31F78B8A" wp14:editId="00B0FCC9">
                <wp:simplePos x="0" y="0"/>
                <wp:positionH relativeFrom="page">
                  <wp:posOffset>3810</wp:posOffset>
                </wp:positionH>
                <wp:positionV relativeFrom="page">
                  <wp:posOffset>0</wp:posOffset>
                </wp:positionV>
                <wp:extent cx="8001000" cy="990600"/>
                <wp:effectExtent l="0" t="0" r="0" b="0"/>
                <wp:wrapTight wrapText="bothSides">
                  <wp:wrapPolygon edited="0">
                    <wp:start x="0" y="0"/>
                    <wp:lineTo x="0" y="21185"/>
                    <wp:lineTo x="21549" y="21185"/>
                    <wp:lineTo x="21549" y="0"/>
                    <wp:lineTo x="0" y="0"/>
                  </wp:wrapPolygon>
                </wp:wrapTight>
                <wp:docPr id="40"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E26D2E" w:rsidRPr="00F31BC3" w:rsidRDefault="00E26D2E" w:rsidP="00E26D2E">
                            <w:r w:rsidRPr="00965C69">
                              <w:rPr>
                                <w:noProof/>
                                <w:lang w:eastAsia="es-ES"/>
                              </w:rPr>
                              <w:drawing>
                                <wp:inline distT="0" distB="0" distL="0" distR="0" wp14:anchorId="7FE67E78" wp14:editId="488EAC24">
                                  <wp:extent cx="1148080" cy="64833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3pt;margin-top:0;width:630pt;height:78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" fillcolor="#50866c" stroked="f">
                <v:textbox inset=",7.2pt,,7.2pt">
                  <w:txbxContent>
                    <w:p w:rsidR="00E26D2E" w:rsidRPr="00F31BC3" w:rsidRDefault="00E26D2E" w:rsidP="00E26D2E">
                      <w:r w:rsidRPr="00965C69">
                        <w:rPr>
                          <w:noProof/>
                          <w:lang w:eastAsia="es-ES"/>
                        </w:rPr>
                        <w:drawing>
                          <wp:inline distT="0" distB="0" distL="0" distR="0" wp14:anchorId="7FE67E78" wp14:editId="488EAC24">
                            <wp:extent cx="1148080" cy="64833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E26D2E" w:rsidRPr="00413487">
        <w:rPr>
          <w:color w:val="000000"/>
        </w:rPr>
        <w:t xml:space="preserve"> </w:t>
      </w:r>
      <w:r w:rsidR="00E26D2E" w:rsidRPr="00E26D2E">
        <w:rPr>
          <w:noProof/>
          <w:lang w:eastAsia="es-ES"/>
        </w:rPr>
        <mc:AlternateContent>
          <mc:Choice Requires="wps">
            <w:drawing>
              <wp:anchor distT="0" distB="0" distL="114300" distR="114300" simplePos="0" relativeHeight="251726848" behindDoc="0" locked="0" layoutInCell="1" allowOverlap="1" wp14:anchorId="20DE61B8" wp14:editId="0E579A41">
                <wp:simplePos x="0" y="0"/>
                <wp:positionH relativeFrom="page">
                  <wp:posOffset>9525</wp:posOffset>
                </wp:positionH>
                <wp:positionV relativeFrom="page">
                  <wp:posOffset>1021715</wp:posOffset>
                </wp:positionV>
                <wp:extent cx="8001000" cy="173990"/>
                <wp:effectExtent l="0" t="0" r="0" b="0"/>
                <wp:wrapTight wrapText="bothSides">
                  <wp:wrapPolygon edited="0">
                    <wp:start x="0" y="0"/>
                    <wp:lineTo x="0" y="18920"/>
                    <wp:lineTo x="21549" y="18920"/>
                    <wp:lineTo x="21549" y="0"/>
                    <wp:lineTo x="0" y="0"/>
                  </wp:wrapPolygon>
                </wp:wrapTight>
                <wp:docPr id="56"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80.45pt;width:630pt;height:13.7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" fillcolor="#c5ddd2" stroked="f">
                <v:textbox inset=",7.2pt,,7.2pt"/>
                <w10:wrap type="tight" anchorx="page" anchory="page"/>
              </v:rect>
            </w:pict>
          </mc:Fallback>
        </mc:AlternateContent>
      </w:r>
      <w:r w:rsidR="00E26D2E" w:rsidRPr="00413487">
        <w:rPr>
          <w:rFonts w:eastAsia="Arial" w:cs="Arial"/>
          <w:noProof/>
          <w:lang w:eastAsia="es-ES"/>
        </w:rPr>
        <mc:AlternateContent>
          <mc:Choice Requires="wps">
            <w:drawing>
              <wp:anchor distT="0" distB="0" distL="114300" distR="114300" simplePos="0" relativeHeight="251714560" behindDoc="0" locked="0" layoutInCell="1" allowOverlap="1" wp14:anchorId="51C55663" wp14:editId="1A9000F3">
                <wp:simplePos x="0" y="0"/>
                <wp:positionH relativeFrom="page">
                  <wp:posOffset>13335</wp:posOffset>
                </wp:positionH>
                <wp:positionV relativeFrom="page">
                  <wp:posOffset>28575</wp:posOffset>
                </wp:positionV>
                <wp:extent cx="8001000" cy="990600"/>
                <wp:effectExtent l="0" t="0" r="0" b="0"/>
                <wp:wrapTight wrapText="bothSides">
                  <wp:wrapPolygon edited="0">
                    <wp:start x="0" y="0"/>
                    <wp:lineTo x="0" y="21185"/>
                    <wp:lineTo x="21549" y="21185"/>
                    <wp:lineTo x="21549" y="0"/>
                    <wp:lineTo x="0" y="0"/>
                  </wp:wrapPolygon>
                </wp:wrapTight>
                <wp:docPr id="42"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E26D2E" w:rsidRPr="00F31BC3" w:rsidRDefault="00E26D2E" w:rsidP="00E26D2E">
                            <w:r w:rsidRPr="00965C69">
                              <w:rPr>
                                <w:noProof/>
                                <w:lang w:eastAsia="es-ES"/>
                              </w:rPr>
                              <w:drawing>
                                <wp:inline distT="0" distB="0" distL="0" distR="0" wp14:anchorId="36E8ADC4" wp14:editId="175F1903">
                                  <wp:extent cx="1148080" cy="64833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left:0;text-align:left;margin-left:1.05pt;margin-top:2.25pt;width:630pt;height:78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" fillcolor="#50866c" stroked="f">
                <v:textbox inset=",7.2pt,,7.2pt">
                  <w:txbxContent>
                    <w:p w:rsidR="00E26D2E" w:rsidRPr="00F31BC3" w:rsidRDefault="00E26D2E" w:rsidP="00E26D2E">
                      <w:r w:rsidRPr="00965C69">
                        <w:rPr>
                          <w:noProof/>
                          <w:lang w:eastAsia="es-ES"/>
                        </w:rPr>
                        <w:drawing>
                          <wp:inline distT="0" distB="0" distL="0" distR="0" wp14:anchorId="36E8ADC4" wp14:editId="175F1903">
                            <wp:extent cx="1148080" cy="64833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920D70">
        <w:rPr>
          <w:color w:val="000000"/>
        </w:rPr>
        <w:t>(</w:t>
      </w:r>
      <w:r w:rsidRPr="00413487">
        <w:rPr>
          <w:color w:val="000000"/>
        </w:rPr>
        <w:t>normas subsid</w:t>
      </w:r>
      <w:r w:rsidR="00075083" w:rsidRPr="00413487">
        <w:rPr>
          <w:color w:val="000000"/>
        </w:rPr>
        <w:t>i</w:t>
      </w:r>
      <w:r w:rsidRPr="00413487">
        <w:rPr>
          <w:color w:val="000000"/>
        </w:rPr>
        <w:t>arias)</w:t>
      </w:r>
      <w:r w:rsidR="00075083" w:rsidRPr="00413487">
        <w:rPr>
          <w:color w:val="000000"/>
        </w:rPr>
        <w:t xml:space="preserve"> y sobre usos y destinos del suelo, con sendos enlaces</w:t>
      </w:r>
      <w:r w:rsidRPr="00413487">
        <w:rPr>
          <w:color w:val="000000"/>
        </w:rPr>
        <w:t xml:space="preserve"> que sitúa</w:t>
      </w:r>
      <w:r w:rsidR="00075083" w:rsidRPr="00413487">
        <w:rPr>
          <w:color w:val="000000"/>
        </w:rPr>
        <w:t>n al visitante</w:t>
      </w:r>
      <w:r w:rsidRPr="00413487">
        <w:rPr>
          <w:color w:val="000000"/>
        </w:rPr>
        <w:t xml:space="preserve"> </w:t>
      </w:r>
      <w:r w:rsidRPr="00413487">
        <w:t>en el SITEX (Sistema de Información territorial de Extremadura)</w:t>
      </w:r>
    </w:p>
    <w:p w:rsidR="00593C64" w:rsidRPr="00413487" w:rsidRDefault="00E43FA7" w:rsidP="00E26D2E">
      <w:pPr>
        <w:pStyle w:val="Prrafodelista"/>
        <w:numPr>
          <w:ilvl w:val="0"/>
          <w:numId w:val="4"/>
        </w:numPr>
        <w:spacing w:before="120" w:after="120" w:line="312" w:lineRule="auto"/>
        <w:ind w:left="0" w:firstLine="0"/>
        <w:contextualSpacing w:val="0"/>
        <w:jc w:val="both"/>
      </w:pPr>
      <w:r w:rsidRPr="00413487">
        <w:t xml:space="preserve">No se ha tenido en cuenta otra información adicional que se publica bajo los accesos “indicadores de transparencia” </w:t>
      </w:r>
      <w:r w:rsidR="007C130C" w:rsidRPr="00413487">
        <w:t xml:space="preserve">alojados en la página web de la Diputación de Badajoz </w:t>
      </w:r>
      <w:r w:rsidRPr="00413487">
        <w:t xml:space="preserve">por referirse al año 2017 y anteriores (por ejemplo, la </w:t>
      </w:r>
      <w:r w:rsidR="00C90ACB" w:rsidRPr="00413487">
        <w:t>relación de vehículos ofici</w:t>
      </w:r>
      <w:r w:rsidR="00075083" w:rsidRPr="00413487">
        <w:t>a</w:t>
      </w:r>
      <w:r w:rsidR="00C90ACB" w:rsidRPr="00413487">
        <w:t>les</w:t>
      </w:r>
      <w:r w:rsidR="00075083" w:rsidRPr="00413487">
        <w:t>)</w:t>
      </w:r>
      <w:r w:rsidR="000B7C7B" w:rsidRPr="00413487">
        <w:t xml:space="preserve"> y encontra</w:t>
      </w:r>
      <w:r w:rsidR="00866EC2" w:rsidRPr="00413487">
        <w:t>r</w:t>
      </w:r>
      <w:r w:rsidR="000B7C7B" w:rsidRPr="00413487">
        <w:t>se</w:t>
      </w:r>
      <w:r w:rsidR="00866EC2" w:rsidRPr="00413487">
        <w:t>,</w:t>
      </w:r>
      <w:r w:rsidR="000B7C7B" w:rsidRPr="00413487">
        <w:t xml:space="preserve"> por tan</w:t>
      </w:r>
      <w:r w:rsidR="005418A0" w:rsidRPr="00413487">
        <w:t>t</w:t>
      </w:r>
      <w:r w:rsidR="000B7C7B" w:rsidRPr="00413487">
        <w:t>o</w:t>
      </w:r>
      <w:r w:rsidR="00866EC2" w:rsidRPr="00413487">
        <w:t>,</w:t>
      </w:r>
      <w:r w:rsidR="000B7C7B" w:rsidRPr="00413487">
        <w:t xml:space="preserve"> desactualizada</w:t>
      </w:r>
      <w:r w:rsidRPr="00413487">
        <w:t>.</w:t>
      </w:r>
    </w:p>
    <w:p w:rsidR="00250B2A" w:rsidRDefault="00250B2A" w:rsidP="00791D0F">
      <w:pPr>
        <w:keepNext/>
        <w:keepLines/>
        <w:spacing w:before="120" w:after="120" w:line="312" w:lineRule="auto"/>
        <w:outlineLvl w:val="2"/>
        <w:rPr>
          <w:rFonts w:eastAsiaTheme="majorEastAsia" w:cstheme="majorBidi"/>
          <w:b/>
          <w:bCs/>
          <w:color w:val="50866C"/>
          <w:lang w:bidi="es-ES"/>
        </w:rPr>
      </w:pPr>
    </w:p>
    <w:p w:rsidR="00831FB8" w:rsidRPr="00413487" w:rsidRDefault="00831FB8" w:rsidP="00791D0F">
      <w:pPr>
        <w:keepNext/>
        <w:keepLines/>
        <w:spacing w:before="120" w:after="120" w:line="312" w:lineRule="auto"/>
        <w:outlineLvl w:val="2"/>
        <w:rPr>
          <w:rFonts w:eastAsiaTheme="majorEastAsia" w:cstheme="majorBidi"/>
          <w:b/>
          <w:bCs/>
          <w:color w:val="50866C"/>
        </w:rPr>
      </w:pPr>
      <w:r w:rsidRPr="00413487">
        <w:rPr>
          <w:rFonts w:eastAsiaTheme="majorEastAsia" w:cstheme="majorBidi"/>
          <w:b/>
          <w:bCs/>
          <w:color w:val="50866C"/>
          <w:lang w:bidi="es-ES"/>
        </w:rPr>
        <w:t>Análisis de la información.</w:t>
      </w:r>
    </w:p>
    <w:p w:rsidR="00831FB8" w:rsidRPr="00413487" w:rsidRDefault="00831FB8" w:rsidP="00791D0F">
      <w:pPr>
        <w:spacing w:before="120" w:after="120" w:line="312" w:lineRule="auto"/>
        <w:jc w:val="both"/>
        <w:rPr>
          <w:color w:val="000000"/>
        </w:rPr>
      </w:pPr>
      <w:r w:rsidRPr="00413487">
        <w:rPr>
          <w:color w:val="000000"/>
        </w:rPr>
        <w:t xml:space="preserve">Toda la información adicional publicada por </w:t>
      </w:r>
      <w:r w:rsidR="008767CD" w:rsidRPr="00413487">
        <w:rPr>
          <w:color w:val="000000"/>
        </w:rPr>
        <w:t xml:space="preserve">el Ayuntamiento de </w:t>
      </w:r>
      <w:r w:rsidR="003A6E18" w:rsidRPr="00413487">
        <w:rPr>
          <w:color w:val="000000"/>
        </w:rPr>
        <w:t>Montijo</w:t>
      </w:r>
      <w:r w:rsidRPr="00413487">
        <w:rPr>
          <w:color w:val="000000"/>
        </w:rPr>
        <w:t xml:space="preserve"> puede </w:t>
      </w:r>
      <w:r w:rsidRPr="00413487">
        <w:rPr>
          <w:color w:val="000000"/>
        </w:rPr>
        <w:lastRenderedPageBreak/>
        <w:t xml:space="preserve">considerarse relevante desde el punto de vista de la transparencia. Se trata de información que acredita el esfuerzo de la </w:t>
      </w:r>
      <w:r w:rsidR="0081263B">
        <w:t xml:space="preserve">Corporación local </w:t>
      </w:r>
      <w:r w:rsidRPr="00413487">
        <w:rPr>
          <w:color w:val="000000"/>
        </w:rPr>
        <w:t xml:space="preserve">por hacer más transparente su gestión. </w:t>
      </w:r>
    </w:p>
    <w:p w:rsidR="008B4A5F" w:rsidRDefault="003F2992" w:rsidP="008B4A5F">
      <w:pPr>
        <w:spacing w:before="120" w:after="120" w:line="312" w:lineRule="auto"/>
        <w:jc w:val="both"/>
      </w:pPr>
      <w:r w:rsidRPr="003F2992">
        <w:rPr>
          <w:color w:val="000000"/>
        </w:rPr>
        <mc:AlternateContent>
          <mc:Choice Requires="wps">
            <w:drawing>
              <wp:anchor distT="0" distB="0" distL="114300" distR="114300" simplePos="0" relativeHeight="251750400" behindDoc="0" locked="0" layoutInCell="1" allowOverlap="1" wp14:anchorId="76683629" wp14:editId="16F2C533">
                <wp:simplePos x="0" y="0"/>
                <wp:positionH relativeFrom="page">
                  <wp:posOffset>13335</wp:posOffset>
                </wp:positionH>
                <wp:positionV relativeFrom="page">
                  <wp:posOffset>9525</wp:posOffset>
                </wp:positionV>
                <wp:extent cx="8001000" cy="990600"/>
                <wp:effectExtent l="0" t="0" r="0" b="0"/>
                <wp:wrapTight wrapText="bothSides">
                  <wp:wrapPolygon edited="0">
                    <wp:start x="0" y="0"/>
                    <wp:lineTo x="0" y="21185"/>
                    <wp:lineTo x="21549" y="21185"/>
                    <wp:lineTo x="21549" y="0"/>
                    <wp:lineTo x="0" y="0"/>
                  </wp:wrapPolygon>
                </wp:wrapTight>
                <wp:docPr id="69"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3F2992" w:rsidRPr="00F31BC3" w:rsidRDefault="003F2992" w:rsidP="003F2992">
                            <w:r w:rsidRPr="00965C69">
                              <w:rPr>
                                <w:noProof/>
                                <w:lang w:eastAsia="es-ES"/>
                              </w:rPr>
                              <w:drawing>
                                <wp:inline distT="0" distB="0" distL="0" distR="0" wp14:anchorId="6AF4548F" wp14:editId="3A5CD60E">
                                  <wp:extent cx="1148080" cy="648335"/>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left:0;text-align:left;margin-left:1.05pt;margin-top:.75pt;width:630pt;height:78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" fillcolor="#50866c" stroked="f">
                <v:textbox inset=",7.2pt,,7.2pt">
                  <w:txbxContent>
                    <w:p w:rsidR="003F2992" w:rsidRPr="00F31BC3" w:rsidRDefault="003F2992" w:rsidP="003F2992">
                      <w:r w:rsidRPr="00965C69">
                        <w:rPr>
                          <w:noProof/>
                          <w:lang w:eastAsia="es-ES"/>
                        </w:rPr>
                        <w:drawing>
                          <wp:inline distT="0" distB="0" distL="0" distR="0" wp14:anchorId="6AF4548F" wp14:editId="3A5CD60E">
                            <wp:extent cx="1148080" cy="648335"/>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Pr="003F2992">
        <w:rPr>
          <w:color w:val="000000"/>
        </w:rPr>
        <mc:AlternateContent>
          <mc:Choice Requires="wps">
            <w:drawing>
              <wp:anchor distT="0" distB="0" distL="114300" distR="114300" simplePos="0" relativeHeight="251751424" behindDoc="0" locked="0" layoutInCell="1" allowOverlap="1" wp14:anchorId="2C895B7F" wp14:editId="2C87F253">
                <wp:simplePos x="0" y="0"/>
                <wp:positionH relativeFrom="page">
                  <wp:posOffset>9525</wp:posOffset>
                </wp:positionH>
                <wp:positionV relativeFrom="page">
                  <wp:posOffset>1002665</wp:posOffset>
                </wp:positionV>
                <wp:extent cx="8001000" cy="173990"/>
                <wp:effectExtent l="0" t="0" r="0" b="0"/>
                <wp:wrapTight wrapText="bothSides">
                  <wp:wrapPolygon edited="0">
                    <wp:start x="0" y="0"/>
                    <wp:lineTo x="0" y="18920"/>
                    <wp:lineTo x="21549" y="18920"/>
                    <wp:lineTo x="21549" y="0"/>
                    <wp:lineTo x="0" y="0"/>
                  </wp:wrapPolygon>
                </wp:wrapTight>
                <wp:docPr id="70"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78.95pt;width:630pt;height:13.7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" fillcolor="#c5ddd2" stroked="f">
                <v:textbox inset=",7.2pt,,7.2pt"/>
                <w10:wrap type="tight" anchorx="page" anchory="page"/>
              </v:rect>
            </w:pict>
          </mc:Fallback>
        </mc:AlternateContent>
      </w:r>
      <w:r w:rsidR="008B4A5F" w:rsidRPr="00FD0689">
        <w:rPr>
          <w:color w:val="000000"/>
        </w:rPr>
        <w:t xml:space="preserve">No obstante hay que señalar que la publicación relativa al planeamiento urbanístico deriva de una obligación legal establecida por la </w:t>
      </w:r>
      <w:r w:rsidR="008B4A5F" w:rsidRPr="00FD0689">
        <w:rPr>
          <w:lang w:bidi="es-ES"/>
        </w:rPr>
        <w:t>Ley 4/2013, de 21 de mayo, de Gobierno Abierto de Extremadura</w:t>
      </w:r>
      <w:r w:rsidR="008B4A5F">
        <w:rPr>
          <w:lang w:bidi="es-ES"/>
        </w:rPr>
        <w:t xml:space="preserve">, y que </w:t>
      </w:r>
      <w:r w:rsidR="008B4A5F">
        <w:rPr>
          <w:color w:val="000000"/>
        </w:rPr>
        <w:t>la Ley 7/1985, de 2 de abril, reguladora de las bases de Régimen Local (LBRL), en su artículo 70 dispone que las sesiones del Pleno de las corporaciones locales sean públicas y los acuerdos adoptados objeto de publicidad</w:t>
      </w:r>
      <w:r w:rsidR="001D16E3">
        <w:rPr>
          <w:color w:val="000000"/>
        </w:rPr>
        <w:t xml:space="preserve">. </w:t>
      </w:r>
    </w:p>
    <w:p w:rsidR="00413487" w:rsidRDefault="00413487" w:rsidP="00791D0F">
      <w:pPr>
        <w:pStyle w:val="NormalWeb"/>
        <w:spacing w:before="120" w:beforeAutospacing="0" w:after="120" w:afterAutospacing="0" w:line="312" w:lineRule="auto"/>
        <w:jc w:val="both"/>
        <w:rPr>
          <w:rFonts w:ascii="Century Gothic" w:eastAsiaTheme="minorHAnsi" w:hAnsi="Century Gothic" w:cstheme="minorBidi"/>
          <w:color w:val="000000"/>
          <w:sz w:val="22"/>
          <w:lang w:eastAsia="en-US"/>
        </w:rPr>
      </w:pPr>
      <w:r w:rsidRPr="00413487">
        <w:rPr>
          <w:rFonts w:ascii="Century Gothic" w:eastAsiaTheme="minorHAnsi" w:hAnsi="Century Gothic" w:cstheme="minorBidi"/>
          <w:color w:val="000000"/>
          <w:sz w:val="22"/>
          <w:lang w:eastAsia="en-US"/>
        </w:rPr>
        <w:t xml:space="preserve">Asimismo, el hecho </w:t>
      </w:r>
      <w:r>
        <w:rPr>
          <w:rFonts w:ascii="Century Gothic" w:eastAsiaTheme="minorHAnsi" w:hAnsi="Century Gothic" w:cstheme="minorBidi"/>
          <w:color w:val="000000"/>
          <w:sz w:val="22"/>
          <w:lang w:eastAsia="en-US"/>
        </w:rPr>
        <w:t xml:space="preserve">de </w:t>
      </w:r>
      <w:r w:rsidRPr="00413487">
        <w:rPr>
          <w:rFonts w:ascii="Century Gothic" w:eastAsiaTheme="minorHAnsi" w:hAnsi="Century Gothic" w:cstheme="minorBidi"/>
          <w:color w:val="000000"/>
          <w:sz w:val="22"/>
          <w:lang w:eastAsia="en-US"/>
        </w:rPr>
        <w:t xml:space="preserve">que cuente con un conjunto de Indicadores financieros y presupuestarios deriva </w:t>
      </w:r>
      <w:r w:rsidR="009B7148">
        <w:rPr>
          <w:rFonts w:ascii="Century Gothic" w:eastAsiaTheme="minorHAnsi" w:hAnsi="Century Gothic" w:cstheme="minorBidi"/>
          <w:color w:val="000000"/>
          <w:sz w:val="22"/>
          <w:lang w:eastAsia="en-US"/>
        </w:rPr>
        <w:t>de la obligación impuesta por el</w:t>
      </w:r>
      <w:r w:rsidRPr="00413487">
        <w:rPr>
          <w:rFonts w:ascii="Century Gothic" w:eastAsiaTheme="minorHAnsi" w:hAnsi="Century Gothic" w:cstheme="minorBidi"/>
          <w:color w:val="000000"/>
          <w:sz w:val="22"/>
          <w:lang w:eastAsia="en-US"/>
        </w:rPr>
        <w:t xml:space="preserve"> documento de indicadores de la cuenta general de las Entidades locales, adoptado el 7 de mayo de 2013 por acuerdo de la Comisión de Coordinación en el ámbito local del Tribunal de Cuentas y los Órganos de Control Externo de las Comunidades Autónomas (OCEX), con el fin de hacer posible la realización de análisis comparativos sobre la situación económico-financiera en el ámbito de las Entidades locales.</w:t>
      </w:r>
    </w:p>
    <w:p w:rsidR="000313E4" w:rsidRDefault="000313E4" w:rsidP="00791D0F">
      <w:pPr>
        <w:pStyle w:val="NormalWeb"/>
        <w:spacing w:before="120" w:beforeAutospacing="0" w:after="120" w:afterAutospacing="0" w:line="312" w:lineRule="auto"/>
        <w:jc w:val="both"/>
        <w:rPr>
          <w:rFonts w:ascii="Century Gothic" w:eastAsiaTheme="minorHAnsi" w:hAnsi="Century Gothic" w:cstheme="minorBidi"/>
          <w:color w:val="000000"/>
          <w:sz w:val="22"/>
          <w:lang w:eastAsia="en-US"/>
        </w:rPr>
      </w:pPr>
      <w:r>
        <w:rPr>
          <w:rFonts w:ascii="Century Gothic" w:eastAsiaTheme="minorHAnsi" w:hAnsi="Century Gothic" w:cstheme="minorBidi"/>
          <w:color w:val="000000"/>
          <w:sz w:val="22"/>
          <w:lang w:eastAsia="en-US"/>
        </w:rPr>
        <w:t xml:space="preserve">Por otro lado, parte de la información que suministra sigue las pautas propuestas por la </w:t>
      </w:r>
      <w:r w:rsidRPr="000313E4">
        <w:rPr>
          <w:rFonts w:ascii="Century Gothic" w:eastAsiaTheme="minorHAnsi" w:hAnsi="Century Gothic" w:cstheme="minorBidi"/>
          <w:color w:val="000000"/>
          <w:sz w:val="22"/>
          <w:lang w:eastAsia="en-US"/>
        </w:rPr>
        <w:t>Ordenanza tipo de transparencia elaborada por la FEMP y que publica en su página web</w:t>
      </w:r>
      <w:r>
        <w:rPr>
          <w:lang w:bidi="es-ES"/>
        </w:rPr>
        <w:t>.</w:t>
      </w:r>
      <w:r w:rsidRPr="00413487">
        <w:rPr>
          <w:lang w:bidi="es-ES"/>
        </w:rPr>
        <w:t xml:space="preserve"> </w:t>
      </w:r>
    </w:p>
    <w:p w:rsidR="004B2DEE" w:rsidRDefault="00791D0F" w:rsidP="00680E5A">
      <w:pPr>
        <w:pStyle w:val="Cuerpodelboletn"/>
        <w:spacing w:before="120" w:after="120" w:line="312" w:lineRule="auto"/>
      </w:pPr>
      <w:r w:rsidRPr="004B2DEE">
        <w:t xml:space="preserve">Por último es importante destacar como </w:t>
      </w:r>
      <w:r w:rsidRPr="004B2DEE">
        <w:rPr>
          <w:b/>
        </w:rPr>
        <w:t>Buenas Prácticas</w:t>
      </w:r>
      <w:r w:rsidRPr="004B2DEE">
        <w:t xml:space="preserve"> las siguientes: la inclusión de la fecha de la actualización en la mayoría de los documentos incorporados a su página web</w:t>
      </w:r>
      <w:r w:rsidR="00663957">
        <w:t xml:space="preserve"> y </w:t>
      </w:r>
      <w:r w:rsidRPr="004B2DEE">
        <w:t>la publicación de la Agenda semanal del Acalde</w:t>
      </w:r>
      <w:r w:rsidR="00663957">
        <w:t>.</w:t>
      </w:r>
      <w:r>
        <w:t xml:space="preserve"> </w:t>
      </w:r>
    </w:p>
    <w:p w:rsidR="00C87B7A" w:rsidRPr="00413487" w:rsidRDefault="00C87B7A" w:rsidP="00791D0F">
      <w:pPr>
        <w:spacing w:before="120" w:after="120" w:line="312" w:lineRule="auto"/>
        <w:jc w:val="both"/>
        <w:rPr>
          <w:color w:val="000000"/>
        </w:rPr>
        <w:sectPr w:rsidR="00C87B7A" w:rsidRPr="00413487" w:rsidSect="00C87B7A">
          <w:type w:val="continuous"/>
          <w:pgSz w:w="11906" w:h="16838" w:code="9"/>
          <w:pgMar w:top="1701" w:right="720" w:bottom="1134" w:left="720" w:header="720" w:footer="720" w:gutter="0"/>
          <w:cols w:num="2" w:space="720"/>
          <w:docGrid w:linePitch="326"/>
        </w:sectPr>
      </w:pPr>
    </w:p>
    <w:sdt>
      <w:sdtPr>
        <w:rPr>
          <w:b/>
          <w:sz w:val="32"/>
        </w:rPr>
        <w:id w:val="-884490039"/>
        <w:placeholder>
          <w:docPart w:val="6B73AFCB7449493DB3239D62924FB7A1"/>
        </w:placeholder>
      </w:sdtPr>
      <w:sdtEndPr/>
      <w:sdtContent>
        <w:p w:rsidR="00C87B7A" w:rsidRPr="00C87B7A" w:rsidRDefault="00C87B7A" w:rsidP="00C87B7A">
          <w:pPr>
            <w:spacing w:before="120" w:after="120" w:line="312" w:lineRule="auto"/>
            <w:ind w:left="360"/>
            <w:jc w:val="both"/>
            <w:rPr>
              <w:color w:val="000000"/>
            </w:rPr>
          </w:pPr>
        </w:p>
        <w:p w:rsidR="00831FB8" w:rsidRPr="00413487" w:rsidRDefault="00831FB8" w:rsidP="00791D0F">
          <w:pPr>
            <w:numPr>
              <w:ilvl w:val="0"/>
              <w:numId w:val="2"/>
            </w:numPr>
            <w:spacing w:before="120" w:after="120" w:line="312" w:lineRule="auto"/>
            <w:jc w:val="both"/>
            <w:rPr>
              <w:color w:val="000000"/>
            </w:rPr>
          </w:pPr>
          <w:r w:rsidRPr="00413487">
            <w:rPr>
              <w:b/>
              <w:color w:val="50866C"/>
              <w:sz w:val="32"/>
            </w:rPr>
            <w:t>Conclusiones y Recomendaciones</w:t>
          </w:r>
        </w:p>
      </w:sdtContent>
    </w:sdt>
    <w:p w:rsidR="00831FB8" w:rsidRPr="00413487" w:rsidRDefault="00831FB8" w:rsidP="00791D0F">
      <w:pPr>
        <w:spacing w:before="120" w:after="120" w:line="312" w:lineRule="auto"/>
        <w:jc w:val="both"/>
        <w:rPr>
          <w:color w:val="000000"/>
        </w:rPr>
      </w:pPr>
    </w:p>
    <w:p w:rsidR="00831FB8" w:rsidRPr="00413487" w:rsidRDefault="00831FB8" w:rsidP="00791D0F">
      <w:pPr>
        <w:spacing w:before="120" w:after="120" w:line="312" w:lineRule="auto"/>
        <w:jc w:val="both"/>
        <w:rPr>
          <w:color w:val="000000"/>
        </w:rPr>
        <w:sectPr w:rsidR="00831FB8" w:rsidRPr="00413487" w:rsidSect="00C87B7A">
          <w:type w:val="continuous"/>
          <w:pgSz w:w="11906" w:h="16838" w:code="9"/>
          <w:pgMar w:top="1701" w:right="720" w:bottom="1134" w:left="720" w:header="720" w:footer="720" w:gutter="0"/>
          <w:cols w:space="720"/>
          <w:docGrid w:linePitch="326"/>
        </w:sectPr>
      </w:pPr>
    </w:p>
    <w:p w:rsidR="00831FB8" w:rsidRPr="00413487" w:rsidRDefault="00831FB8" w:rsidP="00791D0F">
      <w:pPr>
        <w:spacing w:before="120" w:after="120" w:line="312" w:lineRule="auto"/>
        <w:jc w:val="both"/>
        <w:rPr>
          <w:szCs w:val="22"/>
        </w:rPr>
      </w:pPr>
      <w:r w:rsidRPr="00413487">
        <w:rPr>
          <w:szCs w:val="22"/>
        </w:rPr>
        <w:lastRenderedPageBreak/>
        <w:t xml:space="preserve">Como se ha indicado el cumplimiento de las obligaciones de transparencia </w:t>
      </w:r>
      <w:r w:rsidR="000E27C0" w:rsidRPr="00413487">
        <w:rPr>
          <w:szCs w:val="22"/>
        </w:rPr>
        <w:t>de la LTAIBG p</w:t>
      </w:r>
      <w:r w:rsidRPr="00413487">
        <w:rPr>
          <w:szCs w:val="22"/>
        </w:rPr>
        <w:t>or parte de</w:t>
      </w:r>
      <w:r w:rsidR="008767CD" w:rsidRPr="00413487">
        <w:rPr>
          <w:szCs w:val="22"/>
        </w:rPr>
        <w:t>l</w:t>
      </w:r>
      <w:r w:rsidRPr="00413487">
        <w:rPr>
          <w:szCs w:val="22"/>
        </w:rPr>
        <w:t xml:space="preserve"> </w:t>
      </w:r>
      <w:r w:rsidR="008767CD" w:rsidRPr="00413487">
        <w:rPr>
          <w:szCs w:val="22"/>
        </w:rPr>
        <w:t xml:space="preserve">Ayuntamiento de </w:t>
      </w:r>
      <w:r w:rsidR="003A6E18" w:rsidRPr="00413487">
        <w:rPr>
          <w:szCs w:val="22"/>
        </w:rPr>
        <w:t>Montijo</w:t>
      </w:r>
      <w:r w:rsidRPr="00413487">
        <w:rPr>
          <w:szCs w:val="22"/>
        </w:rPr>
        <w:t xml:space="preserve">, en función de la información disponible en </w:t>
      </w:r>
      <w:r w:rsidR="008767CD" w:rsidRPr="00413487">
        <w:rPr>
          <w:szCs w:val="22"/>
        </w:rPr>
        <w:t>su página</w:t>
      </w:r>
      <w:r w:rsidRPr="00413487">
        <w:rPr>
          <w:szCs w:val="22"/>
        </w:rPr>
        <w:t xml:space="preserve"> web relacionada con estas obligaciones, puede considerarse </w:t>
      </w:r>
      <w:r w:rsidR="003A6E18" w:rsidRPr="00413487">
        <w:rPr>
          <w:szCs w:val="22"/>
        </w:rPr>
        <w:t xml:space="preserve">muy </w:t>
      </w:r>
      <w:r w:rsidR="008767CD" w:rsidRPr="00413487">
        <w:rPr>
          <w:szCs w:val="22"/>
        </w:rPr>
        <w:t>bajo</w:t>
      </w:r>
      <w:r w:rsidRPr="00413487">
        <w:rPr>
          <w:szCs w:val="22"/>
        </w:rPr>
        <w:t xml:space="preserve">. </w:t>
      </w:r>
    </w:p>
    <w:p w:rsidR="00E43FA7" w:rsidRPr="00413487" w:rsidRDefault="00593C64" w:rsidP="00791D0F">
      <w:pPr>
        <w:pStyle w:val="Cuerpodelboletn"/>
        <w:spacing w:before="120" w:after="120" w:line="312" w:lineRule="auto"/>
        <w:rPr>
          <w:color w:val="auto"/>
        </w:rPr>
      </w:pPr>
      <w:r w:rsidRPr="00413487">
        <w:t xml:space="preserve">En las evaluaciones de publicidad activa que viene realizando este Consejo de Transparencia y Buen Gobierno </w:t>
      </w:r>
      <w:r w:rsidR="006B4742" w:rsidRPr="00413487">
        <w:t xml:space="preserve">se </w:t>
      </w:r>
      <w:r w:rsidRPr="00413487">
        <w:t>ha advertido que las entidades</w:t>
      </w:r>
      <w:r w:rsidR="000E27C0" w:rsidRPr="00413487">
        <w:t xml:space="preserve"> que entran dentro del ámbito de aplicación de la LTAIBG </w:t>
      </w:r>
      <w:r w:rsidRPr="00413487">
        <w:t xml:space="preserve">tienden a cumplir con las obligaciones de publicidad activa con </w:t>
      </w:r>
      <w:r w:rsidRPr="00413487">
        <w:lastRenderedPageBreak/>
        <w:t xml:space="preserve">ocasión de </w:t>
      </w:r>
      <w:r w:rsidR="008B4A5F">
        <w:t>su participación en evalua</w:t>
      </w:r>
      <w:r w:rsidRPr="00413487">
        <w:t xml:space="preserve">ciones </w:t>
      </w:r>
      <w:r w:rsidR="00866EC2" w:rsidRPr="00413487">
        <w:t>de transparencia realizadas por entidades externas,</w:t>
      </w:r>
      <w:r w:rsidR="00E20305" w:rsidRPr="00413487">
        <w:t xml:space="preserve"> como puede ser </w:t>
      </w:r>
      <w:r w:rsidRPr="00413487">
        <w:t xml:space="preserve">TI. </w:t>
      </w:r>
      <w:r w:rsidR="00866EC2" w:rsidRPr="00413487">
        <w:t>Estas iniciativas deben valorarse muy positivamente; sin embargo,</w:t>
      </w:r>
      <w:r w:rsidRPr="00413487">
        <w:t xml:space="preserve"> una vez incorporada toda la información requerida por estas entidades </w:t>
      </w:r>
      <w:r w:rsidR="006B4742" w:rsidRPr="00413487">
        <w:t xml:space="preserve">evaluadoras </w:t>
      </w:r>
      <w:r w:rsidRPr="00413487">
        <w:t xml:space="preserve">externas no se </w:t>
      </w:r>
      <w:r w:rsidR="00866EC2" w:rsidRPr="00413487">
        <w:t>continúa con</w:t>
      </w:r>
      <w:r w:rsidR="000E27C0" w:rsidRPr="00413487">
        <w:t xml:space="preserve"> el esfuerzo realizado, con</w:t>
      </w:r>
      <w:r w:rsidR="00866EC2" w:rsidRPr="00413487">
        <w:t xml:space="preserve"> </w:t>
      </w:r>
      <w:r w:rsidRPr="00413487">
        <w:t xml:space="preserve">su mantenimiento </w:t>
      </w:r>
      <w:r w:rsidR="000E27C0" w:rsidRPr="00413487">
        <w:t>y</w:t>
      </w:r>
      <w:r w:rsidR="00866EC2" w:rsidRPr="00413487">
        <w:t xml:space="preserve"> su</w:t>
      </w:r>
      <w:r w:rsidRPr="00413487">
        <w:t xml:space="preserve"> actualización, deviniendo obsoleta</w:t>
      </w:r>
      <w:r w:rsidR="000E27C0" w:rsidRPr="00413487">
        <w:t xml:space="preserve"> </w:t>
      </w:r>
      <w:r w:rsidR="0008348F" w:rsidRPr="00413487">
        <w:t>y</w:t>
      </w:r>
      <w:r w:rsidR="000E27C0" w:rsidRPr="00413487">
        <w:t xml:space="preserve"> dejando, por tanto,</w:t>
      </w:r>
      <w:r w:rsidR="00866EC2" w:rsidRPr="00413487">
        <w:t xml:space="preserve"> de cumplir</w:t>
      </w:r>
      <w:r w:rsidR="003E2CA8" w:rsidRPr="00413487">
        <w:t xml:space="preserve"> </w:t>
      </w:r>
      <w:r w:rsidR="00E20305" w:rsidRPr="00413487">
        <w:t xml:space="preserve">con la finalidad y espíritu que </w:t>
      </w:r>
      <w:r w:rsidR="00E20305" w:rsidRPr="00413487">
        <w:rPr>
          <w:color w:val="auto"/>
        </w:rPr>
        <w:t>preside</w:t>
      </w:r>
      <w:r w:rsidR="003522DF" w:rsidRPr="00413487">
        <w:rPr>
          <w:color w:val="auto"/>
        </w:rPr>
        <w:t xml:space="preserve">n las normas de </w:t>
      </w:r>
      <w:r w:rsidR="00E20305" w:rsidRPr="00413487">
        <w:rPr>
          <w:color w:val="auto"/>
        </w:rPr>
        <w:t xml:space="preserve">transparencia. </w:t>
      </w:r>
    </w:p>
    <w:p w:rsidR="00831FB8" w:rsidRDefault="00831FB8" w:rsidP="00791D0F">
      <w:pPr>
        <w:spacing w:before="120" w:after="120" w:line="312" w:lineRule="auto"/>
        <w:jc w:val="both"/>
        <w:rPr>
          <w:rFonts w:eastAsiaTheme="majorEastAsia" w:cstheme="majorBidi"/>
          <w:b/>
          <w:bCs/>
          <w:color w:val="50866C"/>
        </w:rPr>
      </w:pPr>
      <w:r w:rsidRPr="00413487">
        <w:lastRenderedPageBreak/>
        <w:t>Para procurar avances en el grado de cumplimiento de la LTAIBG por parte de</w:t>
      </w:r>
      <w:r w:rsidR="00E20305" w:rsidRPr="00413487">
        <w:t>l</w:t>
      </w:r>
      <w:r w:rsidRPr="00413487">
        <w:t xml:space="preserve"> </w:t>
      </w:r>
      <w:r w:rsidR="00E20305" w:rsidRPr="00413487">
        <w:t xml:space="preserve">Ayuntamiento de </w:t>
      </w:r>
      <w:r w:rsidR="003A6E18" w:rsidRPr="00413487">
        <w:t>Montijo</w:t>
      </w:r>
      <w:r w:rsidRPr="00413487">
        <w:t xml:space="preserve">, este CTBG </w:t>
      </w:r>
      <w:r w:rsidRPr="00413487">
        <w:rPr>
          <w:rFonts w:eastAsiaTheme="majorEastAsia" w:cstheme="majorBidi"/>
          <w:b/>
          <w:bCs/>
          <w:color w:val="50866C"/>
        </w:rPr>
        <w:t>recomienda:</w:t>
      </w:r>
    </w:p>
    <w:p w:rsidR="00791D0F" w:rsidRPr="00413487" w:rsidRDefault="00791D0F" w:rsidP="00791D0F">
      <w:pPr>
        <w:spacing w:before="120" w:after="120" w:line="312" w:lineRule="auto"/>
        <w:jc w:val="both"/>
        <w:rPr>
          <w:rFonts w:eastAsiaTheme="majorEastAsia" w:cstheme="majorBidi"/>
          <w:b/>
          <w:bCs/>
          <w:color w:val="50866C"/>
        </w:rPr>
      </w:pPr>
    </w:p>
    <w:p w:rsidR="00831FB8" w:rsidRPr="00413487" w:rsidRDefault="00935B1D" w:rsidP="00791D0F">
      <w:pPr>
        <w:keepNext/>
        <w:keepLines/>
        <w:spacing w:before="120" w:after="120" w:line="312" w:lineRule="auto"/>
        <w:outlineLvl w:val="2"/>
        <w:rPr>
          <w:rFonts w:eastAsiaTheme="majorEastAsia" w:cstheme="majorBidi"/>
          <w:b/>
          <w:bCs/>
          <w:color w:val="50866C"/>
        </w:rPr>
      </w:pPr>
      <w:r w:rsidRPr="00413487">
        <w:rPr>
          <w:rFonts w:eastAsiaTheme="majorEastAsia" w:cstheme="majorBidi"/>
          <w:b/>
          <w:bCs/>
          <w:color w:val="50866C"/>
        </w:rPr>
        <w:t xml:space="preserve">Localización y </w:t>
      </w:r>
      <w:r w:rsidR="00831FB8" w:rsidRPr="00413487">
        <w:rPr>
          <w:rFonts w:eastAsiaTheme="majorEastAsia" w:cstheme="majorBidi"/>
          <w:b/>
          <w:bCs/>
          <w:color w:val="50866C"/>
        </w:rPr>
        <w:t xml:space="preserve">Estructuración </w:t>
      </w:r>
    </w:p>
    <w:p w:rsidR="001955A2" w:rsidRDefault="00831FB8" w:rsidP="00791D0F">
      <w:pPr>
        <w:spacing w:before="120" w:after="120" w:line="312" w:lineRule="auto"/>
        <w:jc w:val="both"/>
      </w:pPr>
      <w:r w:rsidRPr="00413487">
        <w:t xml:space="preserve">Sería deseable que </w:t>
      </w:r>
      <w:r w:rsidR="00E43FA7" w:rsidRPr="00413487">
        <w:t xml:space="preserve">el </w:t>
      </w:r>
      <w:r w:rsidR="001955A2">
        <w:t>apartado</w:t>
      </w:r>
      <w:r w:rsidR="00E43FA7" w:rsidRPr="00413487">
        <w:t xml:space="preserve"> “Transparencia municipal” </w:t>
      </w:r>
      <w:r w:rsidR="002E5A74">
        <w:t xml:space="preserve">de la página web del Ayuntamiento de Montijo </w:t>
      </w:r>
      <w:r w:rsidR="001955A2">
        <w:t xml:space="preserve">recogiese toda la información sujeta a publicidad activa, con enlaces a otros contenidos de la </w:t>
      </w:r>
      <w:r w:rsidR="002E5A74">
        <w:t>misma</w:t>
      </w:r>
      <w:r w:rsidR="001955A2">
        <w:t xml:space="preserve"> página web, sin necesidad de posicionar al visitante en otra páginas web como la de la Diputación de Badajoz, en la</w:t>
      </w:r>
      <w:r w:rsidR="008B4A5F">
        <w:t xml:space="preserve"> que, además, </w:t>
      </w:r>
      <w:r w:rsidR="001955A2">
        <w:t>la información se presenta</w:t>
      </w:r>
      <w:r w:rsidR="00680E5A">
        <w:t xml:space="preserve"> de modo parcial </w:t>
      </w:r>
      <w:r w:rsidR="001955A2">
        <w:t>y en ocasiones, desactualizada</w:t>
      </w:r>
      <w:r w:rsidR="00680E5A">
        <w:t xml:space="preserve">. </w:t>
      </w:r>
    </w:p>
    <w:p w:rsidR="003522DF" w:rsidRPr="00413487" w:rsidRDefault="003522DF" w:rsidP="00791D0F">
      <w:pPr>
        <w:spacing w:before="120" w:after="120" w:line="312" w:lineRule="auto"/>
        <w:jc w:val="both"/>
        <w:rPr>
          <w:szCs w:val="22"/>
        </w:rPr>
      </w:pPr>
      <w:r w:rsidRPr="00413487">
        <w:rPr>
          <w:szCs w:val="22"/>
        </w:rPr>
        <w:t xml:space="preserve">En todo caso, debe revisarse y homogeneizar </w:t>
      </w:r>
      <w:r w:rsidRPr="00413487">
        <w:t>toda la información obligatoria exigida por la LTAIBG</w:t>
      </w:r>
      <w:r w:rsidRPr="00413487">
        <w:rPr>
          <w:szCs w:val="22"/>
        </w:rPr>
        <w:t xml:space="preserve"> contenida </w:t>
      </w:r>
      <w:r w:rsidR="001955A2">
        <w:rPr>
          <w:szCs w:val="22"/>
        </w:rPr>
        <w:t>tanto en la</w:t>
      </w:r>
      <w:r w:rsidR="00DE328E">
        <w:rPr>
          <w:szCs w:val="22"/>
        </w:rPr>
        <w:t xml:space="preserve"> </w:t>
      </w:r>
      <w:r w:rsidRPr="00413487">
        <w:rPr>
          <w:szCs w:val="22"/>
        </w:rPr>
        <w:t xml:space="preserve">página web del Ayuntamiento </w:t>
      </w:r>
      <w:r w:rsidR="001955A2">
        <w:rPr>
          <w:szCs w:val="22"/>
        </w:rPr>
        <w:t xml:space="preserve">como en la página web dela Diputación de Badajoz, </w:t>
      </w:r>
      <w:r w:rsidRPr="00413487">
        <w:rPr>
          <w:szCs w:val="22"/>
        </w:rPr>
        <w:t>para evitar confusiones y malentendidos</w:t>
      </w:r>
      <w:r w:rsidR="002E5A74">
        <w:rPr>
          <w:szCs w:val="22"/>
        </w:rPr>
        <w:t>, eliminando todos los enlaces que redirigen a la antigua página web del Ayuntamiento</w:t>
      </w:r>
      <w:r w:rsidRPr="00413487">
        <w:rPr>
          <w:szCs w:val="22"/>
        </w:rPr>
        <w:t>.</w:t>
      </w:r>
    </w:p>
    <w:p w:rsidR="00874145" w:rsidRPr="00791D0F" w:rsidRDefault="002F6ACB" w:rsidP="00874145">
      <w:pPr>
        <w:pStyle w:val="Cuerpodelboletn"/>
        <w:spacing w:before="120" w:after="120" w:line="312" w:lineRule="auto"/>
        <w:rPr>
          <w:color w:val="auto"/>
          <w:lang w:bidi="es-ES"/>
        </w:rPr>
      </w:pPr>
      <w:r w:rsidRPr="00413487">
        <w:t>Del mismo modo sería</w:t>
      </w:r>
      <w:r w:rsidR="00831FB8" w:rsidRPr="00413487">
        <w:rPr>
          <w:szCs w:val="22"/>
        </w:rPr>
        <w:t xml:space="preserve"> deseable</w:t>
      </w:r>
      <w:r w:rsidR="00E20305" w:rsidRPr="00413487">
        <w:rPr>
          <w:szCs w:val="22"/>
        </w:rPr>
        <w:t xml:space="preserve"> </w:t>
      </w:r>
      <w:r w:rsidRPr="00413487">
        <w:rPr>
          <w:szCs w:val="22"/>
        </w:rPr>
        <w:t xml:space="preserve">que </w:t>
      </w:r>
      <w:r w:rsidR="00831FB8" w:rsidRPr="00413487">
        <w:rPr>
          <w:szCs w:val="22"/>
        </w:rPr>
        <w:t xml:space="preserve">esta información se ajustase a la estructura que propone la LTAIBG </w:t>
      </w:r>
      <w:r w:rsidR="00874145">
        <w:rPr>
          <w:color w:val="auto"/>
          <w:lang w:bidi="es-ES"/>
        </w:rPr>
        <w:t xml:space="preserve">o en su caso, la </w:t>
      </w:r>
      <w:r w:rsidR="00874145" w:rsidRPr="00413487">
        <w:rPr>
          <w:lang w:bidi="es-ES"/>
        </w:rPr>
        <w:t>Ley 4/2013, de 21 de mayo, de Gobierno Abierto de Extremadura</w:t>
      </w:r>
      <w:r w:rsidR="00874145" w:rsidRPr="00791D0F">
        <w:rPr>
          <w:color w:val="auto"/>
          <w:lang w:bidi="es-ES"/>
        </w:rPr>
        <w:t xml:space="preserve">, lo que facilitaría la búsqueda de información a los ciudadanos, que lógicamente </w:t>
      </w:r>
      <w:r w:rsidR="00874145">
        <w:rPr>
          <w:color w:val="auto"/>
          <w:lang w:bidi="es-ES"/>
        </w:rPr>
        <w:t xml:space="preserve">pueden </w:t>
      </w:r>
      <w:r w:rsidR="00874145" w:rsidRPr="00791D0F">
        <w:rPr>
          <w:color w:val="auto"/>
          <w:lang w:bidi="es-ES"/>
        </w:rPr>
        <w:t>utiliza</w:t>
      </w:r>
      <w:r w:rsidR="00874145">
        <w:rPr>
          <w:color w:val="auto"/>
          <w:lang w:bidi="es-ES"/>
        </w:rPr>
        <w:t>r</w:t>
      </w:r>
      <w:r w:rsidR="00874145" w:rsidRPr="00791D0F">
        <w:rPr>
          <w:color w:val="auto"/>
          <w:lang w:bidi="es-ES"/>
        </w:rPr>
        <w:t xml:space="preserve"> como referencia para buscar la información de su interés el patrón definido por </w:t>
      </w:r>
      <w:r w:rsidR="00874145">
        <w:rPr>
          <w:color w:val="auto"/>
          <w:lang w:bidi="es-ES"/>
        </w:rPr>
        <w:t xml:space="preserve">alguna de estas dos normas. </w:t>
      </w:r>
    </w:p>
    <w:p w:rsidR="00831FB8" w:rsidRPr="00413487" w:rsidRDefault="00831FB8" w:rsidP="00791D0F">
      <w:pPr>
        <w:spacing w:before="120" w:after="120" w:line="312" w:lineRule="auto"/>
        <w:jc w:val="both"/>
        <w:rPr>
          <w:szCs w:val="22"/>
        </w:rPr>
      </w:pPr>
      <w:r w:rsidRPr="00413487">
        <w:rPr>
          <w:rFonts w:eastAsia="Arial" w:cs="Arial"/>
          <w:noProof/>
          <w:szCs w:val="22"/>
          <w:lang w:eastAsia="es-ES"/>
        </w:rPr>
        <mc:AlternateContent>
          <mc:Choice Requires="wps">
            <w:drawing>
              <wp:anchor distT="0" distB="0" distL="114300" distR="114300" simplePos="0" relativeHeight="251698176" behindDoc="0" locked="0" layoutInCell="1" allowOverlap="1" wp14:anchorId="21813881" wp14:editId="7561789D">
                <wp:simplePos x="0" y="0"/>
                <wp:positionH relativeFrom="page">
                  <wp:posOffset>9525</wp:posOffset>
                </wp:positionH>
                <wp:positionV relativeFrom="page">
                  <wp:posOffset>1002665</wp:posOffset>
                </wp:positionV>
                <wp:extent cx="8001000" cy="173990"/>
                <wp:effectExtent l="0" t="0" r="0" b="0"/>
                <wp:wrapTight wrapText="bothSides">
                  <wp:wrapPolygon edited="0">
                    <wp:start x="0" y="0"/>
                    <wp:lineTo x="0" y="18920"/>
                    <wp:lineTo x="21549" y="18920"/>
                    <wp:lineTo x="21549" y="0"/>
                    <wp:lineTo x="0" y="0"/>
                  </wp:wrapPolygon>
                </wp:wrapTight>
                <wp:docPr id="20"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D920B23" id="Rectángulo 19" o:spid="_x0000_s1026" style="position:absolute;margin-left:.75pt;margin-top:78.95pt;width:630pt;height:13.7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" fillcolor="#c5ddd2" stroked="f">
                <v:textbox inset=",7.2pt,,7.2pt"/>
                <w10:wrap type="tight" anchorx="page" anchory="page"/>
              </v:rect>
            </w:pict>
          </mc:Fallback>
        </mc:AlternateContent>
      </w:r>
      <w:r w:rsidRPr="00413487">
        <w:rPr>
          <w:rFonts w:eastAsia="Arial" w:cs="Arial"/>
          <w:noProof/>
          <w:szCs w:val="22"/>
          <w:lang w:eastAsia="es-ES"/>
        </w:rPr>
        <mc:AlternateContent>
          <mc:Choice Requires="wps">
            <w:drawing>
              <wp:anchor distT="0" distB="0" distL="114300" distR="114300" simplePos="0" relativeHeight="251697152" behindDoc="0" locked="0" layoutInCell="1" allowOverlap="1" wp14:anchorId="375D1160" wp14:editId="087070E9">
                <wp:simplePos x="0" y="0"/>
                <wp:positionH relativeFrom="page">
                  <wp:posOffset>9525</wp:posOffset>
                </wp:positionH>
                <wp:positionV relativeFrom="page">
                  <wp:posOffset>6350</wp:posOffset>
                </wp:positionV>
                <wp:extent cx="8001000" cy="990600"/>
                <wp:effectExtent l="0" t="0" r="0" b="0"/>
                <wp:wrapTight wrapText="bothSides">
                  <wp:wrapPolygon edited="0">
                    <wp:start x="0" y="0"/>
                    <wp:lineTo x="0" y="21185"/>
                    <wp:lineTo x="21549" y="21185"/>
                    <wp:lineTo x="21549" y="0"/>
                    <wp:lineTo x="0" y="0"/>
                  </wp:wrapPolygon>
                </wp:wrapTight>
                <wp:docPr id="21"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56555E" w:rsidRPr="00F31BC3" w:rsidRDefault="0056555E" w:rsidP="00831FB8">
                            <w:r w:rsidRPr="00965C69">
                              <w:rPr>
                                <w:noProof/>
                                <w:lang w:eastAsia="es-ES"/>
                              </w:rPr>
                              <w:drawing>
                                <wp:inline distT="0" distB="0" distL="0" distR="0" wp14:anchorId="26EB50AD" wp14:editId="2C82B3FF">
                                  <wp:extent cx="1148080" cy="64833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left:0;text-align:left;margin-left:.75pt;margin-top:.5pt;width:630pt;height:78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" fillcolor="#50866c" stroked="f">
                <v:textbox inset=",7.2pt,,7.2pt">
                  <w:txbxContent>
                    <w:p w:rsidR="0056555E" w:rsidRPr="00F31BC3" w:rsidRDefault="0056555E" w:rsidP="00831FB8">
                      <w:r w:rsidRPr="00965C69">
                        <w:rPr>
                          <w:noProof/>
                          <w:lang w:eastAsia="es-ES"/>
                        </w:rPr>
                        <w:drawing>
                          <wp:inline distT="0" distB="0" distL="0" distR="0" wp14:anchorId="26EB50AD" wp14:editId="2C82B3FF">
                            <wp:extent cx="1148080" cy="64833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Pr="00413487">
        <w:rPr>
          <w:szCs w:val="22"/>
        </w:rPr>
        <w:t xml:space="preserve">La presentación de la información conforme al patrón definido por </w:t>
      </w:r>
      <w:r w:rsidR="00874145">
        <w:rPr>
          <w:szCs w:val="22"/>
        </w:rPr>
        <w:t>alguna de estas dos leyes</w:t>
      </w:r>
      <w:r w:rsidRPr="00413487">
        <w:rPr>
          <w:szCs w:val="22"/>
        </w:rPr>
        <w:t xml:space="preserve"> permitiría además, identificar las obligaciones respecto de las que no se publica información por no haber actividad en ese ámbito haciendo constar esta circunstancia. </w:t>
      </w:r>
    </w:p>
    <w:p w:rsidR="0079583B" w:rsidRPr="00413487" w:rsidRDefault="0079583B" w:rsidP="00791D0F">
      <w:pPr>
        <w:keepNext/>
        <w:keepLines/>
        <w:spacing w:before="120" w:after="120" w:line="312" w:lineRule="auto"/>
        <w:outlineLvl w:val="1"/>
        <w:rPr>
          <w:rFonts w:eastAsiaTheme="majorEastAsia" w:cstheme="majorBidi"/>
          <w:b/>
          <w:bCs/>
          <w:color w:val="50866C"/>
          <w:lang w:bidi="es-ES"/>
        </w:rPr>
      </w:pPr>
    </w:p>
    <w:p w:rsidR="00831FB8" w:rsidRPr="00413487" w:rsidRDefault="00831FB8" w:rsidP="00791D0F">
      <w:pPr>
        <w:keepNext/>
        <w:keepLines/>
        <w:spacing w:before="120" w:after="120" w:line="312" w:lineRule="auto"/>
        <w:outlineLvl w:val="1"/>
        <w:rPr>
          <w:rFonts w:eastAsiaTheme="majorEastAsia" w:cstheme="majorBidi"/>
          <w:b/>
          <w:bCs/>
          <w:color w:val="50866C"/>
          <w:sz w:val="26"/>
          <w:szCs w:val="26"/>
        </w:rPr>
      </w:pPr>
      <w:r w:rsidRPr="00413487">
        <w:rPr>
          <w:rFonts w:eastAsiaTheme="majorEastAsia" w:cstheme="majorBidi"/>
          <w:b/>
          <w:bCs/>
          <w:color w:val="50866C"/>
          <w:lang w:bidi="es-ES"/>
        </w:rPr>
        <w:t>Incorporación de información</w:t>
      </w:r>
      <w:r w:rsidRPr="00413487">
        <w:rPr>
          <w:rFonts w:eastAsiaTheme="majorEastAsia" w:cstheme="majorBidi"/>
          <w:b/>
          <w:bCs/>
          <w:color w:val="50866C"/>
          <w:sz w:val="26"/>
          <w:szCs w:val="26"/>
        </w:rPr>
        <w:t>.</w:t>
      </w:r>
    </w:p>
    <w:p w:rsidR="00831FB8" w:rsidRPr="00413487" w:rsidRDefault="00831FB8" w:rsidP="00791D0F">
      <w:pPr>
        <w:spacing w:before="120" w:after="120" w:line="312" w:lineRule="auto"/>
        <w:outlineLvl w:val="1"/>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pPr>
      <w:r w:rsidRPr="00413487">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Información Institucional</w:t>
      </w:r>
      <w:r w:rsidR="0079583B" w:rsidRPr="00413487">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w:t>
      </w:r>
      <w:r w:rsidRPr="00413487">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Organizativa</w:t>
      </w:r>
      <w:r w:rsidR="0079583B" w:rsidRPr="00413487">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y de Planificación. Registro de actividades de tratamiento.</w:t>
      </w:r>
      <w:r w:rsidRPr="00413487">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w:t>
      </w:r>
    </w:p>
    <w:p w:rsidR="0079583B" w:rsidRDefault="00E26D2E" w:rsidP="00791D0F">
      <w:pPr>
        <w:numPr>
          <w:ilvl w:val="0"/>
          <w:numId w:val="6"/>
        </w:numPr>
        <w:spacing w:before="120" w:after="120" w:line="312" w:lineRule="auto"/>
        <w:ind w:left="426" w:hanging="284"/>
        <w:jc w:val="both"/>
        <w:rPr>
          <w:lang w:bidi="es-ES"/>
        </w:rPr>
      </w:pPr>
      <w:r w:rsidRPr="00B1184C">
        <w:rPr>
          <w:rFonts w:ascii="Arial" w:eastAsia="Arial" w:hAnsi="Arial" w:cs="Arial"/>
          <w:noProof/>
          <w:lang w:eastAsia="es-ES"/>
        </w:rPr>
        <mc:AlternateContent>
          <mc:Choice Requires="wps">
            <w:drawing>
              <wp:anchor distT="0" distB="0" distL="114300" distR="114300" simplePos="0" relativeHeight="251721728" behindDoc="0" locked="0" layoutInCell="1" allowOverlap="1" wp14:anchorId="5CA856BC" wp14:editId="41145E10">
                <wp:simplePos x="0" y="0"/>
                <wp:positionH relativeFrom="page">
                  <wp:posOffset>-9525</wp:posOffset>
                </wp:positionH>
                <wp:positionV relativeFrom="page">
                  <wp:posOffset>1021715</wp:posOffset>
                </wp:positionV>
                <wp:extent cx="8001000" cy="173990"/>
                <wp:effectExtent l="0" t="0" r="0" b="0"/>
                <wp:wrapTight wrapText="bothSides">
                  <wp:wrapPolygon edited="0">
                    <wp:start x="0" y="0"/>
                    <wp:lineTo x="0" y="18920"/>
                    <wp:lineTo x="21549" y="18920"/>
                    <wp:lineTo x="21549" y="0"/>
                    <wp:lineTo x="0" y="0"/>
                  </wp:wrapPolygon>
                </wp:wrapTight>
                <wp:docPr id="52"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80.45pt;width:630pt;height:13.7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" fillcolor="#c5ddd2" stroked="f">
                <v:textbox inset=",7.2pt,,7.2pt"/>
                <w10:wrap type="tight" anchorx="page" anchory="page"/>
              </v:rect>
            </w:pict>
          </mc:Fallback>
        </mc:AlternateContent>
      </w:r>
      <w:r w:rsidRPr="00413487">
        <w:rPr>
          <w:rFonts w:eastAsia="Arial" w:cs="Arial"/>
          <w:noProof/>
          <w:lang w:eastAsia="es-ES"/>
        </w:rPr>
        <mc:AlternateContent>
          <mc:Choice Requires="wps">
            <w:drawing>
              <wp:anchor distT="0" distB="0" distL="114300" distR="114300" simplePos="0" relativeHeight="251716608" behindDoc="0" locked="0" layoutInCell="1" allowOverlap="1" wp14:anchorId="456957A4" wp14:editId="75540185">
                <wp:simplePos x="0" y="0"/>
                <wp:positionH relativeFrom="page">
                  <wp:posOffset>-5715</wp:posOffset>
                </wp:positionH>
                <wp:positionV relativeFrom="page">
                  <wp:posOffset>28575</wp:posOffset>
                </wp:positionV>
                <wp:extent cx="8001000" cy="990600"/>
                <wp:effectExtent l="0" t="0" r="0" b="0"/>
                <wp:wrapTight wrapText="bothSides">
                  <wp:wrapPolygon edited="0">
                    <wp:start x="0" y="0"/>
                    <wp:lineTo x="0" y="21185"/>
                    <wp:lineTo x="21549" y="21185"/>
                    <wp:lineTo x="21549" y="0"/>
                    <wp:lineTo x="0" y="0"/>
                  </wp:wrapPolygon>
                </wp:wrapTight>
                <wp:docPr id="44"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E26D2E" w:rsidRPr="00F31BC3" w:rsidRDefault="00E26D2E" w:rsidP="00E26D2E">
                            <w:r w:rsidRPr="00965C69">
                              <w:rPr>
                                <w:noProof/>
                                <w:lang w:eastAsia="es-ES"/>
                              </w:rPr>
                              <w:drawing>
                                <wp:inline distT="0" distB="0" distL="0" distR="0" wp14:anchorId="287FDF29" wp14:editId="4CA0E08A">
                                  <wp:extent cx="1148080" cy="64833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45pt;margin-top:2.25pt;width:630pt;height:78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" fillcolor="#50866c" stroked="f">
                <v:textbox inset=",7.2pt,,7.2pt">
                  <w:txbxContent>
                    <w:p w:rsidR="00E26D2E" w:rsidRPr="00F31BC3" w:rsidRDefault="00E26D2E" w:rsidP="00E26D2E">
                      <w:r w:rsidRPr="00965C69">
                        <w:rPr>
                          <w:noProof/>
                          <w:lang w:eastAsia="es-ES"/>
                        </w:rPr>
                        <w:drawing>
                          <wp:inline distT="0" distB="0" distL="0" distR="0" wp14:anchorId="287FDF29" wp14:editId="4CA0E08A">
                            <wp:extent cx="1148080" cy="64833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831FB8" w:rsidRPr="00413487">
        <w:rPr>
          <w:szCs w:val="22"/>
        </w:rPr>
        <w:t xml:space="preserve">Debe publicarse el </w:t>
      </w:r>
      <w:r w:rsidR="0079583B" w:rsidRPr="00413487">
        <w:rPr>
          <w:lang w:bidi="es-ES"/>
        </w:rPr>
        <w:t xml:space="preserve">inventario de actividades de tratamiento en aplicación </w:t>
      </w:r>
      <w:r w:rsidR="00460738">
        <w:rPr>
          <w:lang w:bidi="es-ES"/>
        </w:rPr>
        <w:t xml:space="preserve">de los artículo 31y 77.1 </w:t>
      </w:r>
      <w:r w:rsidR="0079583B" w:rsidRPr="00413487">
        <w:rPr>
          <w:lang w:bidi="es-ES"/>
        </w:rPr>
        <w:t>de la Ley Orgánica 3/2018, de 5 de diciembre, de protección de datos personales y garantía de los derechos digitales.</w:t>
      </w:r>
    </w:p>
    <w:p w:rsidR="002319A7" w:rsidRDefault="0079583B" w:rsidP="00791D0F">
      <w:pPr>
        <w:pStyle w:val="Prrafodelista"/>
        <w:numPr>
          <w:ilvl w:val="0"/>
          <w:numId w:val="6"/>
        </w:numPr>
        <w:spacing w:before="120" w:after="120" w:line="312" w:lineRule="auto"/>
        <w:ind w:left="426" w:hanging="284"/>
        <w:contextualSpacing w:val="0"/>
        <w:jc w:val="both"/>
        <w:rPr>
          <w:lang w:bidi="es-ES"/>
        </w:rPr>
      </w:pPr>
      <w:r w:rsidRPr="00413487">
        <w:rPr>
          <w:lang w:bidi="es-ES"/>
        </w:rPr>
        <w:t xml:space="preserve">Debe completarse el perfil y la trayectoria profesional de la totalidad de los </w:t>
      </w:r>
      <w:r w:rsidR="00715260">
        <w:rPr>
          <w:lang w:bidi="es-ES"/>
        </w:rPr>
        <w:t>máximos responsables de la Corporación local</w:t>
      </w:r>
      <w:r w:rsidR="005C7D69">
        <w:rPr>
          <w:lang w:bidi="es-ES"/>
        </w:rPr>
        <w:t>.</w:t>
      </w:r>
      <w:r w:rsidRPr="00413487">
        <w:rPr>
          <w:lang w:bidi="es-ES"/>
        </w:rPr>
        <w:t xml:space="preserve"> </w:t>
      </w:r>
    </w:p>
    <w:p w:rsidR="00981656" w:rsidRDefault="00981656" w:rsidP="00791D0F">
      <w:pPr>
        <w:pStyle w:val="Prrafodelista"/>
        <w:numPr>
          <w:ilvl w:val="0"/>
          <w:numId w:val="6"/>
        </w:numPr>
        <w:spacing w:before="120" w:after="120" w:line="312" w:lineRule="auto"/>
        <w:ind w:left="426" w:hanging="284"/>
        <w:contextualSpacing w:val="0"/>
        <w:jc w:val="both"/>
        <w:rPr>
          <w:lang w:bidi="es-ES"/>
        </w:rPr>
      </w:pPr>
      <w:r>
        <w:rPr>
          <w:lang w:bidi="es-ES"/>
        </w:rPr>
        <w:t xml:space="preserve">Debería completarse la normativa con la referencia a la </w:t>
      </w:r>
      <w:r>
        <w:rPr>
          <w:lang w:bidi="es-ES"/>
        </w:rPr>
        <w:tab/>
        <w:t>que resulta de general aplicación a las Entidades Locales (por ejemplo, con un enlace al “Código de Régimen Local” del Boletín Oficial del Estado”).</w:t>
      </w:r>
    </w:p>
    <w:p w:rsidR="002319A7" w:rsidRDefault="002319A7" w:rsidP="00791D0F">
      <w:pPr>
        <w:pStyle w:val="Prrafodelista"/>
        <w:numPr>
          <w:ilvl w:val="0"/>
          <w:numId w:val="6"/>
        </w:numPr>
        <w:spacing w:before="120" w:after="120" w:line="312" w:lineRule="auto"/>
        <w:ind w:left="426" w:hanging="284"/>
        <w:contextualSpacing w:val="0"/>
        <w:jc w:val="both"/>
        <w:rPr>
          <w:lang w:bidi="es-ES"/>
        </w:rPr>
      </w:pPr>
      <w:r>
        <w:rPr>
          <w:lang w:bidi="es-ES"/>
        </w:rPr>
        <w:t xml:space="preserve">Debe </w:t>
      </w:r>
      <w:r w:rsidRPr="00413487">
        <w:rPr>
          <w:lang w:bidi="es-ES"/>
        </w:rPr>
        <w:t>completarse la organización y estructura del Ayuntamiento</w:t>
      </w:r>
      <w:r w:rsidR="00791D0F">
        <w:rPr>
          <w:lang w:bidi="es-ES"/>
        </w:rPr>
        <w:t xml:space="preserve"> </w:t>
      </w:r>
      <w:r w:rsidRPr="00413487">
        <w:rPr>
          <w:lang w:bidi="es-ES"/>
        </w:rPr>
        <w:t xml:space="preserve">con la </w:t>
      </w:r>
      <w:r>
        <w:rPr>
          <w:lang w:bidi="es-ES"/>
        </w:rPr>
        <w:t xml:space="preserve">publicación de </w:t>
      </w:r>
      <w:r w:rsidR="00715260">
        <w:rPr>
          <w:lang w:bidi="es-ES"/>
        </w:rPr>
        <w:t>su</w:t>
      </w:r>
      <w:r>
        <w:rPr>
          <w:lang w:bidi="es-ES"/>
        </w:rPr>
        <w:t xml:space="preserve"> organigrama</w:t>
      </w:r>
      <w:r w:rsidRPr="00413487">
        <w:rPr>
          <w:lang w:bidi="es-ES"/>
        </w:rPr>
        <w:t>.</w:t>
      </w:r>
    </w:p>
    <w:p w:rsidR="002319A7" w:rsidRPr="00413487" w:rsidRDefault="002319A7" w:rsidP="00791D0F">
      <w:pPr>
        <w:pStyle w:val="Prrafodelista"/>
        <w:numPr>
          <w:ilvl w:val="0"/>
          <w:numId w:val="6"/>
        </w:numPr>
        <w:spacing w:before="120" w:after="120" w:line="312" w:lineRule="auto"/>
        <w:ind w:left="284" w:hanging="142"/>
        <w:contextualSpacing w:val="0"/>
        <w:jc w:val="both"/>
        <w:rPr>
          <w:lang w:bidi="es-ES"/>
        </w:rPr>
      </w:pPr>
      <w:r>
        <w:rPr>
          <w:lang w:bidi="es-ES"/>
        </w:rPr>
        <w:t>Debería informarse sobre los</w:t>
      </w:r>
      <w:r w:rsidR="00791D0F">
        <w:rPr>
          <w:lang w:bidi="es-ES"/>
        </w:rPr>
        <w:t xml:space="preserve"> </w:t>
      </w:r>
      <w:r w:rsidRPr="00413487">
        <w:rPr>
          <w:lang w:bidi="es-ES"/>
        </w:rPr>
        <w:t>planes y programas anuales y plurianuales de sus objetivos, actividades, medios y tiempo para su consecución, ni de su grado de cumplimiento y resultados</w:t>
      </w:r>
      <w:r>
        <w:rPr>
          <w:lang w:bidi="es-ES"/>
        </w:rPr>
        <w:t>.</w:t>
      </w:r>
    </w:p>
    <w:p w:rsidR="0079583B" w:rsidRPr="00413487" w:rsidRDefault="0079583B" w:rsidP="00791D0F">
      <w:pPr>
        <w:spacing w:before="120" w:after="120" w:line="312" w:lineRule="auto"/>
        <w:jc w:val="both"/>
        <w:rPr>
          <w:szCs w:val="22"/>
        </w:rPr>
      </w:pPr>
    </w:p>
    <w:p w:rsidR="0079583B" w:rsidRPr="00413487" w:rsidRDefault="0079583B" w:rsidP="00791D0F">
      <w:pPr>
        <w:spacing w:before="120" w:after="120" w:line="312" w:lineRule="auto"/>
        <w:outlineLvl w:val="1"/>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pPr>
      <w:r w:rsidRPr="00413487">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lastRenderedPageBreak/>
        <w:t>Información de relevancia Jurídica</w:t>
      </w:r>
    </w:p>
    <w:p w:rsidR="00ED0C69" w:rsidRPr="00413487" w:rsidRDefault="00ED0C69" w:rsidP="00791D0F">
      <w:pPr>
        <w:pStyle w:val="Cuerpodelboletn"/>
        <w:numPr>
          <w:ilvl w:val="0"/>
          <w:numId w:val="10"/>
        </w:numPr>
        <w:spacing w:before="120" w:after="120" w:line="312" w:lineRule="auto"/>
        <w:ind w:left="426" w:hanging="284"/>
        <w:rPr>
          <w:lang w:bidi="es-ES"/>
        </w:rPr>
      </w:pPr>
      <w:r w:rsidRPr="00413487">
        <w:rPr>
          <w:szCs w:val="22"/>
        </w:rPr>
        <w:t xml:space="preserve">Deberían publicarse </w:t>
      </w:r>
      <w:r w:rsidR="00170656">
        <w:rPr>
          <w:lang w:bidi="es-ES"/>
        </w:rPr>
        <w:t xml:space="preserve">los proyectos de las disposiciones de rango reglamentario </w:t>
      </w:r>
      <w:r w:rsidR="006D28DF">
        <w:rPr>
          <w:lang w:bidi="es-ES"/>
        </w:rPr>
        <w:t>cuya iniciativa le corresponde</w:t>
      </w:r>
      <w:r w:rsidRPr="00413487">
        <w:rPr>
          <w:lang w:bidi="es-ES"/>
        </w:rPr>
        <w:t>.</w:t>
      </w:r>
    </w:p>
    <w:p w:rsidR="00ED0C69" w:rsidRPr="00413487" w:rsidRDefault="00ED0C69" w:rsidP="00791D0F">
      <w:pPr>
        <w:pStyle w:val="Cuerpodelboletn"/>
        <w:numPr>
          <w:ilvl w:val="0"/>
          <w:numId w:val="10"/>
        </w:numPr>
        <w:spacing w:before="120" w:after="120" w:line="312" w:lineRule="auto"/>
        <w:ind w:left="426" w:hanging="284"/>
        <w:rPr>
          <w:lang w:bidi="es-ES"/>
        </w:rPr>
      </w:pPr>
      <w:r w:rsidRPr="00413487">
        <w:rPr>
          <w:lang w:bidi="es-ES"/>
        </w:rPr>
        <w:t xml:space="preserve"> Deberían publicarse las memorias e informes que deben acompañar a estos proyectos.</w:t>
      </w:r>
    </w:p>
    <w:p w:rsidR="00ED0C69" w:rsidRPr="00413487" w:rsidRDefault="00ED0C69" w:rsidP="00791D0F">
      <w:pPr>
        <w:pStyle w:val="Cuerpodelboletn"/>
        <w:numPr>
          <w:ilvl w:val="0"/>
          <w:numId w:val="10"/>
        </w:numPr>
        <w:spacing w:before="120" w:after="120" w:line="312" w:lineRule="auto"/>
        <w:ind w:left="426" w:hanging="284"/>
      </w:pPr>
      <w:r w:rsidRPr="00413487">
        <w:t>Deberían publicarse los proyectos normativos y otros acuerdos que, conforme a la legislación vigente, deben ser sometidos a un periodo de información pública.</w:t>
      </w:r>
    </w:p>
    <w:p w:rsidR="00ED0C69" w:rsidRPr="00413487" w:rsidRDefault="00ED0C69" w:rsidP="00791D0F">
      <w:pPr>
        <w:pStyle w:val="Cuerpodelboletn"/>
        <w:numPr>
          <w:ilvl w:val="0"/>
          <w:numId w:val="10"/>
        </w:numPr>
        <w:spacing w:before="120" w:after="120" w:line="312" w:lineRule="auto"/>
        <w:ind w:left="426" w:hanging="284"/>
      </w:pPr>
      <w:r w:rsidRPr="00413487">
        <w:t xml:space="preserve"> Debería informarse de las directrices, instrucciones o respuestas a consultas planteadas por los particulares u otros órganos</w:t>
      </w:r>
      <w:r w:rsidR="00CD344C" w:rsidRPr="00413487">
        <w:t>.</w:t>
      </w:r>
      <w:r w:rsidRPr="00413487">
        <w:t xml:space="preserve"> </w:t>
      </w:r>
    </w:p>
    <w:p w:rsidR="00ED0C69" w:rsidRPr="00413487" w:rsidRDefault="00ED0C69" w:rsidP="00791D0F">
      <w:pPr>
        <w:spacing w:before="120" w:after="120" w:line="312" w:lineRule="auto"/>
        <w:ind w:left="360"/>
        <w:jc w:val="both"/>
        <w:rPr>
          <w:szCs w:val="22"/>
        </w:rPr>
      </w:pPr>
    </w:p>
    <w:p w:rsidR="00831FB8" w:rsidRPr="00413487" w:rsidRDefault="00831FB8" w:rsidP="00791D0F">
      <w:pPr>
        <w:spacing w:before="120" w:after="120" w:line="312" w:lineRule="auto"/>
        <w:jc w:val="both"/>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pPr>
      <w:r w:rsidRPr="00413487">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Información Económica</w:t>
      </w:r>
      <w:r w:rsidR="00ED0C69" w:rsidRPr="00413487">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w:t>
      </w:r>
      <w:r w:rsidRPr="00413487">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Presupuestaria</w:t>
      </w:r>
      <w:r w:rsidR="00ED0C69" w:rsidRPr="00413487">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y Estadística. </w:t>
      </w:r>
    </w:p>
    <w:p w:rsidR="00837FC9" w:rsidRDefault="00837FC9" w:rsidP="007556C4">
      <w:pPr>
        <w:pStyle w:val="Prrafodelista"/>
        <w:numPr>
          <w:ilvl w:val="0"/>
          <w:numId w:val="8"/>
        </w:numPr>
        <w:spacing w:before="120" w:after="120" w:line="312" w:lineRule="auto"/>
        <w:ind w:left="142" w:hanging="76"/>
        <w:contextualSpacing w:val="0"/>
        <w:jc w:val="both"/>
      </w:pPr>
      <w:r>
        <w:rPr>
          <w:lang w:bidi="es-ES"/>
        </w:rPr>
        <w:t xml:space="preserve">Deberían publicarse </w:t>
      </w:r>
      <w:r w:rsidRPr="00DB22C7">
        <w:t>fichas resumen de las licitaciones que reco</w:t>
      </w:r>
      <w:r>
        <w:t>jan</w:t>
      </w:r>
      <w:r w:rsidRPr="00DB22C7">
        <w:t xml:space="preserve"> la información obligatoria establecida por la LTAIBG en el apartado a) del artículo 8.1</w:t>
      </w:r>
      <w:r>
        <w:t xml:space="preserve">. Esta información no se suple con la </w:t>
      </w:r>
      <w:r w:rsidRPr="00DB22C7">
        <w:rPr>
          <w:lang w:bidi="es-ES"/>
        </w:rPr>
        <w:t>remisión a fuentes centralizadas</w:t>
      </w:r>
      <w:r>
        <w:rPr>
          <w:lang w:bidi="es-ES"/>
        </w:rPr>
        <w:t xml:space="preserve"> como la Plataforma de Contratación del Sector Público.</w:t>
      </w:r>
    </w:p>
    <w:p w:rsidR="00837FC9" w:rsidRDefault="00837FC9" w:rsidP="007556C4">
      <w:pPr>
        <w:pStyle w:val="Sinespaciado"/>
        <w:numPr>
          <w:ilvl w:val="0"/>
          <w:numId w:val="8"/>
        </w:numPr>
        <w:spacing w:before="120" w:after="120" w:line="312" w:lineRule="auto"/>
        <w:ind w:left="142" w:hanging="76"/>
        <w:jc w:val="both"/>
        <w:rPr>
          <w:rFonts w:ascii="Century Gothic" w:hAnsi="Century Gothic"/>
        </w:rPr>
      </w:pPr>
      <w:r>
        <w:rPr>
          <w:rFonts w:ascii="Century Gothic" w:hAnsi="Century Gothic"/>
        </w:rPr>
        <w:t xml:space="preserve">Respecto de los contratos menores, </w:t>
      </w:r>
      <w:r w:rsidR="007556C4">
        <w:rPr>
          <w:rFonts w:ascii="Century Gothic" w:hAnsi="Century Gothic"/>
        </w:rPr>
        <w:t xml:space="preserve">debería publicarse el </w:t>
      </w:r>
      <w:r w:rsidR="007556C4" w:rsidRPr="007556C4">
        <w:rPr>
          <w:rFonts w:ascii="Century Gothic" w:eastAsia="Times New Roman" w:hAnsi="Century Gothic" w:cs="Times New Roman"/>
          <w:bCs/>
          <w:szCs w:val="36"/>
          <w:lang w:eastAsia="es-ES"/>
        </w:rPr>
        <w:t>importe de adjudicación y la identidad del adjudicatario.</w:t>
      </w:r>
      <w:r w:rsidR="007556C4">
        <w:rPr>
          <w:lang w:bidi="es-ES"/>
        </w:rPr>
        <w:t xml:space="preserve"> </w:t>
      </w:r>
    </w:p>
    <w:p w:rsidR="0008207B" w:rsidRPr="0008207B" w:rsidRDefault="00831FB8" w:rsidP="003213EF">
      <w:pPr>
        <w:numPr>
          <w:ilvl w:val="0"/>
          <w:numId w:val="8"/>
        </w:numPr>
        <w:spacing w:before="120" w:after="120" w:line="312" w:lineRule="auto"/>
        <w:ind w:left="284" w:hanging="284"/>
        <w:jc w:val="both"/>
        <w:rPr>
          <w:szCs w:val="22"/>
        </w:rPr>
      </w:pPr>
      <w:r w:rsidRPr="00413487">
        <w:rPr>
          <w:rFonts w:eastAsia="Times New Roman" w:cs="Times New Roman"/>
          <w:bCs/>
          <w:szCs w:val="36"/>
          <w:lang w:eastAsia="es-ES"/>
        </w:rPr>
        <w:t>Debe</w:t>
      </w:r>
      <w:r w:rsidR="00380334" w:rsidRPr="00413487">
        <w:rPr>
          <w:rFonts w:eastAsia="Times New Roman" w:cs="Times New Roman"/>
          <w:bCs/>
          <w:szCs w:val="36"/>
          <w:lang w:eastAsia="es-ES"/>
        </w:rPr>
        <w:t>n</w:t>
      </w:r>
      <w:r w:rsidRPr="00413487">
        <w:rPr>
          <w:rFonts w:eastAsia="Times New Roman" w:cs="Times New Roman"/>
          <w:bCs/>
          <w:szCs w:val="36"/>
          <w:lang w:eastAsia="es-ES"/>
        </w:rPr>
        <w:t xml:space="preserve"> publicarse </w:t>
      </w:r>
      <w:r w:rsidR="00380334" w:rsidRPr="00413487">
        <w:t>información sobre la distribución porcentual en volumen presupuestario de los contratos licitados según su procedimiento de adjudicación.</w:t>
      </w:r>
      <w:r w:rsidR="0008207B" w:rsidRPr="00413487">
        <w:t xml:space="preserve"> </w:t>
      </w:r>
    </w:p>
    <w:p w:rsidR="0008207B" w:rsidRPr="0008207B" w:rsidRDefault="0008207B" w:rsidP="003213EF">
      <w:pPr>
        <w:numPr>
          <w:ilvl w:val="0"/>
          <w:numId w:val="8"/>
        </w:numPr>
        <w:spacing w:before="120" w:after="120" w:line="312" w:lineRule="auto"/>
        <w:ind w:left="284" w:hanging="284"/>
        <w:jc w:val="both"/>
        <w:rPr>
          <w:color w:val="000000"/>
        </w:rPr>
      </w:pPr>
      <w:r w:rsidRPr="0008207B">
        <w:rPr>
          <w:rFonts w:eastAsia="Times New Roman" w:cs="Times New Roman"/>
          <w:bCs/>
          <w:szCs w:val="36"/>
          <w:lang w:eastAsia="es-ES"/>
        </w:rPr>
        <w:t xml:space="preserve"> </w:t>
      </w:r>
      <w:r w:rsidR="00C6583C" w:rsidRPr="0008207B">
        <w:rPr>
          <w:szCs w:val="22"/>
        </w:rPr>
        <w:t xml:space="preserve">Deben publicarse </w:t>
      </w:r>
      <w:r w:rsidRPr="0008207B">
        <w:rPr>
          <w:color w:val="000000"/>
        </w:rPr>
        <w:t>las asignaciones a los grupos políticos municipales.</w:t>
      </w:r>
    </w:p>
    <w:p w:rsidR="00C87B7A" w:rsidRDefault="00C6583C" w:rsidP="00C87B7A">
      <w:pPr>
        <w:pStyle w:val="Prrafodelista"/>
        <w:numPr>
          <w:ilvl w:val="0"/>
          <w:numId w:val="8"/>
        </w:numPr>
        <w:spacing w:before="120" w:after="120" w:line="312" w:lineRule="auto"/>
        <w:ind w:left="142" w:hanging="76"/>
        <w:contextualSpacing w:val="0"/>
        <w:jc w:val="both"/>
      </w:pPr>
      <w:r w:rsidRPr="00413487">
        <w:rPr>
          <w:lang w:bidi="es-ES"/>
        </w:rPr>
        <w:t xml:space="preserve">Deben publicarse </w:t>
      </w:r>
      <w:r w:rsidRPr="00413487">
        <w:t xml:space="preserve">los presupuestos, con descripción de las principales partidas presupuestarias e información actualizada y comprensible sobre su estado de ejecución y el cumplimiento de los objetivos de estabilidad presupuestaria y sostenibilidad financiera de las administraciones públicas. </w:t>
      </w:r>
    </w:p>
    <w:p w:rsidR="00C6583C" w:rsidRPr="00413487" w:rsidRDefault="00E26D2E" w:rsidP="00C87B7A">
      <w:pPr>
        <w:pStyle w:val="Prrafodelista"/>
        <w:numPr>
          <w:ilvl w:val="0"/>
          <w:numId w:val="8"/>
        </w:numPr>
        <w:spacing w:before="120" w:after="120" w:line="312" w:lineRule="auto"/>
        <w:ind w:left="142" w:hanging="76"/>
        <w:contextualSpacing w:val="0"/>
        <w:jc w:val="both"/>
      </w:pPr>
      <w:r w:rsidRPr="00E26D2E">
        <w:rPr>
          <w:noProof/>
          <w:lang w:eastAsia="es-ES"/>
        </w:rPr>
        <mc:AlternateContent>
          <mc:Choice Requires="wps">
            <w:drawing>
              <wp:anchor distT="0" distB="0" distL="114300" distR="114300" simplePos="0" relativeHeight="251724800" behindDoc="0" locked="0" layoutInCell="1" allowOverlap="1" wp14:anchorId="3E0B2F2C" wp14:editId="4E1D7E61">
                <wp:simplePos x="0" y="0"/>
                <wp:positionH relativeFrom="page">
                  <wp:posOffset>19050</wp:posOffset>
                </wp:positionH>
                <wp:positionV relativeFrom="page">
                  <wp:posOffset>1040765</wp:posOffset>
                </wp:positionV>
                <wp:extent cx="8001000" cy="173990"/>
                <wp:effectExtent l="0" t="0" r="0" b="0"/>
                <wp:wrapTight wrapText="bothSides">
                  <wp:wrapPolygon edited="0">
                    <wp:start x="0" y="0"/>
                    <wp:lineTo x="0" y="18920"/>
                    <wp:lineTo x="21549" y="18920"/>
                    <wp:lineTo x="21549" y="0"/>
                    <wp:lineTo x="0" y="0"/>
                  </wp:wrapPolygon>
                </wp:wrapTight>
                <wp:docPr id="54"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1.5pt;margin-top:81.95pt;width:630pt;height:13.7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" fillcolor="#c5ddd2" stroked="f">
                <v:textbox inset=",7.2pt,,7.2pt"/>
                <w10:wrap type="tight" anchorx="page" anchory="page"/>
              </v:rect>
            </w:pict>
          </mc:Fallback>
        </mc:AlternateContent>
      </w:r>
      <w:r w:rsidRPr="00E26D2E">
        <w:rPr>
          <w:noProof/>
          <w:lang w:eastAsia="es-ES"/>
        </w:rPr>
        <mc:AlternateContent>
          <mc:Choice Requires="wps">
            <w:drawing>
              <wp:anchor distT="0" distB="0" distL="114300" distR="114300" simplePos="0" relativeHeight="251723776" behindDoc="0" locked="0" layoutInCell="1" allowOverlap="1" wp14:anchorId="5C862F72" wp14:editId="22D70AF2">
                <wp:simplePos x="0" y="0"/>
                <wp:positionH relativeFrom="page">
                  <wp:posOffset>22860</wp:posOffset>
                </wp:positionH>
                <wp:positionV relativeFrom="page">
                  <wp:posOffset>47625</wp:posOffset>
                </wp:positionV>
                <wp:extent cx="8001000" cy="990600"/>
                <wp:effectExtent l="0" t="0" r="0" b="0"/>
                <wp:wrapTight wrapText="bothSides">
                  <wp:wrapPolygon edited="0">
                    <wp:start x="0" y="0"/>
                    <wp:lineTo x="0" y="21185"/>
                    <wp:lineTo x="21549" y="21185"/>
                    <wp:lineTo x="21549" y="0"/>
                    <wp:lineTo x="0" y="0"/>
                  </wp:wrapPolygon>
                </wp:wrapTight>
                <wp:docPr id="53"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E26D2E" w:rsidRPr="00F31BC3" w:rsidRDefault="00E26D2E" w:rsidP="00E26D2E">
                            <w:r w:rsidRPr="00965C69">
                              <w:rPr>
                                <w:noProof/>
                                <w:lang w:eastAsia="es-ES"/>
                              </w:rPr>
                              <w:drawing>
                                <wp:inline distT="0" distB="0" distL="0" distR="0" wp14:anchorId="182AEE1F" wp14:editId="41FDE6CA">
                                  <wp:extent cx="1148080" cy="64833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left:0;text-align:left;margin-left:1.8pt;margin-top:3.75pt;width:630pt;height:78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" fillcolor="#50866c" stroked="f">
                <v:textbox inset=",7.2pt,,7.2pt">
                  <w:txbxContent>
                    <w:p w:rsidR="00E26D2E" w:rsidRPr="00F31BC3" w:rsidRDefault="00E26D2E" w:rsidP="00E26D2E">
                      <w:r w:rsidRPr="00965C69">
                        <w:rPr>
                          <w:noProof/>
                          <w:lang w:eastAsia="es-ES"/>
                        </w:rPr>
                        <w:drawing>
                          <wp:inline distT="0" distB="0" distL="0" distR="0" wp14:anchorId="182AEE1F" wp14:editId="41FDE6CA">
                            <wp:extent cx="1148080" cy="64833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C6583C" w:rsidRPr="00413487">
        <w:t xml:space="preserve">Deben publicarse las cuentas anuales que deban rendirse </w:t>
      </w:r>
      <w:r w:rsidR="008B4A5F">
        <w:t xml:space="preserve">(2018) </w:t>
      </w:r>
      <w:r w:rsidR="00C6583C" w:rsidRPr="00413487">
        <w:t xml:space="preserve">y los informes de auditoría de cuentas y de fiscalización por parte de los órganos de control externo que sobre ellos se emitan. </w:t>
      </w:r>
    </w:p>
    <w:p w:rsidR="006903B3" w:rsidRPr="00C60B3C" w:rsidRDefault="006903B3" w:rsidP="00C60B3C">
      <w:pPr>
        <w:pStyle w:val="parrafo"/>
        <w:numPr>
          <w:ilvl w:val="0"/>
          <w:numId w:val="8"/>
        </w:numPr>
        <w:spacing w:before="120" w:beforeAutospacing="0" w:after="120" w:afterAutospacing="0" w:line="312" w:lineRule="auto"/>
        <w:ind w:left="142" w:hanging="142"/>
        <w:jc w:val="both"/>
        <w:rPr>
          <w:rFonts w:ascii="Myriad Pro Light" w:hAnsi="Myriad Pro Light"/>
        </w:rPr>
      </w:pPr>
      <w:r w:rsidRPr="00EF53C9">
        <w:rPr>
          <w:rFonts w:ascii="Century Gothic" w:eastAsiaTheme="minorHAnsi" w:hAnsi="Century Gothic" w:cstheme="minorBidi"/>
          <w:sz w:val="22"/>
          <w:lang w:eastAsia="en-US"/>
        </w:rPr>
        <w:t xml:space="preserve">Deben publicarse </w:t>
      </w:r>
      <w:r w:rsidRPr="0074165B">
        <w:rPr>
          <w:rFonts w:ascii="Century Gothic" w:eastAsiaTheme="minorHAnsi" w:hAnsi="Century Gothic" w:cstheme="minorBidi"/>
          <w:sz w:val="22"/>
          <w:lang w:eastAsia="en-US"/>
        </w:rPr>
        <w:t>las retribuciones percibidas anualmente por</w:t>
      </w:r>
      <w:r w:rsidR="008B4A5F">
        <w:rPr>
          <w:rFonts w:ascii="Century Gothic" w:eastAsiaTheme="minorHAnsi" w:hAnsi="Century Gothic" w:cstheme="minorBidi"/>
          <w:sz w:val="22"/>
          <w:lang w:eastAsia="en-US"/>
        </w:rPr>
        <w:t xml:space="preserve"> todos l</w:t>
      </w:r>
      <w:r w:rsidRPr="0074165B">
        <w:rPr>
          <w:rFonts w:ascii="Century Gothic" w:eastAsiaTheme="minorHAnsi" w:hAnsi="Century Gothic" w:cstheme="minorBidi"/>
          <w:sz w:val="22"/>
          <w:lang w:eastAsia="en-US"/>
        </w:rPr>
        <w:t>os altos cargos y máximos responsables del Ayuntamiento, así como las indemnizaciones percibidas, en su caso, con ocasión del abandono del cargo. Tam</w:t>
      </w:r>
      <w:r>
        <w:rPr>
          <w:rFonts w:ascii="Century Gothic" w:eastAsiaTheme="minorHAnsi" w:hAnsi="Century Gothic" w:cstheme="minorBidi"/>
          <w:sz w:val="22"/>
          <w:lang w:eastAsia="en-US"/>
        </w:rPr>
        <w:t>bién</w:t>
      </w:r>
      <w:r w:rsidRPr="0074165B">
        <w:rPr>
          <w:rFonts w:ascii="Century Gothic" w:eastAsiaTheme="minorHAnsi" w:hAnsi="Century Gothic" w:cstheme="minorBidi"/>
          <w:sz w:val="22"/>
          <w:lang w:eastAsia="en-US"/>
        </w:rPr>
        <w:t xml:space="preserve"> de las resoluciones que autoricen el ejercicio de actividad privada con </w:t>
      </w:r>
      <w:r w:rsidRPr="00C60B3C">
        <w:rPr>
          <w:rFonts w:ascii="Century Gothic" w:eastAsiaTheme="minorHAnsi" w:hAnsi="Century Gothic" w:cstheme="minorBidi"/>
          <w:sz w:val="22"/>
          <w:lang w:eastAsia="en-US"/>
        </w:rPr>
        <w:t>motivo del cese de los mismos</w:t>
      </w:r>
      <w:r w:rsidRPr="00C60B3C">
        <w:rPr>
          <w:rFonts w:ascii="Myriad Pro Light" w:hAnsi="Myriad Pro Light"/>
        </w:rPr>
        <w:t>.</w:t>
      </w:r>
    </w:p>
    <w:p w:rsidR="006903B3" w:rsidRPr="00C60B3C" w:rsidRDefault="006903B3" w:rsidP="00C60B3C">
      <w:pPr>
        <w:numPr>
          <w:ilvl w:val="0"/>
          <w:numId w:val="8"/>
        </w:numPr>
        <w:spacing w:before="120" w:after="120" w:line="312" w:lineRule="auto"/>
        <w:ind w:left="142" w:hanging="142"/>
        <w:jc w:val="both"/>
      </w:pPr>
      <w:r w:rsidRPr="00C60B3C">
        <w:t>Deberían publicarse las resoluciones de autorización o reconocimiento de compatibilidad que afecten a los empleados públicos</w:t>
      </w:r>
      <w:r w:rsidRPr="00C60B3C">
        <w:rPr>
          <w:rFonts w:ascii="Myriad Pro Light" w:hAnsi="Myriad Pro Light"/>
        </w:rPr>
        <w:t>.</w:t>
      </w:r>
    </w:p>
    <w:p w:rsidR="0008207B" w:rsidRPr="00413487" w:rsidRDefault="0008207B" w:rsidP="00C60B3C">
      <w:pPr>
        <w:pStyle w:val="parrafo"/>
        <w:numPr>
          <w:ilvl w:val="0"/>
          <w:numId w:val="8"/>
        </w:numPr>
        <w:spacing w:before="120" w:beforeAutospacing="0" w:after="120" w:afterAutospacing="0" w:line="312" w:lineRule="auto"/>
        <w:ind w:left="142" w:hanging="142"/>
        <w:jc w:val="both"/>
        <w:rPr>
          <w:rFonts w:ascii="Century Gothic" w:eastAsiaTheme="minorHAnsi" w:hAnsi="Century Gothic" w:cstheme="minorBidi"/>
          <w:sz w:val="22"/>
          <w:lang w:eastAsia="en-US"/>
        </w:rPr>
      </w:pPr>
      <w:r>
        <w:rPr>
          <w:rFonts w:ascii="Century Gothic" w:eastAsiaTheme="minorHAnsi" w:hAnsi="Century Gothic" w:cstheme="minorBidi"/>
          <w:sz w:val="22"/>
          <w:lang w:eastAsia="en-US"/>
        </w:rPr>
        <w:t xml:space="preserve">Se debe informar </w:t>
      </w:r>
      <w:r w:rsidR="00C60B3C">
        <w:rPr>
          <w:rFonts w:ascii="Century Gothic" w:eastAsiaTheme="minorHAnsi" w:hAnsi="Century Gothic" w:cstheme="minorBidi"/>
          <w:sz w:val="22"/>
          <w:lang w:eastAsia="en-US"/>
        </w:rPr>
        <w:t>sobre</w:t>
      </w:r>
      <w:r>
        <w:rPr>
          <w:rFonts w:ascii="Century Gothic" w:eastAsiaTheme="minorHAnsi" w:hAnsi="Century Gothic" w:cstheme="minorBidi"/>
          <w:sz w:val="22"/>
          <w:lang w:eastAsia="en-US"/>
        </w:rPr>
        <w:t xml:space="preserve"> las </w:t>
      </w:r>
      <w:r w:rsidRPr="00413487">
        <w:rPr>
          <w:rFonts w:ascii="Century Gothic" w:eastAsiaTheme="minorHAnsi" w:hAnsi="Century Gothic" w:cstheme="minorBidi"/>
          <w:sz w:val="22"/>
          <w:lang w:eastAsia="en-US"/>
        </w:rPr>
        <w:t>declaraciones anuales de bienes y actividades</w:t>
      </w:r>
      <w:r>
        <w:rPr>
          <w:rFonts w:ascii="Century Gothic" w:eastAsiaTheme="minorHAnsi" w:hAnsi="Century Gothic" w:cstheme="minorBidi"/>
          <w:sz w:val="22"/>
          <w:lang w:eastAsia="en-US"/>
        </w:rPr>
        <w:t xml:space="preserve"> de </w:t>
      </w:r>
      <w:r w:rsidR="00715260">
        <w:rPr>
          <w:rFonts w:ascii="Century Gothic" w:eastAsiaTheme="minorHAnsi" w:hAnsi="Century Gothic" w:cstheme="minorBidi"/>
          <w:sz w:val="22"/>
          <w:lang w:eastAsia="en-US"/>
        </w:rPr>
        <w:t xml:space="preserve">los </w:t>
      </w:r>
      <w:r w:rsidR="00715260" w:rsidRPr="00715260">
        <w:rPr>
          <w:rFonts w:ascii="Century Gothic" w:eastAsiaTheme="minorHAnsi" w:hAnsi="Century Gothic" w:cstheme="minorBidi"/>
          <w:sz w:val="22"/>
          <w:lang w:eastAsia="en-US"/>
        </w:rPr>
        <w:t>representantes locales</w:t>
      </w:r>
      <w:r w:rsidR="00715260">
        <w:rPr>
          <w:rFonts w:ascii="Century Gothic" w:eastAsiaTheme="minorHAnsi" w:hAnsi="Century Gothic" w:cstheme="minorBidi"/>
          <w:sz w:val="22"/>
          <w:lang w:eastAsia="en-US"/>
        </w:rPr>
        <w:t xml:space="preserve"> y en su caso, de los</w:t>
      </w:r>
      <w:r w:rsidR="00715260" w:rsidRPr="00715260">
        <w:rPr>
          <w:rFonts w:ascii="Century Gothic" w:eastAsiaTheme="minorHAnsi" w:hAnsi="Century Gothic" w:cstheme="minorBidi"/>
          <w:sz w:val="22"/>
          <w:lang w:eastAsia="en-US"/>
        </w:rPr>
        <w:t xml:space="preserve"> miembros no electos de la Junta de Gobierno Local</w:t>
      </w:r>
      <w:r w:rsidR="009C2E6A">
        <w:rPr>
          <w:rFonts w:ascii="Century Gothic" w:eastAsiaTheme="minorHAnsi" w:hAnsi="Century Gothic" w:cstheme="minorBidi"/>
          <w:sz w:val="22"/>
          <w:lang w:eastAsia="en-US"/>
        </w:rPr>
        <w:t>.</w:t>
      </w:r>
    </w:p>
    <w:p w:rsidR="002F6ACB" w:rsidRPr="00413487" w:rsidRDefault="002F6ACB" w:rsidP="003213EF">
      <w:pPr>
        <w:numPr>
          <w:ilvl w:val="0"/>
          <w:numId w:val="8"/>
        </w:numPr>
        <w:spacing w:before="120" w:after="120" w:line="312" w:lineRule="auto"/>
        <w:ind w:left="284" w:hanging="284"/>
        <w:jc w:val="both"/>
      </w:pPr>
      <w:r w:rsidRPr="00413487">
        <w:t>Debe publicarse la</w:t>
      </w:r>
      <w:r w:rsidR="001E15A8" w:rsidRPr="00413487">
        <w:t xml:space="preserve"> información estadística </w:t>
      </w:r>
      <w:r w:rsidR="00380334" w:rsidRPr="00413487">
        <w:t>que permita valorar</w:t>
      </w:r>
      <w:r w:rsidR="001E15A8" w:rsidRPr="00413487">
        <w:t xml:space="preserve"> el grado de cumpli</w:t>
      </w:r>
      <w:bookmarkStart w:id="0" w:name="_GoBack"/>
      <w:bookmarkEnd w:id="0"/>
      <w:r w:rsidR="001E15A8" w:rsidRPr="00413487">
        <w:t xml:space="preserve">miento y calidad de los servicios públicos que sean de </w:t>
      </w:r>
      <w:r w:rsidRPr="00413487">
        <w:t>la</w:t>
      </w:r>
      <w:r w:rsidR="001E15A8" w:rsidRPr="00413487">
        <w:t xml:space="preserve"> competencia</w:t>
      </w:r>
      <w:r w:rsidRPr="00413487">
        <w:t xml:space="preserve"> de la Corporación local.</w:t>
      </w:r>
    </w:p>
    <w:p w:rsidR="00831FB8" w:rsidRPr="00413487" w:rsidRDefault="003F2992" w:rsidP="00791D0F">
      <w:pPr>
        <w:keepNext/>
        <w:keepLines/>
        <w:spacing w:before="120" w:after="120" w:line="312" w:lineRule="auto"/>
        <w:outlineLvl w:val="1"/>
        <w:rPr>
          <w:rFonts w:eastAsiaTheme="majorEastAsia" w:cstheme="majorBidi"/>
          <w:b/>
          <w:color w:val="50866C"/>
        </w:rPr>
      </w:pPr>
      <w:r w:rsidRPr="003F2992">
        <w:rPr>
          <w:rFonts w:eastAsiaTheme="majorEastAsia" w:cstheme="majorBidi"/>
          <w:b/>
          <w:bCs/>
          <w:color w:val="50866C"/>
          <w:lang w:bidi="es-ES"/>
        </w:rPr>
        <w:lastRenderedPageBreak/>
        <mc:AlternateContent>
          <mc:Choice Requires="wps">
            <w:drawing>
              <wp:anchor distT="0" distB="0" distL="114300" distR="114300" simplePos="0" relativeHeight="251753472" behindDoc="0" locked="0" layoutInCell="1" allowOverlap="1" wp14:anchorId="06F896F3" wp14:editId="09C39E01">
                <wp:simplePos x="0" y="0"/>
                <wp:positionH relativeFrom="page">
                  <wp:posOffset>13335</wp:posOffset>
                </wp:positionH>
                <wp:positionV relativeFrom="page">
                  <wp:posOffset>9525</wp:posOffset>
                </wp:positionV>
                <wp:extent cx="8001000" cy="990600"/>
                <wp:effectExtent l="0" t="0" r="0" b="0"/>
                <wp:wrapTight wrapText="bothSides">
                  <wp:wrapPolygon edited="0">
                    <wp:start x="0" y="0"/>
                    <wp:lineTo x="0" y="21185"/>
                    <wp:lineTo x="21549" y="21185"/>
                    <wp:lineTo x="21549" y="0"/>
                    <wp:lineTo x="0" y="0"/>
                  </wp:wrapPolygon>
                </wp:wrapTight>
                <wp:docPr id="72"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3F2992" w:rsidRPr="00F31BC3" w:rsidRDefault="003F2992" w:rsidP="003F2992">
                            <w:r w:rsidRPr="00965C69">
                              <w:rPr>
                                <w:noProof/>
                                <w:lang w:eastAsia="es-ES"/>
                              </w:rPr>
                              <w:drawing>
                                <wp:inline distT="0" distB="0" distL="0" distR="0" wp14:anchorId="2F973C79" wp14:editId="57F7A7A7">
                                  <wp:extent cx="1148080" cy="648335"/>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8" style="position:absolute;margin-left:1.05pt;margin-top:.75pt;width:630pt;height:78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" fillcolor="#50866c" stroked="f">
                <v:textbox inset=",7.2pt,,7.2pt">
                  <w:txbxContent>
                    <w:p w:rsidR="003F2992" w:rsidRPr="00F31BC3" w:rsidRDefault="003F2992" w:rsidP="003F2992">
                      <w:r w:rsidRPr="00965C69">
                        <w:rPr>
                          <w:noProof/>
                          <w:lang w:eastAsia="es-ES"/>
                        </w:rPr>
                        <w:drawing>
                          <wp:inline distT="0" distB="0" distL="0" distR="0" wp14:anchorId="2F973C79" wp14:editId="57F7A7A7">
                            <wp:extent cx="1148080" cy="648335"/>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Pr="003F2992">
        <w:rPr>
          <w:rFonts w:eastAsiaTheme="majorEastAsia" w:cstheme="majorBidi"/>
          <w:b/>
          <w:bCs/>
          <w:color w:val="50866C"/>
          <w:lang w:bidi="es-ES"/>
        </w:rPr>
        <mc:AlternateContent>
          <mc:Choice Requires="wps">
            <w:drawing>
              <wp:anchor distT="0" distB="0" distL="114300" distR="114300" simplePos="0" relativeHeight="251754496" behindDoc="0" locked="0" layoutInCell="1" allowOverlap="1" wp14:anchorId="171694F4" wp14:editId="585D1B99">
                <wp:simplePos x="0" y="0"/>
                <wp:positionH relativeFrom="page">
                  <wp:posOffset>9525</wp:posOffset>
                </wp:positionH>
                <wp:positionV relativeFrom="page">
                  <wp:posOffset>1002665</wp:posOffset>
                </wp:positionV>
                <wp:extent cx="8001000" cy="173990"/>
                <wp:effectExtent l="0" t="0" r="0" b="0"/>
                <wp:wrapTight wrapText="bothSides">
                  <wp:wrapPolygon edited="0">
                    <wp:start x="0" y="0"/>
                    <wp:lineTo x="0" y="18920"/>
                    <wp:lineTo x="21549" y="18920"/>
                    <wp:lineTo x="21549" y="0"/>
                    <wp:lineTo x="0" y="0"/>
                  </wp:wrapPolygon>
                </wp:wrapTight>
                <wp:docPr id="73"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78.95pt;width:630pt;height:13.7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" fillcolor="#c5ddd2" stroked="f">
                <v:textbox inset=",7.2pt,,7.2pt"/>
                <w10:wrap type="tight" anchorx="page" anchory="page"/>
              </v:rect>
            </w:pict>
          </mc:Fallback>
        </mc:AlternateContent>
      </w:r>
      <w:r w:rsidR="00831FB8" w:rsidRPr="00413487">
        <w:rPr>
          <w:rFonts w:eastAsiaTheme="majorEastAsia" w:cstheme="majorBidi"/>
          <w:b/>
          <w:bCs/>
          <w:color w:val="50866C"/>
          <w:lang w:bidi="es-ES"/>
        </w:rPr>
        <w:t>Calidad de la Información</w:t>
      </w:r>
      <w:r w:rsidR="00831FB8" w:rsidRPr="00413487">
        <w:rPr>
          <w:rFonts w:eastAsiaTheme="majorEastAsia" w:cstheme="majorBidi"/>
          <w:color w:val="50866C"/>
        </w:rPr>
        <w:t>.</w:t>
      </w:r>
    </w:p>
    <w:p w:rsidR="001C5ACA" w:rsidRDefault="00380334" w:rsidP="008B4A5F">
      <w:pPr>
        <w:numPr>
          <w:ilvl w:val="0"/>
          <w:numId w:val="7"/>
        </w:numPr>
        <w:tabs>
          <w:tab w:val="left" w:pos="142"/>
        </w:tabs>
        <w:spacing w:before="120" w:after="120" w:line="312" w:lineRule="auto"/>
        <w:ind w:left="142" w:firstLine="0"/>
        <w:jc w:val="both"/>
        <w:rPr>
          <w:szCs w:val="22"/>
        </w:rPr>
      </w:pPr>
      <w:r w:rsidRPr="00413487">
        <w:rPr>
          <w:szCs w:val="22"/>
        </w:rPr>
        <w:t>Debe organizarse la información según grupos de obligaciones, evitando su dispersión</w:t>
      </w:r>
      <w:r w:rsidR="0008348F" w:rsidRPr="00413487">
        <w:rPr>
          <w:szCs w:val="22"/>
        </w:rPr>
        <w:t xml:space="preserve"> y facilitando su localización</w:t>
      </w:r>
      <w:r w:rsidRPr="00413487">
        <w:rPr>
          <w:szCs w:val="22"/>
        </w:rPr>
        <w:t>.</w:t>
      </w:r>
    </w:p>
    <w:p w:rsidR="001C5ACA" w:rsidRPr="000A1C85" w:rsidRDefault="001C5ACA" w:rsidP="008B4A5F">
      <w:pPr>
        <w:pStyle w:val="Sinespaciado"/>
        <w:numPr>
          <w:ilvl w:val="0"/>
          <w:numId w:val="7"/>
        </w:numPr>
        <w:tabs>
          <w:tab w:val="left" w:pos="142"/>
        </w:tabs>
        <w:spacing w:before="120" w:after="120" w:line="312" w:lineRule="auto"/>
        <w:ind w:left="142" w:firstLine="0"/>
        <w:jc w:val="both"/>
        <w:rPr>
          <w:rFonts w:ascii="Century Gothic" w:hAnsi="Century Gothic"/>
        </w:rPr>
      </w:pPr>
      <w:r>
        <w:rPr>
          <w:rFonts w:ascii="Century Gothic" w:hAnsi="Century Gothic"/>
        </w:rPr>
        <w:t>En la medida de lo posible debe procurarse que el acceso a la información sea directo. El hecho de que el enlace a la información no se posicione directamente sobre ésta dificulta enormemente la accesibilidad a la misma</w:t>
      </w:r>
      <w:r w:rsidR="008B4A5F">
        <w:rPr>
          <w:rFonts w:ascii="Century Gothic" w:hAnsi="Century Gothic"/>
        </w:rPr>
        <w:t xml:space="preserve">. </w:t>
      </w:r>
    </w:p>
    <w:p w:rsidR="00831FB8" w:rsidRPr="001C5ACA" w:rsidRDefault="00DE328E" w:rsidP="008B4A5F">
      <w:pPr>
        <w:numPr>
          <w:ilvl w:val="0"/>
          <w:numId w:val="7"/>
        </w:numPr>
        <w:tabs>
          <w:tab w:val="left" w:pos="142"/>
        </w:tabs>
        <w:spacing w:before="120" w:after="120" w:line="312" w:lineRule="auto"/>
        <w:ind w:left="142" w:firstLine="0"/>
        <w:jc w:val="both"/>
        <w:rPr>
          <w:szCs w:val="22"/>
        </w:rPr>
      </w:pPr>
      <w:r w:rsidRPr="00DE328E">
        <w:t xml:space="preserve"> </w:t>
      </w:r>
      <w:r w:rsidR="00831FB8" w:rsidRPr="001C5ACA">
        <w:rPr>
          <w:szCs w:val="22"/>
        </w:rPr>
        <w:t xml:space="preserve">Debe ofrecerse la información en formatos reutilizables. </w:t>
      </w:r>
    </w:p>
    <w:p w:rsidR="00831FB8" w:rsidRPr="00413487" w:rsidRDefault="00831FB8" w:rsidP="008B4A5F">
      <w:pPr>
        <w:numPr>
          <w:ilvl w:val="0"/>
          <w:numId w:val="7"/>
        </w:numPr>
        <w:tabs>
          <w:tab w:val="left" w:pos="142"/>
        </w:tabs>
        <w:spacing w:before="120" w:after="120" w:line="312" w:lineRule="auto"/>
        <w:ind w:left="142" w:firstLine="0"/>
        <w:jc w:val="both"/>
        <w:rPr>
          <w:color w:val="000000"/>
        </w:rPr>
      </w:pPr>
      <w:r w:rsidRPr="00413487">
        <w:rPr>
          <w:color w:val="000000"/>
        </w:rPr>
        <w:t xml:space="preserve">Debe </w:t>
      </w:r>
      <w:r w:rsidR="002F6ACB" w:rsidRPr="00413487">
        <w:rPr>
          <w:color w:val="000000"/>
        </w:rPr>
        <w:t xml:space="preserve">actualizarse la información </w:t>
      </w:r>
      <w:r w:rsidR="0008207B">
        <w:rPr>
          <w:color w:val="000000"/>
        </w:rPr>
        <w:t xml:space="preserve">que no lo esté </w:t>
      </w:r>
      <w:r w:rsidR="002F6ACB" w:rsidRPr="00413487">
        <w:rPr>
          <w:color w:val="000000"/>
        </w:rPr>
        <w:t xml:space="preserve">e </w:t>
      </w:r>
      <w:r w:rsidRPr="00413487">
        <w:rPr>
          <w:color w:val="000000"/>
        </w:rPr>
        <w:t xml:space="preserve">incorporar la fecha </w:t>
      </w:r>
      <w:r w:rsidR="002F6ACB" w:rsidRPr="00413487">
        <w:rPr>
          <w:color w:val="000000"/>
        </w:rPr>
        <w:t xml:space="preserve">de dicha </w:t>
      </w:r>
      <w:r w:rsidRPr="00413487">
        <w:rPr>
          <w:color w:val="000000"/>
        </w:rPr>
        <w:t>actualización en la web. Solo de esta manera los ciudadanos pueden saber si la información que están consultando está vigente o no.</w:t>
      </w:r>
    </w:p>
    <w:p w:rsidR="00831FB8" w:rsidRPr="00413487" w:rsidRDefault="00831FB8" w:rsidP="00791D0F">
      <w:pPr>
        <w:spacing w:before="120" w:after="120" w:line="312" w:lineRule="auto"/>
        <w:jc w:val="both"/>
        <w:rPr>
          <w:color w:val="000000"/>
        </w:rPr>
      </w:pPr>
    </w:p>
    <w:p w:rsidR="00831FB8" w:rsidRDefault="00831FB8" w:rsidP="00C87B7A">
      <w:pPr>
        <w:spacing w:before="120" w:after="120" w:line="312" w:lineRule="auto"/>
        <w:ind w:left="360"/>
        <w:jc w:val="right"/>
        <w:rPr>
          <w:rFonts w:eastAsia="Times New Roman" w:cs="Times New Roman"/>
          <w:bCs/>
          <w:szCs w:val="36"/>
          <w:lang w:eastAsia="es-ES"/>
        </w:rPr>
      </w:pPr>
      <w:r w:rsidRPr="00413487">
        <w:rPr>
          <w:rFonts w:eastAsia="Times New Roman" w:cs="Times New Roman"/>
          <w:bCs/>
          <w:szCs w:val="36"/>
          <w:lang w:eastAsia="es-ES"/>
        </w:rPr>
        <w:t xml:space="preserve">Madrid, </w:t>
      </w:r>
      <w:r w:rsidR="00581570">
        <w:rPr>
          <w:rFonts w:eastAsia="Times New Roman" w:cs="Times New Roman"/>
          <w:bCs/>
          <w:szCs w:val="36"/>
          <w:lang w:eastAsia="es-ES"/>
        </w:rPr>
        <w:t>agosto</w:t>
      </w:r>
      <w:r w:rsidRPr="00413487">
        <w:rPr>
          <w:rFonts w:eastAsia="Times New Roman" w:cs="Times New Roman"/>
          <w:bCs/>
          <w:szCs w:val="36"/>
          <w:lang w:eastAsia="es-ES"/>
        </w:rPr>
        <w:t xml:space="preserve"> de 2020</w:t>
      </w:r>
    </w:p>
    <w:p w:rsidR="00C87B7A" w:rsidRDefault="00C87B7A">
      <w:pPr>
        <w:rPr>
          <w:szCs w:val="22"/>
        </w:rPr>
      </w:pPr>
      <w:r>
        <w:rPr>
          <w:szCs w:val="22"/>
        </w:rPr>
        <w:br w:type="page"/>
      </w:r>
    </w:p>
    <w:p w:rsidR="00E26D2E" w:rsidRDefault="00E26D2E" w:rsidP="00791D0F">
      <w:pPr>
        <w:spacing w:before="120" w:after="120" w:line="312" w:lineRule="auto"/>
        <w:ind w:left="360"/>
        <w:jc w:val="both"/>
        <w:rPr>
          <w:szCs w:val="22"/>
        </w:rPr>
        <w:sectPr w:rsidR="00E26D2E" w:rsidSect="00C87B7A">
          <w:type w:val="continuous"/>
          <w:pgSz w:w="11906" w:h="16838" w:code="9"/>
          <w:pgMar w:top="1701" w:right="720" w:bottom="1134" w:left="720" w:header="720" w:footer="720" w:gutter="0"/>
          <w:cols w:num="2" w:space="720"/>
          <w:docGrid w:linePitch="326"/>
        </w:sectPr>
      </w:pPr>
    </w:p>
    <w:p w:rsidR="00E26D2E" w:rsidRDefault="003F2992" w:rsidP="00791D0F">
      <w:pPr>
        <w:spacing w:before="120" w:after="120" w:line="312" w:lineRule="auto"/>
        <w:ind w:left="360"/>
        <w:jc w:val="both"/>
        <w:rPr>
          <w:b/>
          <w:sz w:val="30"/>
          <w:szCs w:val="30"/>
        </w:rPr>
      </w:pPr>
      <w:sdt>
        <w:sdtPr>
          <w:rPr>
            <w:b/>
            <w:sz w:val="30"/>
            <w:szCs w:val="30"/>
          </w:rPr>
          <w:id w:val="1557966967"/>
          <w:placeholder>
            <w:docPart w:val="381B0B4CC3164E02A74501CCFBD7BD40"/>
          </w:placeholder>
        </w:sdtPr>
        <w:sdtEndPr/>
        <w:sdtContent>
          <w:r w:rsidR="00E26D2E" w:rsidRPr="00B1184C">
            <w:rPr>
              <w:rFonts w:ascii="Arial" w:eastAsia="Arial" w:hAnsi="Arial" w:cs="Arial"/>
              <w:noProof/>
              <w:lang w:eastAsia="es-ES"/>
            </w:rPr>
            <mc:AlternateContent>
              <mc:Choice Requires="wps">
                <w:drawing>
                  <wp:anchor distT="0" distB="0" distL="114300" distR="114300" simplePos="0" relativeHeight="251719680" behindDoc="0" locked="0" layoutInCell="1" allowOverlap="1" wp14:anchorId="17E8E914" wp14:editId="5D426B39">
                    <wp:simplePos x="0" y="0"/>
                    <wp:positionH relativeFrom="page">
                      <wp:posOffset>-9525</wp:posOffset>
                    </wp:positionH>
                    <wp:positionV relativeFrom="page">
                      <wp:posOffset>993140</wp:posOffset>
                    </wp:positionV>
                    <wp:extent cx="8001000" cy="173990"/>
                    <wp:effectExtent l="0" t="0" r="0" b="0"/>
                    <wp:wrapTight wrapText="bothSides">
                      <wp:wrapPolygon edited="0">
                        <wp:start x="0" y="0"/>
                        <wp:lineTo x="0" y="18920"/>
                        <wp:lineTo x="21549" y="18920"/>
                        <wp:lineTo x="21549" y="0"/>
                        <wp:lineTo x="0" y="0"/>
                      </wp:wrapPolygon>
                    </wp:wrapTight>
                    <wp:docPr id="4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78.2pt;width:630pt;height:13.7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" fillcolor="#c5ddd2" stroked="f">
                    <v:textbox inset=",7.2pt,,7.2pt"/>
                    <w10:wrap type="tight" anchorx="page" anchory="page"/>
                  </v:rect>
                </w:pict>
              </mc:Fallback>
            </mc:AlternateContent>
          </w:r>
          <w:r w:rsidR="00E26D2E" w:rsidRPr="00B1184C">
            <w:rPr>
              <w:rFonts w:ascii="Arial" w:eastAsia="Arial" w:hAnsi="Arial" w:cs="Arial"/>
              <w:noProof/>
              <w:lang w:eastAsia="es-ES"/>
            </w:rPr>
            <mc:AlternateContent>
              <mc:Choice Requires="wps">
                <w:drawing>
                  <wp:anchor distT="0" distB="0" distL="114300" distR="114300" simplePos="0" relativeHeight="251718656" behindDoc="0" locked="0" layoutInCell="1" allowOverlap="1" wp14:anchorId="58184412" wp14:editId="35F842A0">
                    <wp:simplePos x="0" y="0"/>
                    <wp:positionH relativeFrom="page">
                      <wp:posOffset>-9525</wp:posOffset>
                    </wp:positionH>
                    <wp:positionV relativeFrom="page">
                      <wp:posOffset>-3175</wp:posOffset>
                    </wp:positionV>
                    <wp:extent cx="8001000" cy="990600"/>
                    <wp:effectExtent l="0" t="0" r="0" b="0"/>
                    <wp:wrapTight wrapText="bothSides">
                      <wp:wrapPolygon edited="0">
                        <wp:start x="0" y="0"/>
                        <wp:lineTo x="0" y="21185"/>
                        <wp:lineTo x="21549" y="21185"/>
                        <wp:lineTo x="21549" y="0"/>
                        <wp:lineTo x="0" y="0"/>
                      </wp:wrapPolygon>
                    </wp:wrapTight>
                    <wp:docPr id="50"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a:extLst/>
                          </wps:spPr>
                          <wps:txbx>
                            <w:txbxContent>
                              <w:p w:rsidR="00E26D2E" w:rsidRPr="00F31BC3" w:rsidRDefault="00E26D2E" w:rsidP="00E26D2E">
                                <w:r w:rsidRPr="00965C69">
                                  <w:rPr>
                                    <w:noProof/>
                                    <w:lang w:eastAsia="es-ES"/>
                                  </w:rPr>
                                  <w:drawing>
                                    <wp:inline distT="0" distB="0" distL="0" distR="0" wp14:anchorId="26FF1554" wp14:editId="22E20179">
                                      <wp:extent cx="1148080" cy="64833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left:0;text-align:left;margin-left:-.75pt;margin-top:-.25pt;width:630pt;height:78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" fillcolor="#50866c" stroked="f">
                    <v:textbox inset=",7.2pt,,7.2pt">
                      <w:txbxContent>
                        <w:p w:rsidR="00E26D2E" w:rsidRPr="00F31BC3" w:rsidRDefault="00E26D2E" w:rsidP="00E26D2E">
                          <w:r w:rsidRPr="00965C69">
                            <w:rPr>
                              <w:noProof/>
                              <w:lang w:eastAsia="es-ES"/>
                            </w:rPr>
                            <w:drawing>
                              <wp:inline distT="0" distB="0" distL="0" distR="0" wp14:anchorId="26FF1554" wp14:editId="22E20179">
                                <wp:extent cx="1148080" cy="64833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E26D2E" w:rsidRPr="002D27E4">
            <w:rPr>
              <w:b/>
              <w:color w:val="50866C"/>
              <w:sz w:val="30"/>
              <w:szCs w:val="30"/>
            </w:rPr>
            <w:t>Anexo: Criterios de medición de los atributos de la información</w:t>
          </w:r>
        </w:sdtContent>
      </w:sdt>
    </w:p>
    <w:tbl>
      <w:tblPr>
        <w:tblW w:w="5000" w:type="pct"/>
        <w:tblCellMar>
          <w:left w:w="70" w:type="dxa"/>
          <w:right w:w="70" w:type="dxa"/>
        </w:tblCellMar>
        <w:tblLook w:val="04A0" w:firstRow="1" w:lastRow="0" w:firstColumn="1" w:lastColumn="0" w:noHBand="0" w:noVBand="1"/>
      </w:tblPr>
      <w:tblGrid>
        <w:gridCol w:w="1968"/>
        <w:gridCol w:w="1557"/>
        <w:gridCol w:w="2145"/>
        <w:gridCol w:w="685"/>
        <w:gridCol w:w="4251"/>
      </w:tblGrid>
      <w:tr w:rsidR="00E26D2E" w:rsidRPr="009654DA" w:rsidTr="00E26D2E">
        <w:trPr>
          <w:trHeight w:val="300"/>
        </w:trPr>
        <w:tc>
          <w:tcPr>
            <w:tcW w:w="928"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rsidR="00E26D2E" w:rsidRPr="009654DA" w:rsidRDefault="00E26D2E" w:rsidP="00AB749A">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PRINCIPIOS GENERALES</w:t>
            </w:r>
          </w:p>
        </w:tc>
        <w:tc>
          <w:tcPr>
            <w:tcW w:w="734" w:type="pct"/>
            <w:tcBorders>
              <w:top w:val="single" w:sz="4" w:space="0" w:color="auto"/>
              <w:left w:val="nil"/>
              <w:bottom w:val="single" w:sz="4" w:space="0" w:color="auto"/>
              <w:right w:val="single" w:sz="4" w:space="0" w:color="auto"/>
            </w:tcBorders>
            <w:shd w:val="clear" w:color="000000" w:fill="008A3E"/>
            <w:noWrap/>
            <w:vAlign w:val="bottom"/>
            <w:hideMark/>
          </w:tcPr>
          <w:p w:rsidR="00E26D2E" w:rsidRPr="009654DA" w:rsidRDefault="00E26D2E" w:rsidP="00AB749A">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CRITERIO</w:t>
            </w:r>
          </w:p>
        </w:tc>
        <w:tc>
          <w:tcPr>
            <w:tcW w:w="1011" w:type="pct"/>
            <w:tcBorders>
              <w:top w:val="single" w:sz="4" w:space="0" w:color="auto"/>
              <w:left w:val="nil"/>
              <w:bottom w:val="single" w:sz="4" w:space="0" w:color="auto"/>
              <w:right w:val="single" w:sz="4" w:space="0" w:color="auto"/>
            </w:tcBorders>
            <w:shd w:val="clear" w:color="000000" w:fill="008A3E"/>
            <w:noWrap/>
            <w:vAlign w:val="bottom"/>
            <w:hideMark/>
          </w:tcPr>
          <w:p w:rsidR="00E26D2E" w:rsidRPr="009654DA" w:rsidRDefault="00E26D2E" w:rsidP="00AB749A">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DESCRIPCION</w:t>
            </w:r>
          </w:p>
        </w:tc>
        <w:tc>
          <w:tcPr>
            <w:tcW w:w="323" w:type="pct"/>
            <w:tcBorders>
              <w:top w:val="single" w:sz="4" w:space="0" w:color="auto"/>
              <w:left w:val="nil"/>
              <w:bottom w:val="single" w:sz="4" w:space="0" w:color="auto"/>
              <w:right w:val="single" w:sz="4" w:space="0" w:color="auto"/>
            </w:tcBorders>
            <w:shd w:val="clear" w:color="000000" w:fill="008A3E"/>
            <w:noWrap/>
            <w:vAlign w:val="bottom"/>
            <w:hideMark/>
          </w:tcPr>
          <w:p w:rsidR="00E26D2E" w:rsidRPr="009654DA" w:rsidRDefault="00E26D2E" w:rsidP="00AB749A">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VALOR</w:t>
            </w:r>
          </w:p>
        </w:tc>
        <w:tc>
          <w:tcPr>
            <w:tcW w:w="2004" w:type="pct"/>
            <w:tcBorders>
              <w:top w:val="single" w:sz="4" w:space="0" w:color="auto"/>
              <w:left w:val="nil"/>
              <w:bottom w:val="single" w:sz="4" w:space="0" w:color="auto"/>
              <w:right w:val="single" w:sz="4" w:space="0" w:color="auto"/>
            </w:tcBorders>
            <w:shd w:val="clear" w:color="000000" w:fill="008A3E"/>
            <w:noWrap/>
            <w:vAlign w:val="bottom"/>
            <w:hideMark/>
          </w:tcPr>
          <w:p w:rsidR="00E26D2E" w:rsidRPr="009654DA" w:rsidRDefault="00E26D2E" w:rsidP="00AB749A">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SIGNIFICADO</w:t>
            </w:r>
          </w:p>
        </w:tc>
      </w:tr>
      <w:tr w:rsidR="00E26D2E" w:rsidRPr="009654DA" w:rsidTr="00E26D2E">
        <w:trPr>
          <w:trHeight w:val="514"/>
        </w:trPr>
        <w:tc>
          <w:tcPr>
            <w:tcW w:w="92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PUBLICACIÓN</w:t>
            </w: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CONTENIDO</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Se obliga su publicación por la Ley19/21013</w:t>
            </w:r>
          </w:p>
        </w:tc>
        <w:tc>
          <w:tcPr>
            <w:tcW w:w="323" w:type="pct"/>
            <w:tcBorders>
              <w:top w:val="nil"/>
              <w:left w:val="nil"/>
              <w:bottom w:val="single" w:sz="4" w:space="0" w:color="auto"/>
              <w:right w:val="single" w:sz="4" w:space="0" w:color="auto"/>
            </w:tcBorders>
            <w:shd w:val="clear" w:color="auto" w:fill="auto"/>
            <w:noWrap/>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SI se publica el contenido de la obligación exigida</w:t>
            </w:r>
          </w:p>
        </w:tc>
      </w:tr>
      <w:tr w:rsidR="00E26D2E" w:rsidRPr="009654DA" w:rsidTr="00E26D2E">
        <w:trPr>
          <w:trHeight w:val="323"/>
        </w:trPr>
        <w:tc>
          <w:tcPr>
            <w:tcW w:w="928"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NO se publica el contenido de la obligación exigida</w:t>
            </w:r>
          </w:p>
        </w:tc>
      </w:tr>
      <w:tr w:rsidR="00E26D2E" w:rsidRPr="009654DA" w:rsidTr="00E26D2E">
        <w:trPr>
          <w:trHeight w:val="427"/>
        </w:trPr>
        <w:tc>
          <w:tcPr>
            <w:tcW w:w="928"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FORMA</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Modo de presentar la información</w:t>
            </w:r>
          </w:p>
        </w:tc>
        <w:tc>
          <w:tcPr>
            <w:tcW w:w="323" w:type="pct"/>
            <w:tcBorders>
              <w:top w:val="nil"/>
              <w:left w:val="nil"/>
              <w:bottom w:val="single" w:sz="4" w:space="0" w:color="auto"/>
              <w:right w:val="single" w:sz="4" w:space="0" w:color="auto"/>
            </w:tcBorders>
            <w:shd w:val="clear" w:color="auto" w:fill="auto"/>
            <w:noWrap/>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De forma DIRECTA en la misma web o con enlace directo a la información</w:t>
            </w:r>
          </w:p>
        </w:tc>
      </w:tr>
      <w:tr w:rsidR="00E26D2E" w:rsidRPr="009654DA" w:rsidTr="00E26D2E">
        <w:trPr>
          <w:trHeight w:val="419"/>
        </w:trPr>
        <w:tc>
          <w:tcPr>
            <w:tcW w:w="928"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De forma INDIRECTA pero sin dirigir a la información a la que se refiere</w:t>
            </w:r>
          </w:p>
        </w:tc>
      </w:tr>
      <w:tr w:rsidR="00E26D2E" w:rsidRPr="009654DA" w:rsidTr="00E26D2E">
        <w:trPr>
          <w:trHeight w:val="411"/>
        </w:trPr>
        <w:tc>
          <w:tcPr>
            <w:tcW w:w="928"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ACTUALIZACIÓN</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Se identifica la fecha de datación de la información</w:t>
            </w:r>
          </w:p>
        </w:tc>
        <w:tc>
          <w:tcPr>
            <w:tcW w:w="323" w:type="pct"/>
            <w:tcBorders>
              <w:top w:val="nil"/>
              <w:left w:val="nil"/>
              <w:bottom w:val="single" w:sz="4" w:space="0" w:color="auto"/>
              <w:right w:val="single" w:sz="4" w:space="0" w:color="auto"/>
            </w:tcBorders>
            <w:shd w:val="clear" w:color="auto" w:fill="auto"/>
            <w:noWrap/>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 xml:space="preserve">Tiene FECHA y está dentro de los TRES meses </w:t>
            </w:r>
            <w:r>
              <w:rPr>
                <w:rFonts w:eastAsia="Times New Roman" w:cs="Calibri"/>
                <w:color w:val="000000"/>
                <w:sz w:val="16"/>
                <w:szCs w:val="16"/>
                <w:lang w:eastAsia="es-ES"/>
              </w:rPr>
              <w:t>previos a</w:t>
            </w:r>
            <w:r w:rsidRPr="009654DA">
              <w:rPr>
                <w:rFonts w:eastAsia="Times New Roman" w:cs="Calibri"/>
                <w:color w:val="000000"/>
                <w:sz w:val="16"/>
                <w:szCs w:val="16"/>
                <w:lang w:eastAsia="es-ES"/>
              </w:rPr>
              <w:t xml:space="preserve"> la fecha de consulta</w:t>
            </w:r>
          </w:p>
        </w:tc>
      </w:tr>
      <w:tr w:rsidR="00E26D2E" w:rsidRPr="009654DA" w:rsidTr="00E26D2E">
        <w:trPr>
          <w:trHeight w:val="416"/>
        </w:trPr>
        <w:tc>
          <w:tcPr>
            <w:tcW w:w="928"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Tiene FECHA  pero NO ESTA ACTUALIZADO dentro de los tres meses</w:t>
            </w:r>
          </w:p>
        </w:tc>
      </w:tr>
      <w:tr w:rsidR="00E26D2E" w:rsidRPr="009654DA" w:rsidTr="00E26D2E">
        <w:trPr>
          <w:trHeight w:val="422"/>
        </w:trPr>
        <w:tc>
          <w:tcPr>
            <w:tcW w:w="928"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NO SE CONOCE la fecha de publicación de la información</w:t>
            </w:r>
          </w:p>
        </w:tc>
      </w:tr>
      <w:tr w:rsidR="00E26D2E" w:rsidRPr="009654DA" w:rsidTr="00E26D2E">
        <w:trPr>
          <w:trHeight w:val="300"/>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ATRIBUTOS</w:t>
            </w: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ACCESIBILIDAD</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Número de clics para acceder a la información desde la página principal de transparencia</w:t>
            </w:r>
          </w:p>
        </w:tc>
        <w:tc>
          <w:tcPr>
            <w:tcW w:w="323"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3 clics como máximo</w:t>
            </w:r>
          </w:p>
        </w:tc>
      </w:tr>
      <w:tr w:rsidR="00E26D2E" w:rsidRPr="009654DA" w:rsidTr="00E26D2E">
        <w:trPr>
          <w:trHeight w:val="171"/>
        </w:trPr>
        <w:tc>
          <w:tcPr>
            <w:tcW w:w="928" w:type="pct"/>
            <w:vMerge/>
            <w:tcBorders>
              <w:top w:val="nil"/>
              <w:left w:val="single" w:sz="4" w:space="0" w:color="auto"/>
              <w:bottom w:val="single" w:sz="4" w:space="0" w:color="000000"/>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9</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4</w:t>
            </w:r>
          </w:p>
        </w:tc>
      </w:tr>
      <w:tr w:rsidR="00E26D2E" w:rsidRPr="009654DA" w:rsidTr="00E26D2E">
        <w:trPr>
          <w:trHeight w:val="245"/>
        </w:trPr>
        <w:tc>
          <w:tcPr>
            <w:tcW w:w="928" w:type="pct"/>
            <w:vMerge/>
            <w:tcBorders>
              <w:top w:val="nil"/>
              <w:left w:val="single" w:sz="4" w:space="0" w:color="auto"/>
              <w:bottom w:val="single" w:sz="4" w:space="0" w:color="000000"/>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8</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5</w:t>
            </w:r>
          </w:p>
        </w:tc>
      </w:tr>
      <w:tr w:rsidR="00E26D2E" w:rsidRPr="009654DA" w:rsidTr="00E26D2E">
        <w:trPr>
          <w:trHeight w:val="263"/>
        </w:trPr>
        <w:tc>
          <w:tcPr>
            <w:tcW w:w="928" w:type="pct"/>
            <w:vMerge/>
            <w:tcBorders>
              <w:top w:val="nil"/>
              <w:left w:val="single" w:sz="4" w:space="0" w:color="auto"/>
              <w:bottom w:val="single" w:sz="4" w:space="0" w:color="000000"/>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7</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6</w:t>
            </w:r>
          </w:p>
        </w:tc>
      </w:tr>
      <w:tr w:rsidR="00E26D2E" w:rsidRPr="009654DA" w:rsidTr="00E26D2E">
        <w:trPr>
          <w:trHeight w:val="281"/>
        </w:trPr>
        <w:tc>
          <w:tcPr>
            <w:tcW w:w="928" w:type="pct"/>
            <w:vMerge/>
            <w:tcBorders>
              <w:top w:val="nil"/>
              <w:left w:val="single" w:sz="4" w:space="0" w:color="auto"/>
              <w:bottom w:val="single" w:sz="4" w:space="0" w:color="000000"/>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6</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7</w:t>
            </w:r>
          </w:p>
        </w:tc>
      </w:tr>
      <w:tr w:rsidR="00E26D2E" w:rsidRPr="009654DA" w:rsidTr="00E26D2E">
        <w:trPr>
          <w:trHeight w:val="271"/>
        </w:trPr>
        <w:tc>
          <w:tcPr>
            <w:tcW w:w="928" w:type="pct"/>
            <w:vMerge/>
            <w:tcBorders>
              <w:top w:val="nil"/>
              <w:left w:val="single" w:sz="4" w:space="0" w:color="auto"/>
              <w:bottom w:val="single" w:sz="4" w:space="0" w:color="000000"/>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8</w:t>
            </w:r>
          </w:p>
        </w:tc>
      </w:tr>
      <w:tr w:rsidR="00E26D2E" w:rsidRPr="009654DA" w:rsidTr="00E26D2E">
        <w:trPr>
          <w:trHeight w:val="133"/>
        </w:trPr>
        <w:tc>
          <w:tcPr>
            <w:tcW w:w="928" w:type="pct"/>
            <w:vMerge/>
            <w:tcBorders>
              <w:top w:val="nil"/>
              <w:left w:val="single" w:sz="4" w:space="0" w:color="auto"/>
              <w:bottom w:val="single" w:sz="4" w:space="0" w:color="000000"/>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4</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9</w:t>
            </w:r>
          </w:p>
        </w:tc>
      </w:tr>
      <w:tr w:rsidR="00E26D2E" w:rsidRPr="009654DA" w:rsidTr="00E26D2E">
        <w:trPr>
          <w:trHeight w:val="207"/>
        </w:trPr>
        <w:tc>
          <w:tcPr>
            <w:tcW w:w="928" w:type="pct"/>
            <w:vMerge/>
            <w:tcBorders>
              <w:top w:val="nil"/>
              <w:left w:val="single" w:sz="4" w:space="0" w:color="auto"/>
              <w:bottom w:val="single" w:sz="4" w:space="0" w:color="000000"/>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3</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10</w:t>
            </w:r>
          </w:p>
        </w:tc>
      </w:tr>
      <w:tr w:rsidR="00E26D2E" w:rsidRPr="009654DA" w:rsidTr="00E26D2E">
        <w:trPr>
          <w:trHeight w:val="300"/>
        </w:trPr>
        <w:tc>
          <w:tcPr>
            <w:tcW w:w="928" w:type="pct"/>
            <w:vMerge/>
            <w:tcBorders>
              <w:top w:val="nil"/>
              <w:left w:val="single" w:sz="4" w:space="0" w:color="auto"/>
              <w:bottom w:val="single" w:sz="4" w:space="0" w:color="000000"/>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2</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11</w:t>
            </w:r>
          </w:p>
        </w:tc>
      </w:tr>
      <w:tr w:rsidR="00E26D2E" w:rsidRPr="009654DA" w:rsidTr="00E26D2E">
        <w:trPr>
          <w:trHeight w:val="300"/>
        </w:trPr>
        <w:tc>
          <w:tcPr>
            <w:tcW w:w="928" w:type="pct"/>
            <w:vMerge/>
            <w:tcBorders>
              <w:top w:val="nil"/>
              <w:left w:val="single" w:sz="4" w:space="0" w:color="auto"/>
              <w:bottom w:val="single" w:sz="4" w:space="0" w:color="000000"/>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12</w:t>
            </w:r>
          </w:p>
        </w:tc>
      </w:tr>
      <w:tr w:rsidR="00E26D2E" w:rsidRPr="009654DA" w:rsidTr="00E26D2E">
        <w:trPr>
          <w:trHeight w:val="300"/>
        </w:trPr>
        <w:tc>
          <w:tcPr>
            <w:tcW w:w="928" w:type="pct"/>
            <w:vMerge/>
            <w:tcBorders>
              <w:top w:val="nil"/>
              <w:left w:val="single" w:sz="4" w:space="0" w:color="auto"/>
              <w:bottom w:val="single" w:sz="4" w:space="0" w:color="000000"/>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Más de 12 clics</w:t>
            </w:r>
          </w:p>
        </w:tc>
      </w:tr>
      <w:tr w:rsidR="00E26D2E" w:rsidRPr="009654DA" w:rsidTr="00E26D2E">
        <w:trPr>
          <w:trHeight w:val="265"/>
        </w:trPr>
        <w:tc>
          <w:tcPr>
            <w:tcW w:w="928" w:type="pct"/>
            <w:vMerge/>
            <w:tcBorders>
              <w:top w:val="nil"/>
              <w:left w:val="single" w:sz="4" w:space="0" w:color="auto"/>
              <w:bottom w:val="single" w:sz="4" w:space="0" w:color="000000"/>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CLARIDAD</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Lenguaje fácil de entender por el público general. La información compleja se acompaña de comentarios, glosarios, textos introductorios o similares</w:t>
            </w:r>
          </w:p>
        </w:tc>
        <w:tc>
          <w:tcPr>
            <w:tcW w:w="323"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MUY comprensible o con ayudas, en su caso</w:t>
            </w:r>
          </w:p>
        </w:tc>
      </w:tr>
      <w:tr w:rsidR="00E26D2E" w:rsidRPr="009654DA" w:rsidTr="00E26D2E">
        <w:trPr>
          <w:trHeight w:val="271"/>
        </w:trPr>
        <w:tc>
          <w:tcPr>
            <w:tcW w:w="928" w:type="pct"/>
            <w:vMerge/>
            <w:tcBorders>
              <w:top w:val="nil"/>
              <w:left w:val="single" w:sz="4" w:space="0" w:color="auto"/>
              <w:bottom w:val="single" w:sz="4" w:space="0" w:color="000000"/>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9</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E26D2E" w:rsidRPr="009654DA" w:rsidTr="00E26D2E">
        <w:trPr>
          <w:trHeight w:val="300"/>
        </w:trPr>
        <w:tc>
          <w:tcPr>
            <w:tcW w:w="928" w:type="pct"/>
            <w:vMerge/>
            <w:tcBorders>
              <w:top w:val="nil"/>
              <w:left w:val="single" w:sz="4" w:space="0" w:color="auto"/>
              <w:bottom w:val="single" w:sz="4" w:space="0" w:color="000000"/>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8</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Comprensible</w:t>
            </w:r>
          </w:p>
        </w:tc>
      </w:tr>
      <w:tr w:rsidR="00E26D2E" w:rsidRPr="009654DA" w:rsidTr="00E26D2E">
        <w:trPr>
          <w:trHeight w:val="251"/>
        </w:trPr>
        <w:tc>
          <w:tcPr>
            <w:tcW w:w="928" w:type="pct"/>
            <w:vMerge/>
            <w:tcBorders>
              <w:top w:val="nil"/>
              <w:left w:val="single" w:sz="4" w:space="0" w:color="auto"/>
              <w:bottom w:val="single" w:sz="4" w:space="0" w:color="000000"/>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7</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E26D2E" w:rsidRPr="009654DA" w:rsidTr="00E26D2E">
        <w:trPr>
          <w:trHeight w:val="300"/>
        </w:trPr>
        <w:tc>
          <w:tcPr>
            <w:tcW w:w="928" w:type="pct"/>
            <w:vMerge/>
            <w:tcBorders>
              <w:top w:val="nil"/>
              <w:left w:val="single" w:sz="4" w:space="0" w:color="auto"/>
              <w:bottom w:val="single" w:sz="4" w:space="0" w:color="000000"/>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6</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Normal</w:t>
            </w:r>
          </w:p>
        </w:tc>
      </w:tr>
      <w:tr w:rsidR="00E26D2E" w:rsidRPr="009654DA" w:rsidTr="00E26D2E">
        <w:trPr>
          <w:trHeight w:val="300"/>
        </w:trPr>
        <w:tc>
          <w:tcPr>
            <w:tcW w:w="928" w:type="pct"/>
            <w:vMerge/>
            <w:tcBorders>
              <w:top w:val="nil"/>
              <w:left w:val="single" w:sz="4" w:space="0" w:color="auto"/>
              <w:bottom w:val="single" w:sz="4" w:space="0" w:color="000000"/>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E26D2E" w:rsidRPr="009654DA" w:rsidTr="00E26D2E">
        <w:trPr>
          <w:trHeight w:val="300"/>
        </w:trPr>
        <w:tc>
          <w:tcPr>
            <w:tcW w:w="928" w:type="pct"/>
            <w:vMerge/>
            <w:tcBorders>
              <w:top w:val="nil"/>
              <w:left w:val="single" w:sz="4" w:space="0" w:color="auto"/>
              <w:bottom w:val="single" w:sz="4" w:space="0" w:color="000000"/>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4</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Poco comprensible</w:t>
            </w:r>
          </w:p>
        </w:tc>
      </w:tr>
      <w:tr w:rsidR="00E26D2E" w:rsidRPr="009654DA" w:rsidTr="00E26D2E">
        <w:trPr>
          <w:trHeight w:val="183"/>
        </w:trPr>
        <w:tc>
          <w:tcPr>
            <w:tcW w:w="928" w:type="pct"/>
            <w:vMerge/>
            <w:tcBorders>
              <w:top w:val="nil"/>
              <w:left w:val="single" w:sz="4" w:space="0" w:color="auto"/>
              <w:bottom w:val="single" w:sz="4" w:space="0" w:color="000000"/>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3</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E26D2E" w:rsidRPr="009654DA" w:rsidTr="00E26D2E">
        <w:trPr>
          <w:trHeight w:val="300"/>
        </w:trPr>
        <w:tc>
          <w:tcPr>
            <w:tcW w:w="928" w:type="pct"/>
            <w:vMerge/>
            <w:tcBorders>
              <w:top w:val="nil"/>
              <w:left w:val="single" w:sz="4" w:space="0" w:color="auto"/>
              <w:bottom w:val="single" w:sz="4" w:space="0" w:color="000000"/>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2</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Difícilmente comprensible</w:t>
            </w:r>
          </w:p>
        </w:tc>
      </w:tr>
      <w:tr w:rsidR="00E26D2E" w:rsidRPr="009654DA" w:rsidTr="00E26D2E">
        <w:trPr>
          <w:trHeight w:val="247"/>
        </w:trPr>
        <w:tc>
          <w:tcPr>
            <w:tcW w:w="928" w:type="pct"/>
            <w:vMerge/>
            <w:tcBorders>
              <w:top w:val="nil"/>
              <w:left w:val="single" w:sz="4" w:space="0" w:color="auto"/>
              <w:bottom w:val="single" w:sz="4" w:space="0" w:color="000000"/>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E26D2E" w:rsidRPr="009654DA" w:rsidTr="00E26D2E">
        <w:trPr>
          <w:trHeight w:val="123"/>
        </w:trPr>
        <w:tc>
          <w:tcPr>
            <w:tcW w:w="928" w:type="pct"/>
            <w:vMerge/>
            <w:tcBorders>
              <w:top w:val="nil"/>
              <w:left w:val="single" w:sz="4" w:space="0" w:color="auto"/>
              <w:bottom w:val="single" w:sz="4" w:space="0" w:color="000000"/>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NADA comprensible</w:t>
            </w:r>
          </w:p>
        </w:tc>
      </w:tr>
      <w:tr w:rsidR="00E26D2E" w:rsidRPr="009654DA" w:rsidTr="00E26D2E">
        <w:trPr>
          <w:trHeight w:val="570"/>
        </w:trPr>
        <w:tc>
          <w:tcPr>
            <w:tcW w:w="928" w:type="pct"/>
            <w:vMerge/>
            <w:tcBorders>
              <w:top w:val="nil"/>
              <w:left w:val="single" w:sz="4" w:space="0" w:color="auto"/>
              <w:bottom w:val="single" w:sz="4" w:space="0" w:color="000000"/>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000000"/>
              <w:right w:val="single" w:sz="4" w:space="0" w:color="auto"/>
            </w:tcBorders>
            <w:shd w:val="clear" w:color="auto" w:fill="auto"/>
            <w:vAlign w:val="center"/>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ESTRUCTURACIÓN</w:t>
            </w:r>
          </w:p>
        </w:tc>
        <w:tc>
          <w:tcPr>
            <w:tcW w:w="1011" w:type="pct"/>
            <w:vMerge w:val="restart"/>
            <w:tcBorders>
              <w:top w:val="nil"/>
              <w:left w:val="single" w:sz="4" w:space="0" w:color="auto"/>
              <w:bottom w:val="single" w:sz="4" w:space="0" w:color="000000"/>
              <w:right w:val="single" w:sz="4" w:space="0" w:color="auto"/>
            </w:tcBorders>
            <w:shd w:val="clear" w:color="auto" w:fill="auto"/>
            <w:vAlign w:val="center"/>
            <w:hideMark/>
          </w:tcPr>
          <w:p w:rsidR="00E26D2E" w:rsidRPr="009654DA" w:rsidRDefault="00E26D2E" w:rsidP="00AB749A">
            <w:pPr>
              <w:jc w:val="center"/>
              <w:rPr>
                <w:rFonts w:eastAsia="Times New Roman" w:cs="Calibri"/>
                <w:sz w:val="16"/>
                <w:szCs w:val="16"/>
                <w:lang w:eastAsia="es-ES"/>
              </w:rPr>
            </w:pPr>
            <w:r w:rsidRPr="009654DA">
              <w:rPr>
                <w:rFonts w:eastAsia="Times New Roman" w:cs="Calibri"/>
                <w:sz w:val="16"/>
                <w:szCs w:val="16"/>
                <w:lang w:eastAsia="es-ES"/>
              </w:rPr>
              <w:t>Información organizada siguiendo una lógica clara</w:t>
            </w:r>
          </w:p>
        </w:tc>
        <w:tc>
          <w:tcPr>
            <w:tcW w:w="323"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jc w:val="center"/>
              <w:rPr>
                <w:rFonts w:eastAsia="Times New Roman" w:cs="Calibri"/>
                <w:sz w:val="16"/>
                <w:szCs w:val="16"/>
                <w:lang w:eastAsia="es-ES"/>
              </w:rPr>
            </w:pPr>
            <w:r w:rsidRPr="009654DA">
              <w:rPr>
                <w:rFonts w:eastAsia="Times New Roman" w:cs="Calibri"/>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sz w:val="16"/>
                <w:szCs w:val="16"/>
                <w:lang w:eastAsia="es-ES"/>
              </w:rPr>
            </w:pPr>
            <w:r w:rsidRPr="009654DA">
              <w:rPr>
                <w:rFonts w:eastAsia="Times New Roman" w:cs="Calibri"/>
                <w:sz w:val="16"/>
                <w:szCs w:val="16"/>
                <w:lang w:eastAsia="es-ES"/>
              </w:rPr>
              <w:t>la información se encuentra ordenada en grupos de materias, temáticas o de acuerdo con los bloques o grupos de información de la ley</w:t>
            </w:r>
          </w:p>
        </w:tc>
      </w:tr>
      <w:tr w:rsidR="00E26D2E" w:rsidRPr="009654DA" w:rsidTr="00E26D2E">
        <w:trPr>
          <w:trHeight w:val="427"/>
        </w:trPr>
        <w:tc>
          <w:tcPr>
            <w:tcW w:w="928" w:type="pct"/>
            <w:vMerge/>
            <w:tcBorders>
              <w:top w:val="nil"/>
              <w:left w:val="single" w:sz="4" w:space="0" w:color="auto"/>
              <w:bottom w:val="single" w:sz="4" w:space="0" w:color="000000"/>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000000"/>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000000"/>
              <w:right w:val="single" w:sz="4" w:space="0" w:color="auto"/>
            </w:tcBorders>
            <w:vAlign w:val="center"/>
            <w:hideMark/>
          </w:tcPr>
          <w:p w:rsidR="00E26D2E" w:rsidRPr="009654DA" w:rsidRDefault="00E26D2E" w:rsidP="00AB749A">
            <w:pPr>
              <w:rPr>
                <w:rFonts w:eastAsia="Times New Roman" w:cs="Calibri"/>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jc w:val="center"/>
              <w:rPr>
                <w:rFonts w:eastAsia="Times New Roman" w:cs="Calibri"/>
                <w:sz w:val="16"/>
                <w:szCs w:val="16"/>
                <w:lang w:eastAsia="es-ES"/>
              </w:rPr>
            </w:pPr>
            <w:r w:rsidRPr="009654DA">
              <w:rPr>
                <w:rFonts w:eastAsia="Times New Roman" w:cs="Calibri"/>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sz w:val="16"/>
                <w:szCs w:val="16"/>
                <w:lang w:eastAsia="es-ES"/>
              </w:rPr>
            </w:pPr>
            <w:r w:rsidRPr="009654DA">
              <w:rPr>
                <w:rFonts w:eastAsia="Times New Roman" w:cs="Calibri"/>
                <w:sz w:val="16"/>
                <w:szCs w:val="16"/>
                <w:lang w:eastAsia="es-ES"/>
              </w:rPr>
              <w:t>la información se presenta dispersa sin agrupación ni ordenación alguna</w:t>
            </w:r>
          </w:p>
        </w:tc>
      </w:tr>
      <w:tr w:rsidR="00E26D2E" w:rsidRPr="009654DA" w:rsidTr="00E26D2E">
        <w:trPr>
          <w:trHeight w:val="300"/>
        </w:trPr>
        <w:tc>
          <w:tcPr>
            <w:tcW w:w="928" w:type="pct"/>
            <w:vMerge/>
            <w:tcBorders>
              <w:top w:val="nil"/>
              <w:left w:val="single" w:sz="4" w:space="0" w:color="auto"/>
              <w:bottom w:val="single" w:sz="4" w:space="0" w:color="000000"/>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Reutilización</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Formatos según Ley 37/2007</w:t>
            </w:r>
          </w:p>
        </w:tc>
        <w:tc>
          <w:tcPr>
            <w:tcW w:w="323"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Es un formato reutilizable establecido</w:t>
            </w:r>
          </w:p>
        </w:tc>
      </w:tr>
      <w:tr w:rsidR="00E26D2E" w:rsidRPr="009654DA" w:rsidTr="00E26D2E">
        <w:trPr>
          <w:trHeight w:val="300"/>
        </w:trPr>
        <w:tc>
          <w:tcPr>
            <w:tcW w:w="928" w:type="pct"/>
            <w:vMerge/>
            <w:tcBorders>
              <w:top w:val="nil"/>
              <w:left w:val="single" w:sz="4" w:space="0" w:color="auto"/>
              <w:bottom w:val="single" w:sz="4" w:space="0" w:color="000000"/>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NO es un formato reutilizable</w:t>
            </w:r>
          </w:p>
        </w:tc>
      </w:tr>
      <w:tr w:rsidR="00E26D2E" w:rsidRPr="009654DA" w:rsidTr="00E26D2E">
        <w:trPr>
          <w:trHeight w:val="343"/>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WEB</w:t>
            </w: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LUGAR PUBLICACION</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Dónde quedan publicadas las obligaciones de publicidad activa</w:t>
            </w:r>
          </w:p>
        </w:tc>
        <w:tc>
          <w:tcPr>
            <w:tcW w:w="323"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Apartado específico o banner en la página inicial del sitio</w:t>
            </w:r>
          </w:p>
        </w:tc>
      </w:tr>
      <w:tr w:rsidR="00E26D2E" w:rsidRPr="009654DA" w:rsidTr="00E26D2E">
        <w:trPr>
          <w:trHeight w:val="362"/>
        </w:trPr>
        <w:tc>
          <w:tcPr>
            <w:tcW w:w="928" w:type="pct"/>
            <w:vMerge/>
            <w:tcBorders>
              <w:top w:val="nil"/>
              <w:left w:val="single" w:sz="4" w:space="0" w:color="auto"/>
              <w:bottom w:val="single" w:sz="4" w:space="0" w:color="000000"/>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Apartado específico pero NO en la página de inicio</w:t>
            </w:r>
          </w:p>
        </w:tc>
      </w:tr>
      <w:tr w:rsidR="00E26D2E" w:rsidRPr="009654DA" w:rsidTr="00E26D2E">
        <w:trPr>
          <w:trHeight w:val="600"/>
        </w:trPr>
        <w:tc>
          <w:tcPr>
            <w:tcW w:w="928" w:type="pct"/>
            <w:vMerge/>
            <w:tcBorders>
              <w:top w:val="nil"/>
              <w:left w:val="single" w:sz="4" w:space="0" w:color="auto"/>
              <w:bottom w:val="single" w:sz="4" w:space="0" w:color="000000"/>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E26D2E" w:rsidRPr="009654DA" w:rsidRDefault="00E26D2E"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E26D2E" w:rsidRPr="009654DA" w:rsidRDefault="00E26D2E"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No existe un apartado específico de transparencia</w:t>
            </w:r>
          </w:p>
        </w:tc>
      </w:tr>
    </w:tbl>
    <w:p w:rsidR="00B85A91" w:rsidRPr="00413487" w:rsidRDefault="00011946" w:rsidP="00791D0F">
      <w:pPr>
        <w:pStyle w:val="Cuerpodelboletn"/>
        <w:spacing w:before="120" w:after="120" w:line="312" w:lineRule="auto"/>
      </w:pPr>
      <w:r w:rsidRPr="00413487">
        <w:rPr>
          <w:rFonts w:eastAsia="Arial" w:cs="Arial"/>
          <w:noProof/>
          <w:lang w:eastAsia="es-ES"/>
        </w:rPr>
        <mc:AlternateContent>
          <mc:Choice Requires="wps">
            <w:drawing>
              <wp:anchor distT="0" distB="0" distL="114300" distR="114300" simplePos="0" relativeHeight="251673600" behindDoc="0" locked="0" layoutInCell="1" allowOverlap="1" wp14:anchorId="1020D709" wp14:editId="56E61EC1">
                <wp:simplePos x="0" y="0"/>
                <wp:positionH relativeFrom="page">
                  <wp:posOffset>0</wp:posOffset>
                </wp:positionH>
                <wp:positionV relativeFrom="page">
                  <wp:posOffset>1002665</wp:posOffset>
                </wp:positionV>
                <wp:extent cx="8001000" cy="173990"/>
                <wp:effectExtent l="0" t="0" r="0" b="0"/>
                <wp:wrapTight wrapText="bothSides">
                  <wp:wrapPolygon edited="0">
                    <wp:start x="0" y="0"/>
                    <wp:lineTo x="0" y="18920"/>
                    <wp:lineTo x="21549" y="18920"/>
                    <wp:lineTo x="21549" y="0"/>
                    <wp:lineTo x="0" y="0"/>
                  </wp:wrapPolygon>
                </wp:wrapTight>
                <wp:docPr id="30"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893B0CF" id="Rectángulo 19" o:spid="_x0000_s1026" style="position:absolute;margin-left:0;margin-top:78.95pt;width:630pt;height:13.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" fillcolor="#c5ddd2" stroked="f">
                <v:textbox inset=",7.2pt,,7.2pt"/>
                <w10:wrap type="tight" anchorx="page" anchory="page"/>
              </v:rect>
            </w:pict>
          </mc:Fallback>
        </mc:AlternateContent>
      </w:r>
      <w:r w:rsidRPr="00413487">
        <w:rPr>
          <w:rFonts w:eastAsia="Arial" w:cs="Arial"/>
          <w:noProof/>
          <w:lang w:eastAsia="es-ES"/>
        </w:rPr>
        <mc:AlternateContent>
          <mc:Choice Requires="wps">
            <w:drawing>
              <wp:anchor distT="0" distB="0" distL="114300" distR="114300" simplePos="0" relativeHeight="251671552" behindDoc="0" locked="0" layoutInCell="1" allowOverlap="1" wp14:anchorId="5536AB94" wp14:editId="2D6121F6">
                <wp:simplePos x="0" y="0"/>
                <wp:positionH relativeFrom="page">
                  <wp:posOffset>0</wp:posOffset>
                </wp:positionH>
                <wp:positionV relativeFrom="page">
                  <wp:posOffset>6350</wp:posOffset>
                </wp:positionV>
                <wp:extent cx="8001000" cy="990600"/>
                <wp:effectExtent l="0" t="0" r="0" b="0"/>
                <wp:wrapTight wrapText="bothSides">
                  <wp:wrapPolygon edited="0">
                    <wp:start x="0" y="0"/>
                    <wp:lineTo x="0" y="21185"/>
                    <wp:lineTo x="21549" y="21185"/>
                    <wp:lineTo x="21549" y="0"/>
                    <wp:lineTo x="0" y="0"/>
                  </wp:wrapPolygon>
                </wp:wrapTight>
                <wp:docPr id="2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56555E" w:rsidRPr="00F31BC3" w:rsidRDefault="0056555E" w:rsidP="00011946">
                            <w:r w:rsidRPr="00965C69">
                              <w:rPr>
                                <w:noProof/>
                                <w:lang w:eastAsia="es-ES"/>
                              </w:rPr>
                              <w:drawing>
                                <wp:inline distT="0" distB="0" distL="0" distR="0" wp14:anchorId="78F53F63" wp14:editId="738DBCC3">
                                  <wp:extent cx="1148080" cy="64833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left:0;text-align:left;margin-left:0;margin-top:.5pt;width:630pt;height:7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" fillcolor="#50866c" stroked="f">
                <v:textbox inset=",7.2pt,,7.2pt">
                  <w:txbxContent>
                    <w:p w:rsidR="0056555E" w:rsidRPr="00F31BC3" w:rsidRDefault="0056555E" w:rsidP="00011946">
                      <w:r w:rsidRPr="00965C69">
                        <w:rPr>
                          <w:noProof/>
                          <w:lang w:eastAsia="es-ES"/>
                        </w:rPr>
                        <w:drawing>
                          <wp:inline distT="0" distB="0" distL="0" distR="0" wp14:anchorId="78F53F63" wp14:editId="738DBCC3">
                            <wp:extent cx="1148080" cy="64833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sectPr w:rsidR="00B85A91" w:rsidRPr="00413487" w:rsidSect="00C87B7A">
      <w:type w:val="continuous"/>
      <w:pgSz w:w="11906" w:h="16838" w:code="9"/>
      <w:pgMar w:top="1701" w:right="720" w:bottom="1134"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55E" w:rsidRDefault="0056555E" w:rsidP="00F31BC3">
      <w:r>
        <w:separator/>
      </w:r>
    </w:p>
  </w:endnote>
  <w:endnote w:type="continuationSeparator" w:id="0">
    <w:p w:rsidR="0056555E" w:rsidRDefault="0056555E" w:rsidP="00F31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DokChampa"/>
    <w:charset w:val="00"/>
    <w:family w:val="auto"/>
    <w:pitch w:val="variable"/>
    <w:sig w:usb0="03000000" w:usb1="00000000" w:usb2="00000000" w:usb3="00000000" w:csb0="00000001" w:csb1="00000000"/>
  </w:font>
  <w:font w:name="Myriad Pro Light">
    <w:altName w:val="Source Sans Pro Light"/>
    <w:panose1 w:val="00000000000000000000"/>
    <w:charset w:val="00"/>
    <w:family w:val="swiss"/>
    <w:notTrueType/>
    <w:pitch w:val="variable"/>
    <w:sig w:usb0="00000001" w:usb1="5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55E" w:rsidRDefault="0056555E" w:rsidP="00F31BC3">
      <w:r>
        <w:separator/>
      </w:r>
    </w:p>
  </w:footnote>
  <w:footnote w:type="continuationSeparator" w:id="0">
    <w:p w:rsidR="0056555E" w:rsidRDefault="0056555E" w:rsidP="00F31B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33_"/>
      </v:shape>
    </w:pict>
  </w:numPicBullet>
  <w:abstractNum w:abstractNumId="0">
    <w:nsid w:val="049036A3"/>
    <w:multiLevelType w:val="hybridMultilevel"/>
    <w:tmpl w:val="A552E8B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0746359"/>
    <w:multiLevelType w:val="hybridMultilevel"/>
    <w:tmpl w:val="3162EDE0"/>
    <w:lvl w:ilvl="0" w:tplc="B7C2270E">
      <w:start w:val="1"/>
      <w:numFmt w:val="bullet"/>
      <w:lvlText w:val=""/>
      <w:lvlPicBulletId w:val="0"/>
      <w:lvlJc w:val="left"/>
      <w:pPr>
        <w:ind w:left="644" w:hanging="360"/>
      </w:pPr>
      <w:rPr>
        <w:rFonts w:ascii="Symbol" w:hAnsi="Symbol" w:hint="default"/>
        <w:color w:val="auto"/>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
    <w:nsid w:val="2CFD2326"/>
    <w:multiLevelType w:val="hybridMultilevel"/>
    <w:tmpl w:val="45FC64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1CA58AE"/>
    <w:multiLevelType w:val="hybridMultilevel"/>
    <w:tmpl w:val="34087E2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2EA79D3"/>
    <w:multiLevelType w:val="hybridMultilevel"/>
    <w:tmpl w:val="D8E2FF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6D12803"/>
    <w:multiLevelType w:val="hybridMultilevel"/>
    <w:tmpl w:val="8F40F52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906552E"/>
    <w:multiLevelType w:val="hybridMultilevel"/>
    <w:tmpl w:val="2E6429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3392574"/>
    <w:multiLevelType w:val="hybridMultilevel"/>
    <w:tmpl w:val="1C90431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8E07F8F"/>
    <w:multiLevelType w:val="hybridMultilevel"/>
    <w:tmpl w:val="72AE00F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E8728CF"/>
    <w:multiLevelType w:val="hybridMultilevel"/>
    <w:tmpl w:val="6578051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F557964"/>
    <w:multiLevelType w:val="hybridMultilevel"/>
    <w:tmpl w:val="4008CE98"/>
    <w:lvl w:ilvl="0" w:tplc="75D2722C">
      <w:start w:val="1"/>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3C25F97"/>
    <w:multiLevelType w:val="hybridMultilevel"/>
    <w:tmpl w:val="D78E167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7D355C9"/>
    <w:multiLevelType w:val="hybridMultilevel"/>
    <w:tmpl w:val="48E266AA"/>
    <w:lvl w:ilvl="0" w:tplc="B7C2270E">
      <w:start w:val="1"/>
      <w:numFmt w:val="bullet"/>
      <w:lvlText w:val=""/>
      <w:lvlPicBulletId w:val="0"/>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4"/>
  </w:num>
  <w:num w:numId="2">
    <w:abstractNumId w:val="10"/>
  </w:num>
  <w:num w:numId="3">
    <w:abstractNumId w:val="0"/>
  </w:num>
  <w:num w:numId="4">
    <w:abstractNumId w:val="9"/>
  </w:num>
  <w:num w:numId="5">
    <w:abstractNumId w:val="3"/>
  </w:num>
  <w:num w:numId="6">
    <w:abstractNumId w:val="11"/>
  </w:num>
  <w:num w:numId="7">
    <w:abstractNumId w:val="8"/>
  </w:num>
  <w:num w:numId="8">
    <w:abstractNumId w:val="12"/>
  </w:num>
  <w:num w:numId="9">
    <w:abstractNumId w:val="6"/>
  </w:num>
  <w:num w:numId="10">
    <w:abstractNumId w:val="7"/>
  </w:num>
  <w:num w:numId="11">
    <w:abstractNumId w:val="1"/>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EDC"/>
    <w:rsid w:val="0000112E"/>
    <w:rsid w:val="0000269D"/>
    <w:rsid w:val="00006957"/>
    <w:rsid w:val="00011946"/>
    <w:rsid w:val="00016123"/>
    <w:rsid w:val="000201CA"/>
    <w:rsid w:val="00022C90"/>
    <w:rsid w:val="00027514"/>
    <w:rsid w:val="000313E4"/>
    <w:rsid w:val="0004076F"/>
    <w:rsid w:val="000513EF"/>
    <w:rsid w:val="0005642F"/>
    <w:rsid w:val="0006001D"/>
    <w:rsid w:val="00075083"/>
    <w:rsid w:val="0008207B"/>
    <w:rsid w:val="0008348F"/>
    <w:rsid w:val="0009294E"/>
    <w:rsid w:val="00095CBE"/>
    <w:rsid w:val="000A41B6"/>
    <w:rsid w:val="000B13F5"/>
    <w:rsid w:val="000B2274"/>
    <w:rsid w:val="000B248B"/>
    <w:rsid w:val="000B25BE"/>
    <w:rsid w:val="000B69C6"/>
    <w:rsid w:val="000B7C7B"/>
    <w:rsid w:val="000C03B7"/>
    <w:rsid w:val="000C69AE"/>
    <w:rsid w:val="000C6C64"/>
    <w:rsid w:val="000D3907"/>
    <w:rsid w:val="000D70CD"/>
    <w:rsid w:val="000E1B73"/>
    <w:rsid w:val="000E27C0"/>
    <w:rsid w:val="000E7DB3"/>
    <w:rsid w:val="00113951"/>
    <w:rsid w:val="001149B1"/>
    <w:rsid w:val="0013381D"/>
    <w:rsid w:val="00146C3C"/>
    <w:rsid w:val="00164876"/>
    <w:rsid w:val="00170656"/>
    <w:rsid w:val="00187576"/>
    <w:rsid w:val="001955A2"/>
    <w:rsid w:val="00196058"/>
    <w:rsid w:val="001C0118"/>
    <w:rsid w:val="001C4509"/>
    <w:rsid w:val="001C5ACA"/>
    <w:rsid w:val="001C7C78"/>
    <w:rsid w:val="001D16E3"/>
    <w:rsid w:val="001E15A8"/>
    <w:rsid w:val="001E4C38"/>
    <w:rsid w:val="001E5EE0"/>
    <w:rsid w:val="00200920"/>
    <w:rsid w:val="002103C7"/>
    <w:rsid w:val="00211C5A"/>
    <w:rsid w:val="002121E3"/>
    <w:rsid w:val="0021682B"/>
    <w:rsid w:val="002319A7"/>
    <w:rsid w:val="00231D61"/>
    <w:rsid w:val="00234028"/>
    <w:rsid w:val="002467FA"/>
    <w:rsid w:val="00250B2A"/>
    <w:rsid w:val="002538F4"/>
    <w:rsid w:val="00257FEB"/>
    <w:rsid w:val="00266142"/>
    <w:rsid w:val="00267B94"/>
    <w:rsid w:val="002A7864"/>
    <w:rsid w:val="002D0702"/>
    <w:rsid w:val="002D0F40"/>
    <w:rsid w:val="002D55F8"/>
    <w:rsid w:val="002E1D5F"/>
    <w:rsid w:val="002E5A74"/>
    <w:rsid w:val="002F6ACB"/>
    <w:rsid w:val="00306097"/>
    <w:rsid w:val="0031490D"/>
    <w:rsid w:val="00314E01"/>
    <w:rsid w:val="0031769F"/>
    <w:rsid w:val="003213EF"/>
    <w:rsid w:val="00323BF5"/>
    <w:rsid w:val="003315DF"/>
    <w:rsid w:val="003400EA"/>
    <w:rsid w:val="003522DF"/>
    <w:rsid w:val="00365DC7"/>
    <w:rsid w:val="00380334"/>
    <w:rsid w:val="003A0CD6"/>
    <w:rsid w:val="003A390C"/>
    <w:rsid w:val="003A6E18"/>
    <w:rsid w:val="003B57E6"/>
    <w:rsid w:val="003B6B96"/>
    <w:rsid w:val="003D2C4A"/>
    <w:rsid w:val="003D5984"/>
    <w:rsid w:val="003D67F9"/>
    <w:rsid w:val="003E2CA8"/>
    <w:rsid w:val="003E564B"/>
    <w:rsid w:val="003E5D2F"/>
    <w:rsid w:val="003F2992"/>
    <w:rsid w:val="003F31E0"/>
    <w:rsid w:val="003F6EDC"/>
    <w:rsid w:val="004063A3"/>
    <w:rsid w:val="00413487"/>
    <w:rsid w:val="00417FFA"/>
    <w:rsid w:val="00420965"/>
    <w:rsid w:val="00422B18"/>
    <w:rsid w:val="00425E0F"/>
    <w:rsid w:val="00455D98"/>
    <w:rsid w:val="00460738"/>
    <w:rsid w:val="004720A5"/>
    <w:rsid w:val="0047735C"/>
    <w:rsid w:val="004774F2"/>
    <w:rsid w:val="004859CC"/>
    <w:rsid w:val="0048720C"/>
    <w:rsid w:val="004A1663"/>
    <w:rsid w:val="004B1331"/>
    <w:rsid w:val="004B2DEE"/>
    <w:rsid w:val="004B79C1"/>
    <w:rsid w:val="004C1FE9"/>
    <w:rsid w:val="004C24AD"/>
    <w:rsid w:val="004E3902"/>
    <w:rsid w:val="004F53DA"/>
    <w:rsid w:val="004F5CF2"/>
    <w:rsid w:val="005036F9"/>
    <w:rsid w:val="0050660E"/>
    <w:rsid w:val="00523B42"/>
    <w:rsid w:val="005301DF"/>
    <w:rsid w:val="005418A0"/>
    <w:rsid w:val="005458AE"/>
    <w:rsid w:val="00553B34"/>
    <w:rsid w:val="00563295"/>
    <w:rsid w:val="005633CC"/>
    <w:rsid w:val="0056555E"/>
    <w:rsid w:val="00572F52"/>
    <w:rsid w:val="00581570"/>
    <w:rsid w:val="00581863"/>
    <w:rsid w:val="00593C64"/>
    <w:rsid w:val="005966D0"/>
    <w:rsid w:val="005979B9"/>
    <w:rsid w:val="005B1230"/>
    <w:rsid w:val="005B6C7B"/>
    <w:rsid w:val="005C7D69"/>
    <w:rsid w:val="005E2505"/>
    <w:rsid w:val="005E61F4"/>
    <w:rsid w:val="005E6704"/>
    <w:rsid w:val="005E6ACA"/>
    <w:rsid w:val="005F1747"/>
    <w:rsid w:val="00603DFC"/>
    <w:rsid w:val="00605FF1"/>
    <w:rsid w:val="00627C4A"/>
    <w:rsid w:val="00645722"/>
    <w:rsid w:val="00650A9F"/>
    <w:rsid w:val="00653241"/>
    <w:rsid w:val="006620D7"/>
    <w:rsid w:val="00663957"/>
    <w:rsid w:val="00673E37"/>
    <w:rsid w:val="00680E5A"/>
    <w:rsid w:val="00682829"/>
    <w:rsid w:val="006903B3"/>
    <w:rsid w:val="006913DA"/>
    <w:rsid w:val="006916F9"/>
    <w:rsid w:val="0069673B"/>
    <w:rsid w:val="006B02BF"/>
    <w:rsid w:val="006B4742"/>
    <w:rsid w:val="006B75D8"/>
    <w:rsid w:val="006D28DF"/>
    <w:rsid w:val="006D49E7"/>
    <w:rsid w:val="006E3C41"/>
    <w:rsid w:val="006E4A7C"/>
    <w:rsid w:val="006E795D"/>
    <w:rsid w:val="006F3A91"/>
    <w:rsid w:val="006F5B89"/>
    <w:rsid w:val="00700C64"/>
    <w:rsid w:val="007071A8"/>
    <w:rsid w:val="00707C14"/>
    <w:rsid w:val="00710308"/>
    <w:rsid w:val="00715260"/>
    <w:rsid w:val="007152E6"/>
    <w:rsid w:val="00717272"/>
    <w:rsid w:val="00717DDA"/>
    <w:rsid w:val="00720AC0"/>
    <w:rsid w:val="00741092"/>
    <w:rsid w:val="007523E5"/>
    <w:rsid w:val="00752583"/>
    <w:rsid w:val="007556C4"/>
    <w:rsid w:val="00760E4B"/>
    <w:rsid w:val="007612E7"/>
    <w:rsid w:val="00763DD9"/>
    <w:rsid w:val="0076640C"/>
    <w:rsid w:val="00767C60"/>
    <w:rsid w:val="00772ECB"/>
    <w:rsid w:val="00790143"/>
    <w:rsid w:val="00791D0F"/>
    <w:rsid w:val="0079583B"/>
    <w:rsid w:val="007B0220"/>
    <w:rsid w:val="007B2645"/>
    <w:rsid w:val="007B5202"/>
    <w:rsid w:val="007B65F2"/>
    <w:rsid w:val="007C130C"/>
    <w:rsid w:val="007C2224"/>
    <w:rsid w:val="007C28F1"/>
    <w:rsid w:val="007C312F"/>
    <w:rsid w:val="007D1701"/>
    <w:rsid w:val="007D3122"/>
    <w:rsid w:val="007D4FEC"/>
    <w:rsid w:val="007D5CBF"/>
    <w:rsid w:val="007E4126"/>
    <w:rsid w:val="007F03CB"/>
    <w:rsid w:val="007F16BE"/>
    <w:rsid w:val="007F58B4"/>
    <w:rsid w:val="007F5F9D"/>
    <w:rsid w:val="00803D20"/>
    <w:rsid w:val="008056CC"/>
    <w:rsid w:val="00805FD1"/>
    <w:rsid w:val="0081263B"/>
    <w:rsid w:val="00816E0D"/>
    <w:rsid w:val="00820B4F"/>
    <w:rsid w:val="00821526"/>
    <w:rsid w:val="0082470D"/>
    <w:rsid w:val="00831FB8"/>
    <w:rsid w:val="00837FC9"/>
    <w:rsid w:val="008567BA"/>
    <w:rsid w:val="00866EC2"/>
    <w:rsid w:val="0087078E"/>
    <w:rsid w:val="00874145"/>
    <w:rsid w:val="00876653"/>
    <w:rsid w:val="008767CD"/>
    <w:rsid w:val="00881AF7"/>
    <w:rsid w:val="00882A5B"/>
    <w:rsid w:val="0089455A"/>
    <w:rsid w:val="00894FAF"/>
    <w:rsid w:val="008A1C94"/>
    <w:rsid w:val="008A51B3"/>
    <w:rsid w:val="008B262A"/>
    <w:rsid w:val="008B4A5F"/>
    <w:rsid w:val="008C798F"/>
    <w:rsid w:val="008D1CA0"/>
    <w:rsid w:val="008D3B1A"/>
    <w:rsid w:val="008D451D"/>
    <w:rsid w:val="008D7596"/>
    <w:rsid w:val="008F1CB6"/>
    <w:rsid w:val="009039FD"/>
    <w:rsid w:val="00907261"/>
    <w:rsid w:val="00912DB4"/>
    <w:rsid w:val="0091665B"/>
    <w:rsid w:val="00920D70"/>
    <w:rsid w:val="009337F9"/>
    <w:rsid w:val="00934070"/>
    <w:rsid w:val="00935B1D"/>
    <w:rsid w:val="009519AF"/>
    <w:rsid w:val="00960846"/>
    <w:rsid w:val="00962588"/>
    <w:rsid w:val="00963FB7"/>
    <w:rsid w:val="00965C69"/>
    <w:rsid w:val="00966803"/>
    <w:rsid w:val="00966E0F"/>
    <w:rsid w:val="00980123"/>
    <w:rsid w:val="009814E9"/>
    <w:rsid w:val="00981656"/>
    <w:rsid w:val="00982299"/>
    <w:rsid w:val="009851B1"/>
    <w:rsid w:val="009879B2"/>
    <w:rsid w:val="009903C9"/>
    <w:rsid w:val="009A3162"/>
    <w:rsid w:val="009A33E6"/>
    <w:rsid w:val="009B7148"/>
    <w:rsid w:val="009B75CD"/>
    <w:rsid w:val="009C2E6A"/>
    <w:rsid w:val="009D1235"/>
    <w:rsid w:val="009D12DD"/>
    <w:rsid w:val="009D35A4"/>
    <w:rsid w:val="009D3CC3"/>
    <w:rsid w:val="009D78D2"/>
    <w:rsid w:val="009E049D"/>
    <w:rsid w:val="009E2E6F"/>
    <w:rsid w:val="009E3B69"/>
    <w:rsid w:val="00A51AAD"/>
    <w:rsid w:val="00A546F8"/>
    <w:rsid w:val="00A7055A"/>
    <w:rsid w:val="00A72F49"/>
    <w:rsid w:val="00A80949"/>
    <w:rsid w:val="00A82709"/>
    <w:rsid w:val="00AA1219"/>
    <w:rsid w:val="00AA22E2"/>
    <w:rsid w:val="00AB4EDF"/>
    <w:rsid w:val="00AC2942"/>
    <w:rsid w:val="00AC4A6F"/>
    <w:rsid w:val="00AF5151"/>
    <w:rsid w:val="00B1184C"/>
    <w:rsid w:val="00B220EC"/>
    <w:rsid w:val="00B31347"/>
    <w:rsid w:val="00B35239"/>
    <w:rsid w:val="00B36AF5"/>
    <w:rsid w:val="00B56A3A"/>
    <w:rsid w:val="00B672DF"/>
    <w:rsid w:val="00B77C12"/>
    <w:rsid w:val="00B85A91"/>
    <w:rsid w:val="00BB3FF2"/>
    <w:rsid w:val="00BB6568"/>
    <w:rsid w:val="00BD1D55"/>
    <w:rsid w:val="00BD1E44"/>
    <w:rsid w:val="00BD2172"/>
    <w:rsid w:val="00BE387B"/>
    <w:rsid w:val="00BF22A9"/>
    <w:rsid w:val="00C07A60"/>
    <w:rsid w:val="00C213EC"/>
    <w:rsid w:val="00C23A77"/>
    <w:rsid w:val="00C259F4"/>
    <w:rsid w:val="00C35679"/>
    <w:rsid w:val="00C359E7"/>
    <w:rsid w:val="00C4430D"/>
    <w:rsid w:val="00C44BA2"/>
    <w:rsid w:val="00C451D3"/>
    <w:rsid w:val="00C54D21"/>
    <w:rsid w:val="00C60B3C"/>
    <w:rsid w:val="00C62CD2"/>
    <w:rsid w:val="00C6583C"/>
    <w:rsid w:val="00C66E73"/>
    <w:rsid w:val="00C76579"/>
    <w:rsid w:val="00C87108"/>
    <w:rsid w:val="00C87B7A"/>
    <w:rsid w:val="00C900A7"/>
    <w:rsid w:val="00C905AD"/>
    <w:rsid w:val="00C90ACB"/>
    <w:rsid w:val="00CC4D51"/>
    <w:rsid w:val="00CD344C"/>
    <w:rsid w:val="00CD3DE8"/>
    <w:rsid w:val="00CE68F8"/>
    <w:rsid w:val="00CF70D7"/>
    <w:rsid w:val="00D014E1"/>
    <w:rsid w:val="00D10F10"/>
    <w:rsid w:val="00D132D5"/>
    <w:rsid w:val="00D1453D"/>
    <w:rsid w:val="00D405C4"/>
    <w:rsid w:val="00D43BEC"/>
    <w:rsid w:val="00D520C8"/>
    <w:rsid w:val="00D611CA"/>
    <w:rsid w:val="00D619CF"/>
    <w:rsid w:val="00DA654D"/>
    <w:rsid w:val="00DA6660"/>
    <w:rsid w:val="00DA7BF4"/>
    <w:rsid w:val="00DC5B52"/>
    <w:rsid w:val="00DD515F"/>
    <w:rsid w:val="00DE1826"/>
    <w:rsid w:val="00DE328E"/>
    <w:rsid w:val="00DF25D7"/>
    <w:rsid w:val="00E023B5"/>
    <w:rsid w:val="00E03159"/>
    <w:rsid w:val="00E078A3"/>
    <w:rsid w:val="00E14CE7"/>
    <w:rsid w:val="00E14D6B"/>
    <w:rsid w:val="00E20305"/>
    <w:rsid w:val="00E26D2E"/>
    <w:rsid w:val="00E313A7"/>
    <w:rsid w:val="00E31F05"/>
    <w:rsid w:val="00E33169"/>
    <w:rsid w:val="00E3695D"/>
    <w:rsid w:val="00E43FA7"/>
    <w:rsid w:val="00E457EF"/>
    <w:rsid w:val="00E51C90"/>
    <w:rsid w:val="00E527EA"/>
    <w:rsid w:val="00E63775"/>
    <w:rsid w:val="00E6528C"/>
    <w:rsid w:val="00E73DF8"/>
    <w:rsid w:val="00EC30E4"/>
    <w:rsid w:val="00EC6A3E"/>
    <w:rsid w:val="00ED0C69"/>
    <w:rsid w:val="00EE4C78"/>
    <w:rsid w:val="00EF5B46"/>
    <w:rsid w:val="00EF6910"/>
    <w:rsid w:val="00F0386F"/>
    <w:rsid w:val="00F05E2C"/>
    <w:rsid w:val="00F13B45"/>
    <w:rsid w:val="00F13F00"/>
    <w:rsid w:val="00F16D91"/>
    <w:rsid w:val="00F20347"/>
    <w:rsid w:val="00F24BAF"/>
    <w:rsid w:val="00F31BC3"/>
    <w:rsid w:val="00F32CC5"/>
    <w:rsid w:val="00F36592"/>
    <w:rsid w:val="00F5471B"/>
    <w:rsid w:val="00F60727"/>
    <w:rsid w:val="00F7274D"/>
    <w:rsid w:val="00F74522"/>
    <w:rsid w:val="00F92A86"/>
    <w:rsid w:val="00F95333"/>
    <w:rsid w:val="00FA0C58"/>
    <w:rsid w:val="00FA11BE"/>
    <w:rsid w:val="00FA1653"/>
    <w:rsid w:val="00FA171E"/>
    <w:rsid w:val="00FA1911"/>
    <w:rsid w:val="00FA3ADD"/>
    <w:rsid w:val="00FA5997"/>
    <w:rsid w:val="00FA6EA9"/>
    <w:rsid w:val="00FC0EBC"/>
    <w:rsid w:val="00FC4E74"/>
    <w:rsid w:val="00FE4E39"/>
    <w:rsid w:val="00FF3F71"/>
    <w:rsid w:val="00FF4453"/>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14:docId w14:val="098AD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EDC"/>
    <w:rPr>
      <w:rFonts w:ascii="Century Gothic" w:hAnsi="Century Gothic"/>
      <w:sz w:val="22"/>
      <w:szCs w:val="24"/>
    </w:rPr>
  </w:style>
  <w:style w:type="paragraph" w:styleId="Ttulo2">
    <w:name w:val="heading 2"/>
    <w:basedOn w:val="Normal"/>
    <w:next w:val="Normal"/>
    <w:link w:val="Ttulo2Car"/>
    <w:uiPriority w:val="9"/>
    <w:unhideWhenUsed/>
    <w:qFormat/>
    <w:rsid w:val="003E5D2F"/>
    <w:pPr>
      <w:keepNext/>
      <w:keepLines/>
      <w:spacing w:before="200"/>
      <w:outlineLvl w:val="1"/>
    </w:pPr>
    <w:rPr>
      <w:rFonts w:eastAsiaTheme="majorEastAsia" w:cstheme="majorBidi"/>
      <w:b/>
      <w:bCs/>
      <w:color w:val="50866C"/>
      <w:sz w:val="26"/>
      <w:szCs w:val="26"/>
    </w:rPr>
  </w:style>
  <w:style w:type="paragraph" w:styleId="Ttulo3">
    <w:name w:val="heading 3"/>
    <w:basedOn w:val="Normal"/>
    <w:next w:val="Normal"/>
    <w:link w:val="Ttulo3Car"/>
    <w:uiPriority w:val="9"/>
    <w:unhideWhenUsed/>
    <w:qFormat/>
    <w:rsid w:val="008C798F"/>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0B25BE"/>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01DF"/>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1DF"/>
    <w:rPr>
      <w:rFonts w:ascii="Tahoma" w:hAnsi="Tahoma" w:cs="Tahoma"/>
      <w:sz w:val="16"/>
      <w:szCs w:val="16"/>
    </w:rPr>
  </w:style>
  <w:style w:type="character" w:styleId="Textodelmarcadordeposicin">
    <w:name w:val="Placeholder Text"/>
    <w:basedOn w:val="Fuentedeprrafopredeter"/>
    <w:uiPriority w:val="99"/>
    <w:semiHidden/>
    <w:rsid w:val="001149B1"/>
    <w:rPr>
      <w:color w:val="808080"/>
    </w:rPr>
  </w:style>
  <w:style w:type="character" w:customStyle="1" w:styleId="Ttulo2Car">
    <w:name w:val="Título 2 Car"/>
    <w:basedOn w:val="Fuentedeprrafopredeter"/>
    <w:link w:val="Ttulo2"/>
    <w:uiPriority w:val="9"/>
    <w:rsid w:val="003E5D2F"/>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1149B1"/>
    <w:rPr>
      <w:rFonts w:asciiTheme="majorHAnsi" w:hAnsiTheme="majorHAnsi"/>
      <w:b/>
      <w:color w:val="FFFFFF" w:themeColor="background1"/>
      <w:sz w:val="62"/>
    </w:rPr>
  </w:style>
  <w:style w:type="paragraph" w:customStyle="1" w:styleId="Subttulodelboletn">
    <w:name w:val="Subtítulo del boletín"/>
    <w:basedOn w:val="Normal"/>
    <w:qFormat/>
    <w:rsid w:val="001149B1"/>
    <w:rPr>
      <w:color w:val="FFFFFF" w:themeColor="background1"/>
      <w:sz w:val="26"/>
    </w:rPr>
  </w:style>
  <w:style w:type="paragraph" w:customStyle="1" w:styleId="Titulardelboletn">
    <w:name w:val="Titular del boletín"/>
    <w:basedOn w:val="Normal"/>
    <w:qFormat/>
    <w:rsid w:val="00760E4B"/>
    <w:rPr>
      <w:rFonts w:asciiTheme="majorHAnsi" w:hAnsiTheme="majorHAnsi"/>
      <w:b/>
      <w:sz w:val="32"/>
    </w:rPr>
  </w:style>
  <w:style w:type="paragraph" w:customStyle="1" w:styleId="Cuerpodelboletn">
    <w:name w:val="Cuerpo del boletín"/>
    <w:basedOn w:val="Normal"/>
    <w:qFormat/>
    <w:rsid w:val="00F7274D"/>
    <w:pPr>
      <w:spacing w:after="200"/>
      <w:jc w:val="both"/>
    </w:pPr>
    <w:rPr>
      <w:color w:val="000000"/>
    </w:rPr>
  </w:style>
  <w:style w:type="paragraph" w:customStyle="1" w:styleId="Textoblanco">
    <w:name w:val="Texto blanco"/>
    <w:basedOn w:val="Normal"/>
    <w:qFormat/>
    <w:rsid w:val="00D014E1"/>
    <w:rPr>
      <w:color w:val="FFFFFF" w:themeColor="background1"/>
      <w:sz w:val="20"/>
    </w:rPr>
  </w:style>
  <w:style w:type="paragraph" w:customStyle="1" w:styleId="Nombredelaempresa">
    <w:name w:val="Nombre de la empresa"/>
    <w:basedOn w:val="Ttulodelboletn"/>
    <w:qFormat/>
    <w:rsid w:val="003B57E6"/>
    <w:rPr>
      <w:sz w:val="52"/>
      <w:szCs w:val="52"/>
    </w:rPr>
  </w:style>
  <w:style w:type="paragraph" w:customStyle="1" w:styleId="Fechadelboletn">
    <w:name w:val="Fecha del boletín"/>
    <w:basedOn w:val="Textoblanco"/>
    <w:qFormat/>
    <w:rsid w:val="00FA5997"/>
    <w:pPr>
      <w:jc w:val="right"/>
    </w:pPr>
  </w:style>
  <w:style w:type="paragraph" w:customStyle="1" w:styleId="Letrapequea">
    <w:name w:val="Letra pequeña"/>
    <w:basedOn w:val="Cuerpodelboletn"/>
    <w:qFormat/>
    <w:rsid w:val="006D49E7"/>
    <w:pPr>
      <w:jc w:val="right"/>
    </w:pPr>
    <w:rPr>
      <w:sz w:val="16"/>
      <w:szCs w:val="16"/>
    </w:rPr>
  </w:style>
  <w:style w:type="paragraph" w:styleId="Encabezado">
    <w:name w:val="header"/>
    <w:basedOn w:val="Normal"/>
    <w:link w:val="EncabezadoCar"/>
    <w:uiPriority w:val="99"/>
    <w:unhideWhenUsed/>
    <w:rsid w:val="00F31BC3"/>
    <w:pPr>
      <w:tabs>
        <w:tab w:val="center" w:pos="4320"/>
        <w:tab w:val="right" w:pos="8640"/>
      </w:tabs>
    </w:pPr>
  </w:style>
  <w:style w:type="character" w:customStyle="1" w:styleId="EncabezadoCar">
    <w:name w:val="Encabezado Car"/>
    <w:basedOn w:val="Fuentedeprrafopredeter"/>
    <w:link w:val="Encabezado"/>
    <w:uiPriority w:val="99"/>
    <w:rsid w:val="00F31BC3"/>
    <w:rPr>
      <w:sz w:val="24"/>
      <w:szCs w:val="24"/>
    </w:rPr>
  </w:style>
  <w:style w:type="paragraph" w:styleId="Piedepgina">
    <w:name w:val="footer"/>
    <w:basedOn w:val="Normal"/>
    <w:link w:val="PiedepginaCar"/>
    <w:uiPriority w:val="99"/>
    <w:unhideWhenUsed/>
    <w:rsid w:val="00F31BC3"/>
    <w:pPr>
      <w:tabs>
        <w:tab w:val="center" w:pos="4320"/>
        <w:tab w:val="right" w:pos="8640"/>
      </w:tabs>
    </w:pPr>
  </w:style>
  <w:style w:type="character" w:customStyle="1" w:styleId="PiedepginaCar">
    <w:name w:val="Pie de página Car"/>
    <w:basedOn w:val="Fuentedeprrafopredeter"/>
    <w:link w:val="Piedepgina"/>
    <w:uiPriority w:val="99"/>
    <w:rsid w:val="00F31BC3"/>
    <w:rPr>
      <w:sz w:val="24"/>
      <w:szCs w:val="24"/>
    </w:rPr>
  </w:style>
  <w:style w:type="character" w:styleId="Hipervnculo">
    <w:name w:val="Hyperlink"/>
    <w:basedOn w:val="Fuentedeprrafopredeter"/>
    <w:uiPriority w:val="99"/>
    <w:unhideWhenUsed/>
    <w:rsid w:val="00AC4A6F"/>
    <w:rPr>
      <w:color w:val="0000FF"/>
      <w:u w:val="single"/>
    </w:rPr>
  </w:style>
  <w:style w:type="character" w:customStyle="1" w:styleId="Ttulo3Car">
    <w:name w:val="Título 3 Car"/>
    <w:basedOn w:val="Fuentedeprrafopredeter"/>
    <w:link w:val="Ttulo3"/>
    <w:uiPriority w:val="9"/>
    <w:rsid w:val="008C798F"/>
    <w:rPr>
      <w:rFonts w:asciiTheme="majorHAnsi" w:eastAsiaTheme="majorEastAsia" w:hAnsiTheme="majorHAnsi" w:cstheme="majorBidi"/>
      <w:b/>
      <w:bCs/>
      <w:color w:val="4F81BD" w:themeColor="accent1"/>
      <w:sz w:val="22"/>
      <w:szCs w:val="24"/>
    </w:rPr>
  </w:style>
  <w:style w:type="character" w:customStyle="1" w:styleId="Ttulo5Car">
    <w:name w:val="Título 5 Car"/>
    <w:basedOn w:val="Fuentedeprrafopredeter"/>
    <w:link w:val="Ttulo5"/>
    <w:uiPriority w:val="9"/>
    <w:semiHidden/>
    <w:rsid w:val="000B25BE"/>
    <w:rPr>
      <w:rFonts w:asciiTheme="majorHAnsi" w:eastAsiaTheme="majorEastAsia" w:hAnsiTheme="majorHAnsi" w:cstheme="majorBidi"/>
      <w:color w:val="243F60" w:themeColor="accent1" w:themeShade="7F"/>
      <w:sz w:val="22"/>
      <w:szCs w:val="24"/>
    </w:rPr>
  </w:style>
  <w:style w:type="paragraph" w:styleId="Prrafodelista">
    <w:name w:val="List Paragraph"/>
    <w:basedOn w:val="Normal"/>
    <w:uiPriority w:val="34"/>
    <w:qFormat/>
    <w:rsid w:val="006F5B89"/>
    <w:pPr>
      <w:ind w:left="720"/>
      <w:contextualSpacing/>
    </w:pPr>
  </w:style>
  <w:style w:type="paragraph" w:customStyle="1" w:styleId="parrafo">
    <w:name w:val="parrafo"/>
    <w:basedOn w:val="Normal"/>
    <w:rsid w:val="009D1235"/>
    <w:pPr>
      <w:spacing w:before="100" w:beforeAutospacing="1" w:after="100" w:afterAutospacing="1"/>
    </w:pPr>
    <w:rPr>
      <w:rFonts w:ascii="Times New Roman" w:eastAsia="Times New Roman" w:hAnsi="Times New Roman" w:cs="Times New Roman"/>
      <w:sz w:val="24"/>
      <w:lang w:eastAsia="es-ES"/>
    </w:rPr>
  </w:style>
  <w:style w:type="table" w:styleId="Sombreadomedio2-nfasis3">
    <w:name w:val="Medium Shading 2 Accent 3"/>
    <w:basedOn w:val="Tablanormal"/>
    <w:uiPriority w:val="64"/>
    <w:rsid w:val="00831FB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t">
    <w:name w:val="st"/>
    <w:basedOn w:val="Fuentedeprrafopredeter"/>
    <w:rsid w:val="004F53DA"/>
  </w:style>
  <w:style w:type="character" w:styleId="nfasis">
    <w:name w:val="Emphasis"/>
    <w:basedOn w:val="Fuentedeprrafopredeter"/>
    <w:uiPriority w:val="20"/>
    <w:qFormat/>
    <w:rsid w:val="004F53DA"/>
    <w:rPr>
      <w:i/>
      <w:iCs/>
    </w:rPr>
  </w:style>
  <w:style w:type="paragraph" w:styleId="NormalWeb">
    <w:name w:val="Normal (Web)"/>
    <w:basedOn w:val="Normal"/>
    <w:uiPriority w:val="99"/>
    <w:semiHidden/>
    <w:unhideWhenUsed/>
    <w:rsid w:val="00413487"/>
    <w:pPr>
      <w:spacing w:before="100" w:beforeAutospacing="1" w:after="100" w:afterAutospacing="1"/>
    </w:pPr>
    <w:rPr>
      <w:rFonts w:ascii="Times New Roman" w:eastAsia="Times New Roman" w:hAnsi="Times New Roman" w:cs="Times New Roman"/>
      <w:sz w:val="24"/>
      <w:lang w:eastAsia="es-ES"/>
    </w:rPr>
  </w:style>
  <w:style w:type="paragraph" w:styleId="Sinespaciado">
    <w:name w:val="No Spacing"/>
    <w:link w:val="SinespaciadoCar"/>
    <w:uiPriority w:val="1"/>
    <w:qFormat/>
    <w:rsid w:val="00FE4E39"/>
    <w:rPr>
      <w:sz w:val="22"/>
      <w:szCs w:val="22"/>
    </w:rPr>
  </w:style>
  <w:style w:type="character" w:customStyle="1" w:styleId="SinespaciadoCar">
    <w:name w:val="Sin espaciado Car"/>
    <w:basedOn w:val="Fuentedeprrafopredeter"/>
    <w:link w:val="Sinespaciado"/>
    <w:uiPriority w:val="1"/>
    <w:rsid w:val="00FE4E39"/>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EDC"/>
    <w:rPr>
      <w:rFonts w:ascii="Century Gothic" w:hAnsi="Century Gothic"/>
      <w:sz w:val="22"/>
      <w:szCs w:val="24"/>
    </w:rPr>
  </w:style>
  <w:style w:type="paragraph" w:styleId="Ttulo2">
    <w:name w:val="heading 2"/>
    <w:basedOn w:val="Normal"/>
    <w:next w:val="Normal"/>
    <w:link w:val="Ttulo2Car"/>
    <w:uiPriority w:val="9"/>
    <w:unhideWhenUsed/>
    <w:qFormat/>
    <w:rsid w:val="003E5D2F"/>
    <w:pPr>
      <w:keepNext/>
      <w:keepLines/>
      <w:spacing w:before="200"/>
      <w:outlineLvl w:val="1"/>
    </w:pPr>
    <w:rPr>
      <w:rFonts w:eastAsiaTheme="majorEastAsia" w:cstheme="majorBidi"/>
      <w:b/>
      <w:bCs/>
      <w:color w:val="50866C"/>
      <w:sz w:val="26"/>
      <w:szCs w:val="26"/>
    </w:rPr>
  </w:style>
  <w:style w:type="paragraph" w:styleId="Ttulo3">
    <w:name w:val="heading 3"/>
    <w:basedOn w:val="Normal"/>
    <w:next w:val="Normal"/>
    <w:link w:val="Ttulo3Car"/>
    <w:uiPriority w:val="9"/>
    <w:unhideWhenUsed/>
    <w:qFormat/>
    <w:rsid w:val="008C798F"/>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0B25BE"/>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01DF"/>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1DF"/>
    <w:rPr>
      <w:rFonts w:ascii="Tahoma" w:hAnsi="Tahoma" w:cs="Tahoma"/>
      <w:sz w:val="16"/>
      <w:szCs w:val="16"/>
    </w:rPr>
  </w:style>
  <w:style w:type="character" w:styleId="Textodelmarcadordeposicin">
    <w:name w:val="Placeholder Text"/>
    <w:basedOn w:val="Fuentedeprrafopredeter"/>
    <w:uiPriority w:val="99"/>
    <w:semiHidden/>
    <w:rsid w:val="001149B1"/>
    <w:rPr>
      <w:color w:val="808080"/>
    </w:rPr>
  </w:style>
  <w:style w:type="character" w:customStyle="1" w:styleId="Ttulo2Car">
    <w:name w:val="Título 2 Car"/>
    <w:basedOn w:val="Fuentedeprrafopredeter"/>
    <w:link w:val="Ttulo2"/>
    <w:uiPriority w:val="9"/>
    <w:rsid w:val="003E5D2F"/>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1149B1"/>
    <w:rPr>
      <w:rFonts w:asciiTheme="majorHAnsi" w:hAnsiTheme="majorHAnsi"/>
      <w:b/>
      <w:color w:val="FFFFFF" w:themeColor="background1"/>
      <w:sz w:val="62"/>
    </w:rPr>
  </w:style>
  <w:style w:type="paragraph" w:customStyle="1" w:styleId="Subttulodelboletn">
    <w:name w:val="Subtítulo del boletín"/>
    <w:basedOn w:val="Normal"/>
    <w:qFormat/>
    <w:rsid w:val="001149B1"/>
    <w:rPr>
      <w:color w:val="FFFFFF" w:themeColor="background1"/>
      <w:sz w:val="26"/>
    </w:rPr>
  </w:style>
  <w:style w:type="paragraph" w:customStyle="1" w:styleId="Titulardelboletn">
    <w:name w:val="Titular del boletín"/>
    <w:basedOn w:val="Normal"/>
    <w:qFormat/>
    <w:rsid w:val="00760E4B"/>
    <w:rPr>
      <w:rFonts w:asciiTheme="majorHAnsi" w:hAnsiTheme="majorHAnsi"/>
      <w:b/>
      <w:sz w:val="32"/>
    </w:rPr>
  </w:style>
  <w:style w:type="paragraph" w:customStyle="1" w:styleId="Cuerpodelboletn">
    <w:name w:val="Cuerpo del boletín"/>
    <w:basedOn w:val="Normal"/>
    <w:qFormat/>
    <w:rsid w:val="00F7274D"/>
    <w:pPr>
      <w:spacing w:after="200"/>
      <w:jc w:val="both"/>
    </w:pPr>
    <w:rPr>
      <w:color w:val="000000"/>
    </w:rPr>
  </w:style>
  <w:style w:type="paragraph" w:customStyle="1" w:styleId="Textoblanco">
    <w:name w:val="Texto blanco"/>
    <w:basedOn w:val="Normal"/>
    <w:qFormat/>
    <w:rsid w:val="00D014E1"/>
    <w:rPr>
      <w:color w:val="FFFFFF" w:themeColor="background1"/>
      <w:sz w:val="20"/>
    </w:rPr>
  </w:style>
  <w:style w:type="paragraph" w:customStyle="1" w:styleId="Nombredelaempresa">
    <w:name w:val="Nombre de la empresa"/>
    <w:basedOn w:val="Ttulodelboletn"/>
    <w:qFormat/>
    <w:rsid w:val="003B57E6"/>
    <w:rPr>
      <w:sz w:val="52"/>
      <w:szCs w:val="52"/>
    </w:rPr>
  </w:style>
  <w:style w:type="paragraph" w:customStyle="1" w:styleId="Fechadelboletn">
    <w:name w:val="Fecha del boletín"/>
    <w:basedOn w:val="Textoblanco"/>
    <w:qFormat/>
    <w:rsid w:val="00FA5997"/>
    <w:pPr>
      <w:jc w:val="right"/>
    </w:pPr>
  </w:style>
  <w:style w:type="paragraph" w:customStyle="1" w:styleId="Letrapequea">
    <w:name w:val="Letra pequeña"/>
    <w:basedOn w:val="Cuerpodelboletn"/>
    <w:qFormat/>
    <w:rsid w:val="006D49E7"/>
    <w:pPr>
      <w:jc w:val="right"/>
    </w:pPr>
    <w:rPr>
      <w:sz w:val="16"/>
      <w:szCs w:val="16"/>
    </w:rPr>
  </w:style>
  <w:style w:type="paragraph" w:styleId="Encabezado">
    <w:name w:val="header"/>
    <w:basedOn w:val="Normal"/>
    <w:link w:val="EncabezadoCar"/>
    <w:uiPriority w:val="99"/>
    <w:unhideWhenUsed/>
    <w:rsid w:val="00F31BC3"/>
    <w:pPr>
      <w:tabs>
        <w:tab w:val="center" w:pos="4320"/>
        <w:tab w:val="right" w:pos="8640"/>
      </w:tabs>
    </w:pPr>
  </w:style>
  <w:style w:type="character" w:customStyle="1" w:styleId="EncabezadoCar">
    <w:name w:val="Encabezado Car"/>
    <w:basedOn w:val="Fuentedeprrafopredeter"/>
    <w:link w:val="Encabezado"/>
    <w:uiPriority w:val="99"/>
    <w:rsid w:val="00F31BC3"/>
    <w:rPr>
      <w:sz w:val="24"/>
      <w:szCs w:val="24"/>
    </w:rPr>
  </w:style>
  <w:style w:type="paragraph" w:styleId="Piedepgina">
    <w:name w:val="footer"/>
    <w:basedOn w:val="Normal"/>
    <w:link w:val="PiedepginaCar"/>
    <w:uiPriority w:val="99"/>
    <w:unhideWhenUsed/>
    <w:rsid w:val="00F31BC3"/>
    <w:pPr>
      <w:tabs>
        <w:tab w:val="center" w:pos="4320"/>
        <w:tab w:val="right" w:pos="8640"/>
      </w:tabs>
    </w:pPr>
  </w:style>
  <w:style w:type="character" w:customStyle="1" w:styleId="PiedepginaCar">
    <w:name w:val="Pie de página Car"/>
    <w:basedOn w:val="Fuentedeprrafopredeter"/>
    <w:link w:val="Piedepgina"/>
    <w:uiPriority w:val="99"/>
    <w:rsid w:val="00F31BC3"/>
    <w:rPr>
      <w:sz w:val="24"/>
      <w:szCs w:val="24"/>
    </w:rPr>
  </w:style>
  <w:style w:type="character" w:styleId="Hipervnculo">
    <w:name w:val="Hyperlink"/>
    <w:basedOn w:val="Fuentedeprrafopredeter"/>
    <w:uiPriority w:val="99"/>
    <w:unhideWhenUsed/>
    <w:rsid w:val="00AC4A6F"/>
    <w:rPr>
      <w:color w:val="0000FF"/>
      <w:u w:val="single"/>
    </w:rPr>
  </w:style>
  <w:style w:type="character" w:customStyle="1" w:styleId="Ttulo3Car">
    <w:name w:val="Título 3 Car"/>
    <w:basedOn w:val="Fuentedeprrafopredeter"/>
    <w:link w:val="Ttulo3"/>
    <w:uiPriority w:val="9"/>
    <w:rsid w:val="008C798F"/>
    <w:rPr>
      <w:rFonts w:asciiTheme="majorHAnsi" w:eastAsiaTheme="majorEastAsia" w:hAnsiTheme="majorHAnsi" w:cstheme="majorBidi"/>
      <w:b/>
      <w:bCs/>
      <w:color w:val="4F81BD" w:themeColor="accent1"/>
      <w:sz w:val="22"/>
      <w:szCs w:val="24"/>
    </w:rPr>
  </w:style>
  <w:style w:type="character" w:customStyle="1" w:styleId="Ttulo5Car">
    <w:name w:val="Título 5 Car"/>
    <w:basedOn w:val="Fuentedeprrafopredeter"/>
    <w:link w:val="Ttulo5"/>
    <w:uiPriority w:val="9"/>
    <w:semiHidden/>
    <w:rsid w:val="000B25BE"/>
    <w:rPr>
      <w:rFonts w:asciiTheme="majorHAnsi" w:eastAsiaTheme="majorEastAsia" w:hAnsiTheme="majorHAnsi" w:cstheme="majorBidi"/>
      <w:color w:val="243F60" w:themeColor="accent1" w:themeShade="7F"/>
      <w:sz w:val="22"/>
      <w:szCs w:val="24"/>
    </w:rPr>
  </w:style>
  <w:style w:type="paragraph" w:styleId="Prrafodelista">
    <w:name w:val="List Paragraph"/>
    <w:basedOn w:val="Normal"/>
    <w:uiPriority w:val="34"/>
    <w:qFormat/>
    <w:rsid w:val="006F5B89"/>
    <w:pPr>
      <w:ind w:left="720"/>
      <w:contextualSpacing/>
    </w:pPr>
  </w:style>
  <w:style w:type="paragraph" w:customStyle="1" w:styleId="parrafo">
    <w:name w:val="parrafo"/>
    <w:basedOn w:val="Normal"/>
    <w:rsid w:val="009D1235"/>
    <w:pPr>
      <w:spacing w:before="100" w:beforeAutospacing="1" w:after="100" w:afterAutospacing="1"/>
    </w:pPr>
    <w:rPr>
      <w:rFonts w:ascii="Times New Roman" w:eastAsia="Times New Roman" w:hAnsi="Times New Roman" w:cs="Times New Roman"/>
      <w:sz w:val="24"/>
      <w:lang w:eastAsia="es-ES"/>
    </w:rPr>
  </w:style>
  <w:style w:type="table" w:styleId="Sombreadomedio2-nfasis3">
    <w:name w:val="Medium Shading 2 Accent 3"/>
    <w:basedOn w:val="Tablanormal"/>
    <w:uiPriority w:val="64"/>
    <w:rsid w:val="00831FB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t">
    <w:name w:val="st"/>
    <w:basedOn w:val="Fuentedeprrafopredeter"/>
    <w:rsid w:val="004F53DA"/>
  </w:style>
  <w:style w:type="character" w:styleId="nfasis">
    <w:name w:val="Emphasis"/>
    <w:basedOn w:val="Fuentedeprrafopredeter"/>
    <w:uiPriority w:val="20"/>
    <w:qFormat/>
    <w:rsid w:val="004F53DA"/>
    <w:rPr>
      <w:i/>
      <w:iCs/>
    </w:rPr>
  </w:style>
  <w:style w:type="paragraph" w:styleId="NormalWeb">
    <w:name w:val="Normal (Web)"/>
    <w:basedOn w:val="Normal"/>
    <w:uiPriority w:val="99"/>
    <w:semiHidden/>
    <w:unhideWhenUsed/>
    <w:rsid w:val="00413487"/>
    <w:pPr>
      <w:spacing w:before="100" w:beforeAutospacing="1" w:after="100" w:afterAutospacing="1"/>
    </w:pPr>
    <w:rPr>
      <w:rFonts w:ascii="Times New Roman" w:eastAsia="Times New Roman" w:hAnsi="Times New Roman" w:cs="Times New Roman"/>
      <w:sz w:val="24"/>
      <w:lang w:eastAsia="es-ES"/>
    </w:rPr>
  </w:style>
  <w:style w:type="paragraph" w:styleId="Sinespaciado">
    <w:name w:val="No Spacing"/>
    <w:link w:val="SinespaciadoCar"/>
    <w:uiPriority w:val="1"/>
    <w:qFormat/>
    <w:rsid w:val="00FE4E39"/>
    <w:rPr>
      <w:sz w:val="22"/>
      <w:szCs w:val="22"/>
    </w:rPr>
  </w:style>
  <w:style w:type="character" w:customStyle="1" w:styleId="SinespaciadoCar">
    <w:name w:val="Sin espaciado Car"/>
    <w:basedOn w:val="Fuentedeprrafopredeter"/>
    <w:link w:val="Sinespaciado"/>
    <w:uiPriority w:val="1"/>
    <w:rsid w:val="00FE4E3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33195">
      <w:bodyDiv w:val="1"/>
      <w:marLeft w:val="0"/>
      <w:marRight w:val="0"/>
      <w:marTop w:val="0"/>
      <w:marBottom w:val="0"/>
      <w:divBdr>
        <w:top w:val="none" w:sz="0" w:space="0" w:color="auto"/>
        <w:left w:val="none" w:sz="0" w:space="0" w:color="auto"/>
        <w:bottom w:val="none" w:sz="0" w:space="0" w:color="auto"/>
        <w:right w:val="none" w:sz="0" w:space="0" w:color="auto"/>
      </w:divBdr>
    </w:div>
    <w:div w:id="235087993">
      <w:bodyDiv w:val="1"/>
      <w:marLeft w:val="0"/>
      <w:marRight w:val="0"/>
      <w:marTop w:val="0"/>
      <w:marBottom w:val="0"/>
      <w:divBdr>
        <w:top w:val="none" w:sz="0" w:space="0" w:color="auto"/>
        <w:left w:val="none" w:sz="0" w:space="0" w:color="auto"/>
        <w:bottom w:val="none" w:sz="0" w:space="0" w:color="auto"/>
        <w:right w:val="none" w:sz="0" w:space="0" w:color="auto"/>
      </w:divBdr>
    </w:div>
    <w:div w:id="600114561">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1168323157">
      <w:bodyDiv w:val="1"/>
      <w:marLeft w:val="0"/>
      <w:marRight w:val="0"/>
      <w:marTop w:val="0"/>
      <w:marBottom w:val="0"/>
      <w:divBdr>
        <w:top w:val="none" w:sz="0" w:space="0" w:color="auto"/>
        <w:left w:val="none" w:sz="0" w:space="0" w:color="auto"/>
        <w:bottom w:val="none" w:sz="0" w:space="0" w:color="auto"/>
        <w:right w:val="none" w:sz="0" w:space="0" w:color="auto"/>
      </w:divBdr>
    </w:div>
    <w:div w:id="1425374515">
      <w:bodyDiv w:val="1"/>
      <w:marLeft w:val="0"/>
      <w:marRight w:val="0"/>
      <w:marTop w:val="0"/>
      <w:marBottom w:val="0"/>
      <w:divBdr>
        <w:top w:val="none" w:sz="0" w:space="0" w:color="auto"/>
        <w:left w:val="none" w:sz="0" w:space="0" w:color="auto"/>
        <w:bottom w:val="none" w:sz="0" w:space="0" w:color="auto"/>
        <w:right w:val="none" w:sz="0" w:space="0" w:color="auto"/>
      </w:divBdr>
    </w:div>
    <w:div w:id="2022469034">
      <w:bodyDiv w:val="1"/>
      <w:marLeft w:val="0"/>
      <w:marRight w:val="0"/>
      <w:marTop w:val="0"/>
      <w:marBottom w:val="0"/>
      <w:divBdr>
        <w:top w:val="none" w:sz="0" w:space="0" w:color="auto"/>
        <w:left w:val="none" w:sz="0" w:space="0" w:color="auto"/>
        <w:bottom w:val="none" w:sz="0" w:space="0" w:color="auto"/>
        <w:right w:val="none" w:sz="0" w:space="0" w:color="auto"/>
      </w:divBdr>
    </w:div>
    <w:div w:id="20419300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0.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50.wmf"/><Relationship Id="rId7"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www.transparenciabadajoz.es/transparencia.php?codigo=103&amp;anno=2017" TargetMode="External"/><Relationship Id="rId20" Type="http://schemas.openxmlformats.org/officeDocument/2006/relationships/hyperlink" Target="http://www.transparencia.org.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ayuntamientomontijo.org/transparencia/" TargetMode="Externa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5.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yuntamientomontijo.org/"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Boletn_sema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F38587DCE4F49368CED0492B4EFD406"/>
        <w:category>
          <w:name w:val="General"/>
          <w:gallery w:val="placeholder"/>
        </w:category>
        <w:types>
          <w:type w:val="bbPlcHdr"/>
        </w:types>
        <w:behaviors>
          <w:behavior w:val="content"/>
        </w:behaviors>
        <w:guid w:val="{41C362D0-3343-495D-825E-9E2BAD058F67}"/>
      </w:docPartPr>
      <w:docPartBody>
        <w:p w:rsidR="00DE3DE6" w:rsidRDefault="00DE3DE6">
          <w:pPr>
            <w:pStyle w:val="9F38587DCE4F49368CED0492B4EFD406"/>
          </w:pPr>
          <w:r w:rsidRPr="00C12127">
            <w:rPr>
              <w:rStyle w:val="Textodelmarcadordeposicin"/>
              <w:lang w:bidi="es-ES"/>
            </w:rPr>
            <w:t>Haz clic aquí para escribir texto.</w:t>
          </w:r>
        </w:p>
      </w:docPartBody>
    </w:docPart>
    <w:docPart>
      <w:docPartPr>
        <w:name w:val="07033FA691034FE1ABDD22E05C700155"/>
        <w:category>
          <w:name w:val="General"/>
          <w:gallery w:val="placeholder"/>
        </w:category>
        <w:types>
          <w:type w:val="bbPlcHdr"/>
        </w:types>
        <w:behaviors>
          <w:behavior w:val="content"/>
        </w:behaviors>
        <w:guid w:val="{F298400A-89EE-40FE-B679-DA8D83CEC24A}"/>
      </w:docPartPr>
      <w:docPartBody>
        <w:p w:rsidR="00DE3DE6" w:rsidRDefault="00DE3DE6" w:rsidP="00DE3DE6">
          <w:pPr>
            <w:pStyle w:val="07033FA691034FE1ABDD22E05C700155"/>
          </w:pPr>
          <w:r w:rsidRPr="00C12127">
            <w:rPr>
              <w:rStyle w:val="Textodelmarcadordeposicin"/>
              <w:lang w:bidi="es-ES"/>
            </w:rPr>
            <w:t>Haz clic aquí para escribir texto.</w:t>
          </w:r>
        </w:p>
      </w:docPartBody>
    </w:docPart>
    <w:docPart>
      <w:docPartPr>
        <w:name w:val="97C45FE843A849ABB832C90BA886CB5B"/>
        <w:category>
          <w:name w:val="General"/>
          <w:gallery w:val="placeholder"/>
        </w:category>
        <w:types>
          <w:type w:val="bbPlcHdr"/>
        </w:types>
        <w:behaviors>
          <w:behavior w:val="content"/>
        </w:behaviors>
        <w:guid w:val="{F839F95B-C81B-49D2-AE74-C4434CFFE7C9}"/>
      </w:docPartPr>
      <w:docPartBody>
        <w:p w:rsidR="00BE637A" w:rsidRDefault="00BE637A" w:rsidP="00BE637A">
          <w:pPr>
            <w:pStyle w:val="97C45FE843A849ABB832C90BA886CB5B"/>
          </w:pPr>
          <w:r w:rsidRPr="00C12127">
            <w:rPr>
              <w:rStyle w:val="Textodelmarcadordeposicin"/>
              <w:lang w:bidi="es-ES"/>
            </w:rPr>
            <w:t>Haz clic aquí para escribir texto.</w:t>
          </w:r>
        </w:p>
      </w:docPartBody>
    </w:docPart>
    <w:docPart>
      <w:docPartPr>
        <w:name w:val="A70B1F5659CE4A4ABD65836C7801421C"/>
        <w:category>
          <w:name w:val="General"/>
          <w:gallery w:val="placeholder"/>
        </w:category>
        <w:types>
          <w:type w:val="bbPlcHdr"/>
        </w:types>
        <w:behaviors>
          <w:behavior w:val="content"/>
        </w:behaviors>
        <w:guid w:val="{7564E918-BECE-4B9C-AE9A-5C661BEEB94C}"/>
      </w:docPartPr>
      <w:docPartBody>
        <w:p w:rsidR="00BE637A" w:rsidRDefault="00BE637A" w:rsidP="00BE637A">
          <w:pPr>
            <w:pStyle w:val="A70B1F5659CE4A4ABD65836C7801421C"/>
          </w:pPr>
          <w:r w:rsidRPr="00C12127">
            <w:rPr>
              <w:rStyle w:val="Textodelmarcadordeposicin"/>
              <w:lang w:bidi="es-ES"/>
            </w:rPr>
            <w:t>Haz clic aquí para escribir texto.</w:t>
          </w:r>
        </w:p>
      </w:docPartBody>
    </w:docPart>
    <w:docPart>
      <w:docPartPr>
        <w:name w:val="6B73AFCB7449493DB3239D62924FB7A1"/>
        <w:category>
          <w:name w:val="General"/>
          <w:gallery w:val="placeholder"/>
        </w:category>
        <w:types>
          <w:type w:val="bbPlcHdr"/>
        </w:types>
        <w:behaviors>
          <w:behavior w:val="content"/>
        </w:behaviors>
        <w:guid w:val="{3E7A7A1E-4BA5-4161-BF52-0AE08A40ED65}"/>
      </w:docPartPr>
      <w:docPartBody>
        <w:p w:rsidR="00BE637A" w:rsidRDefault="00BE637A" w:rsidP="00BE637A">
          <w:pPr>
            <w:pStyle w:val="6B73AFCB7449493DB3239D62924FB7A1"/>
          </w:pPr>
          <w:r w:rsidRPr="00C12127">
            <w:rPr>
              <w:rStyle w:val="Textodelmarcadordeposicin"/>
              <w:lang w:bidi="es-ES"/>
            </w:rPr>
            <w:t>Haz clic aquí para escribir texto.</w:t>
          </w:r>
        </w:p>
      </w:docPartBody>
    </w:docPart>
    <w:docPart>
      <w:docPartPr>
        <w:name w:val="381B0B4CC3164E02A74501CCFBD7BD40"/>
        <w:category>
          <w:name w:val="General"/>
          <w:gallery w:val="placeholder"/>
        </w:category>
        <w:types>
          <w:type w:val="bbPlcHdr"/>
        </w:types>
        <w:behaviors>
          <w:behavior w:val="content"/>
        </w:behaviors>
        <w:guid w:val="{6714D4EC-FD6C-49B3-9D13-A2D345578DD0}"/>
      </w:docPartPr>
      <w:docPartBody>
        <w:p w:rsidR="00ED1AB8" w:rsidRDefault="006B29A8" w:rsidP="006B29A8">
          <w:pPr>
            <w:pStyle w:val="381B0B4CC3164E02A74501CCFBD7BD40"/>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DokChampa"/>
    <w:charset w:val="00"/>
    <w:family w:val="auto"/>
    <w:pitch w:val="variable"/>
    <w:sig w:usb0="03000000" w:usb1="00000000" w:usb2="00000000" w:usb3="00000000" w:csb0="00000001" w:csb1="00000000"/>
  </w:font>
  <w:font w:name="Myriad Pro Light">
    <w:altName w:val="Source Sans Pro Light"/>
    <w:panose1 w:val="00000000000000000000"/>
    <w:charset w:val="00"/>
    <w:family w:val="swiss"/>
    <w:notTrueType/>
    <w:pitch w:val="variable"/>
    <w:sig w:usb0="00000001" w:usb1="5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DE6"/>
    <w:rsid w:val="00147C42"/>
    <w:rsid w:val="00165D6F"/>
    <w:rsid w:val="00254BC0"/>
    <w:rsid w:val="002B4585"/>
    <w:rsid w:val="004902F0"/>
    <w:rsid w:val="004B123D"/>
    <w:rsid w:val="004D0944"/>
    <w:rsid w:val="00643183"/>
    <w:rsid w:val="00656D62"/>
    <w:rsid w:val="006B29A8"/>
    <w:rsid w:val="008B5E19"/>
    <w:rsid w:val="00943DAD"/>
    <w:rsid w:val="00A00FC6"/>
    <w:rsid w:val="00BE637A"/>
    <w:rsid w:val="00C15BC8"/>
    <w:rsid w:val="00C33DCE"/>
    <w:rsid w:val="00C74A9F"/>
    <w:rsid w:val="00D101B3"/>
    <w:rsid w:val="00D37B29"/>
    <w:rsid w:val="00DE3DE6"/>
    <w:rsid w:val="00E21CDE"/>
    <w:rsid w:val="00E71409"/>
    <w:rsid w:val="00ED1AB8"/>
    <w:rsid w:val="00FD13F1"/>
    <w:rsid w:val="00FE43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B29A8"/>
    <w:rPr>
      <w:color w:val="808080"/>
    </w:rPr>
  </w:style>
  <w:style w:type="paragraph" w:customStyle="1" w:styleId="9F38587DCE4F49368CED0492B4EFD406">
    <w:name w:val="9F38587DCE4F49368CED0492B4EFD406"/>
  </w:style>
  <w:style w:type="paragraph" w:customStyle="1" w:styleId="07033FA691034FE1ABDD22E05C700155">
    <w:name w:val="07033FA691034FE1ABDD22E05C700155"/>
    <w:rsid w:val="00DE3DE6"/>
  </w:style>
  <w:style w:type="paragraph" w:customStyle="1" w:styleId="A5B01BBEE4A34996B87F194928DD9EE0">
    <w:name w:val="A5B01BBEE4A34996B87F194928DD9EE0"/>
    <w:rsid w:val="00DE3DE6"/>
  </w:style>
  <w:style w:type="paragraph" w:customStyle="1" w:styleId="4041ECFB4E934057B7EF021C0F3E2D14">
    <w:name w:val="4041ECFB4E934057B7EF021C0F3E2D14"/>
    <w:rsid w:val="00DE3DE6"/>
  </w:style>
  <w:style w:type="paragraph" w:customStyle="1" w:styleId="FD98A9A16E1C4E1DA3A066E830405301">
    <w:name w:val="FD98A9A16E1C4E1DA3A066E830405301"/>
    <w:rsid w:val="00DE3DE6"/>
  </w:style>
  <w:style w:type="paragraph" w:customStyle="1" w:styleId="97C45FE843A849ABB832C90BA886CB5B">
    <w:name w:val="97C45FE843A849ABB832C90BA886CB5B"/>
    <w:rsid w:val="00BE637A"/>
  </w:style>
  <w:style w:type="paragraph" w:customStyle="1" w:styleId="A70B1F5659CE4A4ABD65836C7801421C">
    <w:name w:val="A70B1F5659CE4A4ABD65836C7801421C"/>
    <w:rsid w:val="00BE637A"/>
  </w:style>
  <w:style w:type="paragraph" w:customStyle="1" w:styleId="6B73AFCB7449493DB3239D62924FB7A1">
    <w:name w:val="6B73AFCB7449493DB3239D62924FB7A1"/>
    <w:rsid w:val="00BE637A"/>
  </w:style>
  <w:style w:type="paragraph" w:customStyle="1" w:styleId="DBE7238906B948C9865C40414B125B55">
    <w:name w:val="DBE7238906B948C9865C40414B125B55"/>
    <w:rsid w:val="006B29A8"/>
  </w:style>
  <w:style w:type="paragraph" w:customStyle="1" w:styleId="381B0B4CC3164E02A74501CCFBD7BD40">
    <w:name w:val="381B0B4CC3164E02A74501CCFBD7BD40"/>
    <w:rsid w:val="006B29A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B29A8"/>
    <w:rPr>
      <w:color w:val="808080"/>
    </w:rPr>
  </w:style>
  <w:style w:type="paragraph" w:customStyle="1" w:styleId="9F38587DCE4F49368CED0492B4EFD406">
    <w:name w:val="9F38587DCE4F49368CED0492B4EFD406"/>
  </w:style>
  <w:style w:type="paragraph" w:customStyle="1" w:styleId="07033FA691034FE1ABDD22E05C700155">
    <w:name w:val="07033FA691034FE1ABDD22E05C700155"/>
    <w:rsid w:val="00DE3DE6"/>
  </w:style>
  <w:style w:type="paragraph" w:customStyle="1" w:styleId="A5B01BBEE4A34996B87F194928DD9EE0">
    <w:name w:val="A5B01BBEE4A34996B87F194928DD9EE0"/>
    <w:rsid w:val="00DE3DE6"/>
  </w:style>
  <w:style w:type="paragraph" w:customStyle="1" w:styleId="4041ECFB4E934057B7EF021C0F3E2D14">
    <w:name w:val="4041ECFB4E934057B7EF021C0F3E2D14"/>
    <w:rsid w:val="00DE3DE6"/>
  </w:style>
  <w:style w:type="paragraph" w:customStyle="1" w:styleId="FD98A9A16E1C4E1DA3A066E830405301">
    <w:name w:val="FD98A9A16E1C4E1DA3A066E830405301"/>
    <w:rsid w:val="00DE3DE6"/>
  </w:style>
  <w:style w:type="paragraph" w:customStyle="1" w:styleId="97C45FE843A849ABB832C90BA886CB5B">
    <w:name w:val="97C45FE843A849ABB832C90BA886CB5B"/>
    <w:rsid w:val="00BE637A"/>
  </w:style>
  <w:style w:type="paragraph" w:customStyle="1" w:styleId="A70B1F5659CE4A4ABD65836C7801421C">
    <w:name w:val="A70B1F5659CE4A4ABD65836C7801421C"/>
    <w:rsid w:val="00BE637A"/>
  </w:style>
  <w:style w:type="paragraph" w:customStyle="1" w:styleId="6B73AFCB7449493DB3239D62924FB7A1">
    <w:name w:val="6B73AFCB7449493DB3239D62924FB7A1"/>
    <w:rsid w:val="00BE637A"/>
  </w:style>
  <w:style w:type="paragraph" w:customStyle="1" w:styleId="DBE7238906B948C9865C40414B125B55">
    <w:name w:val="DBE7238906B948C9865C40414B125B55"/>
    <w:rsid w:val="006B29A8"/>
  </w:style>
  <w:style w:type="paragraph" w:customStyle="1" w:styleId="381B0B4CC3164E02A74501CCFBD7BD40">
    <w:name w:val="381B0B4CC3164E02A74501CCFBD7BD40"/>
    <w:rsid w:val="006B29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3.xml><?xml version="1.0" encoding="utf-8"?>
<ds:datastoreItem xmlns:ds="http://schemas.openxmlformats.org/officeDocument/2006/customXml" ds:itemID="{14B96250-407E-40A4-BA71-9F03B03EA852}">
  <ds:schemaRefs>
    <ds:schemaRef ds:uri="http://schemas.microsoft.com/office/2006/documentManagement/types"/>
    <ds:schemaRef ds:uri="4873beb7-5857-4685-be1f-d57550cc96cc"/>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D9834532-AE17-43A4-B582-3247C7243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Boletn_semanal.dotx</Template>
  <TotalTime>5</TotalTime>
  <Pages>16</Pages>
  <Words>5759</Words>
  <Characters>31677</Characters>
  <Application>Microsoft Office Word</Application>
  <DocSecurity>0</DocSecurity>
  <Lines>263</Lines>
  <Paragraphs>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Newsletter</vt:lpstr>
    </vt:vector>
  </TitlesOfParts>
  <Company>SGAD</Company>
  <LinksUpToDate>false</LinksUpToDate>
  <CharactersWithSpaces>37362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anam.ruiz</dc:creator>
  <cp:lastModifiedBy>anam.ruiz</cp:lastModifiedBy>
  <cp:revision>5</cp:revision>
  <cp:lastPrinted>2020-04-15T14:43:00Z</cp:lastPrinted>
  <dcterms:created xsi:type="dcterms:W3CDTF">2020-08-25T10:51:00Z</dcterms:created>
  <dcterms:modified xsi:type="dcterms:W3CDTF">2020-09-03T09:29:00Z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