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415E68">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BA06C2" w:rsidRDefault="00BA06C2"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BA06C2" w:rsidRPr="00006957" w:rsidRDefault="00BA06C2" w:rsidP="003F6EDC">
                            <w:pPr>
                              <w:pStyle w:val="Ttulodelboletn"/>
                              <w:jc w:val="center"/>
                              <w:rPr>
                                <w:rFonts w:ascii="Century Gothic" w:hAnsi="Century Gothic"/>
                                <w:sz w:val="50"/>
                                <w:szCs w:val="50"/>
                              </w:rPr>
                            </w:pPr>
                            <w:r>
                              <w:rPr>
                                <w:rFonts w:ascii="Century Gothic" w:hAnsi="Century Gothic"/>
                                <w:sz w:val="50"/>
                                <w:szCs w:val="50"/>
                              </w:rPr>
                              <w:t>Ayuntamiento de Albacete (CLM)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0C2026" w:rsidRDefault="000C2026"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0C2026" w:rsidRPr="00006957" w:rsidRDefault="000C2026" w:rsidP="003F6EDC">
                      <w:pPr>
                        <w:pStyle w:val="Ttulodelboletn"/>
                        <w:jc w:val="center"/>
                        <w:rPr>
                          <w:rFonts w:ascii="Century Gothic" w:hAnsi="Century Gothic"/>
                          <w:sz w:val="50"/>
                          <w:szCs w:val="50"/>
                        </w:rPr>
                      </w:pPr>
                      <w:r>
                        <w:rPr>
                          <w:rFonts w:ascii="Century Gothic" w:hAnsi="Century Gothic"/>
                          <w:sz w:val="50"/>
                          <w:szCs w:val="50"/>
                        </w:rPr>
                        <w:t>Ayuntamiento de Albacete (CLM)</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A06C2" w:rsidRDefault="00BA06C2"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C2026" w:rsidRDefault="000C2026"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415E68">
      <w:pPr>
        <w:spacing w:before="120" w:after="120" w:line="312" w:lineRule="auto"/>
        <w:jc w:val="both"/>
      </w:pPr>
    </w:p>
    <w:p w:rsidR="0082470D" w:rsidRPr="00FD0689" w:rsidRDefault="0082470D" w:rsidP="00415E68">
      <w:pPr>
        <w:spacing w:before="120" w:after="120" w:line="312" w:lineRule="auto"/>
        <w:jc w:val="both"/>
      </w:pPr>
    </w:p>
    <w:p w:rsidR="0082470D" w:rsidRPr="00FD0689" w:rsidRDefault="0082470D" w:rsidP="00415E68">
      <w:pPr>
        <w:spacing w:before="120" w:after="120" w:line="312" w:lineRule="auto"/>
        <w:jc w:val="both"/>
        <w:rPr>
          <w:b/>
          <w:sz w:val="36"/>
        </w:rPr>
      </w:pPr>
    </w:p>
    <w:p w:rsidR="0082470D" w:rsidRPr="00BA06C2" w:rsidRDefault="00006957" w:rsidP="00415E68">
      <w:pPr>
        <w:spacing w:before="120" w:after="120" w:line="312" w:lineRule="auto"/>
        <w:jc w:val="both"/>
        <w:rPr>
          <w:b/>
        </w:rPr>
      </w:pPr>
      <w:r w:rsidRPr="00BA06C2">
        <w:rPr>
          <w:noProof/>
          <w:sz w:val="14"/>
          <w:lang w:eastAsia="es-ES"/>
        </w:rPr>
        <mc:AlternateContent>
          <mc:Choice Requires="wps">
            <w:drawing>
              <wp:anchor distT="0" distB="0" distL="114300" distR="114300" simplePos="0" relativeHeight="251652096" behindDoc="0" locked="0" layoutInCell="1" allowOverlap="1" wp14:anchorId="63F9C631" wp14:editId="00352976">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19445C" w:rsidP="00415E68">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415E68">
      <w:pPr>
        <w:spacing w:before="120" w:after="120" w:line="312" w:lineRule="auto"/>
        <w:jc w:val="both"/>
      </w:pPr>
    </w:p>
    <w:p w:rsidR="00760E4B" w:rsidRPr="00FD0689" w:rsidRDefault="00760E4B" w:rsidP="00415E68">
      <w:pPr>
        <w:pStyle w:val="Cuerpodelboletn"/>
        <w:spacing w:before="120" w:after="120" w:line="312" w:lineRule="auto"/>
        <w:sectPr w:rsidR="00760E4B" w:rsidRPr="00FD0689" w:rsidSect="00BA06C2">
          <w:pgSz w:w="11906" w:h="16838" w:code="9"/>
          <w:pgMar w:top="1701" w:right="630" w:bottom="1134" w:left="720" w:header="720" w:footer="720" w:gutter="0"/>
          <w:cols w:space="720"/>
          <w:docGrid w:linePitch="326"/>
        </w:sectPr>
      </w:pPr>
    </w:p>
    <w:p w:rsidR="004720A5" w:rsidRPr="00FD0689" w:rsidRDefault="004720A5" w:rsidP="00415E68">
      <w:pPr>
        <w:pStyle w:val="Ttulo2"/>
        <w:numPr>
          <w:ilvl w:val="1"/>
          <w:numId w:val="2"/>
        </w:numPr>
        <w:spacing w:before="120" w:after="120" w:line="312" w:lineRule="auto"/>
        <w:ind w:left="284" w:hanging="284"/>
        <w:jc w:val="both"/>
        <w:rPr>
          <w:lang w:bidi="es-ES"/>
        </w:rPr>
      </w:pPr>
      <w:bookmarkStart w:id="0" w:name="_GoBack"/>
      <w:bookmarkEnd w:id="0"/>
      <w:r w:rsidRPr="00FD0689">
        <w:rPr>
          <w:lang w:bidi="es-ES"/>
        </w:rPr>
        <w:lastRenderedPageBreak/>
        <w:t>Localización</w:t>
      </w:r>
    </w:p>
    <w:p w:rsidR="00ED6624" w:rsidRDefault="00011946" w:rsidP="00415E68">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7152E6" w:rsidRPr="00FD0689">
        <w:rPr>
          <w:lang w:bidi="es-ES"/>
        </w:rPr>
        <w:t xml:space="preserve">l Ayuntamiento de </w:t>
      </w:r>
      <w:r w:rsidR="00ED6624">
        <w:rPr>
          <w:lang w:bidi="es-ES"/>
        </w:rPr>
        <w:t>Albacete</w:t>
      </w:r>
      <w:r w:rsidR="00E20305" w:rsidRPr="00FD0689">
        <w:rPr>
          <w:lang w:bidi="es-ES"/>
        </w:rPr>
        <w:t xml:space="preserve"> </w:t>
      </w:r>
      <w:hyperlink r:id="rId14" w:history="1">
        <w:r w:rsidR="00ED6624" w:rsidRPr="00543A8F">
          <w:rPr>
            <w:rStyle w:val="Hipervnculo"/>
          </w:rPr>
          <w:t>http://www.albacete.es/portada</w:t>
        </w:r>
      </w:hyperlink>
      <w:r w:rsidRPr="00FD0689">
        <w:t xml:space="preserve"> </w:t>
      </w:r>
      <w:r w:rsidRPr="00FD0689">
        <w:rPr>
          <w:lang w:bidi="es-ES"/>
        </w:rPr>
        <w:t>c</w:t>
      </w:r>
      <w:r w:rsidR="008D1CA0" w:rsidRPr="00FD0689">
        <w:rPr>
          <w:lang w:bidi="es-ES"/>
        </w:rPr>
        <w:t>uenta con</w:t>
      </w:r>
      <w:r w:rsidRPr="00FD0689">
        <w:rPr>
          <w:lang w:bidi="es-ES"/>
        </w:rPr>
        <w:t xml:space="preserve"> un </w:t>
      </w:r>
      <w:r w:rsidR="00770229">
        <w:rPr>
          <w:lang w:bidi="es-ES"/>
        </w:rPr>
        <w:t>acceso espec</w:t>
      </w:r>
      <w:r w:rsidR="00557D01">
        <w:rPr>
          <w:lang w:bidi="es-ES"/>
        </w:rPr>
        <w:t>í</w:t>
      </w:r>
      <w:r w:rsidR="00770229">
        <w:rPr>
          <w:lang w:bidi="es-ES"/>
        </w:rPr>
        <w:t xml:space="preserve">fico </w:t>
      </w:r>
      <w:r w:rsidR="002B5E0F">
        <w:rPr>
          <w:lang w:bidi="es-ES"/>
        </w:rPr>
        <w:t>Portal de Transparencia</w:t>
      </w:r>
      <w:r w:rsidR="00ED6624">
        <w:rPr>
          <w:lang w:bidi="es-ES"/>
        </w:rPr>
        <w:t xml:space="preserve"> que se ubica en la sede electrónica del Ayuntamiento:</w:t>
      </w:r>
    </w:p>
    <w:p w:rsidR="00ED6624" w:rsidRDefault="0019445C" w:rsidP="00415E68">
      <w:pPr>
        <w:spacing w:before="120" w:after="120" w:line="312" w:lineRule="auto"/>
        <w:jc w:val="both"/>
        <w:rPr>
          <w:lang w:bidi="es-ES"/>
        </w:rPr>
      </w:pPr>
      <w:hyperlink r:id="rId15" w:history="1">
        <w:r w:rsidR="00ED6624" w:rsidRPr="00543A8F">
          <w:rPr>
            <w:rStyle w:val="Hipervnculo"/>
            <w:lang w:bidi="es-ES"/>
          </w:rPr>
          <w:t>http://www.albacete.es/es/webs-municipales/transparencia/</w:t>
        </w:r>
      </w:hyperlink>
    </w:p>
    <w:p w:rsidR="00ED6624" w:rsidRDefault="00ED6624" w:rsidP="00415E68">
      <w:pPr>
        <w:spacing w:before="120" w:after="120" w:line="312" w:lineRule="auto"/>
        <w:jc w:val="both"/>
        <w:rPr>
          <w:lang w:bidi="es-ES"/>
        </w:rPr>
      </w:pPr>
      <w:r>
        <w:rPr>
          <w:noProof/>
          <w:lang w:eastAsia="es-ES"/>
        </w:rPr>
        <w:drawing>
          <wp:inline distT="0" distB="0" distL="0" distR="0" wp14:anchorId="2B3B2234" wp14:editId="169BEBC7">
            <wp:extent cx="3094355" cy="206088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6879" r="14991" b="7461"/>
                    <a:stretch/>
                  </pic:blipFill>
                  <pic:spPr bwMode="auto">
                    <a:xfrm>
                      <a:off x="0" y="0"/>
                      <a:ext cx="3094355" cy="2060885"/>
                    </a:xfrm>
                    <a:prstGeom prst="rect">
                      <a:avLst/>
                    </a:prstGeom>
                    <a:ln>
                      <a:noFill/>
                    </a:ln>
                    <a:extLst>
                      <a:ext uri="{53640926-AAD7-44D8-BBD7-CCE9431645EC}">
                        <a14:shadowObscured xmlns:a14="http://schemas.microsoft.com/office/drawing/2010/main"/>
                      </a:ext>
                    </a:extLst>
                  </pic:spPr>
                </pic:pic>
              </a:graphicData>
            </a:graphic>
          </wp:inline>
        </w:drawing>
      </w:r>
    </w:p>
    <w:p w:rsidR="00ED6624" w:rsidRDefault="00ED6624" w:rsidP="00415E68">
      <w:pPr>
        <w:spacing w:before="120" w:after="120" w:line="312" w:lineRule="auto"/>
        <w:jc w:val="both"/>
        <w:rPr>
          <w:lang w:bidi="es-ES"/>
        </w:rPr>
      </w:pPr>
      <w:r>
        <w:rPr>
          <w:lang w:bidi="es-ES"/>
        </w:rPr>
        <w:t xml:space="preserve"> Al Portal de Transparencia también se puede acceder a través del apartado “Ayuntamiento</w:t>
      </w:r>
      <w:r w:rsidR="00C939FC">
        <w:rPr>
          <w:lang w:bidi="es-ES"/>
        </w:rPr>
        <w:t>”</w:t>
      </w:r>
      <w:r>
        <w:rPr>
          <w:lang w:bidi="es-ES"/>
        </w:rPr>
        <w:t xml:space="preserve"> de </w:t>
      </w:r>
      <w:r w:rsidR="00557D01">
        <w:rPr>
          <w:lang w:bidi="es-ES"/>
        </w:rPr>
        <w:t xml:space="preserve">la barra superior de </w:t>
      </w:r>
      <w:r>
        <w:rPr>
          <w:lang w:bidi="es-ES"/>
        </w:rPr>
        <w:t>su página web.</w:t>
      </w:r>
    </w:p>
    <w:p w:rsidR="00ED6624" w:rsidRDefault="0019445C" w:rsidP="00415E68">
      <w:pPr>
        <w:spacing w:before="120" w:after="120" w:line="312" w:lineRule="auto"/>
        <w:jc w:val="both"/>
        <w:rPr>
          <w:lang w:bidi="es-ES"/>
        </w:rPr>
      </w:pPr>
      <w:hyperlink r:id="rId17" w:history="1">
        <w:r w:rsidR="00ED6624" w:rsidRPr="00543A8F">
          <w:rPr>
            <w:rStyle w:val="Hipervnculo"/>
            <w:lang w:bidi="es-ES"/>
          </w:rPr>
          <w:t>http://www.albacete.es/es/ayuntamiento</w:t>
        </w:r>
      </w:hyperlink>
    </w:p>
    <w:p w:rsidR="00ED6624" w:rsidRDefault="00ED6624" w:rsidP="00415E68">
      <w:pPr>
        <w:spacing w:before="120" w:after="120" w:line="312" w:lineRule="auto"/>
        <w:jc w:val="both"/>
        <w:rPr>
          <w:lang w:bidi="es-ES"/>
        </w:rPr>
      </w:pPr>
      <w:r>
        <w:rPr>
          <w:noProof/>
          <w:lang w:eastAsia="es-ES"/>
        </w:rPr>
        <w:lastRenderedPageBreak/>
        <w:drawing>
          <wp:inline distT="0" distB="0" distL="0" distR="0" wp14:anchorId="76B0DE52" wp14:editId="7A4DF65B">
            <wp:extent cx="3094355" cy="1469986"/>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822" r="15873" b="31302"/>
                    <a:stretch/>
                  </pic:blipFill>
                  <pic:spPr bwMode="auto">
                    <a:xfrm>
                      <a:off x="0" y="0"/>
                      <a:ext cx="3094355" cy="1469986"/>
                    </a:xfrm>
                    <a:prstGeom prst="rect">
                      <a:avLst/>
                    </a:prstGeom>
                    <a:ln>
                      <a:noFill/>
                    </a:ln>
                    <a:extLst>
                      <a:ext uri="{53640926-AAD7-44D8-BBD7-CCE9431645EC}">
                        <a14:shadowObscured xmlns:a14="http://schemas.microsoft.com/office/drawing/2010/main"/>
                      </a:ext>
                    </a:extLst>
                  </pic:spPr>
                </pic:pic>
              </a:graphicData>
            </a:graphic>
          </wp:inline>
        </w:drawing>
      </w:r>
    </w:p>
    <w:p w:rsidR="00B15405" w:rsidRDefault="008E317F" w:rsidP="00415E68">
      <w:pPr>
        <w:spacing w:before="120" w:after="120" w:line="312" w:lineRule="auto"/>
        <w:jc w:val="both"/>
        <w:rPr>
          <w:lang w:bidi="es-ES"/>
        </w:rPr>
      </w:pPr>
      <w:r>
        <w:t>Este</w:t>
      </w:r>
      <w:r w:rsidR="000F52ED">
        <w:t xml:space="preserve"> </w:t>
      </w:r>
      <w:r w:rsidR="002B5E0F">
        <w:rPr>
          <w:lang w:bidi="es-ES"/>
        </w:rPr>
        <w:t>Portal de Transparencia</w:t>
      </w:r>
      <w:r>
        <w:rPr>
          <w:lang w:bidi="es-ES"/>
        </w:rPr>
        <w:t>,</w:t>
      </w:r>
      <w:r w:rsidR="000F52ED">
        <w:rPr>
          <w:lang w:bidi="es-ES"/>
        </w:rPr>
        <w:t xml:space="preserve"> </w:t>
      </w:r>
      <w:r>
        <w:rPr>
          <w:lang w:bidi="es-ES"/>
        </w:rPr>
        <w:t xml:space="preserve">además, </w:t>
      </w:r>
      <w:r w:rsidR="000F52ED">
        <w:rPr>
          <w:lang w:bidi="es-ES"/>
        </w:rPr>
        <w:t>cuenta con un banner dinámico incluido en un carrusel de webs municip</w:t>
      </w:r>
      <w:r w:rsidR="00F53443">
        <w:rPr>
          <w:lang w:bidi="es-ES"/>
        </w:rPr>
        <w:t xml:space="preserve">ales </w:t>
      </w:r>
      <w:r w:rsidR="000F52ED">
        <w:rPr>
          <w:lang w:bidi="es-ES"/>
        </w:rPr>
        <w:t>sit</w:t>
      </w:r>
      <w:r w:rsidR="00F53443">
        <w:rPr>
          <w:lang w:bidi="es-ES"/>
        </w:rPr>
        <w:t>u</w:t>
      </w:r>
      <w:r w:rsidR="000F52ED">
        <w:rPr>
          <w:lang w:bidi="es-ES"/>
        </w:rPr>
        <w:t>ado en la parte inferi</w:t>
      </w:r>
      <w:r w:rsidR="00F53443">
        <w:rPr>
          <w:lang w:bidi="es-ES"/>
        </w:rPr>
        <w:t>or</w:t>
      </w:r>
      <w:r w:rsidR="000F52ED">
        <w:rPr>
          <w:lang w:bidi="es-ES"/>
        </w:rPr>
        <w:t xml:space="preserve"> de su p</w:t>
      </w:r>
      <w:r w:rsidR="00F53443">
        <w:rPr>
          <w:lang w:bidi="es-ES"/>
        </w:rPr>
        <w:t>á</w:t>
      </w:r>
      <w:r w:rsidR="000F52ED">
        <w:rPr>
          <w:lang w:bidi="es-ES"/>
        </w:rPr>
        <w:t>gina w</w:t>
      </w:r>
      <w:r w:rsidR="00F53443">
        <w:rPr>
          <w:lang w:bidi="es-ES"/>
        </w:rPr>
        <w:t>eb.</w:t>
      </w:r>
    </w:p>
    <w:p w:rsidR="00F53443" w:rsidRDefault="00A83B6D" w:rsidP="00415E68">
      <w:pPr>
        <w:spacing w:before="120" w:after="120" w:line="312" w:lineRule="auto"/>
        <w:jc w:val="both"/>
      </w:pPr>
      <w:r>
        <w:rPr>
          <w:noProof/>
          <w:lang w:eastAsia="es-ES"/>
        </w:rPr>
        <w:drawing>
          <wp:inline distT="0" distB="0" distL="0" distR="0" wp14:anchorId="1BF109F5" wp14:editId="0917AA17">
            <wp:extent cx="3094355" cy="87197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3580" t="59601" r="15697" b="4952"/>
                    <a:stretch/>
                  </pic:blipFill>
                  <pic:spPr bwMode="auto">
                    <a:xfrm>
                      <a:off x="0" y="0"/>
                      <a:ext cx="3094355" cy="871975"/>
                    </a:xfrm>
                    <a:prstGeom prst="rect">
                      <a:avLst/>
                    </a:prstGeom>
                    <a:ln>
                      <a:noFill/>
                    </a:ln>
                    <a:extLst>
                      <a:ext uri="{53640926-AAD7-44D8-BBD7-CCE9431645EC}">
                        <a14:shadowObscured xmlns:a14="http://schemas.microsoft.com/office/drawing/2010/main"/>
                      </a:ext>
                    </a:extLst>
                  </pic:spPr>
                </pic:pic>
              </a:graphicData>
            </a:graphic>
          </wp:inline>
        </w:drawing>
      </w:r>
    </w:p>
    <w:p w:rsidR="003C1C2B" w:rsidRDefault="00642372" w:rsidP="00415E68">
      <w:pPr>
        <w:pStyle w:val="Cuerpodelboletn"/>
        <w:spacing w:before="120" w:after="120" w:line="312" w:lineRule="auto"/>
        <w:rPr>
          <w:lang w:bidi="es-ES"/>
        </w:rPr>
      </w:pPr>
      <w:r w:rsidRPr="005F2303">
        <w:rPr>
          <w:lang w:bidi="es-ES"/>
        </w:rPr>
        <w:t>Otro</w:t>
      </w:r>
      <w:r w:rsidR="00F11B2A" w:rsidRPr="005F2303">
        <w:rPr>
          <w:lang w:bidi="es-ES"/>
        </w:rPr>
        <w:t>s</w:t>
      </w:r>
      <w:r w:rsidRPr="005F2303">
        <w:rPr>
          <w:lang w:bidi="es-ES"/>
        </w:rPr>
        <w:t xml:space="preserve"> apartado</w:t>
      </w:r>
      <w:r w:rsidR="00F11B2A" w:rsidRPr="005F2303">
        <w:rPr>
          <w:lang w:bidi="es-ES"/>
        </w:rPr>
        <w:t>s</w:t>
      </w:r>
      <w:r w:rsidRPr="005F2303">
        <w:rPr>
          <w:lang w:bidi="es-ES"/>
        </w:rPr>
        <w:t xml:space="preserve"> de interés </w:t>
      </w:r>
      <w:r w:rsidR="00AD0A34" w:rsidRPr="005F2303">
        <w:rPr>
          <w:lang w:bidi="es-ES"/>
        </w:rPr>
        <w:t xml:space="preserve">desde </w:t>
      </w:r>
      <w:r w:rsidRPr="005F2303">
        <w:rPr>
          <w:lang w:bidi="es-ES"/>
        </w:rPr>
        <w:t xml:space="preserve">la perspectiva de transparencia </w:t>
      </w:r>
      <w:r w:rsidR="00F11B2A" w:rsidRPr="005F2303">
        <w:rPr>
          <w:lang w:bidi="es-ES"/>
        </w:rPr>
        <w:t xml:space="preserve">son los </w:t>
      </w:r>
      <w:r w:rsidR="005F2303" w:rsidRPr="005F2303">
        <w:rPr>
          <w:lang w:bidi="es-ES"/>
        </w:rPr>
        <w:t xml:space="preserve">que </w:t>
      </w:r>
      <w:r w:rsidR="005F2303" w:rsidRPr="00644C0D">
        <w:rPr>
          <w:lang w:bidi="es-ES"/>
        </w:rPr>
        <w:t>figuran en la barra superior de la página web del Ayuntamiento de Albacete, denominados “Ayuntamiento”, “Trámites” y “Sede Electrónica”</w:t>
      </w:r>
      <w:r w:rsidR="00A83B6D" w:rsidRPr="00644C0D">
        <w:rPr>
          <w:lang w:bidi="es-ES"/>
        </w:rPr>
        <w:t xml:space="preserve">, </w:t>
      </w:r>
      <w:r w:rsidR="007468EB">
        <w:rPr>
          <w:lang w:bidi="es-ES"/>
        </w:rPr>
        <w:t xml:space="preserve">así como las </w:t>
      </w:r>
      <w:r w:rsidR="00A83B6D" w:rsidRPr="006623FD">
        <w:rPr>
          <w:lang w:bidi="es-ES"/>
        </w:rPr>
        <w:t>web</w:t>
      </w:r>
      <w:r w:rsidR="00571A09">
        <w:rPr>
          <w:lang w:bidi="es-ES"/>
        </w:rPr>
        <w:t>s</w:t>
      </w:r>
      <w:r w:rsidR="00A83B6D" w:rsidRPr="006623FD">
        <w:rPr>
          <w:lang w:bidi="es-ES"/>
        </w:rPr>
        <w:t xml:space="preserve"> municipal</w:t>
      </w:r>
      <w:r w:rsidR="003C1C2B">
        <w:rPr>
          <w:lang w:bidi="es-ES"/>
        </w:rPr>
        <w:t>es</w:t>
      </w:r>
      <w:r w:rsidR="00415E68">
        <w:rPr>
          <w:lang w:bidi="es-ES"/>
        </w:rPr>
        <w:t xml:space="preserve"> </w:t>
      </w:r>
      <w:r w:rsidR="00A83B6D" w:rsidRPr="006623FD">
        <w:rPr>
          <w:lang w:bidi="es-ES"/>
        </w:rPr>
        <w:t>“EDUSI”</w:t>
      </w:r>
      <w:r w:rsidR="003C1C2B">
        <w:rPr>
          <w:lang w:bidi="es-ES"/>
        </w:rPr>
        <w:t xml:space="preserve"> y </w:t>
      </w:r>
      <w:r w:rsidR="00571A09">
        <w:rPr>
          <w:lang w:bidi="es-ES"/>
        </w:rPr>
        <w:t>de</w:t>
      </w:r>
      <w:r w:rsidR="007468EB">
        <w:rPr>
          <w:lang w:bidi="es-ES"/>
        </w:rPr>
        <w:t xml:space="preserve"> </w:t>
      </w:r>
      <w:r w:rsidR="00571A09">
        <w:rPr>
          <w:lang w:bidi="es-ES"/>
        </w:rPr>
        <w:t>“</w:t>
      </w:r>
      <w:r w:rsidR="003C1C2B">
        <w:rPr>
          <w:lang w:bidi="es-ES"/>
        </w:rPr>
        <w:t>Presupuestos</w:t>
      </w:r>
      <w:r w:rsidR="00571A09">
        <w:rPr>
          <w:lang w:bidi="es-ES"/>
        </w:rPr>
        <w:t>”</w:t>
      </w:r>
      <w:r w:rsidR="005F2303" w:rsidRPr="006623FD">
        <w:rPr>
          <w:lang w:bidi="es-ES"/>
        </w:rPr>
        <w:t xml:space="preserve">. </w:t>
      </w:r>
    </w:p>
    <w:p w:rsidR="00C90FB6" w:rsidRDefault="003C1C2B" w:rsidP="00415E68">
      <w:pPr>
        <w:pStyle w:val="Cuerpodelboletn"/>
        <w:spacing w:before="120" w:after="120" w:line="312" w:lineRule="auto"/>
        <w:rPr>
          <w:lang w:bidi="es-ES"/>
        </w:rPr>
      </w:pPr>
      <w:r w:rsidRPr="00FD0689">
        <w:rPr>
          <w:lang w:bidi="es-ES"/>
        </w:rPr>
        <w:t xml:space="preserve">Teniendo en cuenta </w:t>
      </w:r>
      <w:r>
        <w:rPr>
          <w:lang w:bidi="es-ES"/>
        </w:rPr>
        <w:t xml:space="preserve">que parte de la información del Portal de Transparencia no </w:t>
      </w:r>
      <w:r>
        <w:rPr>
          <w:lang w:bidi="es-ES"/>
        </w:rPr>
        <w:lastRenderedPageBreak/>
        <w:t xml:space="preserve">se encuentra actualizada ha resultado imprescindible </w:t>
      </w:r>
      <w:r w:rsidRPr="00FD0689">
        <w:rPr>
          <w:lang w:bidi="es-ES"/>
        </w:rPr>
        <w:t>contrastar</w:t>
      </w:r>
      <w:r w:rsidR="002B5E0F">
        <w:rPr>
          <w:lang w:bidi="es-ES"/>
        </w:rPr>
        <w:t>la</w:t>
      </w:r>
      <w:r w:rsidRPr="00FD0689">
        <w:rPr>
          <w:lang w:bidi="es-ES"/>
        </w:rPr>
        <w:t xml:space="preserve"> </w:t>
      </w:r>
      <w:r>
        <w:rPr>
          <w:lang w:bidi="es-ES"/>
        </w:rPr>
        <w:t xml:space="preserve">con la que se </w:t>
      </w:r>
      <w:r w:rsidR="008E317F">
        <w:rPr>
          <w:lang w:bidi="es-ES"/>
        </w:rPr>
        <w:t>proporciona</w:t>
      </w:r>
      <w:r>
        <w:rPr>
          <w:lang w:bidi="es-ES"/>
        </w:rPr>
        <w:t xml:space="preserve"> </w:t>
      </w:r>
      <w:r w:rsidRPr="00FD0689">
        <w:rPr>
          <w:lang w:bidi="es-ES"/>
        </w:rPr>
        <w:t>en otros apartados de la página web</w:t>
      </w:r>
      <w:r>
        <w:rPr>
          <w:lang w:bidi="es-ES"/>
        </w:rPr>
        <w:t xml:space="preserve">. </w:t>
      </w:r>
      <w:r w:rsidRPr="00FD0689">
        <w:rPr>
          <w:lang w:bidi="es-ES"/>
        </w:rPr>
        <w:t xml:space="preserve">Esta situación hace </w:t>
      </w:r>
      <w:r>
        <w:rPr>
          <w:lang w:bidi="es-ES"/>
        </w:rPr>
        <w:t xml:space="preserve">necesario que el Ayuntamiento de Albacete </w:t>
      </w:r>
      <w:r w:rsidRPr="00FD0689">
        <w:rPr>
          <w:lang w:bidi="es-ES"/>
        </w:rPr>
        <w:t>proceda a revisar</w:t>
      </w:r>
      <w:r>
        <w:rPr>
          <w:lang w:bidi="es-ES"/>
        </w:rPr>
        <w:t xml:space="preserve"> y </w:t>
      </w:r>
      <w:r w:rsidRPr="00FD0689">
        <w:rPr>
          <w:lang w:bidi="es-ES"/>
        </w:rPr>
        <w:t xml:space="preserve">actualizar toda la información </w:t>
      </w:r>
      <w:r>
        <w:rPr>
          <w:lang w:bidi="es-ES"/>
        </w:rPr>
        <w:t xml:space="preserve">sujeta a publicidad activa </w:t>
      </w:r>
      <w:r w:rsidRPr="00FD0689">
        <w:rPr>
          <w:lang w:bidi="es-ES"/>
        </w:rPr>
        <w:t xml:space="preserve">para evitar confusiones innecesarias y facilitar </w:t>
      </w:r>
      <w:r>
        <w:rPr>
          <w:lang w:bidi="es-ES"/>
        </w:rPr>
        <w:t>su</w:t>
      </w:r>
      <w:r w:rsidRPr="00FD0689">
        <w:rPr>
          <w:lang w:bidi="es-ES"/>
        </w:rPr>
        <w:t xml:space="preserve"> búsqueda</w:t>
      </w:r>
      <w:r>
        <w:rPr>
          <w:lang w:bidi="es-ES"/>
        </w:rPr>
        <w:t>.</w:t>
      </w:r>
      <w:r w:rsidR="00415E68">
        <w:rPr>
          <w:lang w:bidi="es-ES"/>
        </w:rPr>
        <w:t xml:space="preserve"> </w:t>
      </w:r>
    </w:p>
    <w:p w:rsidR="003C1C2B" w:rsidRPr="006A1F7A" w:rsidRDefault="003C1C2B" w:rsidP="00415E68">
      <w:pPr>
        <w:pStyle w:val="Cuerpodelboletn"/>
        <w:spacing w:before="120" w:after="120" w:line="312" w:lineRule="auto"/>
        <w:rPr>
          <w:color w:val="FF0000"/>
        </w:rPr>
      </w:pPr>
    </w:p>
    <w:p w:rsidR="004720A5" w:rsidRPr="00FD0689" w:rsidRDefault="004720A5" w:rsidP="00415E68">
      <w:pPr>
        <w:pStyle w:val="Ttulo2"/>
        <w:numPr>
          <w:ilvl w:val="1"/>
          <w:numId w:val="2"/>
        </w:numPr>
        <w:spacing w:before="120" w:after="120" w:line="312" w:lineRule="auto"/>
        <w:ind w:left="284" w:hanging="284"/>
        <w:jc w:val="both"/>
      </w:pPr>
      <w:r w:rsidRPr="00FD0689">
        <w:t>Estructuración</w:t>
      </w:r>
    </w:p>
    <w:p w:rsidR="00557D01" w:rsidRDefault="00557D01" w:rsidP="00415E68">
      <w:pPr>
        <w:pStyle w:val="Cuerpodelboletn"/>
        <w:spacing w:before="120" w:after="120" w:line="312" w:lineRule="auto"/>
        <w:rPr>
          <w:lang w:bidi="es-ES"/>
        </w:rPr>
      </w:pPr>
      <w:r>
        <w:rPr>
          <w:lang w:bidi="es-ES"/>
        </w:rPr>
        <w:t>El</w:t>
      </w:r>
      <w:r w:rsidR="005D7D03">
        <w:rPr>
          <w:lang w:bidi="es-ES"/>
        </w:rPr>
        <w:t xml:space="preserve"> </w:t>
      </w:r>
      <w:r w:rsidR="002B5E0F">
        <w:rPr>
          <w:lang w:bidi="es-ES"/>
        </w:rPr>
        <w:t>Portal de Transparencia</w:t>
      </w:r>
      <w:r>
        <w:rPr>
          <w:lang w:bidi="es-ES"/>
        </w:rPr>
        <w:t xml:space="preserve"> </w:t>
      </w:r>
      <w:r w:rsidR="005D7D03">
        <w:rPr>
          <w:lang w:bidi="es-ES"/>
        </w:rPr>
        <w:t xml:space="preserve">se estructura en los siguientes </w:t>
      </w:r>
      <w:r>
        <w:rPr>
          <w:lang w:bidi="es-ES"/>
        </w:rPr>
        <w:t xml:space="preserve">apartados </w:t>
      </w:r>
      <w:r w:rsidR="00F11B2A">
        <w:rPr>
          <w:lang w:bidi="es-ES"/>
        </w:rPr>
        <w:t>(</w:t>
      </w:r>
      <w:r>
        <w:rPr>
          <w:lang w:bidi="es-ES"/>
        </w:rPr>
        <w:t>6</w:t>
      </w:r>
      <w:r w:rsidR="00F11B2A">
        <w:rPr>
          <w:lang w:bidi="es-ES"/>
        </w:rPr>
        <w:t xml:space="preserve"> en total)</w:t>
      </w:r>
      <w:r w:rsidR="005D7D03">
        <w:rPr>
          <w:lang w:bidi="es-ES"/>
        </w:rPr>
        <w:t>: “</w:t>
      </w:r>
      <w:r w:rsidR="00F11B2A">
        <w:rPr>
          <w:lang w:bidi="es-ES"/>
        </w:rPr>
        <w:t xml:space="preserve">A) </w:t>
      </w:r>
      <w:r>
        <w:rPr>
          <w:lang w:bidi="es-ES"/>
        </w:rPr>
        <w:t>Transparencia activa</w:t>
      </w:r>
      <w:r w:rsidR="00F11B2A">
        <w:rPr>
          <w:lang w:bidi="es-ES"/>
        </w:rPr>
        <w:t>”, “B) P</w:t>
      </w:r>
      <w:r>
        <w:rPr>
          <w:lang w:bidi="es-ES"/>
        </w:rPr>
        <w:t>articipación ciudadana”</w:t>
      </w:r>
      <w:r w:rsidR="00F11B2A">
        <w:rPr>
          <w:lang w:bidi="es-ES"/>
        </w:rPr>
        <w:t xml:space="preserve">, “C) </w:t>
      </w:r>
      <w:r>
        <w:rPr>
          <w:lang w:bidi="es-ES"/>
        </w:rPr>
        <w:t>Económico- financiera</w:t>
      </w:r>
      <w:r w:rsidR="002409AA">
        <w:rPr>
          <w:lang w:bidi="es-ES"/>
        </w:rPr>
        <w:t>”</w:t>
      </w:r>
      <w:r>
        <w:rPr>
          <w:lang w:bidi="es-ES"/>
        </w:rPr>
        <w:t>,</w:t>
      </w:r>
      <w:r w:rsidR="00F11B2A">
        <w:rPr>
          <w:lang w:bidi="es-ES"/>
        </w:rPr>
        <w:t xml:space="preserve"> “D) </w:t>
      </w:r>
      <w:r>
        <w:rPr>
          <w:lang w:bidi="es-ES"/>
        </w:rPr>
        <w:t>Contrataciones</w:t>
      </w:r>
      <w:r w:rsidR="00F11B2A">
        <w:rPr>
          <w:lang w:bidi="es-ES"/>
        </w:rPr>
        <w:t xml:space="preserve">”, “E) </w:t>
      </w:r>
      <w:r>
        <w:rPr>
          <w:lang w:bidi="es-ES"/>
        </w:rPr>
        <w:t>Urbanismo, obras y medioambiente</w:t>
      </w:r>
      <w:r w:rsidR="00F11B2A">
        <w:rPr>
          <w:lang w:bidi="es-ES"/>
        </w:rPr>
        <w:t>”</w:t>
      </w:r>
      <w:r>
        <w:rPr>
          <w:lang w:bidi="es-ES"/>
        </w:rPr>
        <w:t xml:space="preserve"> y</w:t>
      </w:r>
      <w:r w:rsidR="00F11B2A">
        <w:rPr>
          <w:lang w:bidi="es-ES"/>
        </w:rPr>
        <w:t xml:space="preserve"> “F) </w:t>
      </w:r>
      <w:r>
        <w:rPr>
          <w:lang w:bidi="es-ES"/>
        </w:rPr>
        <w:t>Derecho de acceso”. Junto a estos</w:t>
      </w:r>
      <w:r w:rsidR="005E75A3">
        <w:rPr>
          <w:lang w:bidi="es-ES"/>
        </w:rPr>
        <w:t xml:space="preserve"> apartados</w:t>
      </w:r>
      <w:r>
        <w:rPr>
          <w:lang w:bidi="es-ES"/>
        </w:rPr>
        <w:t>, figura un séptimo relativo a “Publicidad institucional”.</w:t>
      </w:r>
    </w:p>
    <w:p w:rsidR="00557D01" w:rsidRPr="003C1C2B" w:rsidRDefault="00557D01" w:rsidP="00415E68">
      <w:pPr>
        <w:pStyle w:val="Cuerpodelboletn"/>
        <w:spacing w:before="120" w:after="120" w:line="312" w:lineRule="auto"/>
        <w:rPr>
          <w:lang w:bidi="es-ES"/>
        </w:rPr>
      </w:pPr>
      <w:r>
        <w:rPr>
          <w:lang w:bidi="es-ES"/>
        </w:rPr>
        <w:t>Cada uno de estos apartados muestra los contenidos que recoge</w:t>
      </w:r>
      <w:r w:rsidR="006560D0">
        <w:rPr>
          <w:lang w:bidi="es-ES"/>
        </w:rPr>
        <w:t xml:space="preserve"> de modo agrupado</w:t>
      </w:r>
      <w:r w:rsidR="003C1C2B">
        <w:rPr>
          <w:lang w:bidi="es-ES"/>
        </w:rPr>
        <w:t xml:space="preserve"> y la información (numerada en</w:t>
      </w:r>
      <w:r w:rsidR="006560D0">
        <w:rPr>
          <w:lang w:bidi="es-ES"/>
        </w:rPr>
        <w:t xml:space="preserve"> un total</w:t>
      </w:r>
      <w:r w:rsidR="003C1C2B">
        <w:rPr>
          <w:lang w:bidi="es-ES"/>
        </w:rPr>
        <w:t xml:space="preserve"> 80 epígrafes) se organiza de </w:t>
      </w:r>
      <w:r w:rsidR="007468EB">
        <w:rPr>
          <w:lang w:bidi="es-ES"/>
        </w:rPr>
        <w:t xml:space="preserve">acuerdo con los </w:t>
      </w:r>
      <w:r w:rsidR="009C6138" w:rsidRPr="003C1C2B">
        <w:rPr>
          <w:lang w:bidi="es-ES"/>
        </w:rPr>
        <w:t>indicadores de transparencia de la metodología de Transparencia Internacional.</w:t>
      </w:r>
      <w:r w:rsidR="003C1C2B" w:rsidRPr="003C1C2B">
        <w:rPr>
          <w:lang w:bidi="es-ES"/>
        </w:rPr>
        <w:t xml:space="preserve"> </w:t>
      </w:r>
    </w:p>
    <w:p w:rsidR="00501C6E" w:rsidRDefault="00F25433" w:rsidP="00415E68">
      <w:pPr>
        <w:spacing w:before="120" w:after="120" w:line="312" w:lineRule="auto"/>
        <w:jc w:val="both"/>
        <w:rPr>
          <w:rFonts w:ascii="Arial-BoldMT" w:hAnsi="Arial-BoldMT" w:cs="Arial-BoldMT"/>
          <w:b/>
          <w:bCs/>
          <w:sz w:val="20"/>
          <w:szCs w:val="20"/>
        </w:rPr>
      </w:pPr>
      <w:r>
        <w:rPr>
          <w:color w:val="000000"/>
          <w:lang w:bidi="es-ES"/>
        </w:rPr>
        <w:t>La</w:t>
      </w:r>
      <w:r w:rsidR="005D7D03" w:rsidRPr="00E11BA1">
        <w:rPr>
          <w:color w:val="000000"/>
          <w:lang w:bidi="es-ES"/>
        </w:rPr>
        <w:t xml:space="preserve"> información contenida en </w:t>
      </w:r>
      <w:r w:rsidR="00BB0B74">
        <w:rPr>
          <w:color w:val="000000"/>
          <w:lang w:bidi="es-ES"/>
        </w:rPr>
        <w:t xml:space="preserve">el </w:t>
      </w:r>
      <w:r w:rsidR="00BB0B74">
        <w:rPr>
          <w:lang w:bidi="es-ES"/>
        </w:rPr>
        <w:t xml:space="preserve">Portal de Transparencia </w:t>
      </w:r>
      <w:r w:rsidR="005D7D03" w:rsidRPr="00E11BA1">
        <w:rPr>
          <w:color w:val="000000"/>
          <w:lang w:bidi="es-ES"/>
        </w:rPr>
        <w:t>está estructurada</w:t>
      </w:r>
      <w:r>
        <w:rPr>
          <w:color w:val="000000"/>
          <w:lang w:bidi="es-ES"/>
        </w:rPr>
        <w:t xml:space="preserve"> </w:t>
      </w:r>
      <w:r w:rsidR="00557D01">
        <w:rPr>
          <w:color w:val="000000"/>
          <w:lang w:bidi="es-ES"/>
        </w:rPr>
        <w:t xml:space="preserve">y resulta fácil su localización, pero no se corresponde totalmente </w:t>
      </w:r>
      <w:r w:rsidR="0089461C">
        <w:rPr>
          <w:lang w:bidi="es-ES"/>
        </w:rPr>
        <w:t xml:space="preserve">con los bloques de información </w:t>
      </w:r>
      <w:r w:rsidR="005D7D03" w:rsidRPr="00E11BA1">
        <w:rPr>
          <w:color w:val="000000"/>
          <w:lang w:bidi="es-ES"/>
        </w:rPr>
        <w:t>definid</w:t>
      </w:r>
      <w:r w:rsidR="0089461C">
        <w:rPr>
          <w:color w:val="000000"/>
          <w:lang w:bidi="es-ES"/>
        </w:rPr>
        <w:t>os</w:t>
      </w:r>
      <w:r w:rsidR="005D7D03" w:rsidRPr="00E11BA1">
        <w:rPr>
          <w:color w:val="000000"/>
          <w:lang w:bidi="es-ES"/>
        </w:rPr>
        <w:t xml:space="preserve"> por la Ley de </w:t>
      </w:r>
      <w:r w:rsidR="00E11BA1" w:rsidRPr="00E11BA1">
        <w:rPr>
          <w:color w:val="000000"/>
          <w:lang w:bidi="es-ES"/>
        </w:rPr>
        <w:t>t</w:t>
      </w:r>
      <w:r w:rsidR="005D7D03" w:rsidRPr="00E11BA1">
        <w:rPr>
          <w:color w:val="000000"/>
          <w:lang w:bidi="es-ES"/>
        </w:rPr>
        <w:t xml:space="preserve">ransparencia, </w:t>
      </w:r>
      <w:r w:rsidR="00E11BA1" w:rsidRPr="00E11BA1">
        <w:rPr>
          <w:color w:val="000000"/>
          <w:lang w:bidi="es-ES"/>
        </w:rPr>
        <w:t>a</w:t>
      </w:r>
      <w:r w:rsidR="005D7D03" w:rsidRPr="00E11BA1">
        <w:rPr>
          <w:color w:val="000000"/>
          <w:lang w:bidi="es-ES"/>
        </w:rPr>
        <w:t xml:space="preserve">cceso a la </w:t>
      </w:r>
      <w:r w:rsidR="00E11BA1" w:rsidRPr="00E11BA1">
        <w:rPr>
          <w:color w:val="000000"/>
          <w:lang w:bidi="es-ES"/>
        </w:rPr>
        <w:t>i</w:t>
      </w:r>
      <w:r w:rsidR="005D7D03" w:rsidRPr="00E11BA1">
        <w:rPr>
          <w:color w:val="000000"/>
          <w:lang w:bidi="es-ES"/>
        </w:rPr>
        <w:t>nformación</w:t>
      </w:r>
      <w:r w:rsidR="00E11BA1" w:rsidRPr="00E11BA1">
        <w:rPr>
          <w:color w:val="000000"/>
          <w:lang w:bidi="es-ES"/>
        </w:rPr>
        <w:t xml:space="preserve"> pública</w:t>
      </w:r>
      <w:r w:rsidR="005D7D03" w:rsidRPr="00E11BA1">
        <w:rPr>
          <w:color w:val="000000"/>
          <w:lang w:bidi="es-ES"/>
        </w:rPr>
        <w:t xml:space="preserve"> y </w:t>
      </w:r>
      <w:r w:rsidR="00E11BA1" w:rsidRPr="00E11BA1">
        <w:rPr>
          <w:color w:val="000000"/>
          <w:lang w:bidi="es-ES"/>
        </w:rPr>
        <w:t>b</w:t>
      </w:r>
      <w:r w:rsidR="005D7D03" w:rsidRPr="00E11BA1">
        <w:rPr>
          <w:color w:val="000000"/>
          <w:lang w:bidi="es-ES"/>
        </w:rPr>
        <w:t xml:space="preserve">uen </w:t>
      </w:r>
      <w:r w:rsidR="00E11BA1" w:rsidRPr="00E11BA1">
        <w:rPr>
          <w:color w:val="000000"/>
          <w:lang w:bidi="es-ES"/>
        </w:rPr>
        <w:t>g</w:t>
      </w:r>
      <w:r w:rsidR="005D7D03" w:rsidRPr="00E11BA1">
        <w:rPr>
          <w:color w:val="000000"/>
          <w:lang w:bidi="es-ES"/>
        </w:rPr>
        <w:t xml:space="preserve">obierno (en adelante LTAIBG). </w:t>
      </w:r>
      <w:r w:rsidR="00E11BA1" w:rsidRPr="00E11BA1">
        <w:rPr>
          <w:color w:val="000000"/>
          <w:lang w:bidi="es-ES"/>
        </w:rPr>
        <w:t xml:space="preserve">Tampoco sigue las pautas </w:t>
      </w:r>
      <w:r w:rsidR="006560D0">
        <w:rPr>
          <w:color w:val="000000"/>
          <w:lang w:bidi="es-ES"/>
        </w:rPr>
        <w:t>en la que se presentan las</w:t>
      </w:r>
      <w:r w:rsidR="00E11BA1" w:rsidRPr="00E11BA1">
        <w:rPr>
          <w:color w:val="000000"/>
          <w:lang w:bidi="es-ES"/>
        </w:rPr>
        <w:t xml:space="preserve"> materias sujetas a transparencia de la </w:t>
      </w:r>
      <w:r w:rsidR="00501C6E" w:rsidRPr="00501C6E">
        <w:rPr>
          <w:color w:val="000000"/>
          <w:lang w:bidi="es-ES"/>
        </w:rPr>
        <w:t xml:space="preserve">Ley 4/2016, de 15 de diciembre, de </w:t>
      </w:r>
      <w:r w:rsidR="009C6138">
        <w:rPr>
          <w:color w:val="000000"/>
          <w:lang w:bidi="es-ES"/>
        </w:rPr>
        <w:t>t</w:t>
      </w:r>
      <w:r w:rsidR="00501C6E" w:rsidRPr="00501C6E">
        <w:rPr>
          <w:color w:val="000000"/>
          <w:lang w:bidi="es-ES"/>
        </w:rPr>
        <w:t xml:space="preserve">ransparencia y </w:t>
      </w:r>
      <w:r w:rsidR="009C6138">
        <w:rPr>
          <w:color w:val="000000"/>
          <w:lang w:bidi="es-ES"/>
        </w:rPr>
        <w:t>b</w:t>
      </w:r>
      <w:r w:rsidR="00501C6E" w:rsidRPr="00501C6E">
        <w:rPr>
          <w:color w:val="000000"/>
          <w:lang w:bidi="es-ES"/>
        </w:rPr>
        <w:t xml:space="preserve">uen </w:t>
      </w:r>
      <w:r w:rsidR="009C6138">
        <w:rPr>
          <w:color w:val="000000"/>
          <w:lang w:bidi="es-ES"/>
        </w:rPr>
        <w:t>g</w:t>
      </w:r>
      <w:r w:rsidR="00501C6E" w:rsidRPr="00501C6E">
        <w:rPr>
          <w:color w:val="000000"/>
          <w:lang w:bidi="es-ES"/>
        </w:rPr>
        <w:t>obierno de Castilla-La Mancha</w:t>
      </w:r>
      <w:r w:rsidR="006560D0">
        <w:rPr>
          <w:color w:val="000000"/>
          <w:lang w:bidi="es-ES"/>
        </w:rPr>
        <w:t xml:space="preserve">, ni en su </w:t>
      </w:r>
      <w:r w:rsidR="00571A09">
        <w:rPr>
          <w:color w:val="000000"/>
          <w:lang w:bidi="es-ES"/>
        </w:rPr>
        <w:t xml:space="preserve">propia </w:t>
      </w:r>
      <w:r w:rsidR="006560D0" w:rsidRPr="00AA4FC2">
        <w:rPr>
          <w:lang w:bidi="es-ES"/>
        </w:rPr>
        <w:t>Ordenanza</w:t>
      </w:r>
      <w:r w:rsidR="00571A09">
        <w:rPr>
          <w:lang w:bidi="es-ES"/>
        </w:rPr>
        <w:t xml:space="preserve"> municipal</w:t>
      </w:r>
      <w:r w:rsidR="006560D0" w:rsidRPr="00AA4FC2">
        <w:rPr>
          <w:lang w:bidi="es-ES"/>
        </w:rPr>
        <w:t xml:space="preserve"> de transparencia, acceso a la información</w:t>
      </w:r>
      <w:r w:rsidR="006560D0">
        <w:rPr>
          <w:lang w:bidi="es-ES"/>
        </w:rPr>
        <w:t xml:space="preserve"> </w:t>
      </w:r>
      <w:r w:rsidR="006560D0" w:rsidRPr="00AA4FC2">
        <w:rPr>
          <w:lang w:bidi="es-ES"/>
        </w:rPr>
        <w:t>y reutilización de datos y buen gobierno</w:t>
      </w:r>
      <w:r w:rsidR="00571A09">
        <w:rPr>
          <w:lang w:bidi="es-ES"/>
        </w:rPr>
        <w:t>, de 7 de octubre de 2016</w:t>
      </w:r>
      <w:r w:rsidR="00501C6E" w:rsidRPr="00501C6E">
        <w:rPr>
          <w:color w:val="000000"/>
          <w:lang w:bidi="es-ES"/>
        </w:rPr>
        <w:t>.</w:t>
      </w:r>
      <w:r w:rsidR="00B96A27">
        <w:rPr>
          <w:color w:val="000000"/>
          <w:lang w:bidi="es-ES"/>
        </w:rPr>
        <w:t xml:space="preserve"> </w:t>
      </w:r>
      <w:r w:rsidR="006560D0">
        <w:rPr>
          <w:color w:val="000000"/>
          <w:lang w:bidi="es-ES"/>
        </w:rPr>
        <w:t xml:space="preserve">Incluso </w:t>
      </w:r>
      <w:r w:rsidR="00B96A27">
        <w:rPr>
          <w:color w:val="000000"/>
          <w:lang w:bidi="es-ES"/>
        </w:rPr>
        <w:t xml:space="preserve">hay información </w:t>
      </w:r>
      <w:r w:rsidR="006560D0">
        <w:rPr>
          <w:color w:val="000000"/>
          <w:lang w:bidi="es-ES"/>
        </w:rPr>
        <w:t>sujeta a</w:t>
      </w:r>
      <w:r w:rsidR="005E75A3">
        <w:rPr>
          <w:color w:val="000000"/>
          <w:lang w:bidi="es-ES"/>
        </w:rPr>
        <w:t xml:space="preserve"> de publicidad activa que</w:t>
      </w:r>
      <w:r w:rsidR="00B96A27">
        <w:rPr>
          <w:color w:val="000000"/>
          <w:lang w:bidi="es-ES"/>
        </w:rPr>
        <w:t xml:space="preserve"> se presenta al margen del Portal de Transparencia, sin enl</w:t>
      </w:r>
      <w:r w:rsidR="00C83AAA">
        <w:rPr>
          <w:color w:val="000000"/>
          <w:lang w:bidi="es-ES"/>
        </w:rPr>
        <w:t>a</w:t>
      </w:r>
      <w:r w:rsidR="00B96A27">
        <w:rPr>
          <w:color w:val="000000"/>
          <w:lang w:bidi="es-ES"/>
        </w:rPr>
        <w:t>zar con éste (por ejemplo, ordena</w:t>
      </w:r>
      <w:r w:rsidR="00C83AAA">
        <w:rPr>
          <w:color w:val="000000"/>
          <w:lang w:bidi="es-ES"/>
        </w:rPr>
        <w:t>nzas</w:t>
      </w:r>
      <w:r w:rsidR="00B96A27">
        <w:rPr>
          <w:color w:val="000000"/>
          <w:lang w:bidi="es-ES"/>
        </w:rPr>
        <w:t xml:space="preserve"> y </w:t>
      </w:r>
      <w:r w:rsidR="00C83AAA">
        <w:rPr>
          <w:color w:val="000000"/>
          <w:lang w:bidi="es-ES"/>
        </w:rPr>
        <w:t>reglamentos</w:t>
      </w:r>
      <w:r w:rsidR="006A1F7A">
        <w:rPr>
          <w:color w:val="000000"/>
          <w:lang w:bidi="es-ES"/>
        </w:rPr>
        <w:t xml:space="preserve"> o los presupuestos 2018</w:t>
      </w:r>
      <w:r w:rsidR="00B96A27">
        <w:rPr>
          <w:color w:val="000000"/>
          <w:lang w:bidi="es-ES"/>
        </w:rPr>
        <w:t>)</w:t>
      </w:r>
      <w:r w:rsidR="00C83AAA">
        <w:rPr>
          <w:color w:val="000000"/>
          <w:lang w:bidi="es-ES"/>
        </w:rPr>
        <w:t>.</w:t>
      </w:r>
    </w:p>
    <w:p w:rsidR="00BA06C2" w:rsidRPr="00BA06C2" w:rsidRDefault="00571A09" w:rsidP="00415E68">
      <w:pPr>
        <w:pStyle w:val="Cuerpodelboletn"/>
        <w:spacing w:before="120" w:after="120" w:line="312" w:lineRule="auto"/>
        <w:rPr>
          <w:color w:val="auto"/>
          <w:lang w:bidi="es-ES"/>
        </w:rPr>
      </w:pPr>
      <w:r>
        <w:rPr>
          <w:color w:val="auto"/>
          <w:lang w:bidi="es-ES"/>
        </w:rPr>
        <w:t>En consecuencia, h</w:t>
      </w:r>
      <w:r w:rsidR="00BB0E4F">
        <w:rPr>
          <w:color w:val="auto"/>
          <w:lang w:bidi="es-ES"/>
        </w:rPr>
        <w:t>ubiera sido deseable que</w:t>
      </w:r>
      <w:r w:rsidR="005C69C7">
        <w:rPr>
          <w:color w:val="auto"/>
          <w:lang w:bidi="es-ES"/>
        </w:rPr>
        <w:t xml:space="preserve"> la información</w:t>
      </w:r>
      <w:r w:rsidR="00BB0E4F">
        <w:rPr>
          <w:color w:val="auto"/>
          <w:lang w:bidi="es-ES"/>
        </w:rPr>
        <w:t xml:space="preserve"> se ajustara más</w:t>
      </w:r>
      <w:r w:rsidR="005D7D03" w:rsidRPr="007F062B">
        <w:rPr>
          <w:color w:val="auto"/>
          <w:lang w:bidi="es-ES"/>
        </w:rPr>
        <w:t xml:space="preserve"> la estructura que propone la LTAIBG, </w:t>
      </w:r>
      <w:r w:rsidR="00291648">
        <w:rPr>
          <w:color w:val="auto"/>
          <w:lang w:bidi="es-ES"/>
        </w:rPr>
        <w:t>o la ley autonómica o</w:t>
      </w:r>
      <w:r w:rsidR="003F6044">
        <w:rPr>
          <w:color w:val="auto"/>
          <w:lang w:bidi="es-ES"/>
        </w:rPr>
        <w:t>,</w:t>
      </w:r>
      <w:r w:rsidR="00291648">
        <w:rPr>
          <w:color w:val="auto"/>
          <w:lang w:bidi="es-ES"/>
        </w:rPr>
        <w:t xml:space="preserve"> en todo caso, su propia Ordenanza de transparencia, </w:t>
      </w:r>
      <w:r w:rsidR="005D7D03" w:rsidRPr="007F062B">
        <w:rPr>
          <w:color w:val="auto"/>
          <w:lang w:bidi="es-ES"/>
        </w:rPr>
        <w:t xml:space="preserve">lo que </w:t>
      </w:r>
      <w:r w:rsidR="005C69C7">
        <w:rPr>
          <w:color w:val="auto"/>
          <w:lang w:bidi="es-ES"/>
        </w:rPr>
        <w:t xml:space="preserve">pudiera </w:t>
      </w:r>
      <w:r w:rsidR="005D7D03" w:rsidRPr="007F062B">
        <w:rPr>
          <w:color w:val="auto"/>
          <w:lang w:bidi="es-ES"/>
        </w:rPr>
        <w:t xml:space="preserve">facilitar </w:t>
      </w:r>
      <w:r w:rsidR="005C69C7">
        <w:rPr>
          <w:color w:val="auto"/>
          <w:lang w:bidi="es-ES"/>
        </w:rPr>
        <w:t>su</w:t>
      </w:r>
      <w:r w:rsidR="005D7D03" w:rsidRPr="007F062B">
        <w:rPr>
          <w:color w:val="auto"/>
          <w:lang w:bidi="es-ES"/>
        </w:rPr>
        <w:t xml:space="preserve"> búsqueda a los ciudadanos, que lógicamente </w:t>
      </w:r>
      <w:r w:rsidR="00291648">
        <w:rPr>
          <w:color w:val="auto"/>
          <w:lang w:bidi="es-ES"/>
        </w:rPr>
        <w:t xml:space="preserve">pueden </w:t>
      </w:r>
      <w:r w:rsidR="005D7D03" w:rsidRPr="007F062B">
        <w:rPr>
          <w:color w:val="auto"/>
          <w:lang w:bidi="es-ES"/>
        </w:rPr>
        <w:t>utiliza</w:t>
      </w:r>
      <w:r w:rsidR="00291648">
        <w:rPr>
          <w:color w:val="auto"/>
          <w:lang w:bidi="es-ES"/>
        </w:rPr>
        <w:t>r</w:t>
      </w:r>
      <w:r w:rsidR="005D7D03" w:rsidRPr="007F062B">
        <w:rPr>
          <w:color w:val="auto"/>
          <w:lang w:bidi="es-ES"/>
        </w:rPr>
        <w:t xml:space="preserve"> como referencia para buscar la información de su interés el patrón definido por </w:t>
      </w:r>
      <w:r w:rsidR="00291648">
        <w:rPr>
          <w:color w:val="auto"/>
          <w:lang w:bidi="es-ES"/>
        </w:rPr>
        <w:t>alguna de esta tres disposiciones</w:t>
      </w:r>
      <w:r w:rsidR="005D7D03" w:rsidRPr="007F062B">
        <w:rPr>
          <w:color w:val="auto"/>
          <w:lang w:bidi="es-ES"/>
        </w:rPr>
        <w:t>.</w:t>
      </w:r>
    </w:p>
    <w:p w:rsidR="00BA06C2" w:rsidRDefault="00BA06C2">
      <w:pPr>
        <w:rPr>
          <w:lang w:bidi="es-ES"/>
        </w:rPr>
      </w:pPr>
    </w:p>
    <w:p w:rsidR="003F6EDC" w:rsidRPr="00FD0689" w:rsidRDefault="00F476A2" w:rsidP="00F476A2">
      <w:pPr>
        <w:rPr>
          <w:lang w:bidi="es-ES"/>
        </w:rPr>
        <w:sectPr w:rsidR="003F6EDC" w:rsidRPr="00FD0689" w:rsidSect="00BA06C2">
          <w:type w:val="continuous"/>
          <w:pgSz w:w="11906" w:h="16838" w:code="9"/>
          <w:pgMar w:top="1701" w:right="720" w:bottom="1134" w:left="720" w:header="720" w:footer="720" w:gutter="0"/>
          <w:cols w:num="2" w:space="720"/>
          <w:docGrid w:linePitch="326"/>
        </w:sectPr>
      </w:pPr>
      <w:r>
        <w:rPr>
          <w:lang w:bidi="es-ES"/>
        </w:rPr>
        <w:br w:type="page"/>
      </w:r>
      <w:r w:rsidR="00231D61" w:rsidRPr="00FD0689">
        <w:rPr>
          <w:noProof/>
          <w:lang w:eastAsia="es-ES"/>
        </w:rPr>
        <mc:AlternateContent>
          <mc:Choice Requires="wps">
            <w:drawing>
              <wp:anchor distT="0" distB="0" distL="114300" distR="114300" simplePos="0" relativeHeight="251679744" behindDoc="0" locked="0" layoutInCell="1" allowOverlap="1" wp14:anchorId="2071A1DF" wp14:editId="425BB6FC">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5387CC9E" wp14:editId="1BC1B8E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3A390C">
                            <w:r w:rsidRPr="00965C69">
                              <w:rPr>
                                <w:noProof/>
                                <w:lang w:eastAsia="es-ES"/>
                              </w:rPr>
                              <w:drawing>
                                <wp:inline distT="0" distB="0" distL="0" distR="0" wp14:anchorId="41973F48" wp14:editId="62638725">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0C2026" w:rsidRPr="00F31BC3" w:rsidRDefault="000C2026" w:rsidP="003A390C">
                      <w:r w:rsidRPr="00965C69">
                        <w:rPr>
                          <w:noProof/>
                          <w:lang w:eastAsia="es-ES"/>
                        </w:rPr>
                        <w:drawing>
                          <wp:inline distT="0" distB="0" distL="0" distR="0" wp14:anchorId="1A988C2C" wp14:editId="694646A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FD0689" w:rsidRDefault="00F160A3" w:rsidP="00415E68">
      <w:pPr>
        <w:pStyle w:val="Cuerpodelboletn"/>
        <w:numPr>
          <w:ilvl w:val="0"/>
          <w:numId w:val="2"/>
        </w:numPr>
        <w:spacing w:before="120" w:after="120" w:line="312" w:lineRule="auto"/>
        <w:rPr>
          <w:b/>
          <w:color w:val="50866C"/>
          <w:sz w:val="32"/>
        </w:rPr>
      </w:pPr>
      <w:r w:rsidRPr="00FD0689">
        <w:rPr>
          <w:rFonts w:eastAsia="Arial" w:cs="Arial"/>
          <w:noProof/>
          <w:lang w:eastAsia="es-ES"/>
        </w:rPr>
        <w:lastRenderedPageBreak/>
        <mc:AlternateContent>
          <mc:Choice Requires="wps">
            <w:drawing>
              <wp:anchor distT="0" distB="0" distL="114300" distR="114300" simplePos="0" relativeHeight="251703296" behindDoc="0" locked="0" layoutInCell="1" allowOverlap="1" wp14:anchorId="3F455681" wp14:editId="6214606A">
                <wp:simplePos x="0" y="0"/>
                <wp:positionH relativeFrom="page">
                  <wp:posOffset>-15240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4A644502" wp14:editId="03B82F67">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pt;margin-top:2.2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4U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" fillcolor="#50866c" stroked="f">
                <v:textbox inset=",7.2pt,,7.2pt">
                  <w:txbxContent>
                    <w:p w:rsidR="00F160A3" w:rsidRPr="00F31BC3" w:rsidRDefault="00F160A3" w:rsidP="00F160A3">
                      <w:r w:rsidRPr="00965C69">
                        <w:rPr>
                          <w:noProof/>
                          <w:lang w:eastAsia="es-ES"/>
                        </w:rPr>
                        <w:drawing>
                          <wp:inline distT="0" distB="0" distL="0" distR="0" wp14:anchorId="4EEB584D" wp14:editId="35A76D45">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2"/>
          </w:rPr>
          <w:id w:val="37865676"/>
          <w:placeholder>
            <w:docPart w:val="07033FA691034FE1ABDD22E05C700155"/>
          </w:placeholder>
        </w:sdtPr>
        <w:sdtEndPr/>
        <w:sdtContent>
          <w:r w:rsidR="003F6EDC" w:rsidRPr="00FD0689">
            <w:rPr>
              <w:b/>
              <w:color w:val="50866C"/>
              <w:sz w:val="32"/>
            </w:rPr>
            <w:t xml:space="preserve">Cumplimiento de las obligaciones de </w:t>
          </w:r>
          <w:r w:rsidR="004720A5" w:rsidRPr="00FD0689">
            <w:rPr>
              <w:b/>
              <w:color w:val="50866C"/>
              <w:sz w:val="32"/>
            </w:rPr>
            <w:t>Publicidad Activa</w:t>
          </w:r>
        </w:sdtContent>
      </w:sdt>
    </w:p>
    <w:p w:rsidR="003F6EDC" w:rsidRPr="00FD0689" w:rsidRDefault="003F6EDC" w:rsidP="00415E68">
      <w:pPr>
        <w:pStyle w:val="Cuerpodelboletn"/>
        <w:spacing w:before="120" w:after="120" w:line="312" w:lineRule="auto"/>
        <w:rPr>
          <w:lang w:bidi="es-ES"/>
        </w:rPr>
      </w:pPr>
    </w:p>
    <w:p w:rsidR="003F6EDC" w:rsidRPr="00FD0689" w:rsidRDefault="003F6EDC" w:rsidP="00415E68">
      <w:pPr>
        <w:pStyle w:val="Cuerpodelboletn"/>
        <w:spacing w:before="120" w:after="120" w:line="312" w:lineRule="auto"/>
        <w:sectPr w:rsidR="003F6EDC" w:rsidRPr="00FD0689" w:rsidSect="00BA06C2">
          <w:type w:val="continuous"/>
          <w:pgSz w:w="11906" w:h="16838" w:code="9"/>
          <w:pgMar w:top="1701" w:right="720" w:bottom="1134" w:left="720" w:header="720" w:footer="720" w:gutter="0"/>
          <w:cols w:space="720"/>
          <w:docGrid w:linePitch="326"/>
        </w:sectPr>
      </w:pPr>
    </w:p>
    <w:p w:rsidR="004859CC" w:rsidRPr="00FD0689" w:rsidRDefault="003E5D2F" w:rsidP="00415E68">
      <w:pPr>
        <w:pStyle w:val="Ttulo2"/>
        <w:numPr>
          <w:ilvl w:val="1"/>
          <w:numId w:val="2"/>
        </w:numPr>
        <w:spacing w:before="120" w:after="120" w:line="312" w:lineRule="auto"/>
        <w:ind w:left="284" w:hanging="284"/>
        <w:jc w:val="both"/>
        <w:rPr>
          <w:lang w:bidi="es-ES"/>
        </w:rPr>
      </w:pPr>
      <w:r w:rsidRPr="00FD0689">
        <w:rPr>
          <w:lang w:bidi="es-ES"/>
        </w:rPr>
        <w:lastRenderedPageBreak/>
        <w:t>Obligaciones de información aplicables</w:t>
      </w:r>
      <w:r w:rsidR="00CF70D7" w:rsidRPr="00FD0689">
        <w:rPr>
          <w:lang w:bidi="es-ES"/>
        </w:rPr>
        <w:t xml:space="preserve"> (LTAIBG)</w:t>
      </w:r>
    </w:p>
    <w:p w:rsidR="00AA4FC2" w:rsidRDefault="00D10F10" w:rsidP="00AA4FC2">
      <w:pPr>
        <w:pStyle w:val="Cuerpodelboletn"/>
        <w:spacing w:before="120" w:after="120" w:line="312" w:lineRule="auto"/>
        <w:rPr>
          <w:lang w:bidi="es-ES"/>
        </w:rPr>
      </w:pPr>
      <w:r w:rsidRPr="00FD0689">
        <w:rPr>
          <w:lang w:bidi="es-ES"/>
        </w:rPr>
        <w:t xml:space="preserve">Al tratarse de una Entidad local, </w:t>
      </w:r>
      <w:r w:rsidR="007B65F2" w:rsidRPr="00FD0689">
        <w:rPr>
          <w:lang w:bidi="es-ES"/>
        </w:rPr>
        <w:t>el</w:t>
      </w:r>
      <w:r w:rsidRPr="00FD0689">
        <w:rPr>
          <w:lang w:bidi="es-ES"/>
        </w:rPr>
        <w:t xml:space="preserve"> Ayuntamiento de </w:t>
      </w:r>
      <w:r w:rsidR="00ED6624">
        <w:rPr>
          <w:lang w:bidi="es-ES"/>
        </w:rPr>
        <w:t>Albacete</w:t>
      </w:r>
      <w:r w:rsidRPr="00FD0689">
        <w:rPr>
          <w:lang w:bidi="es-ES"/>
        </w:rPr>
        <w:t xml:space="preserve"> es un</w:t>
      </w:r>
      <w:r w:rsidR="00C76579" w:rsidRPr="00FD0689">
        <w:rPr>
          <w:lang w:bidi="es-ES"/>
        </w:rPr>
        <w:t>a</w:t>
      </w:r>
      <w:r w:rsidRPr="00FD0689">
        <w:rPr>
          <w:lang w:bidi="es-ES"/>
        </w:rPr>
        <w:t xml:space="preserve"> Administración Pública a la que se refiere el </w:t>
      </w:r>
      <w:r w:rsidR="008E1E88" w:rsidRPr="00FD0689">
        <w:rPr>
          <w:lang w:bidi="es-ES"/>
        </w:rPr>
        <w:t xml:space="preserve">apartado 2 del </w:t>
      </w:r>
      <w:r w:rsidRPr="00FD0689">
        <w:rPr>
          <w:lang w:bidi="es-ES"/>
        </w:rPr>
        <w:t>artículo 2</w:t>
      </w:r>
      <w:r w:rsidR="008E1E88" w:rsidRPr="00FD0689">
        <w:rPr>
          <w:lang w:bidi="es-ES"/>
        </w:rPr>
        <w:t xml:space="preserve"> </w:t>
      </w:r>
      <w:r w:rsidR="004C141A" w:rsidRPr="00FD0689">
        <w:rPr>
          <w:lang w:bidi="es-ES"/>
        </w:rPr>
        <w:t xml:space="preserve">(en relación </w:t>
      </w:r>
      <w:r w:rsidR="006315C4">
        <w:rPr>
          <w:lang w:bidi="es-ES"/>
        </w:rPr>
        <w:t xml:space="preserve">con </w:t>
      </w:r>
      <w:r w:rsidR="004C141A" w:rsidRPr="00FD0689">
        <w:rPr>
          <w:lang w:bidi="es-ES"/>
        </w:rPr>
        <w:t xml:space="preserve">la letra a) de su apartado 1) </w:t>
      </w:r>
      <w:r w:rsidRPr="00FD0689">
        <w:rPr>
          <w:lang w:bidi="es-ES"/>
        </w:rPr>
        <w:t xml:space="preserve">de la Ley 19/2013, de 9 de diciembre, de transparencia, acceso a la información pública y buen gobierno, y le resulta de aplicación la totalidad de las obligaciones de publicidad activa establecidas en </w:t>
      </w:r>
      <w:r w:rsidR="007B65F2" w:rsidRPr="00FD0689">
        <w:rPr>
          <w:lang w:bidi="es-ES"/>
        </w:rPr>
        <w:t>sus</w:t>
      </w:r>
      <w:r w:rsidRPr="00FD0689">
        <w:rPr>
          <w:lang w:bidi="es-ES"/>
        </w:rPr>
        <w:t xml:space="preserve"> artículos 6</w:t>
      </w:r>
      <w:r w:rsidR="00C44950" w:rsidRPr="00FD0689">
        <w:rPr>
          <w:lang w:bidi="es-ES"/>
        </w:rPr>
        <w:t>, 6 bis</w:t>
      </w:r>
      <w:r w:rsidRPr="00FD0689">
        <w:rPr>
          <w:lang w:bidi="es-ES"/>
        </w:rPr>
        <w:t xml:space="preserve"> </w:t>
      </w:r>
      <w:r w:rsidR="00C359E7" w:rsidRPr="00FD0689">
        <w:rPr>
          <w:lang w:bidi="es-ES"/>
        </w:rPr>
        <w:t>y</w:t>
      </w:r>
      <w:r w:rsidRPr="00FD0689">
        <w:rPr>
          <w:lang w:bidi="es-ES"/>
        </w:rPr>
        <w:t xml:space="preserve"> 8</w:t>
      </w:r>
      <w:r w:rsidR="00C359E7" w:rsidRPr="00FD0689">
        <w:rPr>
          <w:lang w:bidi="es-ES"/>
        </w:rPr>
        <w:t xml:space="preserve">, </w:t>
      </w:r>
      <w:r w:rsidR="00D77017">
        <w:rPr>
          <w:lang w:bidi="es-ES"/>
        </w:rPr>
        <w:t>así como las del</w:t>
      </w:r>
      <w:r w:rsidR="007612E7" w:rsidRPr="00FD0689">
        <w:rPr>
          <w:lang w:bidi="es-ES"/>
        </w:rPr>
        <w:t xml:space="preserve"> </w:t>
      </w:r>
      <w:r w:rsidR="00C359E7" w:rsidRPr="00FD0689">
        <w:rPr>
          <w:lang w:bidi="es-ES"/>
        </w:rPr>
        <w:t>artículo 7</w:t>
      </w:r>
      <w:r w:rsidR="007612E7" w:rsidRPr="00FD0689">
        <w:rPr>
          <w:lang w:bidi="es-ES"/>
        </w:rPr>
        <w:t>, con excepción de la letra b) (anteproyectos de ley y proyectos de decretos legislativos)</w:t>
      </w:r>
      <w:r w:rsidR="008D451D" w:rsidRPr="00FD0689">
        <w:rPr>
          <w:lang w:bidi="es-ES"/>
        </w:rPr>
        <w:t xml:space="preserve"> y lo relativo a la memoria de</w:t>
      </w:r>
      <w:r w:rsidR="004C1FE9" w:rsidRPr="00FD0689">
        <w:rPr>
          <w:lang w:bidi="es-ES"/>
        </w:rPr>
        <w:t>l</w:t>
      </w:r>
      <w:r w:rsidR="008D451D" w:rsidRPr="00FD0689">
        <w:rPr>
          <w:lang w:bidi="es-ES"/>
        </w:rPr>
        <w:t xml:space="preserve"> análisis de impacto normativo de la letra d)</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que se puedan derivar de la normativa aut</w:t>
      </w:r>
      <w:r w:rsidR="00E14D6B" w:rsidRPr="00FD0689">
        <w:rPr>
          <w:lang w:bidi="es-ES"/>
        </w:rPr>
        <w:t>onómica</w:t>
      </w:r>
      <w:r w:rsidR="009E3B69" w:rsidRPr="00FD0689">
        <w:rPr>
          <w:lang w:bidi="es-ES"/>
        </w:rPr>
        <w:t xml:space="preserve"> </w:t>
      </w:r>
      <w:r w:rsidR="008767CD" w:rsidRPr="00FD0689">
        <w:rPr>
          <w:lang w:bidi="es-ES"/>
        </w:rPr>
        <w:t>(</w:t>
      </w:r>
      <w:r w:rsidR="00ED6624">
        <w:t xml:space="preserve">Ley 4/2016, de 15 de diciembre, de Transparencia y Buen Gobierno de Castilla-La Mancha) </w:t>
      </w:r>
      <w:r w:rsidR="009E3B69" w:rsidRPr="00FD0689">
        <w:rPr>
          <w:lang w:bidi="es-ES"/>
        </w:rPr>
        <w:t xml:space="preserve">y en su caso, de la Ordenanza que hubiera podido aprobar sobre transparencia. A este respecto, </w:t>
      </w:r>
      <w:r w:rsidR="00ED6624">
        <w:rPr>
          <w:lang w:bidi="es-ES"/>
        </w:rPr>
        <w:t>consta que el</w:t>
      </w:r>
      <w:r w:rsidR="009E3B69" w:rsidRPr="00FD0689">
        <w:rPr>
          <w:lang w:bidi="es-ES"/>
        </w:rPr>
        <w:t xml:space="preserve"> Ayuntamiento de </w:t>
      </w:r>
      <w:r w:rsidR="00ED6624">
        <w:rPr>
          <w:lang w:bidi="es-ES"/>
        </w:rPr>
        <w:t>Albacete</w:t>
      </w:r>
      <w:r w:rsidR="009E3B69" w:rsidRPr="00FD0689">
        <w:rPr>
          <w:lang w:bidi="es-ES"/>
        </w:rPr>
        <w:t xml:space="preserve"> </w:t>
      </w:r>
      <w:r w:rsidR="00D77017">
        <w:rPr>
          <w:lang w:bidi="es-ES"/>
        </w:rPr>
        <w:t>cuenta con</w:t>
      </w:r>
      <w:r w:rsidR="00AA4FC2">
        <w:rPr>
          <w:lang w:bidi="es-ES"/>
        </w:rPr>
        <w:t xml:space="preserve"> una </w:t>
      </w:r>
      <w:r w:rsidR="00D063CE">
        <w:rPr>
          <w:lang w:bidi="es-ES"/>
        </w:rPr>
        <w:t>Ordenanza municipal de transparencia</w:t>
      </w:r>
      <w:r w:rsidR="00AA4FC2">
        <w:rPr>
          <w:lang w:bidi="es-ES"/>
        </w:rPr>
        <w:t xml:space="preserve">: </w:t>
      </w:r>
      <w:r w:rsidR="00AA4FC2" w:rsidRPr="00AA4FC2">
        <w:rPr>
          <w:lang w:bidi="es-ES"/>
        </w:rPr>
        <w:t>Ordenanza de transparencia, acceso a la información</w:t>
      </w:r>
      <w:r w:rsidR="00AA4FC2">
        <w:rPr>
          <w:lang w:bidi="es-ES"/>
        </w:rPr>
        <w:t xml:space="preserve"> </w:t>
      </w:r>
      <w:r w:rsidR="00AA4FC2" w:rsidRPr="00AA4FC2">
        <w:rPr>
          <w:lang w:bidi="es-ES"/>
        </w:rPr>
        <w:t>y reutilización de datos y buen gobierno del Ayuntamiento de Albacete</w:t>
      </w:r>
      <w:r w:rsidR="00AA4FC2">
        <w:rPr>
          <w:lang w:bidi="es-ES"/>
        </w:rPr>
        <w:t>, aprobada el 7 de octubre de 2016 (BOP de 16 de noviembre de 2016).</w:t>
      </w:r>
    </w:p>
    <w:p w:rsidR="007B65F2" w:rsidRDefault="009879B2" w:rsidP="00415E68">
      <w:pPr>
        <w:pStyle w:val="Cuerpodelboletn"/>
        <w:spacing w:before="120" w:after="120" w:line="312" w:lineRule="auto"/>
        <w:rPr>
          <w:lang w:bidi="es-ES"/>
        </w:rPr>
      </w:pPr>
      <w:r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w:t>
      </w:r>
      <w:r w:rsidR="007B65F2" w:rsidRPr="00FD0689">
        <w:rPr>
          <w:lang w:bidi="es-ES"/>
        </w:rPr>
        <w:lastRenderedPageBreak/>
        <w:t>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del Ayuntamiento de </w:t>
      </w:r>
      <w:r w:rsidR="00ED6624">
        <w:rPr>
          <w:lang w:bidi="es-ES"/>
        </w:rPr>
        <w:t>Albacete</w:t>
      </w:r>
      <w:r w:rsidR="007B65F2" w:rsidRPr="00FD0689">
        <w:rPr>
          <w:lang w:bidi="es-ES"/>
        </w:rPr>
        <w:t>.</w:t>
      </w:r>
    </w:p>
    <w:p w:rsidR="007F062B" w:rsidRPr="00FD0689" w:rsidRDefault="007F062B" w:rsidP="00415E68">
      <w:pPr>
        <w:pStyle w:val="Cuerpodelboletn"/>
        <w:spacing w:before="120" w:after="120" w:line="312" w:lineRule="auto"/>
        <w:rPr>
          <w:lang w:bidi="es-ES"/>
        </w:rPr>
      </w:pPr>
    </w:p>
    <w:p w:rsidR="003E5D2F" w:rsidRPr="00FD0689" w:rsidRDefault="003E5D2F" w:rsidP="00415E68">
      <w:pPr>
        <w:pStyle w:val="Cuerpodelboletn"/>
        <w:numPr>
          <w:ilvl w:val="1"/>
          <w:numId w:val="2"/>
        </w:numPr>
        <w:spacing w:before="120" w:after="120" w:line="312" w:lineRule="auto"/>
        <w:ind w:left="426"/>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415E68">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F4398D" w:rsidRPr="0025398B" w:rsidRDefault="00D10F10" w:rsidP="00415E68">
      <w:pPr>
        <w:pStyle w:val="Cuerpodelboletn"/>
        <w:spacing w:before="120" w:after="120" w:line="312" w:lineRule="auto"/>
        <w:rPr>
          <w:color w:val="auto"/>
          <w:lang w:bidi="es-ES"/>
        </w:rPr>
      </w:pPr>
      <w:r w:rsidRPr="00FD0689">
        <w:rPr>
          <w:lang w:bidi="es-ES"/>
        </w:rPr>
        <w:t xml:space="preserve">La información relativa a este grupo de obligaciones se encuentra recogida </w:t>
      </w:r>
      <w:r w:rsidR="00E31F05" w:rsidRPr="00FD0689">
        <w:rPr>
          <w:lang w:bidi="es-ES"/>
        </w:rPr>
        <w:t xml:space="preserve">principalmente </w:t>
      </w:r>
      <w:r w:rsidR="00F4398D">
        <w:rPr>
          <w:lang w:bidi="es-ES"/>
        </w:rPr>
        <w:t xml:space="preserve">en </w:t>
      </w:r>
      <w:r w:rsidR="00911549">
        <w:rPr>
          <w:lang w:bidi="es-ES"/>
        </w:rPr>
        <w:t>los</w:t>
      </w:r>
      <w:r w:rsidR="006A2342">
        <w:rPr>
          <w:lang w:bidi="es-ES"/>
        </w:rPr>
        <w:t xml:space="preserve"> </w:t>
      </w:r>
      <w:r w:rsidR="001A6591">
        <w:rPr>
          <w:lang w:bidi="es-ES"/>
        </w:rPr>
        <w:t>bloque</w:t>
      </w:r>
      <w:r w:rsidR="00911549">
        <w:rPr>
          <w:lang w:bidi="es-ES"/>
        </w:rPr>
        <w:t>s</w:t>
      </w:r>
      <w:r w:rsidR="001A6591">
        <w:rPr>
          <w:lang w:bidi="es-ES"/>
        </w:rPr>
        <w:t xml:space="preserve"> </w:t>
      </w:r>
      <w:r w:rsidR="00BE50EF">
        <w:rPr>
          <w:lang w:bidi="es-ES"/>
        </w:rPr>
        <w:t>“</w:t>
      </w:r>
      <w:r w:rsidR="00911549">
        <w:rPr>
          <w:lang w:bidi="es-ES"/>
        </w:rPr>
        <w:t xml:space="preserve">A) </w:t>
      </w:r>
      <w:r w:rsidR="00BE50EF">
        <w:rPr>
          <w:lang w:bidi="es-ES"/>
        </w:rPr>
        <w:t>Transparencia activa”</w:t>
      </w:r>
      <w:r w:rsidR="00911549">
        <w:rPr>
          <w:lang w:bidi="es-ES"/>
        </w:rPr>
        <w:t xml:space="preserve"> y</w:t>
      </w:r>
      <w:r w:rsidR="008C798F" w:rsidRPr="00FD0689">
        <w:rPr>
          <w:lang w:bidi="es-ES"/>
        </w:rPr>
        <w:t xml:space="preserve"> </w:t>
      </w:r>
      <w:r w:rsidR="00911549">
        <w:rPr>
          <w:lang w:bidi="es-ES"/>
        </w:rPr>
        <w:t xml:space="preserve">“B) Participación ciudadana” </w:t>
      </w:r>
      <w:r w:rsidR="006A2342">
        <w:rPr>
          <w:lang w:bidi="es-ES"/>
        </w:rPr>
        <w:t xml:space="preserve">del </w:t>
      </w:r>
      <w:r w:rsidR="006A2342" w:rsidRPr="00B15405">
        <w:t xml:space="preserve">Portal de Transparencia del Ayuntamiento de </w:t>
      </w:r>
      <w:r w:rsidR="00ED6624" w:rsidRPr="0025398B">
        <w:rPr>
          <w:color w:val="auto"/>
          <w:lang w:bidi="es-ES"/>
        </w:rPr>
        <w:t>Albacete</w:t>
      </w:r>
      <w:r w:rsidR="00A83B6D" w:rsidRPr="0025398B">
        <w:rPr>
          <w:color w:val="auto"/>
          <w:lang w:bidi="es-ES"/>
        </w:rPr>
        <w:t>; en</w:t>
      </w:r>
      <w:r w:rsidR="007F062B" w:rsidRPr="0025398B">
        <w:rPr>
          <w:color w:val="auto"/>
          <w:lang w:bidi="es-ES"/>
        </w:rPr>
        <w:t xml:space="preserve"> los apartados </w:t>
      </w:r>
      <w:r w:rsidR="009C6138" w:rsidRPr="0025398B">
        <w:rPr>
          <w:color w:val="auto"/>
          <w:lang w:bidi="es-ES"/>
        </w:rPr>
        <w:t>“</w:t>
      </w:r>
      <w:r w:rsidR="005F2303" w:rsidRPr="0025398B">
        <w:rPr>
          <w:color w:val="auto"/>
        </w:rPr>
        <w:t>Ayuntamiento</w:t>
      </w:r>
      <w:r w:rsidR="009C6138" w:rsidRPr="0025398B">
        <w:rPr>
          <w:color w:val="auto"/>
        </w:rPr>
        <w:t>”,</w:t>
      </w:r>
      <w:r w:rsidR="005F2303" w:rsidRPr="0025398B">
        <w:rPr>
          <w:color w:val="auto"/>
        </w:rPr>
        <w:t xml:space="preserve"> </w:t>
      </w:r>
      <w:r w:rsidR="006C4301" w:rsidRPr="0025398B">
        <w:rPr>
          <w:color w:val="auto"/>
        </w:rPr>
        <w:t>“</w:t>
      </w:r>
      <w:r w:rsidR="009C6138" w:rsidRPr="0025398B">
        <w:rPr>
          <w:color w:val="auto"/>
        </w:rPr>
        <w:t>Trámites</w:t>
      </w:r>
      <w:r w:rsidR="006C4301" w:rsidRPr="0025398B">
        <w:rPr>
          <w:color w:val="auto"/>
        </w:rPr>
        <w:t>” y “</w:t>
      </w:r>
      <w:r w:rsidR="009C6138" w:rsidRPr="0025398B">
        <w:rPr>
          <w:color w:val="auto"/>
        </w:rPr>
        <w:t>Sede electrónica</w:t>
      </w:r>
      <w:r w:rsidR="006C4301" w:rsidRPr="0025398B">
        <w:rPr>
          <w:color w:val="auto"/>
        </w:rPr>
        <w:t>” de la barra superior de su página web</w:t>
      </w:r>
      <w:r w:rsidR="00A83B6D" w:rsidRPr="0025398B">
        <w:rPr>
          <w:color w:val="auto"/>
        </w:rPr>
        <w:t xml:space="preserve"> y en la web municipal</w:t>
      </w:r>
      <w:r w:rsidR="009C6138" w:rsidRPr="0025398B">
        <w:rPr>
          <w:color w:val="auto"/>
        </w:rPr>
        <w:t xml:space="preserve"> “</w:t>
      </w:r>
      <w:proofErr w:type="spellStart"/>
      <w:r w:rsidR="009C6138" w:rsidRPr="0025398B">
        <w:rPr>
          <w:color w:val="auto"/>
        </w:rPr>
        <w:t>Edusi</w:t>
      </w:r>
      <w:proofErr w:type="spellEnd"/>
      <w:r w:rsidR="009C6138" w:rsidRPr="0025398B">
        <w:rPr>
          <w:color w:val="auto"/>
        </w:rPr>
        <w:t>”.</w:t>
      </w:r>
      <w:r w:rsidR="006C4301" w:rsidRPr="0025398B">
        <w:rPr>
          <w:color w:val="auto"/>
          <w:lang w:bidi="es-ES"/>
        </w:rPr>
        <w:t xml:space="preserve"> </w:t>
      </w:r>
    </w:p>
    <w:p w:rsidR="006E712C" w:rsidRPr="006E712C" w:rsidRDefault="009B05D9" w:rsidP="00BA06C2">
      <w:pPr>
        <w:pStyle w:val="Cuerpodelboletn"/>
        <w:numPr>
          <w:ilvl w:val="0"/>
          <w:numId w:val="5"/>
        </w:numPr>
        <w:spacing w:before="120" w:after="120" w:line="312" w:lineRule="auto"/>
        <w:ind w:left="142" w:hanging="142"/>
        <w:rPr>
          <w:lang w:bidi="es-ES"/>
        </w:rPr>
      </w:pPr>
      <w:r>
        <w:rPr>
          <w:lang w:bidi="es-ES"/>
        </w:rPr>
        <w:t xml:space="preserve">El apartado </w:t>
      </w:r>
      <w:r w:rsidRPr="00CC1AD4">
        <w:rPr>
          <w:color w:val="auto"/>
          <w:lang w:bidi="es-ES"/>
        </w:rPr>
        <w:t>“</w:t>
      </w:r>
      <w:r w:rsidR="001A6591">
        <w:rPr>
          <w:color w:val="auto"/>
          <w:lang w:bidi="es-ES"/>
        </w:rPr>
        <w:t>1</w:t>
      </w:r>
      <w:r w:rsidRPr="00CC1AD4">
        <w:rPr>
          <w:color w:val="auto"/>
          <w:lang w:bidi="es-ES"/>
        </w:rPr>
        <w:t xml:space="preserve">) </w:t>
      </w:r>
      <w:r w:rsidR="001A6591">
        <w:rPr>
          <w:color w:val="auto"/>
          <w:lang w:bidi="es-ES"/>
        </w:rPr>
        <w:t>Cargos, personal y retribuciones”</w:t>
      </w:r>
      <w:r w:rsidR="0025398B">
        <w:rPr>
          <w:color w:val="auto"/>
          <w:lang w:bidi="es-ES"/>
        </w:rPr>
        <w:t xml:space="preserve"> del bloque </w:t>
      </w:r>
      <w:r w:rsidR="0025398B">
        <w:rPr>
          <w:lang w:bidi="es-ES"/>
        </w:rPr>
        <w:t>“A) Transparencia activa”</w:t>
      </w:r>
      <w:r w:rsidR="001A6591">
        <w:rPr>
          <w:color w:val="auto"/>
          <w:lang w:bidi="es-ES"/>
        </w:rPr>
        <w:t xml:space="preserve">, proporciona información </w:t>
      </w:r>
      <w:r w:rsidR="00D77017">
        <w:rPr>
          <w:color w:val="auto"/>
          <w:lang w:bidi="es-ES"/>
        </w:rPr>
        <w:t>sobre</w:t>
      </w:r>
      <w:r w:rsidR="00415E68">
        <w:rPr>
          <w:color w:val="auto"/>
          <w:lang w:bidi="es-ES"/>
        </w:rPr>
        <w:t xml:space="preserve"> </w:t>
      </w:r>
      <w:r w:rsidR="001A6591">
        <w:rPr>
          <w:color w:val="auto"/>
          <w:lang w:bidi="es-ES"/>
        </w:rPr>
        <w:t>los datos biográficos</w:t>
      </w:r>
      <w:r w:rsidR="00807B37">
        <w:rPr>
          <w:color w:val="auto"/>
          <w:lang w:bidi="es-ES"/>
        </w:rPr>
        <w:t xml:space="preserve"> </w:t>
      </w:r>
      <w:r w:rsidR="001A6591">
        <w:rPr>
          <w:color w:val="auto"/>
          <w:lang w:bidi="es-ES"/>
        </w:rPr>
        <w:t xml:space="preserve">(perfil y trayectoria profesional) del Alcalde de Albacete y sus concejales. </w:t>
      </w:r>
      <w:r w:rsidR="00D77017">
        <w:rPr>
          <w:color w:val="auto"/>
          <w:lang w:bidi="es-ES"/>
        </w:rPr>
        <w:t xml:space="preserve">Si bien se </w:t>
      </w:r>
      <w:r w:rsidR="001A6591">
        <w:rPr>
          <w:color w:val="auto"/>
          <w:lang w:bidi="es-ES"/>
        </w:rPr>
        <w:t>señala que la información está actualizada a 18 de enero de 2017</w:t>
      </w:r>
      <w:r w:rsidR="00D77017">
        <w:rPr>
          <w:color w:val="auto"/>
          <w:lang w:bidi="es-ES"/>
        </w:rPr>
        <w:t xml:space="preserve">, esto no es cierto, </w:t>
      </w:r>
      <w:r w:rsidR="006E712C">
        <w:rPr>
          <w:color w:val="auto"/>
          <w:lang w:bidi="es-ES"/>
        </w:rPr>
        <w:t xml:space="preserve">ya que al acceder redirige al apartado </w:t>
      </w:r>
      <w:r w:rsidR="00F160A3" w:rsidRPr="00FD0689">
        <w:rPr>
          <w:rFonts w:eastAsia="Arial" w:cs="Arial"/>
          <w:noProof/>
          <w:lang w:eastAsia="es-ES"/>
        </w:rPr>
        <mc:AlternateContent>
          <mc:Choice Requires="wps">
            <w:drawing>
              <wp:anchor distT="0" distB="0" distL="114300" distR="114300" simplePos="0" relativeHeight="251705344" behindDoc="0" locked="0" layoutInCell="1" allowOverlap="1" wp14:anchorId="42C39C46" wp14:editId="654EF422">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05347356" wp14:editId="48394FDB">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pt;margin-top:0;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gu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DBHCguCgIAAAAEAAAO&#10;AAAAAAAAAAAAAAAAAC4CAABkcnMvZTJvRG9jLnhtbFBLAQItABQABgAIAAAAIQDolAg62wAAAAYB&#10;AAAPAAAAAAAAAAAAAAAAAGQEAABkcnMvZG93bnJldi54bWxQSwUGAAAAAAQABADzAAAAbAUAAAAA&#10;" fillcolor="#50866c" stroked="f">
                <v:textbox inset=",7.2pt,,7.2pt">
                  <w:txbxContent>
                    <w:p w:rsidR="00F160A3" w:rsidRPr="00F31BC3" w:rsidRDefault="00F160A3" w:rsidP="00F160A3">
                      <w:r w:rsidRPr="00965C69">
                        <w:rPr>
                          <w:noProof/>
                          <w:lang w:eastAsia="es-ES"/>
                        </w:rPr>
                        <w:drawing>
                          <wp:inline distT="0" distB="0" distL="0" distR="0" wp14:anchorId="48BD06FD" wp14:editId="16C2059C">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160A3" w:rsidRPr="00FD0689">
        <w:rPr>
          <w:rFonts w:eastAsia="Arial" w:cs="Arial"/>
          <w:noProof/>
          <w:lang w:eastAsia="es-ES"/>
        </w:rPr>
        <mc:AlternateContent>
          <mc:Choice Requires="wps">
            <w:drawing>
              <wp:anchor distT="0" distB="0" distL="114300" distR="114300" simplePos="0" relativeHeight="251707392" behindDoc="0" locked="0" layoutInCell="1" allowOverlap="1" wp14:anchorId="5D03B473" wp14:editId="722E7BC9">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709AE69C" wp14:editId="018DDA46">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pt;margin-top:0;width:630pt;height:7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B4wN6tCgIAAAAEAAAO&#10;AAAAAAAAAAAAAAAAAC4CAABkcnMvZTJvRG9jLnhtbFBLAQItABQABgAIAAAAIQDolAg62wAAAAYB&#10;AAAPAAAAAAAAAAAAAAAAAGQEAABkcnMvZG93bnJldi54bWxQSwUGAAAAAAQABADzAAAAbAUAAAAA&#10;" fillcolor="#50866c" stroked="f">
                <v:textbox inset=",7.2pt,,7.2pt">
                  <w:txbxContent>
                    <w:p w:rsidR="00F160A3" w:rsidRPr="00F31BC3" w:rsidRDefault="00F160A3" w:rsidP="00F160A3">
                      <w:r w:rsidRPr="00965C69">
                        <w:rPr>
                          <w:noProof/>
                          <w:lang w:eastAsia="es-ES"/>
                        </w:rPr>
                        <w:drawing>
                          <wp:inline distT="0" distB="0" distL="0" distR="0" wp14:anchorId="5ECD05F6" wp14:editId="7A6A8CEC">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160A3" w:rsidRPr="00FD0689">
        <w:rPr>
          <w:rFonts w:eastAsia="Arial" w:cs="Arial"/>
          <w:noProof/>
          <w:lang w:eastAsia="es-ES"/>
        </w:rPr>
        <mc:AlternateContent>
          <mc:Choice Requires="wps">
            <w:drawing>
              <wp:anchor distT="0" distB="0" distL="114300" distR="114300" simplePos="0" relativeHeight="251709440" behindDoc="0" locked="0" layoutInCell="1" allowOverlap="1" wp14:anchorId="7C4FD051" wp14:editId="1CF7AED6">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1837C9AE" wp14:editId="2F40E577">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pt;margin-top:0;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dDAIAAAAE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" fillcolor="#50866c" stroked="f">
                <v:textbox inset=",7.2pt,,7.2pt">
                  <w:txbxContent>
                    <w:p w:rsidR="00F160A3" w:rsidRPr="00F31BC3" w:rsidRDefault="00F160A3" w:rsidP="00F160A3">
                      <w:r w:rsidRPr="00965C69">
                        <w:rPr>
                          <w:noProof/>
                          <w:lang w:eastAsia="es-ES"/>
                        </w:rPr>
                        <w:drawing>
                          <wp:inline distT="0" distB="0" distL="0" distR="0" wp14:anchorId="65FF639D" wp14:editId="119D6F5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160A3">
        <w:rPr>
          <w:noProof/>
          <w:lang w:eastAsia="es-ES"/>
        </w:rPr>
        <mc:AlternateContent>
          <mc:Choice Requires="wps">
            <w:drawing>
              <wp:anchor distT="0" distB="0" distL="114300" distR="114300" simplePos="0" relativeHeight="251738112" behindDoc="0" locked="0" layoutInCell="1" allowOverlap="1" wp14:anchorId="64FB0183" wp14:editId="0C75DA2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MJbvfQ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F160A3">
        <w:rPr>
          <w:noProof/>
          <w:lang w:eastAsia="es-ES"/>
        </w:rPr>
        <mc:AlternateContent>
          <mc:Choice Requires="wps">
            <w:drawing>
              <wp:anchor distT="0" distB="0" distL="114300" distR="114300" simplePos="0" relativeHeight="251740160" behindDoc="0" locked="0" layoutInCell="1" allowOverlap="1" wp14:anchorId="203EE2A9" wp14:editId="278A34BA">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1"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DAYrT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00F160A3">
        <w:rPr>
          <w:noProof/>
          <w:lang w:eastAsia="es-ES"/>
        </w:rPr>
        <mc:AlternateContent>
          <mc:Choice Requires="wps">
            <w:drawing>
              <wp:anchor distT="0" distB="0" distL="114300" distR="114300" simplePos="0" relativeHeight="251742208" behindDoc="0" locked="0" layoutInCell="1" allowOverlap="1" wp14:anchorId="7C159A69" wp14:editId="63D19BF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2"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" fillcolor="#c5ddd2" stroked="f">
                <v:textbox inset=",7.2pt,,7.2pt"/>
                <w10:wrap type="tight" anchorx="page" anchory="page"/>
              </v:rect>
            </w:pict>
          </mc:Fallback>
        </mc:AlternateContent>
      </w:r>
      <w:r w:rsidR="00F160A3">
        <w:rPr>
          <w:noProof/>
          <w:lang w:eastAsia="es-ES"/>
        </w:rPr>
        <mc:AlternateContent>
          <mc:Choice Requires="wps">
            <w:drawing>
              <wp:anchor distT="0" distB="0" distL="114300" distR="114300" simplePos="0" relativeHeight="251744256" behindDoc="0" locked="0" layoutInCell="1" allowOverlap="1" wp14:anchorId="3F3137F8" wp14:editId="5E3CF437">
                <wp:simplePos x="0" y="0"/>
                <wp:positionH relativeFrom="page">
                  <wp:posOffset>-19050</wp:posOffset>
                </wp:positionH>
                <wp:positionV relativeFrom="page">
                  <wp:posOffset>1009650</wp:posOffset>
                </wp:positionV>
                <wp:extent cx="8001000" cy="173990"/>
                <wp:effectExtent l="0" t="0" r="0" b="0"/>
                <wp:wrapTight wrapText="bothSides">
                  <wp:wrapPolygon edited="0">
                    <wp:start x="0" y="0"/>
                    <wp:lineTo x="0" y="18920"/>
                    <wp:lineTo x="21549" y="18920"/>
                    <wp:lineTo x="21549" y="0"/>
                    <wp:lineTo x="0" y="0"/>
                  </wp:wrapPolygon>
                </wp:wrapTight>
                <wp:docPr id="7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5pt;margin-top:79.5pt;width:630pt;height:13.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" fillcolor="#c5ddd2" stroked="f">
                <v:textbox inset=",7.2pt,,7.2pt"/>
                <w10:wrap type="tight" anchorx="page" anchory="page"/>
              </v:rect>
            </w:pict>
          </mc:Fallback>
        </mc:AlternateContent>
      </w:r>
      <w:r w:rsidR="006E712C" w:rsidRPr="00BA06C2">
        <w:rPr>
          <w:color w:val="auto"/>
          <w:lang w:bidi="es-ES"/>
        </w:rPr>
        <w:t xml:space="preserve">“Ayuntamiento” de la barra superior de su página web, acceso “Gobierno y organización”, enlace “Grupos políticos” en el que proporciona información sobre el </w:t>
      </w:r>
      <w:r w:rsidR="006E712C" w:rsidRPr="00BA06C2">
        <w:rPr>
          <w:color w:val="auto"/>
          <w:lang w:bidi="es-ES"/>
        </w:rPr>
        <w:lastRenderedPageBreak/>
        <w:t xml:space="preserve">perfil y trayectoria profesional del actual Alcalde de Albacete y de </w:t>
      </w:r>
      <w:r w:rsidR="00512CE0" w:rsidRPr="00BA06C2">
        <w:rPr>
          <w:color w:val="auto"/>
          <w:lang w:bidi="es-ES"/>
        </w:rPr>
        <w:t>todos los</w:t>
      </w:r>
      <w:r w:rsidR="006E712C" w:rsidRPr="00BA06C2">
        <w:rPr>
          <w:color w:val="auto"/>
          <w:lang w:bidi="es-ES"/>
        </w:rPr>
        <w:t xml:space="preserve"> concejales</w:t>
      </w:r>
      <w:r w:rsidR="00512CE0" w:rsidRPr="00BA06C2">
        <w:rPr>
          <w:color w:val="auto"/>
          <w:lang w:bidi="es-ES"/>
        </w:rPr>
        <w:t xml:space="preserve"> (26 en total)</w:t>
      </w:r>
      <w:r w:rsidR="0025398B" w:rsidRPr="00BA06C2">
        <w:rPr>
          <w:color w:val="auto"/>
          <w:lang w:bidi="es-ES"/>
        </w:rPr>
        <w:t xml:space="preserve"> de la vigente legislatura 2019-2023</w:t>
      </w:r>
      <w:r w:rsidR="006E712C" w:rsidRPr="00BA06C2">
        <w:rPr>
          <w:color w:val="auto"/>
          <w:lang w:bidi="es-ES"/>
        </w:rPr>
        <w:t>, agrupados por grupos políticos.</w:t>
      </w:r>
      <w:r w:rsidR="005F2303" w:rsidRPr="00BA06C2">
        <w:rPr>
          <w:color w:val="auto"/>
          <w:lang w:bidi="es-ES"/>
        </w:rPr>
        <w:t xml:space="preserve"> Esta información se ofrece directamente en la página web pero </w:t>
      </w:r>
      <w:r w:rsidR="004339DE" w:rsidRPr="00BA06C2">
        <w:rPr>
          <w:color w:val="auto"/>
          <w:lang w:bidi="es-ES"/>
        </w:rPr>
        <w:t xml:space="preserve">se hablita la posibilidad de </w:t>
      </w:r>
      <w:r w:rsidR="005F2303" w:rsidRPr="00BA06C2">
        <w:rPr>
          <w:color w:val="auto"/>
          <w:lang w:bidi="es-ES"/>
        </w:rPr>
        <w:t xml:space="preserve">impresión y conversión a </w:t>
      </w:r>
      <w:proofErr w:type="spellStart"/>
      <w:r w:rsidR="005F2303" w:rsidRPr="00BA06C2">
        <w:rPr>
          <w:color w:val="auto"/>
          <w:lang w:bidi="es-ES"/>
        </w:rPr>
        <w:t>pdf</w:t>
      </w:r>
      <w:proofErr w:type="spellEnd"/>
      <w:r w:rsidR="00696766" w:rsidRPr="00BA06C2">
        <w:rPr>
          <w:color w:val="auto"/>
          <w:lang w:bidi="es-ES"/>
        </w:rPr>
        <w:t xml:space="preserve"> (de la página</w:t>
      </w:r>
      <w:r w:rsidR="00571A09" w:rsidRPr="00BA06C2">
        <w:rPr>
          <w:color w:val="auto"/>
          <w:lang w:bidi="es-ES"/>
        </w:rPr>
        <w:t>)</w:t>
      </w:r>
      <w:r w:rsidR="005F2303" w:rsidRPr="00BA06C2">
        <w:rPr>
          <w:color w:val="auto"/>
          <w:lang w:bidi="es-ES"/>
        </w:rPr>
        <w:t xml:space="preserve">. </w:t>
      </w:r>
    </w:p>
    <w:p w:rsidR="00911549" w:rsidRDefault="00F160A3" w:rsidP="00BA06C2">
      <w:pPr>
        <w:pStyle w:val="Cuerpodelboletn"/>
        <w:numPr>
          <w:ilvl w:val="0"/>
          <w:numId w:val="5"/>
        </w:numPr>
        <w:spacing w:before="120" w:after="120" w:line="312" w:lineRule="auto"/>
        <w:ind w:left="142" w:firstLine="0"/>
        <w:rPr>
          <w:color w:val="auto"/>
        </w:rPr>
      </w:pPr>
      <w:r w:rsidRPr="00FD0689">
        <w:rPr>
          <w:rFonts w:eastAsia="Arial" w:cs="Arial"/>
          <w:noProof/>
          <w:lang w:eastAsia="es-ES"/>
        </w:rPr>
        <mc:AlternateContent>
          <mc:Choice Requires="wps">
            <w:drawing>
              <wp:anchor distT="0" distB="0" distL="114300" distR="114300" simplePos="0" relativeHeight="251711488" behindDoc="0" locked="0" layoutInCell="1" allowOverlap="1" wp14:anchorId="2B125F2A" wp14:editId="7AD9A326">
                <wp:simplePos x="0" y="0"/>
                <wp:positionH relativeFrom="page">
                  <wp:posOffset>-15240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79B09A40" wp14:editId="071A7E38">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2pt;margin-top:1.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" fillcolor="#50866c" stroked="f">
                <v:textbox inset=",7.2pt,,7.2pt">
                  <w:txbxContent>
                    <w:p w:rsidR="00F160A3" w:rsidRPr="00F31BC3" w:rsidRDefault="00F160A3" w:rsidP="00F160A3">
                      <w:r w:rsidRPr="00965C69">
                        <w:rPr>
                          <w:noProof/>
                          <w:lang w:eastAsia="es-ES"/>
                        </w:rPr>
                        <w:drawing>
                          <wp:inline distT="0" distB="0" distL="0" distR="0" wp14:anchorId="1A7C3DDB" wp14:editId="2B5DC8A3">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94D8D">
        <w:rPr>
          <w:color w:val="auto"/>
        </w:rPr>
        <w:t xml:space="preserve">En el </w:t>
      </w:r>
      <w:r w:rsidR="00604EA7">
        <w:rPr>
          <w:color w:val="auto"/>
        </w:rPr>
        <w:t>apartado</w:t>
      </w:r>
      <w:r w:rsidR="00807B37">
        <w:rPr>
          <w:color w:val="auto"/>
        </w:rPr>
        <w:t xml:space="preserve"> </w:t>
      </w:r>
      <w:r w:rsidR="00094D8D">
        <w:rPr>
          <w:color w:val="auto"/>
        </w:rPr>
        <w:t>“</w:t>
      </w:r>
      <w:hyperlink r:id="rId22" w:tooltip="2) Planificación, organización y patrimonio" w:history="1">
        <w:r w:rsidR="00604EA7" w:rsidRPr="00604EA7">
          <w:rPr>
            <w:color w:val="auto"/>
          </w:rPr>
          <w:t>2) Planificación, organización y patrimonio</w:t>
        </w:r>
      </w:hyperlink>
      <w:r w:rsidR="00094D8D">
        <w:rPr>
          <w:color w:val="auto"/>
        </w:rPr>
        <w:t>”</w:t>
      </w:r>
      <w:r w:rsidR="0025398B" w:rsidRPr="0025398B">
        <w:rPr>
          <w:color w:val="auto"/>
          <w:lang w:bidi="es-ES"/>
        </w:rPr>
        <w:t xml:space="preserve"> </w:t>
      </w:r>
      <w:r w:rsidR="0025398B">
        <w:rPr>
          <w:color w:val="auto"/>
          <w:lang w:bidi="es-ES"/>
        </w:rPr>
        <w:t xml:space="preserve">del bloque </w:t>
      </w:r>
      <w:r w:rsidR="0025398B">
        <w:rPr>
          <w:lang w:bidi="es-ES"/>
        </w:rPr>
        <w:t>“A) Transparencia activa”</w:t>
      </w:r>
      <w:r w:rsidR="00604EA7" w:rsidRPr="00604EA7">
        <w:rPr>
          <w:color w:val="auto"/>
        </w:rPr>
        <w:t xml:space="preserve"> </w:t>
      </w:r>
      <w:r w:rsidR="009D2941">
        <w:rPr>
          <w:color w:val="auto"/>
        </w:rPr>
        <w:t xml:space="preserve">se </w:t>
      </w:r>
      <w:r w:rsidR="00604EA7">
        <w:rPr>
          <w:color w:val="auto"/>
        </w:rPr>
        <w:t>informa</w:t>
      </w:r>
      <w:r w:rsidR="00094D8D">
        <w:rPr>
          <w:color w:val="auto"/>
        </w:rPr>
        <w:t>, de una parte,</w:t>
      </w:r>
      <w:r w:rsidR="00604EA7">
        <w:rPr>
          <w:color w:val="auto"/>
        </w:rPr>
        <w:t xml:space="preserve"> </w:t>
      </w:r>
      <w:r w:rsidR="00094D8D">
        <w:rPr>
          <w:color w:val="auto"/>
        </w:rPr>
        <w:t xml:space="preserve">sobre el </w:t>
      </w:r>
      <w:r w:rsidR="00571A09">
        <w:rPr>
          <w:color w:val="auto"/>
        </w:rPr>
        <w:t>g</w:t>
      </w:r>
      <w:r w:rsidR="00094D8D">
        <w:rPr>
          <w:color w:val="auto"/>
        </w:rPr>
        <w:t xml:space="preserve">obierno y </w:t>
      </w:r>
      <w:r w:rsidR="00571A09">
        <w:rPr>
          <w:color w:val="auto"/>
        </w:rPr>
        <w:t>o</w:t>
      </w:r>
      <w:r w:rsidR="00094D8D">
        <w:rPr>
          <w:color w:val="auto"/>
        </w:rPr>
        <w:t xml:space="preserve">rganización del Ayuntamiento, que posiciona al visitante </w:t>
      </w:r>
      <w:r w:rsidR="00D77017">
        <w:rPr>
          <w:color w:val="auto"/>
        </w:rPr>
        <w:t xml:space="preserve">de nuevo </w:t>
      </w:r>
      <w:r w:rsidR="00094D8D">
        <w:rPr>
          <w:color w:val="auto"/>
          <w:lang w:bidi="es-ES"/>
        </w:rPr>
        <w:t>en el apartado “Ayuntamiento” de la barra superior de su página web, acceso “Gobierno y organización”, en el que se recogen las funciones, funcionamiento y composición del Pleno, de la Junta de Gobierno Local y de las Comisiones informativas.</w:t>
      </w:r>
      <w:r w:rsidR="00094D8D" w:rsidRPr="00604EA7">
        <w:rPr>
          <w:color w:val="auto"/>
          <w:lang w:bidi="es-ES"/>
        </w:rPr>
        <w:t xml:space="preserve"> </w:t>
      </w:r>
      <w:r w:rsidR="00094D8D">
        <w:rPr>
          <w:color w:val="auto"/>
          <w:lang w:bidi="es-ES"/>
        </w:rPr>
        <w:t xml:space="preserve">Esta información también se ofrece directamente en la página web </w:t>
      </w:r>
      <w:r w:rsidR="009D2941">
        <w:rPr>
          <w:color w:val="auto"/>
          <w:lang w:bidi="es-ES"/>
        </w:rPr>
        <w:t>con la posibilidad de</w:t>
      </w:r>
      <w:r w:rsidR="00D77017">
        <w:rPr>
          <w:color w:val="auto"/>
          <w:lang w:bidi="es-ES"/>
        </w:rPr>
        <w:t xml:space="preserve"> su</w:t>
      </w:r>
      <w:r w:rsidR="00094D8D">
        <w:rPr>
          <w:color w:val="auto"/>
          <w:lang w:bidi="es-ES"/>
        </w:rPr>
        <w:t xml:space="preserve"> impresión y conversión a </w:t>
      </w:r>
      <w:proofErr w:type="spellStart"/>
      <w:r w:rsidR="00094D8D">
        <w:rPr>
          <w:color w:val="auto"/>
          <w:lang w:bidi="es-ES"/>
        </w:rPr>
        <w:t>pdf</w:t>
      </w:r>
      <w:proofErr w:type="spellEnd"/>
      <w:r w:rsidR="00094D8D">
        <w:rPr>
          <w:color w:val="auto"/>
          <w:lang w:bidi="es-ES"/>
        </w:rPr>
        <w:t>. De otra parte, también se proporciona</w:t>
      </w:r>
      <w:r w:rsidR="00604EA7">
        <w:rPr>
          <w:color w:val="auto"/>
        </w:rPr>
        <w:t xml:space="preserve"> un </w:t>
      </w:r>
      <w:r w:rsidR="009D2941">
        <w:rPr>
          <w:color w:val="auto"/>
        </w:rPr>
        <w:t xml:space="preserve">documento </w:t>
      </w:r>
      <w:r w:rsidR="00604EA7">
        <w:rPr>
          <w:color w:val="auto"/>
        </w:rPr>
        <w:t>actualizado al año 2018</w:t>
      </w:r>
      <w:r w:rsidR="00571A09">
        <w:rPr>
          <w:color w:val="auto"/>
        </w:rPr>
        <w:t xml:space="preserve"> y</w:t>
      </w:r>
      <w:r w:rsidR="00604EA7">
        <w:rPr>
          <w:color w:val="auto"/>
        </w:rPr>
        <w:t xml:space="preserve"> en formato </w:t>
      </w:r>
      <w:proofErr w:type="spellStart"/>
      <w:r w:rsidR="00604EA7">
        <w:rPr>
          <w:color w:val="auto"/>
        </w:rPr>
        <w:t>pdf</w:t>
      </w:r>
      <w:proofErr w:type="spellEnd"/>
      <w:r w:rsidR="00571A09">
        <w:rPr>
          <w:color w:val="auto"/>
        </w:rPr>
        <w:t xml:space="preserve"> que, aunque denominado “organigrama”</w:t>
      </w:r>
      <w:r w:rsidR="00604EA7">
        <w:rPr>
          <w:color w:val="auto"/>
        </w:rPr>
        <w:t xml:space="preserve">, </w:t>
      </w:r>
      <w:r w:rsidR="009D2941">
        <w:rPr>
          <w:color w:val="auto"/>
        </w:rPr>
        <w:t>recoge la</w:t>
      </w:r>
      <w:r w:rsidR="00604EA7">
        <w:rPr>
          <w:color w:val="auto"/>
        </w:rPr>
        <w:t xml:space="preserve"> estructura administrativa del Ayuntamiento con identificación de las direcciones, servicios, unidades, secciones y negociados y las personas que ostentan dichos car</w:t>
      </w:r>
      <w:r w:rsidR="00094D8D">
        <w:rPr>
          <w:color w:val="auto"/>
        </w:rPr>
        <w:t>g</w:t>
      </w:r>
      <w:r w:rsidR="00604EA7">
        <w:rPr>
          <w:color w:val="auto"/>
        </w:rPr>
        <w:t xml:space="preserve">os y puestos. </w:t>
      </w:r>
    </w:p>
    <w:p w:rsidR="00604EA7" w:rsidRDefault="00911549" w:rsidP="00415E68">
      <w:pPr>
        <w:pStyle w:val="Cuerpodelboletn"/>
        <w:spacing w:before="120" w:after="120" w:line="312" w:lineRule="auto"/>
        <w:rPr>
          <w:color w:val="auto"/>
        </w:rPr>
      </w:pPr>
      <w:r>
        <w:rPr>
          <w:color w:val="auto"/>
        </w:rPr>
        <w:t>Esta información se completa con la relativa a los datos</w:t>
      </w:r>
      <w:r>
        <w:t xml:space="preserve"> básicos de organismos descentralizados, entes instrumentales y sociedades municipales (4 organismos</w:t>
      </w:r>
      <w:r w:rsidR="00807B37">
        <w:t xml:space="preserve"> </w:t>
      </w:r>
      <w:r>
        <w:t xml:space="preserve">autónomos y 2 empresas públicas), y el enlace a sus webs, que se contiene en el </w:t>
      </w:r>
      <w:r>
        <w:rPr>
          <w:lang w:bidi="es-ES"/>
        </w:rPr>
        <w:t xml:space="preserve">apartado </w:t>
      </w:r>
      <w:r w:rsidRPr="00CC1AD4">
        <w:rPr>
          <w:color w:val="auto"/>
          <w:lang w:bidi="es-ES"/>
        </w:rPr>
        <w:t>“</w:t>
      </w:r>
      <w:r>
        <w:rPr>
          <w:color w:val="auto"/>
          <w:lang w:bidi="es-ES"/>
        </w:rPr>
        <w:t>1</w:t>
      </w:r>
      <w:r w:rsidRPr="00CC1AD4">
        <w:rPr>
          <w:color w:val="auto"/>
          <w:lang w:bidi="es-ES"/>
        </w:rPr>
        <w:t xml:space="preserve">) </w:t>
      </w:r>
      <w:r>
        <w:rPr>
          <w:color w:val="auto"/>
          <w:lang w:bidi="es-ES"/>
        </w:rPr>
        <w:t>Cargos, personal y retribuciones”.</w:t>
      </w:r>
    </w:p>
    <w:p w:rsidR="006C5E69" w:rsidRPr="006C5E69" w:rsidRDefault="006C5E69" w:rsidP="00415E68">
      <w:pPr>
        <w:pStyle w:val="Cuerpodelboletn"/>
        <w:numPr>
          <w:ilvl w:val="0"/>
          <w:numId w:val="5"/>
        </w:numPr>
        <w:spacing w:before="120" w:after="120" w:line="312" w:lineRule="auto"/>
        <w:ind w:left="142" w:firstLine="0"/>
        <w:rPr>
          <w:color w:val="auto"/>
        </w:rPr>
      </w:pPr>
      <w:r>
        <w:rPr>
          <w:color w:val="auto"/>
        </w:rPr>
        <w:lastRenderedPageBreak/>
        <w:t>También dentro de este apartado</w:t>
      </w:r>
      <w:r w:rsidR="00807B37">
        <w:rPr>
          <w:color w:val="auto"/>
        </w:rPr>
        <w:t xml:space="preserve"> </w:t>
      </w:r>
      <w:r>
        <w:rPr>
          <w:color w:val="auto"/>
        </w:rPr>
        <w:t>“</w:t>
      </w:r>
      <w:hyperlink r:id="rId23" w:tooltip="2) Planificación, organización y patrimonio" w:history="1">
        <w:r w:rsidRPr="00604EA7">
          <w:rPr>
            <w:color w:val="auto"/>
          </w:rPr>
          <w:t>2) Planificación, organización y patrimonio</w:t>
        </w:r>
      </w:hyperlink>
      <w:r>
        <w:rPr>
          <w:color w:val="auto"/>
        </w:rPr>
        <w:t xml:space="preserve">” </w:t>
      </w:r>
      <w:r w:rsidR="0025398B">
        <w:rPr>
          <w:color w:val="auto"/>
          <w:lang w:bidi="es-ES"/>
        </w:rPr>
        <w:t xml:space="preserve">del bloque </w:t>
      </w:r>
      <w:r w:rsidR="0025398B">
        <w:rPr>
          <w:lang w:bidi="es-ES"/>
        </w:rPr>
        <w:t xml:space="preserve">“A) Transparencia activa” </w:t>
      </w:r>
      <w:r>
        <w:rPr>
          <w:color w:val="auto"/>
        </w:rPr>
        <w:t xml:space="preserve">se informa </w:t>
      </w:r>
      <w:r>
        <w:t xml:space="preserve">sobre la </w:t>
      </w:r>
      <w:r w:rsidRPr="006C5E69">
        <w:t>Estrategia de Desarrollo Urbano, Sostenible e Integrado de Albacete</w:t>
      </w:r>
      <w:r>
        <w:t xml:space="preserve"> (</w:t>
      </w:r>
      <w:proofErr w:type="spellStart"/>
      <w:r>
        <w:t>Edusi</w:t>
      </w:r>
      <w:proofErr w:type="spellEnd"/>
      <w:r>
        <w:t xml:space="preserve">) 2014-2020, </w:t>
      </w:r>
      <w:r w:rsidR="00571A09">
        <w:t xml:space="preserve">redirigiendo </w:t>
      </w:r>
      <w:r>
        <w:t xml:space="preserve">a la web municipal de esta </w:t>
      </w:r>
      <w:r w:rsidR="00D77017">
        <w:t>E</w:t>
      </w:r>
      <w:r>
        <w:t>strategia:</w:t>
      </w:r>
    </w:p>
    <w:p w:rsidR="006C5E69" w:rsidRDefault="006C5E69" w:rsidP="00415E68">
      <w:pPr>
        <w:pStyle w:val="Cuerpodelboletn"/>
        <w:spacing w:before="120" w:after="120" w:line="312" w:lineRule="auto"/>
        <w:ind w:left="142"/>
      </w:pPr>
      <w:r>
        <w:t xml:space="preserve"> </w:t>
      </w:r>
      <w:hyperlink r:id="rId24" w:history="1">
        <w:r w:rsidRPr="00564C69">
          <w:rPr>
            <w:rStyle w:val="Hipervnculo"/>
          </w:rPr>
          <w:t>http://www.albacete.es/es/webs-municipales/edusi/que-es-edusi/</w:t>
        </w:r>
      </w:hyperlink>
    </w:p>
    <w:p w:rsidR="00A83B6D" w:rsidRDefault="00A83B6D" w:rsidP="00415E68">
      <w:pPr>
        <w:pStyle w:val="Cuerpodelboletn"/>
        <w:spacing w:before="120" w:after="120" w:line="312" w:lineRule="auto"/>
        <w:ind w:left="142"/>
        <w:rPr>
          <w:color w:val="auto"/>
        </w:rPr>
      </w:pPr>
      <w:r>
        <w:rPr>
          <w:color w:val="auto"/>
        </w:rPr>
        <w:t xml:space="preserve">En esta página web se </w:t>
      </w:r>
      <w:r w:rsidR="00C92EA2">
        <w:rPr>
          <w:color w:val="auto"/>
        </w:rPr>
        <w:t>proporciona información</w:t>
      </w:r>
      <w:r>
        <w:rPr>
          <w:color w:val="auto"/>
        </w:rPr>
        <w:t xml:space="preserve"> sobre e</w:t>
      </w:r>
      <w:r w:rsidR="00571A09">
        <w:rPr>
          <w:color w:val="auto"/>
        </w:rPr>
        <w:t>l</w:t>
      </w:r>
      <w:r>
        <w:rPr>
          <w:color w:val="auto"/>
        </w:rPr>
        <w:t xml:space="preserve"> plan,</w:t>
      </w:r>
      <w:r w:rsidR="00807B37">
        <w:rPr>
          <w:color w:val="auto"/>
        </w:rPr>
        <w:t xml:space="preserve"> </w:t>
      </w:r>
      <w:r>
        <w:rPr>
          <w:color w:val="auto"/>
        </w:rPr>
        <w:t>objetivos estratégicos y operativos, actividades</w:t>
      </w:r>
      <w:r w:rsidR="00571A09">
        <w:rPr>
          <w:color w:val="auto"/>
        </w:rPr>
        <w:t>,</w:t>
      </w:r>
      <w:r>
        <w:rPr>
          <w:color w:val="auto"/>
        </w:rPr>
        <w:t xml:space="preserve"> financiación (fondos FEDER)</w:t>
      </w:r>
      <w:r w:rsidR="002E3BBD">
        <w:rPr>
          <w:color w:val="auto"/>
        </w:rPr>
        <w:t>, indicadores y un plan de implementación</w:t>
      </w:r>
      <w:r w:rsidR="001E2F59">
        <w:rPr>
          <w:color w:val="auto"/>
        </w:rPr>
        <w:t>.</w:t>
      </w:r>
    </w:p>
    <w:p w:rsidR="00604EA7" w:rsidRDefault="00A83B6D" w:rsidP="00415E68">
      <w:pPr>
        <w:pStyle w:val="Cuerpodelboletn"/>
        <w:spacing w:before="120" w:after="120" w:line="312" w:lineRule="auto"/>
        <w:ind w:left="142"/>
        <w:rPr>
          <w:color w:val="auto"/>
        </w:rPr>
      </w:pPr>
      <w:r>
        <w:rPr>
          <w:color w:val="auto"/>
        </w:rPr>
        <w:t xml:space="preserve">Además de este Plan, </w:t>
      </w:r>
      <w:r w:rsidR="00C92EA2">
        <w:rPr>
          <w:color w:val="auto"/>
        </w:rPr>
        <w:t>en el apartado “</w:t>
      </w:r>
      <w:hyperlink r:id="rId25" w:tooltip="2) Planificación, organización y patrimonio" w:history="1">
        <w:r w:rsidR="00C92EA2" w:rsidRPr="00604EA7">
          <w:rPr>
            <w:color w:val="auto"/>
          </w:rPr>
          <w:t>2) Planificación, organización y patrimonio</w:t>
        </w:r>
      </w:hyperlink>
      <w:r w:rsidR="00C92EA2">
        <w:rPr>
          <w:color w:val="auto"/>
        </w:rPr>
        <w:t>” se</w:t>
      </w:r>
      <w:r>
        <w:rPr>
          <w:color w:val="auto"/>
        </w:rPr>
        <w:t xml:space="preserve"> recogen cuatro enlaces más: “Albacete de la ciudad sostenible a la ciudad inteligente” (no</w:t>
      </w:r>
      <w:r w:rsidR="00807B37">
        <w:rPr>
          <w:color w:val="auto"/>
        </w:rPr>
        <w:t xml:space="preserve"> </w:t>
      </w:r>
      <w:r w:rsidR="001E2F59">
        <w:rPr>
          <w:color w:val="auto"/>
        </w:rPr>
        <w:t>ha sido posible</w:t>
      </w:r>
      <w:r>
        <w:rPr>
          <w:color w:val="auto"/>
        </w:rPr>
        <w:t xml:space="preserve"> acceder porque </w:t>
      </w:r>
      <w:r w:rsidR="0025398B">
        <w:rPr>
          <w:color w:val="auto"/>
        </w:rPr>
        <w:t>requiere de</w:t>
      </w:r>
      <w:r>
        <w:rPr>
          <w:color w:val="auto"/>
        </w:rPr>
        <w:t xml:space="preserve"> contraseña); Plan de Acción Local ESIMEC, con un documento en formato </w:t>
      </w:r>
      <w:proofErr w:type="spellStart"/>
      <w:r>
        <w:rPr>
          <w:color w:val="auto"/>
        </w:rPr>
        <w:t>pdf</w:t>
      </w:r>
      <w:proofErr w:type="spellEnd"/>
      <w:r>
        <w:rPr>
          <w:color w:val="auto"/>
        </w:rPr>
        <w:t xml:space="preserve"> que informa de </w:t>
      </w:r>
      <w:r w:rsidR="004863F6">
        <w:rPr>
          <w:color w:val="auto"/>
        </w:rPr>
        <w:t xml:space="preserve">los objetivos y actividades de </w:t>
      </w:r>
      <w:r>
        <w:rPr>
          <w:color w:val="auto"/>
        </w:rPr>
        <w:t>las fases 2005-2009 y 2009-2011;</w:t>
      </w:r>
      <w:r w:rsidR="00807B37">
        <w:rPr>
          <w:color w:val="auto"/>
        </w:rPr>
        <w:t xml:space="preserve"> </w:t>
      </w:r>
      <w:r>
        <w:rPr>
          <w:color w:val="auto"/>
        </w:rPr>
        <w:t>A</w:t>
      </w:r>
      <w:r w:rsidR="004863F6">
        <w:rPr>
          <w:color w:val="auto"/>
        </w:rPr>
        <w:t>genda Local 21</w:t>
      </w:r>
      <w:r w:rsidR="00807B37">
        <w:rPr>
          <w:color w:val="auto"/>
        </w:rPr>
        <w:t xml:space="preserve"> </w:t>
      </w:r>
      <w:r w:rsidR="004863F6">
        <w:rPr>
          <w:color w:val="auto"/>
        </w:rPr>
        <w:t>y Plan de Acción Local 21 (en ambos casos, da error al acceder)</w:t>
      </w:r>
      <w:r w:rsidR="00604EA7">
        <w:rPr>
          <w:color w:val="auto"/>
        </w:rPr>
        <w:t>.</w:t>
      </w:r>
    </w:p>
    <w:p w:rsidR="00176614" w:rsidRPr="00176614" w:rsidRDefault="00911549" w:rsidP="00415E68">
      <w:pPr>
        <w:pStyle w:val="Cuerpodelboletn"/>
        <w:numPr>
          <w:ilvl w:val="0"/>
          <w:numId w:val="5"/>
        </w:numPr>
        <w:spacing w:before="120" w:after="120" w:line="312" w:lineRule="auto"/>
        <w:ind w:left="142" w:hanging="142"/>
        <w:rPr>
          <w:color w:val="auto"/>
        </w:rPr>
      </w:pPr>
      <w:r>
        <w:rPr>
          <w:lang w:bidi="es-ES"/>
        </w:rPr>
        <w:t xml:space="preserve">El bloque “B) Participación ciudadana” del </w:t>
      </w:r>
      <w:r w:rsidRPr="00B15405">
        <w:t>Portal de Transparencia</w:t>
      </w:r>
      <w:r>
        <w:t xml:space="preserve"> cuenta con un apartado</w:t>
      </w:r>
      <w:r>
        <w:rPr>
          <w:color w:val="auto"/>
        </w:rPr>
        <w:t xml:space="preserve"> “</w:t>
      </w:r>
      <w:r>
        <w:rPr>
          <w:rStyle w:val="ultimbreadcrumb"/>
        </w:rPr>
        <w:t>1) Web y servicios municipales”</w:t>
      </w:r>
      <w:r>
        <w:rPr>
          <w:color w:val="auto"/>
        </w:rPr>
        <w:t xml:space="preserve"> que </w:t>
      </w:r>
      <w:r w:rsidR="00C92EA2">
        <w:rPr>
          <w:color w:val="auto"/>
        </w:rPr>
        <w:t>contiene</w:t>
      </w:r>
      <w:r>
        <w:rPr>
          <w:color w:val="auto"/>
        </w:rPr>
        <w:t xml:space="preserve"> el</w:t>
      </w:r>
      <w:r w:rsidR="006D1C4D">
        <w:rPr>
          <w:color w:val="auto"/>
        </w:rPr>
        <w:t xml:space="preserve"> “</w:t>
      </w:r>
      <w:r>
        <w:t>Catálogo general de servicios municipales</w:t>
      </w:r>
      <w:r w:rsidR="006D1C4D">
        <w:t>”</w:t>
      </w:r>
      <w:r>
        <w:t xml:space="preserve">, </w:t>
      </w:r>
      <w:r w:rsidR="006D1C4D">
        <w:t xml:space="preserve">incluyendo </w:t>
      </w:r>
      <w:r>
        <w:t xml:space="preserve">las sedes de </w:t>
      </w:r>
      <w:r w:rsidR="006D1C4D">
        <w:t>estos</w:t>
      </w:r>
      <w:r>
        <w:t xml:space="preserve"> servicios y equipamientos del Ayuntamiento (Biblioteca, Museos, Teatro,..), con dirección, horarios de atención al público y enlaces a sus páginas web y/o direcciones de correo electrónico</w:t>
      </w:r>
      <w:r w:rsidR="0025398B">
        <w:t xml:space="preserve">. También se </w:t>
      </w:r>
      <w:r w:rsidR="00C92EA2">
        <w:t>recoge el</w:t>
      </w:r>
      <w:r w:rsidR="006D1C4D">
        <w:t xml:space="preserve"> “Catálogo de procedimientos </w:t>
      </w:r>
      <w:r w:rsidR="006D1C4D">
        <w:lastRenderedPageBreak/>
        <w:t>administrativos</w:t>
      </w:r>
      <w:r w:rsidR="009B03F9">
        <w:t>” que redirige al apartado “Trámites”</w:t>
      </w:r>
      <w:r w:rsidR="006D1C4D">
        <w:t xml:space="preserve"> </w:t>
      </w:r>
      <w:r w:rsidR="009B03F9">
        <w:t>de la barra superior de su página web</w:t>
      </w:r>
      <w:r w:rsidR="0025398B">
        <w:t xml:space="preserve">, </w:t>
      </w:r>
      <w:r w:rsidR="00C92EA2">
        <w:t>que contiene</w:t>
      </w:r>
      <w:r w:rsidR="0025398B">
        <w:t xml:space="preserve"> </w:t>
      </w:r>
      <w:r w:rsidR="009B03F9">
        <w:t>una guía de los trámites municipales</w:t>
      </w:r>
      <w:r w:rsidR="009B03F9" w:rsidRPr="009B03F9">
        <w:t xml:space="preserve"> </w:t>
      </w:r>
      <w:r w:rsidR="009B03F9">
        <w:t xml:space="preserve">clasificados por temas o materias, con información en la propia página sobre requisitos, documentación y canales de solicitud. </w:t>
      </w:r>
      <w:r w:rsidR="00C92EA2">
        <w:t>Esta información se completa con</w:t>
      </w:r>
      <w:r w:rsidR="009B03F9">
        <w:t xml:space="preserve"> un enlace a la sede electrónica del Ayuntamiento </w:t>
      </w:r>
      <w:r w:rsidR="00C92EA2">
        <w:t xml:space="preserve">en la que poder tramitar </w:t>
      </w:r>
      <w:r w:rsidR="009B03F9">
        <w:t>electrónica</w:t>
      </w:r>
      <w:r w:rsidR="00C92EA2">
        <w:t>mente</w:t>
      </w:r>
      <w:r w:rsidR="009B03F9">
        <w:t xml:space="preserve"> los procedimientos que en la misma se relacionan</w:t>
      </w:r>
      <w:r w:rsidR="0025398B">
        <w:t>, con descripción de sus requisitos y la instancia</w:t>
      </w:r>
      <w:r w:rsidR="00176614">
        <w:t xml:space="preserve"> o solicitud. La información se ofrece directamente sobre la página web.</w:t>
      </w:r>
    </w:p>
    <w:p w:rsidR="00176614" w:rsidRPr="00176614" w:rsidRDefault="00176614" w:rsidP="00415E68">
      <w:pPr>
        <w:pStyle w:val="Cuerpodelboletn"/>
        <w:numPr>
          <w:ilvl w:val="0"/>
          <w:numId w:val="5"/>
        </w:numPr>
        <w:spacing w:before="120" w:after="120" w:line="312" w:lineRule="auto"/>
        <w:ind w:left="142" w:hanging="142"/>
        <w:rPr>
          <w:color w:val="auto"/>
        </w:rPr>
      </w:pPr>
      <w:r>
        <w:t xml:space="preserve">Por último, y en la página web del Ayuntamiento de Albacete, a través del enlace </w:t>
      </w:r>
      <w:r w:rsidR="00A41CE6">
        <w:t>“</w:t>
      </w:r>
      <w:r>
        <w:t>A</w:t>
      </w:r>
      <w:r w:rsidRPr="00176614">
        <w:t>yuntamiento</w:t>
      </w:r>
      <w:r>
        <w:t xml:space="preserve"> –</w:t>
      </w:r>
      <w:r w:rsidRPr="00176614">
        <w:t>documentos</w:t>
      </w:r>
      <w:r w:rsidR="00A41CE6">
        <w:t>”</w:t>
      </w:r>
      <w:r>
        <w:t>, se accede a la información sobre las</w:t>
      </w:r>
      <w:r w:rsidR="00807B37">
        <w:t xml:space="preserve"> </w:t>
      </w:r>
      <w:r w:rsidRPr="00176614">
        <w:t>ordenanzas</w:t>
      </w:r>
      <w:r>
        <w:t xml:space="preserve"> </w:t>
      </w:r>
      <w:r w:rsidRPr="00176614">
        <w:t>y</w:t>
      </w:r>
      <w:r>
        <w:t xml:space="preserve"> </w:t>
      </w:r>
      <w:r w:rsidRPr="00176614">
        <w:t>reglamentos</w:t>
      </w:r>
      <w:r>
        <w:t>. Las ordenanzas se clasifican según se trate</w:t>
      </w:r>
      <w:r w:rsidR="003E7EA8">
        <w:t>n</w:t>
      </w:r>
      <w:r>
        <w:t xml:space="preserve"> de materia</w:t>
      </w:r>
      <w:r w:rsidR="00807B37">
        <w:t xml:space="preserve"> </w:t>
      </w:r>
      <w:r>
        <w:t xml:space="preserve">fiscal o no fiscal. Las </w:t>
      </w:r>
      <w:r w:rsidR="003E7EA8">
        <w:t xml:space="preserve">ordenanzas </w:t>
      </w:r>
      <w:r>
        <w:t xml:space="preserve">de materia fiscal se presentan agrupadas en un único texto que se ofrece en un </w:t>
      </w:r>
      <w:proofErr w:type="spellStart"/>
      <w:r>
        <w:t>pdf</w:t>
      </w:r>
      <w:proofErr w:type="spellEnd"/>
      <w:r>
        <w:t xml:space="preserve"> de imagen. Las ordenanzas y reglamentos no fiscales se presentan por orden cronológico, in</w:t>
      </w:r>
      <w:r w:rsidR="005618DE">
        <w:t>d</w:t>
      </w:r>
      <w:r>
        <w:t>i</w:t>
      </w:r>
      <w:r w:rsidR="005618DE">
        <w:t>vidualizadas</w:t>
      </w:r>
      <w:r>
        <w:t xml:space="preserve"> y en f</w:t>
      </w:r>
      <w:r w:rsidR="005618DE">
        <w:t xml:space="preserve">ormato </w:t>
      </w:r>
      <w:proofErr w:type="spellStart"/>
      <w:r w:rsidR="005618DE">
        <w:t>pdf</w:t>
      </w:r>
      <w:proofErr w:type="spellEnd"/>
      <w:r>
        <w:t>. La ú</w:t>
      </w:r>
      <w:r w:rsidR="005618DE">
        <w:t xml:space="preserve">ltima publicada </w:t>
      </w:r>
      <w:r>
        <w:t>data de junio de 2018.</w:t>
      </w:r>
    </w:p>
    <w:p w:rsidR="0021517B" w:rsidRDefault="0021517B" w:rsidP="00415E68">
      <w:pPr>
        <w:pStyle w:val="Ttulo3"/>
        <w:spacing w:before="120" w:after="120" w:line="312" w:lineRule="auto"/>
        <w:jc w:val="both"/>
        <w:rPr>
          <w:rFonts w:ascii="Century Gothic" w:eastAsiaTheme="minorHAnsi" w:hAnsi="Century Gothic" w:cstheme="minorBidi"/>
          <w:b w:val="0"/>
          <w:bCs w:val="0"/>
          <w:color w:val="000000"/>
          <w:lang w:bidi="es-ES"/>
        </w:rPr>
      </w:pPr>
    </w:p>
    <w:p w:rsidR="008C798F" w:rsidRPr="00FD0689" w:rsidRDefault="008C798F" w:rsidP="00415E68">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0A54E14B" wp14:editId="7553B0B7">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26AF5EB5" wp14:editId="30D113E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8C798F">
                            <w:r w:rsidRPr="00965C69">
                              <w:rPr>
                                <w:noProof/>
                                <w:lang w:eastAsia="es-ES"/>
                              </w:rPr>
                              <w:drawing>
                                <wp:inline distT="0" distB="0" distL="0" distR="0" wp14:anchorId="6F3FF657" wp14:editId="03DA514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7CCwIAAP8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XnewgsCAAD/&#10;AwAADgAAAAAAAAAAAAAAAAAuAgAAZHJzL2Uyb0RvYy54bWxQSwECLQAUAAYACAAAACEAASU+Ld4A&#10;AAAKAQAADwAAAAAAAAAAAAAAAABlBAAAZHJzL2Rvd25yZXYueG1sUEsFBgAAAAAEAAQA8wAAAHAF&#10;AAAAAA==&#10;" fillcolor="#50866c" stroked="f">
                <v:textbox inset=",7.2pt,,7.2pt">
                  <w:txbxContent>
                    <w:p w:rsidR="000C2026" w:rsidRPr="00F31BC3" w:rsidRDefault="000C2026" w:rsidP="008C798F">
                      <w:r w:rsidRPr="00965C69">
                        <w:rPr>
                          <w:noProof/>
                          <w:lang w:eastAsia="es-ES"/>
                        </w:rPr>
                        <w:drawing>
                          <wp:inline distT="0" distB="0" distL="0" distR="0" wp14:anchorId="1DA48542" wp14:editId="4B98F98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8C798F" w:rsidRPr="00FD0689" w:rsidRDefault="008C798F" w:rsidP="00415E68">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los artículos 6 y 6 bis de la LTAIBG aplicables al Ayuntamiento de </w:t>
      </w:r>
      <w:r w:rsidR="00ED6624">
        <w:rPr>
          <w:lang w:bidi="es-ES"/>
        </w:rPr>
        <w:t>Albacete</w:t>
      </w:r>
      <w:r w:rsidRPr="00FD0689">
        <w:rPr>
          <w:lang w:bidi="es-ES"/>
        </w:rPr>
        <w:t>.</w:t>
      </w:r>
    </w:p>
    <w:p w:rsidR="00806032" w:rsidRPr="00464C41" w:rsidRDefault="00806032" w:rsidP="00415E68">
      <w:pPr>
        <w:spacing w:before="120" w:after="120" w:line="312" w:lineRule="auto"/>
        <w:jc w:val="both"/>
        <w:rPr>
          <w:lang w:bidi="es-ES"/>
        </w:rPr>
      </w:pPr>
      <w:r w:rsidRPr="00464C41">
        <w:rPr>
          <w:lang w:bidi="es-ES"/>
        </w:rPr>
        <w:t>No se informa sobre la normativa general de aplicación a las Entidades Locales (por ejemplo, con un enlace al “Código de Régimen Local” del BOE).</w:t>
      </w:r>
      <w:r w:rsidR="00464C41">
        <w:rPr>
          <w:lang w:bidi="es-ES"/>
        </w:rPr>
        <w:t xml:space="preserve"> Tampoco ha sido posible localizar, en todos los casos, la normativa de aplicación a los procedimientos de los que se informa, tanto dentro como al margen de la sede electrónica.</w:t>
      </w:r>
    </w:p>
    <w:p w:rsidR="00842344" w:rsidRDefault="00842344" w:rsidP="00415E68">
      <w:pPr>
        <w:pStyle w:val="Sinespaciado"/>
        <w:spacing w:before="120" w:after="120" w:line="312" w:lineRule="auto"/>
        <w:ind w:left="-76"/>
        <w:jc w:val="both"/>
        <w:rPr>
          <w:rFonts w:ascii="Century Gothic" w:hAnsi="Century Gothic"/>
          <w:szCs w:val="24"/>
          <w:lang w:bidi="es-ES"/>
        </w:rPr>
      </w:pPr>
      <w:r w:rsidRPr="006C5E69">
        <w:rPr>
          <w:rFonts w:ascii="Century Gothic" w:hAnsi="Century Gothic"/>
          <w:szCs w:val="24"/>
          <w:lang w:bidi="es-ES"/>
        </w:rPr>
        <w:t>No se proporciona el organigrama del Ayuntamiento. La publicación de información descriptiva de la estructura organizativa de la formación no suple la publicación del organigrama, ya que se tratan de dos obligaciones diferenciadas en el artículo 6 de la LTAIBG.</w:t>
      </w:r>
    </w:p>
    <w:p w:rsidR="00806032" w:rsidRPr="002E3BBD" w:rsidRDefault="003E7EA8" w:rsidP="00415E68">
      <w:pPr>
        <w:pStyle w:val="Cuerpodelboletn"/>
        <w:spacing w:before="120" w:after="120" w:line="312" w:lineRule="auto"/>
        <w:rPr>
          <w:color w:val="auto"/>
          <w:lang w:bidi="es-ES"/>
        </w:rPr>
      </w:pPr>
      <w:r>
        <w:rPr>
          <w:color w:val="auto"/>
          <w:lang w:bidi="es-ES"/>
        </w:rPr>
        <w:t>No se</w:t>
      </w:r>
      <w:r w:rsidR="00806032" w:rsidRPr="002E3BBD">
        <w:rPr>
          <w:color w:val="auto"/>
          <w:lang w:bidi="es-ES"/>
        </w:rPr>
        <w:t xml:space="preserve"> informa de</w:t>
      </w:r>
      <w:r w:rsidR="00F45FE6" w:rsidRPr="002E3BBD">
        <w:rPr>
          <w:color w:val="auto"/>
          <w:lang w:bidi="es-ES"/>
        </w:rPr>
        <w:t>l grado de cumplimiento y resultados</w:t>
      </w:r>
      <w:r w:rsidR="002E3BBD" w:rsidRPr="002E3BBD">
        <w:rPr>
          <w:color w:val="auto"/>
          <w:lang w:bidi="es-ES"/>
        </w:rPr>
        <w:t xml:space="preserve"> parciales </w:t>
      </w:r>
      <w:r w:rsidR="00F45FE6" w:rsidRPr="002E3BBD">
        <w:rPr>
          <w:color w:val="auto"/>
          <w:lang w:bidi="es-ES"/>
        </w:rPr>
        <w:t xml:space="preserve">del Plan Estratégico </w:t>
      </w:r>
      <w:r w:rsidR="002E3BBD" w:rsidRPr="002E3BBD">
        <w:rPr>
          <w:color w:val="auto"/>
          <w:lang w:bidi="es-ES"/>
        </w:rPr>
        <w:t>Plan Estratégico Albacete 2010-2020 (</w:t>
      </w:r>
      <w:proofErr w:type="spellStart"/>
      <w:r w:rsidR="002E3BBD" w:rsidRPr="002E3BBD">
        <w:rPr>
          <w:color w:val="auto"/>
          <w:lang w:bidi="es-ES"/>
        </w:rPr>
        <w:t>Edusi</w:t>
      </w:r>
      <w:proofErr w:type="spellEnd"/>
      <w:r w:rsidR="002E3BBD" w:rsidRPr="002E3BBD">
        <w:rPr>
          <w:color w:val="auto"/>
          <w:lang w:bidi="es-ES"/>
        </w:rPr>
        <w:t xml:space="preserve">). </w:t>
      </w:r>
    </w:p>
    <w:p w:rsidR="00AF5C88" w:rsidRPr="006C5E69" w:rsidRDefault="008C798F" w:rsidP="00415E68">
      <w:pPr>
        <w:pStyle w:val="Cuerpodelboletn"/>
        <w:spacing w:before="120" w:after="120" w:line="312" w:lineRule="auto"/>
        <w:rPr>
          <w:color w:val="auto"/>
          <w:lang w:bidi="es-ES"/>
        </w:rPr>
      </w:pPr>
      <w:r w:rsidRPr="006C5E69">
        <w:rPr>
          <w:color w:val="auto"/>
          <w:lang w:bidi="es-ES"/>
        </w:rPr>
        <w:t xml:space="preserve">No se publica el inventario de actividades de tratamiento en </w:t>
      </w:r>
      <w:r w:rsidR="00267B94" w:rsidRPr="006C5E69">
        <w:rPr>
          <w:color w:val="auto"/>
          <w:lang w:bidi="es-ES"/>
        </w:rPr>
        <w:t>a</w:t>
      </w:r>
      <w:r w:rsidRPr="006C5E69">
        <w:rPr>
          <w:color w:val="auto"/>
          <w:lang w:bidi="es-ES"/>
        </w:rPr>
        <w:t>plicación de</w:t>
      </w:r>
      <w:r w:rsidR="00EA210D" w:rsidRPr="006C5E69">
        <w:rPr>
          <w:color w:val="auto"/>
          <w:lang w:bidi="es-ES"/>
        </w:rPr>
        <w:t xml:space="preserve"> los artículos </w:t>
      </w:r>
      <w:r w:rsidRPr="006C5E69">
        <w:rPr>
          <w:color w:val="auto"/>
          <w:lang w:bidi="es-ES"/>
        </w:rPr>
        <w:t xml:space="preserve">31 </w:t>
      </w:r>
      <w:r w:rsidR="00EA210D" w:rsidRPr="006C5E69">
        <w:rPr>
          <w:color w:val="auto"/>
          <w:lang w:bidi="es-ES"/>
        </w:rPr>
        <w:t>y 77</w:t>
      </w:r>
      <w:r w:rsidR="00A5263C" w:rsidRPr="006C5E69">
        <w:rPr>
          <w:color w:val="auto"/>
          <w:lang w:bidi="es-ES"/>
        </w:rPr>
        <w:t>.1</w:t>
      </w:r>
      <w:r w:rsidR="00EA210D" w:rsidRPr="006C5E69">
        <w:rPr>
          <w:color w:val="auto"/>
          <w:lang w:bidi="es-ES"/>
        </w:rPr>
        <w:t xml:space="preserve"> </w:t>
      </w:r>
      <w:r w:rsidRPr="006C5E69">
        <w:rPr>
          <w:color w:val="auto"/>
          <w:lang w:bidi="es-ES"/>
        </w:rPr>
        <w:t xml:space="preserve">de la </w:t>
      </w:r>
      <w:r w:rsidR="00267B94" w:rsidRPr="006C5E69">
        <w:rPr>
          <w:color w:val="auto"/>
          <w:lang w:bidi="es-ES"/>
        </w:rPr>
        <w:t>L</w:t>
      </w:r>
      <w:r w:rsidRPr="006C5E69">
        <w:rPr>
          <w:color w:val="auto"/>
          <w:lang w:bidi="es-ES"/>
        </w:rPr>
        <w:t>ey Orgánica</w:t>
      </w:r>
      <w:r w:rsidR="00E20305" w:rsidRPr="006C5E69">
        <w:rPr>
          <w:color w:val="auto"/>
          <w:lang w:bidi="es-ES"/>
        </w:rPr>
        <w:t xml:space="preserve"> </w:t>
      </w:r>
      <w:r w:rsidR="00267B94" w:rsidRPr="006C5E69">
        <w:rPr>
          <w:color w:val="auto"/>
          <w:lang w:bidi="es-ES"/>
        </w:rPr>
        <w:t>3/2018, de 5 de diciembre, de protección de datos personales y garantía de los derechos digitales.</w:t>
      </w:r>
      <w:r w:rsidR="00AF5C88" w:rsidRPr="006C5E69">
        <w:rPr>
          <w:color w:val="auto"/>
          <w:lang w:bidi="es-ES"/>
        </w:rPr>
        <w:t xml:space="preserve"> </w:t>
      </w:r>
    </w:p>
    <w:p w:rsidR="00FD0689" w:rsidRDefault="008C798F" w:rsidP="00415E68">
      <w:pPr>
        <w:numPr>
          <w:ilvl w:val="0"/>
          <w:numId w:val="4"/>
        </w:numPr>
        <w:spacing w:before="120" w:after="120" w:line="312" w:lineRule="auto"/>
        <w:ind w:left="142" w:hanging="142"/>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696766">
        <w:rPr>
          <w:lang w:bidi="es-ES"/>
        </w:rPr>
        <w:t>en</w:t>
      </w:r>
      <w:r w:rsidR="00464C41">
        <w:rPr>
          <w:lang w:bidi="es-ES"/>
        </w:rPr>
        <w:t xml:space="preserve"> parte se publica en </w:t>
      </w:r>
      <w:proofErr w:type="spellStart"/>
      <w:r w:rsidR="00464C41">
        <w:rPr>
          <w:lang w:bidi="es-ES"/>
        </w:rPr>
        <w:t>pdf</w:t>
      </w:r>
      <w:proofErr w:type="spellEnd"/>
      <w:r w:rsidR="00464C41">
        <w:rPr>
          <w:lang w:bidi="es-ES"/>
        </w:rPr>
        <w:t xml:space="preserve"> de imagen o </w:t>
      </w:r>
      <w:r w:rsidR="007E4126" w:rsidRPr="00F45FE6">
        <w:rPr>
          <w:lang w:bidi="es-ES"/>
        </w:rPr>
        <w:t xml:space="preserve">directamente </w:t>
      </w:r>
      <w:r w:rsidR="00AD09A1" w:rsidRPr="00F45FE6">
        <w:rPr>
          <w:lang w:bidi="es-ES"/>
        </w:rPr>
        <w:t>en</w:t>
      </w:r>
      <w:r w:rsidR="00C1284E" w:rsidRPr="00F45FE6">
        <w:rPr>
          <w:lang w:bidi="es-ES"/>
        </w:rPr>
        <w:t xml:space="preserve"> </w:t>
      </w:r>
      <w:r w:rsidR="007E4126" w:rsidRPr="00F45FE6">
        <w:rPr>
          <w:lang w:bidi="es-ES"/>
        </w:rPr>
        <w:t xml:space="preserve">la página web </w:t>
      </w:r>
      <w:r w:rsidR="00F45FE6" w:rsidRPr="00F45FE6">
        <w:rPr>
          <w:lang w:bidi="es-ES"/>
        </w:rPr>
        <w:t>de la Corporación local</w:t>
      </w:r>
      <w:r w:rsidR="00464C41">
        <w:rPr>
          <w:lang w:bidi="es-ES"/>
        </w:rPr>
        <w:t>, por lo que no cumple el requisito de reutilización</w:t>
      </w:r>
      <w:r w:rsidR="00F45FE6" w:rsidRPr="00F45FE6">
        <w:rPr>
          <w:lang w:bidi="es-ES"/>
        </w:rPr>
        <w:t>.</w:t>
      </w:r>
      <w:r w:rsidR="00415E68">
        <w:rPr>
          <w:lang w:bidi="es-ES"/>
        </w:rPr>
        <w:t xml:space="preserve"> </w:t>
      </w:r>
      <w:r w:rsidR="00464C41">
        <w:rPr>
          <w:lang w:bidi="es-ES"/>
        </w:rPr>
        <w:t xml:space="preserve">Y aunque en su mayor parte la </w:t>
      </w:r>
      <w:r w:rsidR="00827FAD" w:rsidRPr="00F45FE6">
        <w:t xml:space="preserve">información </w:t>
      </w:r>
      <w:r w:rsidR="00464C41">
        <w:t>est</w:t>
      </w:r>
      <w:r w:rsidR="006A1F7A">
        <w:t>á</w:t>
      </w:r>
      <w:r w:rsidR="00464C41">
        <w:t xml:space="preserve"> datada, o bien </w:t>
      </w:r>
      <w:r w:rsidR="00F45FE6" w:rsidRPr="00F45FE6">
        <w:t xml:space="preserve">no ha sido posible encontrar </w:t>
      </w:r>
      <w:r w:rsidR="00827FAD" w:rsidRPr="00F45FE6">
        <w:t>referencias a la fecha en que se realizó la última revisión de la información publicada</w:t>
      </w:r>
      <w:r w:rsidR="00464C41">
        <w:t xml:space="preserve"> o bien la fecha de actualización es errónea</w:t>
      </w:r>
      <w:r w:rsidR="00827FAD" w:rsidRPr="00F45FE6">
        <w:t xml:space="preserve">, por lo que no puede decirse que la publicación cumpla suficientemente </w:t>
      </w:r>
      <w:r w:rsidR="00696766">
        <w:t>el</w:t>
      </w:r>
      <w:r w:rsidR="00827FAD" w:rsidRPr="00F45FE6">
        <w:t xml:space="preserve"> requisito de actualización establecido en </w:t>
      </w:r>
      <w:r w:rsidR="00827FAD" w:rsidRPr="00F45FE6">
        <w:lastRenderedPageBreak/>
        <w:t>la LTAIBG</w:t>
      </w:r>
      <w:r w:rsidR="00F45FE6" w:rsidRPr="00F45FE6">
        <w:t>.</w:t>
      </w:r>
      <w:r w:rsidR="00807B37">
        <w:rPr>
          <w:lang w:bidi="es-ES"/>
        </w:rPr>
        <w:t xml:space="preserve"> </w:t>
      </w:r>
      <w:r w:rsidR="00464C41">
        <w:rPr>
          <w:lang w:bidi="es-ES"/>
        </w:rPr>
        <w:t xml:space="preserve">Por último, </w:t>
      </w:r>
      <w:r w:rsidR="00475D7D">
        <w:rPr>
          <w:lang w:bidi="es-ES"/>
        </w:rPr>
        <w:t xml:space="preserve">en cuanto a la organización de la información de este bloque de obligaciones, </w:t>
      </w:r>
      <w:r w:rsidR="00464C41">
        <w:rPr>
          <w:lang w:bidi="es-ES"/>
        </w:rPr>
        <w:t xml:space="preserve">señalar que las ordenanzas y reglamentos se localizan al margen del Portal de Transparencia. </w:t>
      </w:r>
    </w:p>
    <w:p w:rsidR="00715049" w:rsidRDefault="00F160A3" w:rsidP="00715049">
      <w:pPr>
        <w:spacing w:before="120" w:after="120" w:line="312" w:lineRule="auto"/>
        <w:jc w:val="both"/>
        <w:rPr>
          <w:lang w:bidi="es-ES"/>
        </w:rPr>
      </w:pPr>
      <w:r>
        <w:rPr>
          <w:noProof/>
          <w:lang w:eastAsia="es-ES"/>
        </w:rPr>
        <mc:AlternateContent>
          <mc:Choice Requires="wps">
            <w:drawing>
              <wp:anchor distT="0" distB="0" distL="114300" distR="114300" simplePos="0" relativeHeight="251736064" behindDoc="0" locked="0" layoutInCell="1" allowOverlap="1" wp14:anchorId="5FF57010" wp14:editId="65D90C46">
                <wp:simplePos x="0" y="0"/>
                <wp:positionH relativeFrom="page">
                  <wp:posOffset>-57150</wp:posOffset>
                </wp:positionH>
                <wp:positionV relativeFrom="page">
                  <wp:posOffset>1031240</wp:posOffset>
                </wp:positionV>
                <wp:extent cx="8001000" cy="173990"/>
                <wp:effectExtent l="0" t="0" r="0" b="0"/>
                <wp:wrapTight wrapText="bothSides">
                  <wp:wrapPolygon edited="0">
                    <wp:start x="0" y="0"/>
                    <wp:lineTo x="0" y="18920"/>
                    <wp:lineTo x="21549" y="18920"/>
                    <wp:lineTo x="21549" y="0"/>
                    <wp:lineTo x="0" y="0"/>
                  </wp:wrapPolygon>
                </wp:wrapTight>
                <wp:docPr id="6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4.5pt;margin-top:81.2pt;width:630pt;height:13.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3536" behindDoc="0" locked="0" layoutInCell="1" allowOverlap="1" wp14:anchorId="52B8B9F0" wp14:editId="13C2043B">
                <wp:simplePos x="0" y="0"/>
                <wp:positionH relativeFrom="page">
                  <wp:posOffset>22860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49FA8164" wp14:editId="2A42BE1C">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8pt;margin-top:2.2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JTDAIAAAAE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" fillcolor="#50866c" stroked="f">
                <v:textbox inset=",7.2pt,,7.2pt">
                  <w:txbxContent>
                    <w:p w:rsidR="00F160A3" w:rsidRPr="00F31BC3" w:rsidRDefault="00F160A3" w:rsidP="00F160A3">
                      <w:r w:rsidRPr="00965C69">
                        <w:rPr>
                          <w:noProof/>
                          <w:lang w:eastAsia="es-ES"/>
                        </w:rPr>
                        <w:drawing>
                          <wp:inline distT="0" distB="0" distL="0" distR="0" wp14:anchorId="4FA2B60A" wp14:editId="302E8BEE">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E5D2F" w:rsidRPr="00FD0689" w:rsidRDefault="003E5D2F" w:rsidP="00415E68">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AD51FE" w:rsidRDefault="00AD51FE" w:rsidP="00415E68">
      <w:pPr>
        <w:pStyle w:val="Cuerpodelboletn"/>
        <w:spacing w:before="120" w:after="120" w:line="312" w:lineRule="auto"/>
        <w:rPr>
          <w:color w:val="auto"/>
          <w:lang w:bidi="es-ES"/>
        </w:rPr>
      </w:pPr>
      <w:r w:rsidRPr="00FE0508">
        <w:rPr>
          <w:b/>
          <w:color w:val="auto"/>
          <w:lang w:bidi="es-ES"/>
        </w:rPr>
        <w:t>No</w:t>
      </w:r>
      <w:r>
        <w:rPr>
          <w:color w:val="auto"/>
          <w:lang w:bidi="es-ES"/>
        </w:rPr>
        <w:t xml:space="preserve"> ha resultado posible localizar información respecto de este tipo de obligaciones en la página web del Ayuntamiento de Albacete. </w:t>
      </w:r>
    </w:p>
    <w:p w:rsidR="00AD51FE" w:rsidRPr="008C798F" w:rsidRDefault="00AD51FE" w:rsidP="00415E68">
      <w:pPr>
        <w:pStyle w:val="Prrafodelista"/>
        <w:numPr>
          <w:ilvl w:val="0"/>
          <w:numId w:val="11"/>
        </w:numPr>
        <w:spacing w:before="120" w:after="120" w:line="312" w:lineRule="auto"/>
        <w:ind w:left="284"/>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 xml:space="preserve">artículo </w:t>
      </w:r>
      <w:r>
        <w:rPr>
          <w:lang w:bidi="es-ES"/>
        </w:rPr>
        <w:t>7</w:t>
      </w:r>
      <w:r w:rsidRPr="00831442">
        <w:rPr>
          <w:lang w:bidi="es-ES"/>
        </w:rPr>
        <w:t xml:space="preserve"> de la LTAIBG aplicables a</w:t>
      </w:r>
      <w:r>
        <w:rPr>
          <w:lang w:bidi="es-ES"/>
        </w:rPr>
        <w:t>l</w:t>
      </w:r>
      <w:r w:rsidRPr="00831442">
        <w:rPr>
          <w:lang w:bidi="es-ES"/>
        </w:rPr>
        <w:t xml:space="preserve"> </w:t>
      </w:r>
      <w:r>
        <w:rPr>
          <w:lang w:bidi="es-ES"/>
        </w:rPr>
        <w:t xml:space="preserve">Ayuntamiento de Albacete. </w:t>
      </w:r>
    </w:p>
    <w:p w:rsidR="00AD51FE" w:rsidRDefault="00AD51FE" w:rsidP="00415E68">
      <w:pPr>
        <w:pStyle w:val="Cuerpodelboletn"/>
        <w:spacing w:before="120" w:after="120" w:line="312" w:lineRule="auto"/>
        <w:rPr>
          <w:lang w:bidi="es-ES"/>
        </w:rPr>
      </w:pPr>
      <w:r>
        <w:rPr>
          <w:lang w:bidi="es-ES"/>
        </w:rPr>
        <w:t xml:space="preserve">No se publican los proyectos de las disposiciones de rango reglamentario cuya iniciativa </w:t>
      </w:r>
      <w:r w:rsidR="00453569">
        <w:rPr>
          <w:lang w:bidi="es-ES"/>
        </w:rPr>
        <w:t>l</w:t>
      </w:r>
      <w:r>
        <w:rPr>
          <w:lang w:bidi="es-ES"/>
        </w:rPr>
        <w:t>e corresponde.</w:t>
      </w:r>
    </w:p>
    <w:p w:rsidR="00AD51FE" w:rsidRDefault="00AD51FE" w:rsidP="00415E68">
      <w:pPr>
        <w:pStyle w:val="Cuerpodelboletn"/>
        <w:spacing w:before="120" w:after="120" w:line="312" w:lineRule="auto"/>
        <w:rPr>
          <w:lang w:bidi="es-ES"/>
        </w:rPr>
      </w:pPr>
      <w:r>
        <w:rPr>
          <w:lang w:bidi="es-ES"/>
        </w:rPr>
        <w:t>No se publican las memorias e informes que deben acompañar a estos proyectos.</w:t>
      </w:r>
    </w:p>
    <w:p w:rsidR="00AD51FE" w:rsidRDefault="00AD51FE" w:rsidP="00415E68">
      <w:pPr>
        <w:pStyle w:val="Cuerpodelboletn"/>
        <w:spacing w:before="120" w:after="120" w:line="312" w:lineRule="auto"/>
      </w:pPr>
      <w:r>
        <w:t xml:space="preserve">Tampoco se muestran los proyectos normativos y otros acuerdos que, conforme a la legislación vigente, deben ser sometidos a un periodo de información pública. </w:t>
      </w:r>
    </w:p>
    <w:p w:rsidR="00AD51FE" w:rsidRDefault="00AD51FE" w:rsidP="00415E68">
      <w:pPr>
        <w:pStyle w:val="Cuerpodelboletn"/>
        <w:spacing w:before="120" w:after="120" w:line="312" w:lineRule="auto"/>
      </w:pPr>
      <w:r>
        <w:t xml:space="preserve">No se recogen directrices, instrucciones o respuestas a consultas planteadas por los particulares u otros órganos. </w:t>
      </w:r>
    </w:p>
    <w:p w:rsidR="00BA06C2" w:rsidRDefault="00BA06C2" w:rsidP="00415E68">
      <w:pPr>
        <w:pStyle w:val="Cuerpodelboletn"/>
        <w:spacing w:before="120" w:after="120" w:line="312" w:lineRule="auto"/>
      </w:pPr>
    </w:p>
    <w:p w:rsidR="003E5D2F" w:rsidRPr="00FD0689" w:rsidRDefault="003E5D2F" w:rsidP="00BA06C2">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D642F4" w:rsidRDefault="006913DA" w:rsidP="00415E68">
      <w:pPr>
        <w:spacing w:before="120" w:after="120" w:line="312" w:lineRule="auto"/>
        <w:jc w:val="both"/>
        <w:outlineLvl w:val="4"/>
        <w:rPr>
          <w:color w:val="000000" w:themeColor="text1"/>
        </w:rPr>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184567">
        <w:rPr>
          <w:color w:val="000000"/>
          <w:lang w:bidi="es-ES"/>
        </w:rPr>
        <w:t>los</w:t>
      </w:r>
      <w:r w:rsidR="002D2ED3">
        <w:rPr>
          <w:color w:val="000000"/>
          <w:lang w:bidi="es-ES"/>
        </w:rPr>
        <w:t xml:space="preserve"> </w:t>
      </w:r>
      <w:r w:rsidR="00715049">
        <w:rPr>
          <w:color w:val="000000"/>
          <w:lang w:bidi="es-ES"/>
        </w:rPr>
        <w:t xml:space="preserve">siguientes </w:t>
      </w:r>
      <w:r w:rsidR="002D2ED3">
        <w:rPr>
          <w:lang w:bidi="es-ES"/>
        </w:rPr>
        <w:t>bloque</w:t>
      </w:r>
      <w:r w:rsidR="00540591">
        <w:rPr>
          <w:lang w:bidi="es-ES"/>
        </w:rPr>
        <w:t>s</w:t>
      </w:r>
      <w:r w:rsidR="00715049" w:rsidRPr="00715049">
        <w:t xml:space="preserve"> </w:t>
      </w:r>
      <w:r w:rsidR="00715049">
        <w:t xml:space="preserve">del </w:t>
      </w:r>
      <w:r w:rsidR="00715049" w:rsidRPr="00B15405">
        <w:t xml:space="preserve">Portal de Transparencia del Ayuntamiento de </w:t>
      </w:r>
      <w:r w:rsidR="00715049">
        <w:t>Albacete:</w:t>
      </w:r>
      <w:r w:rsidR="002D2ED3">
        <w:rPr>
          <w:lang w:bidi="es-ES"/>
        </w:rPr>
        <w:t xml:space="preserve"> </w:t>
      </w:r>
      <w:r w:rsidR="0041448F">
        <w:rPr>
          <w:lang w:bidi="es-ES"/>
        </w:rPr>
        <w:t xml:space="preserve">“A) Transparencia activa”, </w:t>
      </w:r>
      <w:r w:rsidR="004D70E7">
        <w:rPr>
          <w:lang w:bidi="es-ES"/>
        </w:rPr>
        <w:t xml:space="preserve">“B) Participación ciudadana”, </w:t>
      </w:r>
      <w:r w:rsidR="00184567">
        <w:rPr>
          <w:lang w:bidi="es-ES"/>
        </w:rPr>
        <w:t>“C) Económico- financiera” y “D) Contrataciones”</w:t>
      </w:r>
      <w:r w:rsidR="00D34192">
        <w:rPr>
          <w:lang w:bidi="es-ES"/>
        </w:rPr>
        <w:t>.</w:t>
      </w:r>
      <w:r w:rsidR="00184567" w:rsidRPr="00F11B2A">
        <w:rPr>
          <w:lang w:bidi="es-ES"/>
        </w:rPr>
        <w:t xml:space="preserve"> </w:t>
      </w:r>
      <w:r w:rsidR="00A93032" w:rsidRPr="00540591">
        <w:rPr>
          <w:lang w:bidi="es-ES"/>
        </w:rPr>
        <w:t>T</w:t>
      </w:r>
      <w:r w:rsidR="002D2ED3" w:rsidRPr="00540591">
        <w:rPr>
          <w:lang w:bidi="es-ES"/>
        </w:rPr>
        <w:t xml:space="preserve">ambién hay información relativa a este grupo de obligaciones </w:t>
      </w:r>
      <w:r w:rsidR="002D2ED3" w:rsidRPr="006573CC">
        <w:rPr>
          <w:color w:val="000000" w:themeColor="text1"/>
          <w:lang w:bidi="es-ES"/>
        </w:rPr>
        <w:t>en</w:t>
      </w:r>
      <w:r w:rsidR="00540591" w:rsidRPr="006573CC">
        <w:rPr>
          <w:color w:val="000000" w:themeColor="text1"/>
          <w:lang w:bidi="es-ES"/>
        </w:rPr>
        <w:t xml:space="preserve"> las webs municipales relacionadas con los presupuestos anuales</w:t>
      </w:r>
      <w:r w:rsidR="006573CC" w:rsidRPr="006573CC">
        <w:rPr>
          <w:color w:val="000000" w:themeColor="text1"/>
          <w:lang w:bidi="es-ES"/>
        </w:rPr>
        <w:t xml:space="preserve"> y en el</w:t>
      </w:r>
      <w:r w:rsidR="00A6312E" w:rsidRPr="006573CC">
        <w:rPr>
          <w:color w:val="000000" w:themeColor="text1"/>
          <w:lang w:bidi="es-ES"/>
        </w:rPr>
        <w:t xml:space="preserve"> apartado</w:t>
      </w:r>
      <w:r w:rsidR="00960E2E" w:rsidRPr="006573CC">
        <w:rPr>
          <w:color w:val="000000" w:themeColor="text1"/>
          <w:lang w:bidi="es-ES"/>
        </w:rPr>
        <w:t xml:space="preserve"> </w:t>
      </w:r>
      <w:r w:rsidR="00B84C38" w:rsidRPr="006573CC">
        <w:rPr>
          <w:color w:val="000000" w:themeColor="text1"/>
        </w:rPr>
        <w:t>“Ayuntamiento” de su página web.</w:t>
      </w:r>
      <w:r w:rsidR="00960E2E" w:rsidRPr="006573CC">
        <w:rPr>
          <w:color w:val="000000" w:themeColor="text1"/>
        </w:rPr>
        <w:t xml:space="preserve"> </w:t>
      </w:r>
    </w:p>
    <w:p w:rsidR="003145BA" w:rsidRDefault="00D642F4" w:rsidP="00415E68">
      <w:pPr>
        <w:spacing w:before="120" w:after="120" w:line="312" w:lineRule="auto"/>
        <w:jc w:val="both"/>
        <w:outlineLvl w:val="4"/>
        <w:rPr>
          <w:color w:val="000000" w:themeColor="text1"/>
        </w:rPr>
      </w:pPr>
      <w:r>
        <w:rPr>
          <w:color w:val="000000" w:themeColor="text1"/>
        </w:rPr>
        <w:t xml:space="preserve">Conviene adelantar que </w:t>
      </w:r>
      <w:r w:rsidRPr="00A67A15">
        <w:rPr>
          <w:color w:val="000000" w:themeColor="text1"/>
          <w:u w:val="single"/>
        </w:rPr>
        <w:t>no ha sido posible tener en cuenta</w:t>
      </w:r>
      <w:r>
        <w:rPr>
          <w:color w:val="000000" w:themeColor="text1"/>
        </w:rPr>
        <w:t xml:space="preserve"> parte de la información de este grupo que se ofrece en el </w:t>
      </w:r>
      <w:r w:rsidRPr="00A06200">
        <w:rPr>
          <w:color w:val="000000" w:themeColor="text1"/>
          <w:u w:val="single"/>
        </w:rPr>
        <w:t>Portal de Transparencia</w:t>
      </w:r>
      <w:r>
        <w:rPr>
          <w:color w:val="000000" w:themeColor="text1"/>
        </w:rPr>
        <w:t xml:space="preserve"> al encontrarse </w:t>
      </w:r>
      <w:r w:rsidRPr="00A67A15">
        <w:rPr>
          <w:color w:val="000000" w:themeColor="text1"/>
          <w:u w:val="single"/>
        </w:rPr>
        <w:t>desactualizada</w:t>
      </w:r>
      <w:r>
        <w:rPr>
          <w:color w:val="000000" w:themeColor="text1"/>
        </w:rPr>
        <w:t xml:space="preserve">. </w:t>
      </w:r>
      <w:r w:rsidR="00D34192">
        <w:rPr>
          <w:color w:val="000000" w:themeColor="text1"/>
        </w:rPr>
        <w:t>Así, no ha sido posible tener en cuenta la siguiente información:</w:t>
      </w:r>
    </w:p>
    <w:p w:rsidR="00D34192" w:rsidRDefault="00D34192" w:rsidP="00415E68">
      <w:pPr>
        <w:spacing w:before="120" w:after="120" w:line="312" w:lineRule="auto"/>
        <w:jc w:val="both"/>
        <w:outlineLvl w:val="4"/>
      </w:pPr>
      <w:r>
        <w:rPr>
          <w:color w:val="000000" w:themeColor="text1"/>
        </w:rPr>
        <w:t>En materia de contratación,</w:t>
      </w:r>
      <w:r w:rsidR="00A67A15" w:rsidRPr="00A67A15">
        <w:rPr>
          <w:lang w:bidi="es-ES"/>
        </w:rPr>
        <w:t xml:space="preserve"> </w:t>
      </w:r>
      <w:r w:rsidR="00A67A15">
        <w:rPr>
          <w:lang w:bidi="es-ES"/>
        </w:rPr>
        <w:t>la información sobre contratos menores viene referida a los años</w:t>
      </w:r>
      <w:r w:rsidR="00A67A15" w:rsidRPr="00996DFD">
        <w:rPr>
          <w:lang w:bidi="es-ES"/>
        </w:rPr>
        <w:t xml:space="preserve"> 2013 a 2017</w:t>
      </w:r>
      <w:r w:rsidR="00A67A15">
        <w:rPr>
          <w:lang w:bidi="es-ES"/>
        </w:rPr>
        <w:t>: las</w:t>
      </w:r>
      <w:r w:rsidR="00A67A15" w:rsidRPr="00996DFD">
        <w:rPr>
          <w:lang w:bidi="es-ES"/>
        </w:rPr>
        <w:t xml:space="preserve"> modificaciones de los contratos formalizados 2011-2014 y 2014-2017</w:t>
      </w:r>
      <w:r w:rsidR="00A67A15">
        <w:rPr>
          <w:lang w:bidi="es-ES"/>
        </w:rPr>
        <w:t xml:space="preserve">; </w:t>
      </w:r>
      <w:r w:rsidR="00A67A15" w:rsidRPr="00996DFD">
        <w:rPr>
          <w:lang w:bidi="es-ES"/>
        </w:rPr>
        <w:t>mesa de contratación del año 2015</w:t>
      </w:r>
      <w:r w:rsidR="00A67A15">
        <w:rPr>
          <w:lang w:bidi="es-ES"/>
        </w:rPr>
        <w:t>,</w:t>
      </w:r>
      <w:r w:rsidR="00A67A15" w:rsidRPr="00996DFD">
        <w:rPr>
          <w:lang w:bidi="es-ES"/>
        </w:rPr>
        <w:t xml:space="preserve"> actas de la mesa de contratación del año 2016 y datos estadísticos de los años 2013 a 2016. </w:t>
      </w:r>
      <w:r w:rsidR="00A67A15">
        <w:rPr>
          <w:lang w:bidi="es-ES"/>
        </w:rPr>
        <w:t xml:space="preserve">Avala esta falta de actualización la declaración que se recoge en el </w:t>
      </w:r>
      <w:r w:rsidR="00A67A15" w:rsidRPr="00996DFD">
        <w:rPr>
          <w:lang w:bidi="es-ES"/>
        </w:rPr>
        <w:t xml:space="preserve">último </w:t>
      </w:r>
      <w:proofErr w:type="spellStart"/>
      <w:r w:rsidR="00A67A15" w:rsidRPr="00996DFD">
        <w:rPr>
          <w:lang w:bidi="es-ES"/>
        </w:rPr>
        <w:t>subapartado</w:t>
      </w:r>
      <w:proofErr w:type="spellEnd"/>
      <w:r w:rsidR="00A67A15">
        <w:rPr>
          <w:lang w:bidi="es-ES"/>
        </w:rPr>
        <w:t>:</w:t>
      </w:r>
      <w:r w:rsidR="00A67A15" w:rsidRPr="00996DFD">
        <w:rPr>
          <w:lang w:bidi="es-ES"/>
        </w:rPr>
        <w:t xml:space="preserve"> “</w:t>
      </w:r>
      <w:r w:rsidR="00A67A15" w:rsidRPr="00996DFD">
        <w:rPr>
          <w:i/>
          <w:lang w:bidi="es-ES"/>
        </w:rPr>
        <w:t xml:space="preserve">El Ayuntamiento </w:t>
      </w:r>
      <w:r w:rsidR="00A67A15" w:rsidRPr="00996DFD">
        <w:rPr>
          <w:i/>
        </w:rPr>
        <w:t>informa explícitamente en la web de que publica sus contratos en la Plataforma de Contratación del Sector Público (PCSP) (directamente o por agregación en la Plataforma de contratación autonómica)</w:t>
      </w:r>
      <w:r w:rsidR="00A67A15" w:rsidRPr="00996DFD">
        <w:t>” y se acomp</w:t>
      </w:r>
      <w:r w:rsidR="00A67A15">
        <w:t>a</w:t>
      </w:r>
      <w:r w:rsidR="00A67A15" w:rsidRPr="00996DFD">
        <w:t>ña de un doc</w:t>
      </w:r>
      <w:r w:rsidR="00A67A15">
        <w:t>umento</w:t>
      </w:r>
      <w:r w:rsidR="00A67A15" w:rsidRPr="00996DFD">
        <w:t xml:space="preserve"> del año 2017 que car</w:t>
      </w:r>
      <w:r w:rsidR="00A67A15">
        <w:t>ece</w:t>
      </w:r>
      <w:r w:rsidR="00A67A15" w:rsidRPr="00996DFD">
        <w:t xml:space="preserve"> de vig</w:t>
      </w:r>
      <w:r w:rsidR="00A67A15">
        <w:t>e</w:t>
      </w:r>
      <w:r w:rsidR="00A67A15" w:rsidRPr="00996DFD">
        <w:t xml:space="preserve">ncia al referirse al </w:t>
      </w:r>
      <w:r w:rsidR="00A67A15" w:rsidRPr="00996DFD">
        <w:rPr>
          <w:i/>
        </w:rPr>
        <w:t>“proyecto de Ley de Contratos del Sector Público publicado en el Boletín Oficial del Estado de fecha 2 de diciembre de 2016 y que se encuentra en fase de presentación de enmiendas hasta el 9 de febrero</w:t>
      </w:r>
      <w:r w:rsidR="00A67A15" w:rsidRPr="00996DFD">
        <w:t>”</w:t>
      </w:r>
      <w:r w:rsidR="00A67A15">
        <w:t xml:space="preserve"> (La Ley de Contratos del Sector Público se aprobó el 8 de noviembre de 2017).</w:t>
      </w:r>
    </w:p>
    <w:p w:rsidR="005E7AF6" w:rsidRDefault="00F160A3" w:rsidP="00A67A15">
      <w:pPr>
        <w:spacing w:before="120" w:after="120" w:line="312" w:lineRule="auto"/>
        <w:jc w:val="both"/>
        <w:outlineLvl w:val="4"/>
        <w:rPr>
          <w:lang w:bidi="es-ES"/>
        </w:rPr>
      </w:pPr>
      <w:r>
        <w:rPr>
          <w:noProof/>
          <w:lang w:eastAsia="es-ES"/>
        </w:rPr>
        <w:lastRenderedPageBreak/>
        <mc:AlternateContent>
          <mc:Choice Requires="wps">
            <w:drawing>
              <wp:anchor distT="0" distB="0" distL="114300" distR="114300" simplePos="0" relativeHeight="251734016" behindDoc="0" locked="0" layoutInCell="1" allowOverlap="1" wp14:anchorId="15290F52" wp14:editId="633D85FE">
                <wp:simplePos x="0" y="0"/>
                <wp:positionH relativeFrom="page">
                  <wp:posOffset>-47625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8"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75pt;margin-top:78.95pt;width:630pt;height:13.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5584" behindDoc="0" locked="0" layoutInCell="1" allowOverlap="1" wp14:anchorId="4A4A4CDF" wp14:editId="1F73DA8F">
                <wp:simplePos x="0" y="0"/>
                <wp:positionH relativeFrom="page">
                  <wp:posOffset>-43815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576B110B" wp14:editId="4179B5AD">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45pt;margin-top:.7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" fillcolor="#50866c" stroked="f">
                <v:textbox inset=",7.2pt,,7.2pt">
                  <w:txbxContent>
                    <w:p w:rsidR="00F160A3" w:rsidRPr="00F31BC3" w:rsidRDefault="00F160A3" w:rsidP="00F160A3">
                      <w:r w:rsidRPr="00965C69">
                        <w:rPr>
                          <w:noProof/>
                          <w:lang w:eastAsia="es-ES"/>
                        </w:rPr>
                        <w:drawing>
                          <wp:inline distT="0" distB="0" distL="0" distR="0" wp14:anchorId="08F56312" wp14:editId="48E657EB">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E7AF6">
        <w:rPr>
          <w:lang w:bidi="es-ES"/>
        </w:rPr>
        <w:t xml:space="preserve">En materia de </w:t>
      </w:r>
      <w:r w:rsidR="005E7AF6" w:rsidRPr="005E7AF6">
        <w:rPr>
          <w:lang w:bidi="es-ES"/>
        </w:rPr>
        <w:t>convenios y encomiendas de gestión se informa de</w:t>
      </w:r>
      <w:r w:rsidR="00EB4CE6">
        <w:rPr>
          <w:lang w:bidi="es-ES"/>
        </w:rPr>
        <w:t xml:space="preserve"> </w:t>
      </w:r>
      <w:r w:rsidR="005E7AF6">
        <w:rPr>
          <w:lang w:bidi="es-ES"/>
        </w:rPr>
        <w:t>convenios clasificados por años desde 2012 a 2018.</w:t>
      </w:r>
    </w:p>
    <w:p w:rsidR="00A67A15" w:rsidRDefault="00A67A15" w:rsidP="00A67A15">
      <w:pPr>
        <w:spacing w:before="120" w:after="120" w:line="312" w:lineRule="auto"/>
        <w:jc w:val="both"/>
        <w:outlineLvl w:val="4"/>
        <w:rPr>
          <w:lang w:bidi="es-ES"/>
        </w:rPr>
      </w:pPr>
      <w:r>
        <w:rPr>
          <w:lang w:bidi="es-ES"/>
        </w:rPr>
        <w:t xml:space="preserve">En materia de </w:t>
      </w:r>
      <w:r w:rsidRPr="0041448F">
        <w:rPr>
          <w:lang w:bidi="es-ES"/>
        </w:rPr>
        <w:t xml:space="preserve">subvenciones y ayudas </w:t>
      </w:r>
      <w:r>
        <w:rPr>
          <w:lang w:bidi="es-ES"/>
        </w:rPr>
        <w:t>púbicas, se</w:t>
      </w:r>
      <w:r w:rsidRPr="0041448F">
        <w:rPr>
          <w:lang w:bidi="es-ES"/>
        </w:rPr>
        <w:t xml:space="preserve"> informa sobre las subvenciones 2014</w:t>
      </w:r>
      <w:r>
        <w:rPr>
          <w:lang w:bidi="es-ES"/>
        </w:rPr>
        <w:t xml:space="preserve"> </w:t>
      </w:r>
      <w:r w:rsidRPr="0041448F">
        <w:rPr>
          <w:lang w:bidi="es-ES"/>
        </w:rPr>
        <w:t xml:space="preserve">y </w:t>
      </w:r>
      <w:r>
        <w:rPr>
          <w:lang w:bidi="es-ES"/>
        </w:rPr>
        <w:t xml:space="preserve">de </w:t>
      </w:r>
      <w:r w:rsidRPr="0041448F">
        <w:rPr>
          <w:lang w:bidi="es-ES"/>
        </w:rPr>
        <w:t xml:space="preserve">dos planes estratégicos de subvenciones para los ejercicios 2015 y 2016. </w:t>
      </w:r>
      <w:r>
        <w:rPr>
          <w:lang w:bidi="es-ES"/>
        </w:rPr>
        <w:t xml:space="preserve">En cuanto a las </w:t>
      </w:r>
      <w:r w:rsidRPr="0041448F">
        <w:rPr>
          <w:lang w:bidi="es-ES"/>
        </w:rPr>
        <w:t xml:space="preserve">asignaciones a grupos políticos municipales, </w:t>
      </w:r>
      <w:r>
        <w:rPr>
          <w:lang w:bidi="es-ES"/>
        </w:rPr>
        <w:t xml:space="preserve">vienen referidas a </w:t>
      </w:r>
      <w:r w:rsidRPr="0041448F">
        <w:rPr>
          <w:lang w:bidi="es-ES"/>
        </w:rPr>
        <w:t>la anterior legislatura 2015-2019.</w:t>
      </w:r>
    </w:p>
    <w:p w:rsidR="00A06200" w:rsidRDefault="00A06200" w:rsidP="00A67A15">
      <w:pPr>
        <w:spacing w:before="120" w:after="120" w:line="312" w:lineRule="auto"/>
        <w:jc w:val="both"/>
        <w:outlineLvl w:val="4"/>
      </w:pPr>
      <w:r>
        <w:rPr>
          <w:lang w:bidi="es-ES"/>
        </w:rPr>
        <w:t>En materia de presupuestos, se proporciona información sobre Presupuestos del Ayuntamiento de los ejercicios 2012 a 2017 y se indica lo siguiente: “</w:t>
      </w:r>
      <w:r w:rsidRPr="00540591">
        <w:rPr>
          <w:i/>
        </w:rPr>
        <w:t>Estado de ejecución presupuestaria en tiempo real. Puede consultarse en presupuesto actual como el de años anteriores a través de las diferentes partidas presupuestarias. Incluye sistema de filtrado para facilitar la búsqueda. (</w:t>
      </w:r>
      <w:proofErr w:type="gramStart"/>
      <w:r w:rsidRPr="00540591">
        <w:rPr>
          <w:i/>
        </w:rPr>
        <w:t>a</w:t>
      </w:r>
      <w:proofErr w:type="gramEnd"/>
      <w:r w:rsidRPr="00540591">
        <w:rPr>
          <w:i/>
        </w:rPr>
        <w:t xml:space="preserve"> fecha 13-feb-2017 el presupuesto de 2016 se encuentra prorrogado</w:t>
      </w:r>
      <w:r>
        <w:t>). Es decir, la última información data del año 2017 y por este motivo tampoco ha sido posible tenerla en cuenta a los efectos de esta evaluación, ya que cabe suponer que carece de vigencia.</w:t>
      </w:r>
    </w:p>
    <w:p w:rsidR="004F046C" w:rsidRDefault="00A06200" w:rsidP="004F046C">
      <w:pPr>
        <w:spacing w:before="120" w:after="120" w:line="312" w:lineRule="auto"/>
        <w:jc w:val="both"/>
        <w:outlineLvl w:val="4"/>
        <w:rPr>
          <w:lang w:bidi="es-ES"/>
        </w:rPr>
      </w:pPr>
      <w:r w:rsidRPr="004F046C">
        <w:t>Cuentas anuales</w:t>
      </w:r>
      <w:r w:rsidR="00AC79BD">
        <w:t>:</w:t>
      </w:r>
      <w:r w:rsidRPr="004F046C">
        <w:t xml:space="preserve"> </w:t>
      </w:r>
      <w:r w:rsidR="004F046C">
        <w:t>se incluyen las</w:t>
      </w:r>
      <w:r w:rsidR="004F046C" w:rsidRPr="004F046C">
        <w:rPr>
          <w:lang w:bidi="es-ES"/>
        </w:rPr>
        <w:t xml:space="preserve"> cuentas anuales de los años 2015 y anteriores</w:t>
      </w:r>
      <w:r w:rsidR="00AC79BD">
        <w:rPr>
          <w:lang w:bidi="es-ES"/>
        </w:rPr>
        <w:t xml:space="preserve">. </w:t>
      </w:r>
    </w:p>
    <w:p w:rsidR="007C4A86" w:rsidRDefault="007C4A86" w:rsidP="007C4A86">
      <w:pPr>
        <w:spacing w:before="120" w:after="120" w:line="312" w:lineRule="auto"/>
        <w:jc w:val="both"/>
        <w:outlineLvl w:val="4"/>
        <w:rPr>
          <w:lang w:bidi="es-ES"/>
        </w:rPr>
      </w:pPr>
      <w:r>
        <w:rPr>
          <w:lang w:bidi="es-ES"/>
        </w:rPr>
        <w:t>Retribuciones de los representantes locales: se corresponden con el ejercicio 2017 y por tanto, con la anterior legislatura 2015-2019.</w:t>
      </w:r>
    </w:p>
    <w:p w:rsidR="007C4A86" w:rsidRPr="006A6F70" w:rsidRDefault="007C4A86" w:rsidP="007C4A86">
      <w:pPr>
        <w:spacing w:before="120" w:after="120" w:line="312" w:lineRule="auto"/>
        <w:jc w:val="both"/>
        <w:outlineLvl w:val="4"/>
      </w:pPr>
      <w:r>
        <w:t>Infor</w:t>
      </w:r>
      <w:r w:rsidRPr="00FD0689">
        <w:t>mación estadística para valorar el grado de cumplimiento y calidad de los servicios públicos</w:t>
      </w:r>
      <w:r>
        <w:t xml:space="preserve">: se incluye una </w:t>
      </w:r>
      <w:r>
        <w:rPr>
          <w:lang w:bidi="es-ES"/>
        </w:rPr>
        <w:t xml:space="preserve">se informa directamente sobre la página web de una Carta de Servicios del Servicio de Atención Ciudadana aprobada en octubre de 2014 y de su grado de cumplimiento mediante un informe emitido en mayo de 2017. Dada la fecha y que las Cartas de Servicios han de actualizarse periódicamente (cada tres años en la AGE) </w:t>
      </w:r>
      <w:r w:rsidRPr="007C4A86">
        <w:rPr>
          <w:color w:val="000000"/>
        </w:rPr>
        <w:t xml:space="preserve">esta información no se ha tenido en cuenta a los efectos de la letra i) del artículo 8.1 de la LTAIBG. Lo mismo cabe señalar de la estadística de sugerencias y reclamaciones del año 2015 que se localiza </w:t>
      </w:r>
      <w:r>
        <w:rPr>
          <w:color w:val="000000"/>
        </w:rPr>
        <w:t>de la que se informa.</w:t>
      </w:r>
    </w:p>
    <w:p w:rsidR="007C4A86" w:rsidRDefault="007C4A86" w:rsidP="007C4A86">
      <w:pPr>
        <w:spacing w:before="120" w:after="120" w:line="312" w:lineRule="auto"/>
        <w:jc w:val="both"/>
        <w:outlineLvl w:val="4"/>
      </w:pPr>
      <w:r>
        <w:rPr>
          <w:lang w:bidi="es-ES"/>
        </w:rPr>
        <w:t xml:space="preserve">Expuesto lo anterior, en el </w:t>
      </w:r>
      <w:r w:rsidRPr="003E5210">
        <w:rPr>
          <w:u w:val="single"/>
        </w:rPr>
        <w:t xml:space="preserve">Portal de Transparencia del Ayuntamiento de Albacete se localiza la siguiente información </w:t>
      </w:r>
      <w:r>
        <w:t>de interés para este grupo de obligaciones:</w:t>
      </w:r>
    </w:p>
    <w:p w:rsidR="007A13EC" w:rsidRPr="00996DFD" w:rsidRDefault="007C4A86" w:rsidP="00415E68">
      <w:pPr>
        <w:pStyle w:val="Prrafodelista"/>
        <w:numPr>
          <w:ilvl w:val="0"/>
          <w:numId w:val="4"/>
        </w:numPr>
        <w:spacing w:before="120" w:after="120" w:line="312" w:lineRule="auto"/>
        <w:ind w:left="0" w:firstLine="0"/>
        <w:contextualSpacing w:val="0"/>
        <w:jc w:val="both"/>
        <w:outlineLvl w:val="4"/>
      </w:pPr>
      <w:r>
        <w:rPr>
          <w:color w:val="000000"/>
        </w:rPr>
        <w:t xml:space="preserve">Dentro </w:t>
      </w:r>
      <w:r w:rsidR="00C14820" w:rsidRPr="00996DFD">
        <w:rPr>
          <w:lang w:bidi="es-ES"/>
        </w:rPr>
        <w:t xml:space="preserve">del bloque </w:t>
      </w:r>
      <w:r w:rsidR="00184567" w:rsidRPr="00996DFD">
        <w:rPr>
          <w:lang w:bidi="es-ES"/>
        </w:rPr>
        <w:t xml:space="preserve">“D) Contrataciones”, </w:t>
      </w:r>
      <w:r>
        <w:rPr>
          <w:lang w:bidi="es-ES"/>
        </w:rPr>
        <w:t>el</w:t>
      </w:r>
      <w:r w:rsidR="00184567" w:rsidRPr="00996DFD">
        <w:rPr>
          <w:lang w:bidi="es-ES"/>
        </w:rPr>
        <w:t xml:space="preserve"> </w:t>
      </w:r>
      <w:r>
        <w:rPr>
          <w:lang w:bidi="es-ES"/>
        </w:rPr>
        <w:t xml:space="preserve">apartado </w:t>
      </w:r>
      <w:r w:rsidR="00184567" w:rsidRPr="00996DFD">
        <w:rPr>
          <w:lang w:bidi="es-ES"/>
        </w:rPr>
        <w:t>1</w:t>
      </w:r>
      <w:r w:rsidR="00A90A77" w:rsidRPr="00996DFD">
        <w:rPr>
          <w:lang w:bidi="es-ES"/>
        </w:rPr>
        <w:t>) Contrataciones</w:t>
      </w:r>
      <w:r>
        <w:rPr>
          <w:lang w:bidi="es-ES"/>
        </w:rPr>
        <w:t xml:space="preserve"> </w:t>
      </w:r>
      <w:r w:rsidR="005E7AF6">
        <w:rPr>
          <w:lang w:bidi="es-ES"/>
        </w:rPr>
        <w:t xml:space="preserve">incluye varios </w:t>
      </w:r>
      <w:proofErr w:type="spellStart"/>
      <w:r w:rsidR="00184567" w:rsidRPr="00996DFD">
        <w:rPr>
          <w:lang w:bidi="es-ES"/>
        </w:rPr>
        <w:t>subapartados</w:t>
      </w:r>
      <w:proofErr w:type="spellEnd"/>
      <w:r w:rsidR="00184567" w:rsidRPr="00996DFD">
        <w:rPr>
          <w:lang w:bidi="es-ES"/>
        </w:rPr>
        <w:t xml:space="preserve">: el primero relativo a los contratos con exclusión de los menores, que se acompaña de un documento en </w:t>
      </w:r>
      <w:proofErr w:type="spellStart"/>
      <w:r w:rsidR="00184567" w:rsidRPr="00996DFD">
        <w:rPr>
          <w:lang w:bidi="es-ES"/>
        </w:rPr>
        <w:t>pdf</w:t>
      </w:r>
      <w:proofErr w:type="spellEnd"/>
      <w:r w:rsidR="00184567" w:rsidRPr="00996DFD">
        <w:rPr>
          <w:lang w:bidi="es-ES"/>
        </w:rPr>
        <w:t xml:space="preserve"> con la relación de los contratos formalizados y un enlace denominado “licitaciones y contra</w:t>
      </w:r>
      <w:r w:rsidR="00F0049C">
        <w:rPr>
          <w:lang w:bidi="es-ES"/>
        </w:rPr>
        <w:t>tos</w:t>
      </w:r>
      <w:r w:rsidR="00184567" w:rsidRPr="00996DFD">
        <w:rPr>
          <w:lang w:bidi="es-ES"/>
        </w:rPr>
        <w:t xml:space="preserve"> formalizados” </w:t>
      </w:r>
      <w:r w:rsidR="007A13EC" w:rsidRPr="00996DFD">
        <w:rPr>
          <w:lang w:bidi="es-ES"/>
        </w:rPr>
        <w:t>que informa de contratos cuyo anuncio de licitación es anterior al 9 de marzo de 2018. Para los posteriores, remite a la Plataforma del Estado, con un nuevo enlace que posiciona al visitante en la Plataforma de Contratación del Sector Público, lo que obliga a la búsqueda de perfil del contratante del Ayuntamiento de Albacete para conocer sus órganos de contratación en activo y todos los aspectos relacionados con esta obligación de “contratos”.</w:t>
      </w:r>
      <w:r w:rsidR="00877012" w:rsidRPr="00996DFD">
        <w:rPr>
          <w:lang w:bidi="es-ES"/>
        </w:rPr>
        <w:t xml:space="preserve"> </w:t>
      </w:r>
    </w:p>
    <w:p w:rsidR="00996DFD" w:rsidRDefault="00F160A3" w:rsidP="00415E68">
      <w:pPr>
        <w:autoSpaceDE w:val="0"/>
        <w:autoSpaceDN w:val="0"/>
        <w:adjustRightInd w:val="0"/>
        <w:spacing w:before="120" w:after="120" w:line="312" w:lineRule="auto"/>
        <w:jc w:val="both"/>
      </w:pPr>
      <w:r>
        <w:rPr>
          <w:noProof/>
          <w:lang w:eastAsia="es-ES"/>
        </w:rPr>
        <mc:AlternateContent>
          <mc:Choice Requires="wps">
            <w:drawing>
              <wp:anchor distT="0" distB="0" distL="114300" distR="114300" simplePos="0" relativeHeight="251731968" behindDoc="0" locked="0" layoutInCell="1" allowOverlap="1" wp14:anchorId="3A9467BB" wp14:editId="6A5C4B38">
                <wp:simplePos x="0" y="0"/>
                <wp:positionH relativeFrom="page">
                  <wp:posOffset>-38100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pt;margin-top:78.95pt;width:630pt;height:13.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7632" behindDoc="0" locked="0" layoutInCell="1" allowOverlap="1" wp14:anchorId="71BE9ED3" wp14:editId="38DFEBAE">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2E23C3C8" wp14:editId="2D1AA8D3">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05pt;margin-top:.75pt;width:630pt;height: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SxDAIAAAAE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" fillcolor="#50866c" stroked="f">
                <v:textbox inset=",7.2pt,,7.2pt">
                  <w:txbxContent>
                    <w:p w:rsidR="00F160A3" w:rsidRPr="00F31BC3" w:rsidRDefault="00F160A3" w:rsidP="00F160A3">
                      <w:r w:rsidRPr="00965C69">
                        <w:rPr>
                          <w:noProof/>
                          <w:lang w:eastAsia="es-ES"/>
                        </w:rPr>
                        <w:drawing>
                          <wp:inline distT="0" distB="0" distL="0" distR="0" wp14:anchorId="37322AD6" wp14:editId="1AA22711">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77012" w:rsidRPr="00996DFD">
        <w:rPr>
          <w:lang w:bidi="es-ES"/>
        </w:rPr>
        <w:t xml:space="preserve">Los restantes </w:t>
      </w:r>
      <w:proofErr w:type="spellStart"/>
      <w:r w:rsidR="00877012" w:rsidRPr="00996DFD">
        <w:rPr>
          <w:lang w:bidi="es-ES"/>
        </w:rPr>
        <w:t>subapartados</w:t>
      </w:r>
      <w:proofErr w:type="spellEnd"/>
      <w:r w:rsidR="00877012" w:rsidRPr="00996DFD">
        <w:rPr>
          <w:lang w:bidi="es-ES"/>
        </w:rPr>
        <w:t xml:space="preserve"> </w:t>
      </w:r>
      <w:r w:rsidR="00996DFD" w:rsidRPr="00996DFD">
        <w:rPr>
          <w:lang w:bidi="es-ES"/>
        </w:rPr>
        <w:t>de “contrataciones” recogen información que carece de actualización</w:t>
      </w:r>
      <w:r w:rsidR="005E7AF6">
        <w:rPr>
          <w:lang w:bidi="es-ES"/>
        </w:rPr>
        <w:t>.</w:t>
      </w:r>
      <w:r w:rsidR="00996DFD" w:rsidRPr="00996DFD">
        <w:rPr>
          <w:lang w:bidi="es-ES"/>
        </w:rPr>
        <w:t xml:space="preserve"> </w:t>
      </w:r>
    </w:p>
    <w:p w:rsidR="00AC79BD" w:rsidRDefault="005E7AF6" w:rsidP="00AC79BD">
      <w:pPr>
        <w:spacing w:before="120" w:after="120" w:line="312" w:lineRule="auto"/>
        <w:jc w:val="both"/>
        <w:outlineLvl w:val="4"/>
        <w:rPr>
          <w:lang w:bidi="es-ES"/>
        </w:rPr>
      </w:pPr>
      <w:r>
        <w:rPr>
          <w:color w:val="000000"/>
          <w:lang w:bidi="es-ES"/>
        </w:rPr>
        <w:t xml:space="preserve">En el </w:t>
      </w:r>
      <w:r>
        <w:rPr>
          <w:lang w:bidi="es-ES"/>
        </w:rPr>
        <w:t xml:space="preserve">bloque “C) Económico- financiera” del Portal de Transparencia, al final del apartado </w:t>
      </w:r>
      <w:r>
        <w:rPr>
          <w:lang w:bidi="es-ES"/>
        </w:rPr>
        <w:lastRenderedPageBreak/>
        <w:t xml:space="preserve">“información contable y presupuestaria” </w:t>
      </w:r>
      <w:r w:rsidR="009B0193">
        <w:t xml:space="preserve">se informa que el Ayuntamiento de Albacete publica sus cuentas en la Plataforma del Tribunal de Cuentas sobre Rendición de Cuentas y remite a la página web </w:t>
      </w:r>
      <w:hyperlink r:id="rId26" w:history="1">
        <w:r w:rsidR="009B0193" w:rsidRPr="00602865">
          <w:rPr>
            <w:rStyle w:val="Hipervnculo"/>
          </w:rPr>
          <w:t>www.rendiciondecuentas.es</w:t>
        </w:r>
      </w:hyperlink>
      <w:r w:rsidR="009B0193">
        <w:t xml:space="preserve">, </w:t>
      </w:r>
      <w:r w:rsidR="00A90A77">
        <w:t xml:space="preserve">(Portal de rendición de cuentas) </w:t>
      </w:r>
      <w:r w:rsidR="009B0193">
        <w:t>lo que conlleva un labor de búsqueda</w:t>
      </w:r>
      <w:r w:rsidR="007A7D14">
        <w:t xml:space="preserve"> que posibilita consultar la cuenta general del Ayuntamiento de Albacete correspondiente al ejercicio 2018, aprobada en el Pleno el 25 de julio de 2019.</w:t>
      </w:r>
      <w:r w:rsidR="00AC79BD" w:rsidRPr="00AC79BD">
        <w:t xml:space="preserve"> </w:t>
      </w:r>
      <w:r w:rsidR="0048467F">
        <w:t>En cuanto a los</w:t>
      </w:r>
      <w:r w:rsidR="00AC79BD" w:rsidRPr="004F046C">
        <w:t xml:space="preserve"> informes de auditoría de cuentas y de fiscalización por parte de los órganos externos</w:t>
      </w:r>
      <w:r w:rsidR="0048467F">
        <w:t>,</w:t>
      </w:r>
      <w:r w:rsidR="00EB4CE6">
        <w:t xml:space="preserve"> </w:t>
      </w:r>
      <w:r w:rsidR="00AC79BD">
        <w:t>se incluye</w:t>
      </w:r>
      <w:r w:rsidR="0048467F">
        <w:t xml:space="preserve"> </w:t>
      </w:r>
      <w:r w:rsidR="00AC79BD" w:rsidRPr="004F046C">
        <w:rPr>
          <w:lang w:bidi="es-ES"/>
        </w:rPr>
        <w:t>un informe de fiscalización de la contratación de las entidades locales de la Comunidad Autónoma de Castilla</w:t>
      </w:r>
      <w:r w:rsidR="00AC79BD">
        <w:rPr>
          <w:lang w:bidi="es-ES"/>
        </w:rPr>
        <w:t xml:space="preserve"> -</w:t>
      </w:r>
      <w:r w:rsidR="00AC79BD" w:rsidRPr="004F046C">
        <w:rPr>
          <w:lang w:bidi="es-ES"/>
        </w:rPr>
        <w:t xml:space="preserve"> La Mancha del Tribunal de Cuentas del año 2012. </w:t>
      </w:r>
    </w:p>
    <w:p w:rsidR="00E90E94" w:rsidRDefault="007C4A86" w:rsidP="00415E68">
      <w:pPr>
        <w:pStyle w:val="Prrafodelista"/>
        <w:numPr>
          <w:ilvl w:val="0"/>
          <w:numId w:val="4"/>
        </w:numPr>
        <w:spacing w:before="120" w:after="120" w:line="312" w:lineRule="auto"/>
        <w:ind w:left="360"/>
        <w:contextualSpacing w:val="0"/>
        <w:jc w:val="both"/>
        <w:outlineLvl w:val="4"/>
      </w:pPr>
      <w:r>
        <w:rPr>
          <w:lang w:bidi="es-ES"/>
        </w:rPr>
        <w:t xml:space="preserve">En el bloque “A) Transparencia activa”, del Portal de Transparencia, en su apartado “1) Cargos, personal y retribuciones” </w:t>
      </w:r>
      <w:r w:rsidR="00E90E94">
        <w:rPr>
          <w:lang w:bidi="es-ES"/>
        </w:rPr>
        <w:t xml:space="preserve">se </w:t>
      </w:r>
      <w:r>
        <w:rPr>
          <w:lang w:bidi="es-ES"/>
        </w:rPr>
        <w:t>incluye</w:t>
      </w:r>
      <w:r w:rsidR="00E90E94">
        <w:rPr>
          <w:lang w:bidi="es-ES"/>
        </w:rPr>
        <w:t xml:space="preserve"> un </w:t>
      </w:r>
      <w:proofErr w:type="spellStart"/>
      <w:r w:rsidR="00E90E94">
        <w:rPr>
          <w:lang w:bidi="es-ES"/>
        </w:rPr>
        <w:t>subapartado</w:t>
      </w:r>
      <w:proofErr w:type="spellEnd"/>
      <w:r w:rsidR="00E90E94">
        <w:rPr>
          <w:lang w:bidi="es-ES"/>
        </w:rPr>
        <w:t xml:space="preserve"> referido a las declaraciones anuales de bienes y actividades de los representantes locales, que redirige al apartado “Ayuntamiento” de su página web al acceso</w:t>
      </w:r>
      <w:r w:rsidR="00415E68">
        <w:rPr>
          <w:lang w:bidi="es-ES"/>
        </w:rPr>
        <w:t xml:space="preserve"> </w:t>
      </w:r>
      <w:r w:rsidR="00E90E94">
        <w:rPr>
          <w:lang w:bidi="es-ES"/>
        </w:rPr>
        <w:t xml:space="preserve">Documentos” donde se publica en sendos documentos en formato </w:t>
      </w:r>
      <w:proofErr w:type="spellStart"/>
      <w:r w:rsidR="00E90E94">
        <w:rPr>
          <w:lang w:bidi="es-ES"/>
        </w:rPr>
        <w:t>pdf</w:t>
      </w:r>
      <w:proofErr w:type="spellEnd"/>
      <w:r w:rsidR="00E90E94">
        <w:rPr>
          <w:lang w:bidi="es-ES"/>
        </w:rPr>
        <w:t xml:space="preserve"> las declaraciones anuales de bienes y actividades realizadas en el año 2019 por los representantes locales de la actual legislatura.</w:t>
      </w:r>
    </w:p>
    <w:p w:rsidR="00E90E94" w:rsidRDefault="005E7AF6" w:rsidP="00415E68">
      <w:pPr>
        <w:pStyle w:val="Prrafodelista"/>
        <w:numPr>
          <w:ilvl w:val="0"/>
          <w:numId w:val="4"/>
        </w:numPr>
        <w:spacing w:before="120" w:after="120" w:line="312" w:lineRule="auto"/>
        <w:ind w:left="360"/>
        <w:contextualSpacing w:val="0"/>
        <w:jc w:val="both"/>
        <w:outlineLvl w:val="4"/>
      </w:pPr>
      <w:r>
        <w:rPr>
          <w:lang w:bidi="es-ES"/>
        </w:rPr>
        <w:t>Por último, en</w:t>
      </w:r>
      <w:r w:rsidR="006573CC">
        <w:rPr>
          <w:lang w:bidi="es-ES"/>
        </w:rPr>
        <w:t xml:space="preserve"> el bloque “A) Transparencia activa”, del Portal de Transparencia, en su apartado “2) Planificación, organización y patrimonio” se localiza</w:t>
      </w:r>
      <w:r w:rsidR="00AA4FC2">
        <w:rPr>
          <w:lang w:bidi="es-ES"/>
        </w:rPr>
        <w:t>n dos</w:t>
      </w:r>
      <w:r w:rsidR="006573CC">
        <w:rPr>
          <w:lang w:bidi="es-ES"/>
        </w:rPr>
        <w:t xml:space="preserve"> </w:t>
      </w:r>
      <w:proofErr w:type="spellStart"/>
      <w:r w:rsidR="006573CC">
        <w:rPr>
          <w:lang w:bidi="es-ES"/>
        </w:rPr>
        <w:t>subapartado</w:t>
      </w:r>
      <w:r w:rsidR="00AA4FC2">
        <w:rPr>
          <w:lang w:bidi="es-ES"/>
        </w:rPr>
        <w:t>s</w:t>
      </w:r>
      <w:proofErr w:type="spellEnd"/>
      <w:r w:rsidR="006573CC">
        <w:rPr>
          <w:lang w:bidi="es-ES"/>
        </w:rPr>
        <w:t xml:space="preserve"> con</w:t>
      </w:r>
      <w:r w:rsidR="00AA4FC2">
        <w:rPr>
          <w:lang w:bidi="es-ES"/>
        </w:rPr>
        <w:t xml:space="preserve"> </w:t>
      </w:r>
      <w:r w:rsidR="006573CC">
        <w:rPr>
          <w:lang w:bidi="es-ES"/>
        </w:rPr>
        <w:t>información</w:t>
      </w:r>
      <w:r w:rsidR="00AA4FC2">
        <w:rPr>
          <w:lang w:bidi="es-ES"/>
        </w:rPr>
        <w:t xml:space="preserve"> relativa al</w:t>
      </w:r>
      <w:r w:rsidR="006573CC">
        <w:rPr>
          <w:lang w:bidi="es-ES"/>
        </w:rPr>
        <w:t xml:space="preserve"> inventario de bienes y derechos del Ayuntamiento de los ejercicios 2014, 2015 y 2016</w:t>
      </w:r>
      <w:r w:rsidR="00AA4FC2">
        <w:rPr>
          <w:lang w:bidi="es-ES"/>
        </w:rPr>
        <w:t xml:space="preserve"> –incluidos los bienes inmuebles-,</w:t>
      </w:r>
      <w:r w:rsidR="006573CC">
        <w:rPr>
          <w:lang w:bidi="es-ES"/>
        </w:rPr>
        <w:t xml:space="preserve"> en varios documentos descargables en formato </w:t>
      </w:r>
      <w:proofErr w:type="spellStart"/>
      <w:r w:rsidR="006573CC">
        <w:rPr>
          <w:lang w:bidi="es-ES"/>
        </w:rPr>
        <w:t>pdf</w:t>
      </w:r>
      <w:proofErr w:type="spellEnd"/>
      <w:r w:rsidR="006573CC">
        <w:rPr>
          <w:lang w:bidi="es-ES"/>
        </w:rPr>
        <w:t>.</w:t>
      </w:r>
    </w:p>
    <w:p w:rsidR="005E7AF6" w:rsidRDefault="005E7AF6" w:rsidP="0048467F">
      <w:pPr>
        <w:spacing w:before="120" w:after="120" w:line="312" w:lineRule="auto"/>
        <w:jc w:val="both"/>
        <w:outlineLvl w:val="4"/>
      </w:pPr>
      <w:r w:rsidRPr="003E5210">
        <w:rPr>
          <w:u w:val="single"/>
          <w:lang w:bidi="es-ES"/>
        </w:rPr>
        <w:t xml:space="preserve">Al margen del </w:t>
      </w:r>
      <w:r w:rsidRPr="003E5210">
        <w:rPr>
          <w:u w:val="single"/>
        </w:rPr>
        <w:t>Portal de Transparencia del Ayuntamiento de Albacete</w:t>
      </w:r>
      <w:r>
        <w:t xml:space="preserve"> se localiza la siguiente información de interés para este grupo de obligaciones:</w:t>
      </w:r>
    </w:p>
    <w:p w:rsidR="005E7AF6" w:rsidRDefault="005E7AF6" w:rsidP="005E7AF6">
      <w:pPr>
        <w:pStyle w:val="Prrafodelista"/>
        <w:numPr>
          <w:ilvl w:val="0"/>
          <w:numId w:val="4"/>
        </w:numPr>
        <w:spacing w:before="120" w:after="120" w:line="312" w:lineRule="auto"/>
        <w:ind w:left="284" w:hanging="284"/>
        <w:contextualSpacing w:val="0"/>
        <w:jc w:val="both"/>
        <w:outlineLvl w:val="4"/>
        <w:rPr>
          <w:color w:val="000000"/>
        </w:rPr>
      </w:pPr>
      <w:r>
        <w:t xml:space="preserve">En materia de presupuestos, se ha constatado que cada uno de ellos dispone de su propia web municipal propia y con un banner de acceso especifico forma parte del carrusel de banner situado en la parte inferior de la página web del Ayuntamiento de Albacete, en el que se ha localizado un banner correspondiente a los Presupuestos 2018 (que no se encuentran entre la información publicada en el Portal de Transparencia). </w:t>
      </w:r>
      <w:r w:rsidRPr="00C60BEE">
        <w:rPr>
          <w:color w:val="000000"/>
        </w:rPr>
        <w:t xml:space="preserve">Pero nada se dice sobre </w:t>
      </w:r>
      <w:r>
        <w:rPr>
          <w:color w:val="000000"/>
        </w:rPr>
        <w:t>si este</w:t>
      </w:r>
      <w:r w:rsidRPr="00C60BEE">
        <w:rPr>
          <w:color w:val="000000"/>
        </w:rPr>
        <w:t xml:space="preserve"> Presupuesto de 2018 ha sido objeto de prórroga para los ejercicios económicos 2019 y 2020</w:t>
      </w:r>
      <w:r>
        <w:rPr>
          <w:color w:val="000000"/>
        </w:rPr>
        <w:t>, por lo que a falta de más información, no ha sido posible tenerla en cuenta</w:t>
      </w:r>
      <w:r w:rsidRPr="00C60BEE">
        <w:rPr>
          <w:color w:val="000000"/>
        </w:rPr>
        <w:t xml:space="preserve">. </w:t>
      </w:r>
    </w:p>
    <w:p w:rsidR="00D642F4" w:rsidRDefault="00D642F4" w:rsidP="00415E68">
      <w:pPr>
        <w:spacing w:before="120" w:after="120" w:line="312" w:lineRule="auto"/>
        <w:jc w:val="both"/>
        <w:outlineLvl w:val="4"/>
      </w:pPr>
    </w:p>
    <w:p w:rsidR="0091665B" w:rsidRPr="00FD0689" w:rsidRDefault="0091665B" w:rsidP="00415E68">
      <w:pPr>
        <w:keepNext/>
        <w:keepLines/>
        <w:spacing w:before="120" w:after="120" w:line="312" w:lineRule="auto"/>
        <w:ind w:left="426" w:hanging="426"/>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016142C3" wp14:editId="0B4AF06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54F691A4" wp14:editId="123E1237">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91665B">
                            <w:r w:rsidRPr="00965C69">
                              <w:rPr>
                                <w:noProof/>
                                <w:lang w:eastAsia="es-ES"/>
                              </w:rPr>
                              <w:drawing>
                                <wp:inline distT="0" distB="0" distL="0" distR="0" wp14:anchorId="161BF142" wp14:editId="49033623">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22lCQIAAP4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N3zbaUJAgAA/gMA&#10;AA4AAAAAAAAAAAAAAAAALgIAAGRycy9lMm9Eb2MueG1sUEsBAi0AFAAGAAgAAAAhAAElPi3eAAAA&#10;CgEAAA8AAAAAAAAAAAAAAAAAYwQAAGRycy9kb3ducmV2LnhtbFBLBQYAAAAABAAEAPMAAABuBQAA&#10;AAA=&#10;" fillcolor="#50866c" stroked="f">
                <v:textbox inset=",7.2pt,,7.2pt">
                  <w:txbxContent>
                    <w:p w:rsidR="000C2026" w:rsidRPr="00F31BC3" w:rsidRDefault="000C2026" w:rsidP="0091665B">
                      <w:r w:rsidRPr="00965C69">
                        <w:rPr>
                          <w:noProof/>
                          <w:lang w:eastAsia="es-ES"/>
                        </w:rPr>
                        <w:drawing>
                          <wp:inline distT="0" distB="0" distL="0" distR="0" wp14:anchorId="3D57D419" wp14:editId="6D709188">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CC17B4" w:rsidRDefault="0091665B" w:rsidP="00415E68">
      <w:pPr>
        <w:numPr>
          <w:ilvl w:val="0"/>
          <w:numId w:val="4"/>
        </w:numPr>
        <w:spacing w:before="120" w:after="120" w:line="312" w:lineRule="auto"/>
        <w:ind w:left="-76" w:firstLine="76"/>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el artículo 8 de la LTAIBG aplicables al Ayuntamiento de </w:t>
      </w:r>
      <w:r w:rsidR="00ED6624">
        <w:rPr>
          <w:lang w:bidi="es-ES"/>
        </w:rPr>
        <w:t>Albacete</w:t>
      </w:r>
      <w:r w:rsidRPr="00FD0689">
        <w:rPr>
          <w:lang w:bidi="es-ES"/>
        </w:rPr>
        <w:t>.</w:t>
      </w:r>
      <w:r w:rsidR="00934070" w:rsidRPr="00FD0689">
        <w:rPr>
          <w:lang w:bidi="es-ES"/>
        </w:rPr>
        <w:t xml:space="preserve"> </w:t>
      </w:r>
    </w:p>
    <w:p w:rsidR="00415E68" w:rsidRPr="00415E68" w:rsidRDefault="00DB22C7" w:rsidP="008A250B">
      <w:pPr>
        <w:spacing w:before="120" w:after="120" w:line="312" w:lineRule="auto"/>
        <w:jc w:val="both"/>
      </w:pPr>
      <w:r>
        <w:rPr>
          <w:lang w:bidi="es-ES"/>
        </w:rPr>
        <w:t xml:space="preserve">Respecto de los contratos, no </w:t>
      </w:r>
      <w:r w:rsidR="00F70DF1">
        <w:rPr>
          <w:lang w:bidi="es-ES"/>
        </w:rPr>
        <w:t>se facilitan cuadros res</w:t>
      </w:r>
      <w:r w:rsidR="00377D5A">
        <w:rPr>
          <w:lang w:bidi="es-ES"/>
        </w:rPr>
        <w:t>u</w:t>
      </w:r>
      <w:r w:rsidR="00F70DF1">
        <w:rPr>
          <w:lang w:bidi="es-ES"/>
        </w:rPr>
        <w:t xml:space="preserve">men </w:t>
      </w:r>
      <w:r>
        <w:rPr>
          <w:lang w:bidi="es-ES"/>
        </w:rPr>
        <w:t xml:space="preserve">sobre su objeto, duración, importe de licitación y de adjudicación, procedimiento, instrumentos de publicación, </w:t>
      </w:r>
      <w:r>
        <w:rPr>
          <w:lang w:bidi="es-ES"/>
        </w:rPr>
        <w:lastRenderedPageBreak/>
        <w:t xml:space="preserve">número de licitadores y la identidad del adjudicatario. Tampoco se informa de modificaciones, desistimientos y renuncias. La remisión a fuentes </w:t>
      </w:r>
      <w:r w:rsidR="00507C48">
        <w:rPr>
          <w:lang w:bidi="es-ES"/>
        </w:rPr>
        <w:t xml:space="preserve">centralizadas </w:t>
      </w:r>
      <w:r>
        <w:rPr>
          <w:lang w:bidi="es-ES"/>
        </w:rPr>
        <w:t xml:space="preserve">no excluye que deba publicarse </w:t>
      </w:r>
      <w:r w:rsidRPr="00415E68">
        <w:rPr>
          <w:lang w:bidi="es-ES"/>
        </w:rPr>
        <w:t>esta información</w:t>
      </w:r>
      <w:r w:rsidR="00415E68" w:rsidRPr="00415E68">
        <w:rPr>
          <w:lang w:bidi="es-ES"/>
        </w:rPr>
        <w:t xml:space="preserve"> en forma de </w:t>
      </w:r>
      <w:r w:rsidR="00DE53CB" w:rsidRPr="00415E68">
        <w:t>fichas resumen</w:t>
      </w:r>
      <w:r w:rsidR="00415E68" w:rsidRPr="00415E68">
        <w:t>.</w:t>
      </w:r>
    </w:p>
    <w:p w:rsidR="00DE53CB" w:rsidRDefault="00345D9D" w:rsidP="008A250B">
      <w:pPr>
        <w:pStyle w:val="Sinespaciado"/>
        <w:spacing w:before="120" w:after="120" w:line="312" w:lineRule="auto"/>
        <w:jc w:val="both"/>
        <w:rPr>
          <w:rFonts w:ascii="Century Gothic" w:eastAsia="Times New Roman" w:hAnsi="Century Gothic" w:cs="Times New Roman"/>
          <w:bCs/>
          <w:szCs w:val="36"/>
          <w:lang w:eastAsia="es-ES"/>
        </w:rPr>
      </w:pPr>
      <w:r w:rsidRPr="00345D9D">
        <w:rPr>
          <w:noProof/>
          <w:lang w:eastAsia="es-ES"/>
        </w:rPr>
        <mc:AlternateContent>
          <mc:Choice Requires="wps">
            <w:drawing>
              <wp:anchor distT="0" distB="0" distL="114300" distR="114300" simplePos="0" relativeHeight="251753472" behindDoc="0" locked="0" layoutInCell="1" allowOverlap="1" wp14:anchorId="1FB5A273" wp14:editId="1625CA4E">
                <wp:simplePos x="0" y="0"/>
                <wp:positionH relativeFrom="page">
                  <wp:posOffset>5715</wp:posOffset>
                </wp:positionH>
                <wp:positionV relativeFrom="page">
                  <wp:posOffset>996315</wp:posOffset>
                </wp:positionV>
                <wp:extent cx="8001000" cy="173990"/>
                <wp:effectExtent l="0" t="0" r="0" b="0"/>
                <wp:wrapTight wrapText="bothSides">
                  <wp:wrapPolygon edited="0">
                    <wp:start x="0" y="0"/>
                    <wp:lineTo x="0" y="18920"/>
                    <wp:lineTo x="21549" y="18920"/>
                    <wp:lineTo x="21549" y="0"/>
                    <wp:lineTo x="0" y="0"/>
                  </wp:wrapPolygon>
                </wp:wrapTight>
                <wp:docPr id="4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5pt;margin-top:78.45pt;width:630pt;height:13.7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D+BgIAAO0DAAAOAAAAZHJzL2Uyb0RvYy54bWysU1GO0zAQ/UfiDpb/aZLSh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" fillcolor="#c5ddd2" stroked="f">
                <v:textbox inset=",7.2pt,,7.2pt"/>
                <w10:wrap type="tight" anchorx="page" anchory="page"/>
              </v:rect>
            </w:pict>
          </mc:Fallback>
        </mc:AlternateContent>
      </w:r>
      <w:r w:rsidRPr="00345D9D">
        <w:rPr>
          <w:noProof/>
          <w:lang w:eastAsia="es-ES"/>
        </w:rPr>
        <mc:AlternateContent>
          <mc:Choice Requires="wps">
            <w:drawing>
              <wp:anchor distT="0" distB="0" distL="114300" distR="114300" simplePos="0" relativeHeight="251752448" behindDoc="0" locked="0" layoutInCell="1" allowOverlap="1" wp14:anchorId="6BB5AD9C" wp14:editId="33D22D10">
                <wp:simplePos x="0" y="0"/>
                <wp:positionH relativeFrom="page">
                  <wp:posOffset>6350</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45D9D" w:rsidRPr="00F31BC3" w:rsidRDefault="00345D9D" w:rsidP="00345D9D">
                            <w:r w:rsidRPr="00965C69">
                              <w:rPr>
                                <w:noProof/>
                                <w:lang w:eastAsia="es-ES"/>
                              </w:rPr>
                              <w:drawing>
                                <wp:inline distT="0" distB="0" distL="0" distR="0" wp14:anchorId="1920C770" wp14:editId="198FDDF2">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5pt;margin-top:1pt;width:630pt;height:78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SbCwIAAAAE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" fillcolor="#50866c" stroked="f">
                <v:textbox inset=",7.2pt,,7.2pt">
                  <w:txbxContent>
                    <w:p w:rsidR="00345D9D" w:rsidRPr="00F31BC3" w:rsidRDefault="00345D9D" w:rsidP="00345D9D">
                      <w:r w:rsidRPr="00965C69">
                        <w:rPr>
                          <w:noProof/>
                          <w:lang w:eastAsia="es-ES"/>
                        </w:rPr>
                        <w:drawing>
                          <wp:inline distT="0" distB="0" distL="0" distR="0" wp14:anchorId="1920C770" wp14:editId="198FDDF2">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40348">
        <w:rPr>
          <w:rFonts w:ascii="Century Gothic" w:eastAsia="Times New Roman" w:hAnsi="Century Gothic" w:cs="Times New Roman"/>
          <w:bCs/>
          <w:szCs w:val="36"/>
          <w:lang w:eastAsia="es-ES"/>
        </w:rPr>
        <w:t>No se informa de</w:t>
      </w:r>
      <w:r w:rsidR="00DE53CB">
        <w:rPr>
          <w:rFonts w:ascii="Century Gothic" w:eastAsia="Times New Roman" w:hAnsi="Century Gothic" w:cs="Times New Roman"/>
          <w:bCs/>
          <w:szCs w:val="36"/>
          <w:lang w:eastAsia="es-ES"/>
        </w:rPr>
        <w:t xml:space="preserve"> contratos menores mediante una relación específica, separa</w:t>
      </w:r>
      <w:r w:rsidR="008A250B">
        <w:rPr>
          <w:rFonts w:ascii="Century Gothic" w:eastAsia="Times New Roman" w:hAnsi="Century Gothic" w:cs="Times New Roman"/>
          <w:bCs/>
          <w:szCs w:val="36"/>
          <w:lang w:eastAsia="es-ES"/>
        </w:rPr>
        <w:t>da</w:t>
      </w:r>
      <w:r w:rsidR="00DE53CB">
        <w:rPr>
          <w:rFonts w:ascii="Century Gothic" w:eastAsia="Times New Roman" w:hAnsi="Century Gothic" w:cs="Times New Roman"/>
          <w:bCs/>
          <w:szCs w:val="36"/>
          <w:lang w:eastAsia="es-ES"/>
        </w:rPr>
        <w:t xml:space="preserve"> de los restantes contratos y con una periodicidad al menos trimestral.</w:t>
      </w:r>
    </w:p>
    <w:p w:rsidR="00894622" w:rsidRPr="00894622" w:rsidRDefault="00894622" w:rsidP="00415E68">
      <w:pPr>
        <w:spacing w:before="120" w:after="120" w:line="312" w:lineRule="auto"/>
        <w:jc w:val="both"/>
      </w:pPr>
      <w:r>
        <w:t xml:space="preserve">Tampoco se </w:t>
      </w:r>
      <w:r w:rsidRPr="00FD0689">
        <w:t xml:space="preserve">proporciona información sobre la distribución porcentual en volumen presupuestario de los contratos licitados </w:t>
      </w:r>
      <w:r w:rsidRPr="00894622">
        <w:t>según su procedimiento de adjudicación.</w:t>
      </w:r>
    </w:p>
    <w:p w:rsidR="00894622" w:rsidRPr="00FD0689" w:rsidRDefault="00894622" w:rsidP="00415E68">
      <w:pPr>
        <w:spacing w:before="120" w:after="120" w:line="312" w:lineRule="auto"/>
        <w:jc w:val="both"/>
      </w:pPr>
      <w:r w:rsidRPr="00894622">
        <w:t xml:space="preserve">No se informa sobre </w:t>
      </w:r>
      <w:r w:rsidR="00843F79">
        <w:t xml:space="preserve">los </w:t>
      </w:r>
      <w:r w:rsidRPr="00894622">
        <w:t xml:space="preserve">convenios, </w:t>
      </w:r>
      <w:r w:rsidR="00843F79">
        <w:t xml:space="preserve">con mención de las partes firmantes, objeto, duración, modificaciones, obligados a la realización de las prestaciones y en su caso, las obligaciones económicas convenidas. </w:t>
      </w:r>
      <w:r w:rsidRPr="00894622">
        <w:t xml:space="preserve">Tampoco hay información de las encomiendas de gestión, con indicación de su objeto, presupuesto, </w:t>
      </w:r>
      <w:r w:rsidRPr="00FD0689">
        <w:t>duración, obligaciones económicas y las subcontrataciones que se realicen con mención de los adjudicatarios, procedimiento seguido para la adjudicación e importe de la misma.</w:t>
      </w:r>
    </w:p>
    <w:p w:rsidR="00894622" w:rsidRPr="00FD0689" w:rsidRDefault="00894622" w:rsidP="00415E68">
      <w:pPr>
        <w:spacing w:before="120" w:after="120" w:line="312" w:lineRule="auto"/>
        <w:ind w:left="-76"/>
        <w:jc w:val="both"/>
        <w:rPr>
          <w:lang w:bidi="es-ES"/>
        </w:rPr>
      </w:pPr>
      <w:r w:rsidRPr="00FD0689">
        <w:t>No hay información de subvenciones y ayudas públicas concedidas con indicación de su importe, objetivo o finalidad y beneficiarios</w:t>
      </w:r>
      <w:r w:rsidR="00843F79">
        <w:t>; incluyendo las asignaciones a los grupos políticos municipales</w:t>
      </w:r>
      <w:r w:rsidRPr="00FD0689">
        <w:t>.</w:t>
      </w:r>
      <w:r w:rsidRPr="00FD0689">
        <w:rPr>
          <w:lang w:bidi="es-ES"/>
        </w:rPr>
        <w:t xml:space="preserve"> </w:t>
      </w:r>
    </w:p>
    <w:p w:rsidR="00894622" w:rsidRDefault="00894622" w:rsidP="00415E68">
      <w:pPr>
        <w:spacing w:before="120" w:after="120" w:line="312" w:lineRule="auto"/>
        <w:ind w:left="-76"/>
        <w:jc w:val="both"/>
      </w:pPr>
      <w:r w:rsidRPr="00FD0689">
        <w:t>No se publican los presupuestos</w:t>
      </w:r>
      <w:r>
        <w:t xml:space="preserve"> (o no se informa sobre la prórroga de los presupuestos 2018)</w:t>
      </w:r>
      <w:r w:rsidRPr="00FD0689">
        <w:t>, con descripción de las principales partidas presupuestarias e información actualizada y comprensible sobre su estado de ejecución y el cumplimiento de los objetivos de estabilidad presupuestaria y sostenibilidad financiera de las administraciones públicas.</w:t>
      </w:r>
    </w:p>
    <w:p w:rsidR="00393368" w:rsidRPr="00FD0689" w:rsidRDefault="00393368" w:rsidP="00393368">
      <w:pPr>
        <w:spacing w:before="120" w:after="120" w:line="312" w:lineRule="auto"/>
        <w:jc w:val="both"/>
      </w:pPr>
      <w:r w:rsidRPr="00393368">
        <w:t>No se informa de las cuentas anuales que deban rendirse. La remisión al Portal Rendición de Cuentas no excluye de la obligación de publicar esta información</w:t>
      </w:r>
      <w:r>
        <w:t>.</w:t>
      </w:r>
      <w:r w:rsidRPr="00393368">
        <w:t xml:space="preserve"> </w:t>
      </w:r>
    </w:p>
    <w:p w:rsidR="00894622" w:rsidRDefault="00894622" w:rsidP="00415E68">
      <w:pPr>
        <w:spacing w:before="120" w:after="120" w:line="312" w:lineRule="auto"/>
        <w:jc w:val="both"/>
        <w:rPr>
          <w:lang w:bidi="es-ES"/>
        </w:rPr>
      </w:pPr>
      <w:r w:rsidRPr="00FD0689">
        <w:rPr>
          <w:lang w:bidi="es-ES"/>
        </w:rPr>
        <w:t xml:space="preserve">No se </w:t>
      </w:r>
      <w:r>
        <w:rPr>
          <w:lang w:bidi="es-ES"/>
        </w:rPr>
        <w:t xml:space="preserve">publican </w:t>
      </w:r>
      <w:r w:rsidR="00AC79BD">
        <w:rPr>
          <w:lang w:bidi="es-ES"/>
        </w:rPr>
        <w:t xml:space="preserve">todos </w:t>
      </w:r>
      <w:r>
        <w:rPr>
          <w:lang w:bidi="es-ES"/>
        </w:rPr>
        <w:t>los</w:t>
      </w:r>
      <w:r w:rsidRPr="00FD0689">
        <w:rPr>
          <w:lang w:bidi="es-ES"/>
        </w:rPr>
        <w:t xml:space="preserve"> informes de auditoría de cuentas y de fiscalización por parte de los órganos de control externo que sobre ellos se emitan (Tribunal de Cuentas y en su caso, </w:t>
      </w:r>
      <w:r w:rsidRPr="00A76750">
        <w:rPr>
          <w:lang w:bidi="es-ES"/>
        </w:rPr>
        <w:t>Órganos de Control Externo Autonómicos (</w:t>
      </w:r>
      <w:r w:rsidRPr="00A76750">
        <w:rPr>
          <w:iCs/>
          <w:lang w:bidi="es-ES"/>
        </w:rPr>
        <w:t>OCEX</w:t>
      </w:r>
      <w:r w:rsidRPr="00A76750">
        <w:rPr>
          <w:lang w:bidi="es-ES"/>
        </w:rPr>
        <w:t xml:space="preserve">). </w:t>
      </w:r>
      <w:r w:rsidR="00AC79BD">
        <w:rPr>
          <w:lang w:bidi="es-ES"/>
        </w:rPr>
        <w:t xml:space="preserve">Como mínimo, </w:t>
      </w:r>
      <w:r w:rsidRPr="00A76750">
        <w:rPr>
          <w:lang w:bidi="es-ES"/>
        </w:rPr>
        <w:t xml:space="preserve">el Informe de fiscalización del Sector Publico local 2017 del </w:t>
      </w:r>
      <w:r w:rsidRPr="00FD0689">
        <w:rPr>
          <w:lang w:bidi="es-ES"/>
        </w:rPr>
        <w:t>Tribunal de Cuentas</w:t>
      </w:r>
      <w:r>
        <w:rPr>
          <w:lang w:bidi="es-ES"/>
        </w:rPr>
        <w:t>.</w:t>
      </w:r>
    </w:p>
    <w:p w:rsidR="00894622" w:rsidRPr="0074165B" w:rsidRDefault="00894622" w:rsidP="00415E68">
      <w:pPr>
        <w:pStyle w:val="parrafo"/>
        <w:spacing w:before="120" w:beforeAutospacing="0" w:after="120" w:afterAutospacing="0" w:line="312" w:lineRule="auto"/>
        <w:jc w:val="both"/>
        <w:rPr>
          <w:rFonts w:ascii="Myriad Pro Light" w:hAnsi="Myriad Pro Light"/>
        </w:rPr>
      </w:pPr>
      <w:r w:rsidRPr="0074165B">
        <w:rPr>
          <w:rFonts w:ascii="Century Gothic" w:eastAsiaTheme="minorHAnsi" w:hAnsi="Century Gothic" w:cstheme="minorBidi"/>
          <w:sz w:val="22"/>
          <w:lang w:eastAsia="en-US"/>
        </w:rPr>
        <w:t xml:space="preserve">No se incorpora información de las retribuciones percibidas anualmente por los altos cargos y máximos responsables del Ayuntamiento, así como las indemnizaciones percibidas, en su caso, con ocasión del abandono del cargo. Tampoco de las resoluciones que autoricen el ejercicio de actividad privada con motivo del cese de los </w:t>
      </w:r>
      <w:r w:rsidR="0048467F">
        <w:rPr>
          <w:rFonts w:ascii="Century Gothic" w:eastAsiaTheme="minorHAnsi" w:hAnsi="Century Gothic" w:cstheme="minorBidi"/>
          <w:sz w:val="22"/>
          <w:lang w:eastAsia="en-US"/>
        </w:rPr>
        <w:t>altos cargos</w:t>
      </w:r>
      <w:r w:rsidRPr="0074165B">
        <w:rPr>
          <w:rFonts w:ascii="Myriad Pro Light" w:hAnsi="Myriad Pro Light"/>
        </w:rPr>
        <w:t>.</w:t>
      </w:r>
    </w:p>
    <w:p w:rsidR="00894622" w:rsidRPr="0074165B" w:rsidRDefault="00894622" w:rsidP="00415E68">
      <w:pPr>
        <w:pStyle w:val="parrafo"/>
        <w:spacing w:before="120" w:beforeAutospacing="0" w:after="120" w:afterAutospacing="0" w:line="312" w:lineRule="auto"/>
        <w:jc w:val="both"/>
        <w:rPr>
          <w:rFonts w:ascii="Century Gothic" w:eastAsiaTheme="minorHAnsi" w:hAnsi="Century Gothic" w:cstheme="minorBidi"/>
          <w:sz w:val="22"/>
          <w:lang w:eastAsia="en-US"/>
        </w:rPr>
      </w:pPr>
      <w:r w:rsidRPr="0074165B">
        <w:rPr>
          <w:rFonts w:ascii="Century Gothic" w:eastAsiaTheme="minorHAnsi" w:hAnsi="Century Gothic" w:cstheme="minorBidi"/>
          <w:sz w:val="22"/>
          <w:lang w:eastAsia="en-US"/>
        </w:rPr>
        <w:t>No hay información sobre las resoluciones de autorización o reconocimiento de compatibilidad que afecten a los empleados públicos</w:t>
      </w:r>
      <w:r w:rsidRPr="0074165B">
        <w:rPr>
          <w:rFonts w:ascii="Myriad Pro Light" w:hAnsi="Myriad Pro Light"/>
        </w:rPr>
        <w:t>.</w:t>
      </w:r>
    </w:p>
    <w:p w:rsidR="00894622" w:rsidRPr="00FD0689" w:rsidRDefault="00894622" w:rsidP="00415E68">
      <w:pPr>
        <w:spacing w:before="120" w:after="120" w:line="312" w:lineRule="auto"/>
        <w:ind w:left="-76"/>
        <w:jc w:val="both"/>
      </w:pPr>
      <w:r w:rsidRPr="00FD0689">
        <w:t>No hay información estadística para valorar el grado de cumplimiento y calidad de los servicios públicos que sean de su competencia.</w:t>
      </w:r>
    </w:p>
    <w:p w:rsidR="005557E5" w:rsidRDefault="0091665B" w:rsidP="00415E68">
      <w:pPr>
        <w:spacing w:before="120" w:after="120" w:line="312" w:lineRule="auto"/>
        <w:jc w:val="both"/>
        <w:rPr>
          <w:lang w:bidi="es-ES"/>
        </w:rPr>
      </w:pPr>
      <w:r w:rsidRPr="00FD0689">
        <w:rPr>
          <w:lang w:bidi="es-ES"/>
        </w:rPr>
        <w:t xml:space="preserve">Por lo que respecta a la </w:t>
      </w:r>
      <w:r w:rsidRPr="00FF12A7">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D0689">
        <w:rPr>
          <w:lang w:bidi="es-ES"/>
        </w:rPr>
        <w:t xml:space="preserve"> de la información, </w:t>
      </w:r>
      <w:r w:rsidR="00E43FA7" w:rsidRPr="00FD0689">
        <w:rPr>
          <w:lang w:bidi="es-ES"/>
        </w:rPr>
        <w:t xml:space="preserve">en </w:t>
      </w:r>
      <w:r w:rsidR="00CC17B4">
        <w:rPr>
          <w:lang w:bidi="es-ES"/>
        </w:rPr>
        <w:t>ocasiones</w:t>
      </w:r>
      <w:r w:rsidRPr="00FD0689">
        <w:rPr>
          <w:lang w:bidi="es-ES"/>
        </w:rPr>
        <w:t xml:space="preserve"> se publica en ficheros </w:t>
      </w:r>
      <w:proofErr w:type="spellStart"/>
      <w:r w:rsidRPr="00FD0689">
        <w:rPr>
          <w:lang w:bidi="es-ES"/>
        </w:rPr>
        <w:t>pdf</w:t>
      </w:r>
      <w:proofErr w:type="spellEnd"/>
      <w:r w:rsidR="005633CC" w:rsidRPr="00FD0689">
        <w:rPr>
          <w:lang w:bidi="es-ES"/>
        </w:rPr>
        <w:t xml:space="preserve"> de imagen</w:t>
      </w:r>
      <w:r w:rsidR="00CC17B4">
        <w:rPr>
          <w:lang w:bidi="es-ES"/>
        </w:rPr>
        <w:t xml:space="preserve"> o directamente en la </w:t>
      </w:r>
      <w:r w:rsidR="00CC17B4">
        <w:rPr>
          <w:lang w:bidi="es-ES"/>
        </w:rPr>
        <w:lastRenderedPageBreak/>
        <w:t>web</w:t>
      </w:r>
      <w:r w:rsidRPr="00FD0689">
        <w:rPr>
          <w:lang w:bidi="es-ES"/>
        </w:rPr>
        <w:t>, y por lo tanto</w:t>
      </w:r>
      <w:r w:rsidR="005557E5">
        <w:rPr>
          <w:lang w:bidi="es-ES"/>
        </w:rPr>
        <w:t>,</w:t>
      </w:r>
      <w:r w:rsidRPr="00FD0689">
        <w:rPr>
          <w:lang w:bidi="es-ES"/>
        </w:rPr>
        <w:t xml:space="preserve"> no se trata de información reutilizable.</w:t>
      </w:r>
      <w:r w:rsidR="000226B6">
        <w:rPr>
          <w:lang w:bidi="es-ES"/>
        </w:rPr>
        <w:t xml:space="preserve"> </w:t>
      </w:r>
    </w:p>
    <w:p w:rsidR="00894622" w:rsidRPr="00FD0689" w:rsidRDefault="00A533B3" w:rsidP="00415E68">
      <w:pPr>
        <w:pStyle w:val="Cuerpodelboletn"/>
        <w:spacing w:before="120" w:after="120" w:line="312" w:lineRule="auto"/>
        <w:rPr>
          <w:color w:val="auto"/>
        </w:rPr>
      </w:pPr>
      <w:r w:rsidRPr="00FD0689">
        <w:rPr>
          <w:lang w:bidi="es-ES"/>
        </w:rPr>
        <w:t xml:space="preserve">Por otro lado, </w:t>
      </w:r>
      <w:r w:rsidR="00894622" w:rsidRPr="00FD0689">
        <w:rPr>
          <w:color w:val="auto"/>
        </w:rPr>
        <w:t xml:space="preserve">no puede decirse que la </w:t>
      </w:r>
      <w:r w:rsidR="00894622">
        <w:rPr>
          <w:color w:val="auto"/>
        </w:rPr>
        <w:t>información publicada</w:t>
      </w:r>
      <w:r w:rsidR="00415E68">
        <w:rPr>
          <w:color w:val="auto"/>
        </w:rPr>
        <w:t xml:space="preserve"> </w:t>
      </w:r>
      <w:r w:rsidR="00894622">
        <w:rPr>
          <w:color w:val="auto"/>
        </w:rPr>
        <w:t xml:space="preserve">que ha sido posible tener en cuenta </w:t>
      </w:r>
      <w:r w:rsidR="006573CC">
        <w:rPr>
          <w:color w:val="auto"/>
        </w:rPr>
        <w:t xml:space="preserve">(por ejemplo, el inventario de bienes del ejercicio 2016) </w:t>
      </w:r>
      <w:r w:rsidR="00894622" w:rsidRPr="00FD0689">
        <w:rPr>
          <w:color w:val="auto"/>
        </w:rPr>
        <w:t>cumpla suficientemente los requisitos de actualización establecidos en la LTAIBG.</w:t>
      </w:r>
    </w:p>
    <w:p w:rsidR="00894622" w:rsidRPr="00FD0689" w:rsidRDefault="00894622" w:rsidP="00415E68">
      <w:pPr>
        <w:pStyle w:val="Sinespaciado"/>
        <w:spacing w:before="120" w:after="120" w:line="312" w:lineRule="auto"/>
        <w:jc w:val="both"/>
        <w:rPr>
          <w:rFonts w:ascii="Century Gothic" w:hAnsi="Century Gothic"/>
          <w:szCs w:val="24"/>
          <w:lang w:bidi="es-ES"/>
        </w:rPr>
      </w:pPr>
      <w:r w:rsidRPr="00FD0689">
        <w:rPr>
          <w:rFonts w:ascii="Century Gothic" w:hAnsi="Century Gothic"/>
          <w:szCs w:val="24"/>
          <w:lang w:bidi="es-ES"/>
        </w:rPr>
        <w:t>A ello debe de añadirse las dificultades de localización de la información</w:t>
      </w:r>
      <w:r>
        <w:rPr>
          <w:rFonts w:ascii="Century Gothic" w:hAnsi="Century Gothic"/>
          <w:szCs w:val="24"/>
          <w:lang w:bidi="es-ES"/>
        </w:rPr>
        <w:t xml:space="preserve"> más actual</w:t>
      </w:r>
      <w:r w:rsidRPr="00FD0689">
        <w:rPr>
          <w:rFonts w:ascii="Century Gothic" w:hAnsi="Century Gothic"/>
          <w:szCs w:val="24"/>
          <w:lang w:bidi="es-ES"/>
        </w:rPr>
        <w:t>, que se encuentra dispersa en diferentes elementos de la</w:t>
      </w:r>
      <w:r w:rsidR="00AC79BD">
        <w:rPr>
          <w:rFonts w:ascii="Century Gothic" w:hAnsi="Century Gothic"/>
          <w:szCs w:val="24"/>
          <w:lang w:bidi="es-ES"/>
        </w:rPr>
        <w:t xml:space="preserve"> página</w:t>
      </w:r>
      <w:r w:rsidRPr="00FD0689">
        <w:rPr>
          <w:rFonts w:ascii="Century Gothic" w:hAnsi="Century Gothic"/>
          <w:szCs w:val="24"/>
          <w:lang w:bidi="es-ES"/>
        </w:rPr>
        <w:t xml:space="preserve"> web del Ayuntamiento</w:t>
      </w:r>
      <w:r w:rsidR="00AC79BD">
        <w:rPr>
          <w:rFonts w:ascii="Century Gothic" w:hAnsi="Century Gothic"/>
          <w:szCs w:val="24"/>
          <w:lang w:bidi="es-ES"/>
        </w:rPr>
        <w:t xml:space="preserve"> de Albacete</w:t>
      </w:r>
      <w:r w:rsidRPr="00FD0689">
        <w:rPr>
          <w:rFonts w:ascii="Century Gothic" w:hAnsi="Century Gothic"/>
          <w:szCs w:val="24"/>
          <w:lang w:bidi="es-ES"/>
        </w:rPr>
        <w:t>.</w:t>
      </w:r>
    </w:p>
    <w:p w:rsidR="00A533B3" w:rsidRDefault="00A533B3" w:rsidP="00415E68">
      <w:pPr>
        <w:pStyle w:val="Sinespaciado"/>
        <w:spacing w:before="120" w:after="120" w:line="312" w:lineRule="auto"/>
        <w:ind w:left="-76"/>
        <w:jc w:val="both"/>
        <w:rPr>
          <w:rFonts w:ascii="Century Gothic" w:hAnsi="Century Gothic"/>
          <w:szCs w:val="24"/>
          <w:lang w:bidi="es-ES"/>
        </w:rPr>
      </w:pPr>
    </w:p>
    <w:p w:rsidR="00831FB8" w:rsidRPr="00FD0689" w:rsidRDefault="00831FB8" w:rsidP="00415E68">
      <w:pPr>
        <w:spacing w:before="120" w:after="120" w:line="312" w:lineRule="auto"/>
        <w:jc w:val="both"/>
        <w:rPr>
          <w:color w:val="000000"/>
          <w:lang w:bidi="es-ES"/>
        </w:rPr>
        <w:sectPr w:rsidR="00831FB8" w:rsidRPr="00FD0689" w:rsidSect="00BA06C2">
          <w:type w:val="continuous"/>
          <w:pgSz w:w="11906" w:h="16838" w:code="9"/>
          <w:pgMar w:top="1701" w:right="720" w:bottom="1134" w:left="720" w:header="720" w:footer="720" w:gutter="0"/>
          <w:cols w:num="2" w:space="720"/>
          <w:docGrid w:linePitch="326"/>
        </w:sectPr>
      </w:pPr>
    </w:p>
    <w:p w:rsidR="00831FB8" w:rsidRPr="00FD0689" w:rsidRDefault="00831FB8" w:rsidP="0019445C">
      <w:pPr>
        <w:spacing w:before="120" w:after="120" w:line="312" w:lineRule="auto"/>
        <w:jc w:val="both"/>
        <w:rPr>
          <w:color w:val="000000"/>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4A7C7BED" wp14:editId="24AB0AC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50C8C89C" wp14:editId="41C4E67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831FB8">
                            <w:r w:rsidRPr="00965C69">
                              <w:rPr>
                                <w:noProof/>
                                <w:lang w:eastAsia="es-ES"/>
                              </w:rPr>
                              <w:drawing>
                                <wp:inline distT="0" distB="0" distL="0" distR="0" wp14:anchorId="30AF7B15" wp14:editId="57119956">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5x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JjH5xCwIAAP8D&#10;AAAOAAAAAAAAAAAAAAAAAC4CAABkcnMvZTJvRG9jLnhtbFBLAQItABQABgAIAAAAIQB3LTH13QAA&#10;AAcBAAAPAAAAAAAAAAAAAAAAAGUEAABkcnMvZG93bnJldi54bWxQSwUGAAAAAAQABADzAAAAbwUA&#10;AAAA&#10;" fillcolor="#50866c" stroked="f">
                <v:textbox inset=",7.2pt,,7.2pt">
                  <w:txbxContent>
                    <w:p w:rsidR="000C2026" w:rsidRPr="00F31BC3" w:rsidRDefault="000C2026" w:rsidP="00831FB8">
                      <w:r w:rsidRPr="00965C69">
                        <w:rPr>
                          <w:noProof/>
                          <w:lang w:eastAsia="es-ES"/>
                        </w:rPr>
                        <w:drawing>
                          <wp:inline distT="0" distB="0" distL="0" distR="0" wp14:anchorId="652D0D63" wp14:editId="0C677F49">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sz w:val="32"/>
          </w:rPr>
          <w:id w:val="1661657451"/>
          <w:placeholder>
            <w:docPart w:val="97C45FE843A849ABB832C90BA886CB5B"/>
          </w:placeholder>
        </w:sdtPr>
        <w:sdtEndPr/>
        <w:sdtContent>
          <w:r w:rsidRPr="00FD0689">
            <w:rPr>
              <w:b/>
              <w:color w:val="50866C"/>
              <w:sz w:val="32"/>
            </w:rPr>
            <w:t xml:space="preserve">Índice de Cumplimiento de la Información Obligatoria (ICIO) </w:t>
          </w:r>
        </w:sdtContent>
      </w:sdt>
    </w:p>
    <w:p w:rsidR="00831FB8" w:rsidRPr="00FD0689" w:rsidRDefault="00831FB8" w:rsidP="00415E68">
      <w:pPr>
        <w:spacing w:before="120" w:after="120" w:line="312" w:lineRule="auto"/>
        <w:jc w:val="both"/>
        <w:rPr>
          <w:color w:val="000000"/>
        </w:rPr>
        <w:sectPr w:rsidR="00831FB8" w:rsidRPr="00FD0689" w:rsidSect="00BA06C2">
          <w:type w:val="continuous"/>
          <w:pgSz w:w="11906" w:h="16838" w:code="9"/>
          <w:pgMar w:top="1701" w:right="720" w:bottom="1134" w:left="720" w:header="720" w:footer="720" w:gutter="0"/>
          <w:cols w:space="720"/>
          <w:docGrid w:linePitch="326"/>
        </w:sectPr>
      </w:pPr>
    </w:p>
    <w:p w:rsidR="00831FB8" w:rsidRPr="00FD0689" w:rsidRDefault="00831FB8" w:rsidP="00415E68">
      <w:pPr>
        <w:spacing w:before="120" w:after="120" w:line="312" w:lineRule="auto"/>
        <w:jc w:val="both"/>
        <w:rPr>
          <w:color w:val="000000"/>
          <w:lang w:bidi="es-ES"/>
        </w:rPr>
      </w:pPr>
    </w:p>
    <w:p w:rsidR="00831FB8" w:rsidRPr="00FD0689" w:rsidRDefault="00831FB8" w:rsidP="00415E68">
      <w:pPr>
        <w:spacing w:before="120" w:after="120" w:line="312" w:lineRule="auto"/>
        <w:jc w:val="both"/>
        <w:rPr>
          <w:color w:val="000000"/>
          <w:lang w:bidi="es-ES"/>
        </w:rPr>
        <w:sectPr w:rsidR="00831FB8" w:rsidRPr="00FD0689" w:rsidSect="00BA06C2">
          <w:type w:val="continuous"/>
          <w:pgSz w:w="11906" w:h="16838" w:code="9"/>
          <w:pgMar w:top="1701" w:right="720" w:bottom="1134" w:left="720" w:header="720" w:footer="720" w:gutter="0"/>
          <w:cols w:space="720"/>
          <w:docGrid w:linePitch="326"/>
        </w:sectPr>
      </w:pPr>
    </w:p>
    <w:p w:rsidR="00831FB8" w:rsidRPr="00FD0689" w:rsidRDefault="00831FB8" w:rsidP="00415E68">
      <w:pPr>
        <w:spacing w:before="120" w:after="120" w:line="312" w:lineRule="auto"/>
        <w:jc w:val="both"/>
        <w:rPr>
          <w:color w:val="000000"/>
          <w:lang w:bidi="es-ES"/>
        </w:rPr>
      </w:pPr>
      <w:r w:rsidRPr="00FD0689">
        <w:rPr>
          <w:color w:val="000000"/>
          <w:lang w:bidi="es-ES"/>
        </w:rPr>
        <w:lastRenderedPageBreak/>
        <w:t xml:space="preserve">El índice de cumplimiento de la información obligatoria por parte del Ayuntamiento de </w:t>
      </w:r>
      <w:r w:rsidR="00ED6624">
        <w:rPr>
          <w:color w:val="000000"/>
          <w:lang w:bidi="es-ES"/>
        </w:rPr>
        <w:t>Albacete</w:t>
      </w:r>
      <w:r w:rsidRPr="00FD0689">
        <w:rPr>
          <w:color w:val="000000"/>
          <w:lang w:bidi="es-ES"/>
        </w:rPr>
        <w:t xml:space="preserve"> puede considerarse </w:t>
      </w:r>
      <w:r w:rsidR="003724F5" w:rsidRPr="00A533B3">
        <w:rPr>
          <w:color w:val="000000"/>
          <w:lang w:bidi="es-ES"/>
        </w:rPr>
        <w:t>m</w:t>
      </w:r>
      <w:r w:rsidR="006573CC">
        <w:rPr>
          <w:color w:val="000000"/>
          <w:lang w:bidi="es-ES"/>
        </w:rPr>
        <w:t xml:space="preserve">uy bajo, un </w:t>
      </w:r>
      <w:r w:rsidR="0048467F">
        <w:rPr>
          <w:color w:val="000000"/>
          <w:lang w:bidi="es-ES"/>
        </w:rPr>
        <w:t>3</w:t>
      </w:r>
      <w:r w:rsidR="00904E06">
        <w:rPr>
          <w:color w:val="000000"/>
          <w:lang w:bidi="es-ES"/>
        </w:rPr>
        <w:t xml:space="preserve">5,73 </w:t>
      </w:r>
      <w:r w:rsidR="00A533B3">
        <w:rPr>
          <w:color w:val="000000"/>
          <w:lang w:bidi="es-ES"/>
        </w:rPr>
        <w:t>%</w:t>
      </w:r>
      <w:r w:rsidRPr="00FD0689">
        <w:rPr>
          <w:color w:val="000000"/>
          <w:lang w:bidi="es-ES"/>
        </w:rPr>
        <w:t>.</w:t>
      </w:r>
    </w:p>
    <w:p w:rsidR="006573CC" w:rsidRPr="00096004" w:rsidRDefault="00A533B3" w:rsidP="00415E68">
      <w:pPr>
        <w:spacing w:before="120" w:after="120" w:line="312" w:lineRule="auto"/>
        <w:jc w:val="both"/>
        <w:rPr>
          <w:lang w:bidi="es-ES"/>
        </w:rPr>
      </w:pPr>
      <w:r w:rsidRPr="00096004">
        <w:rPr>
          <w:lang w:bidi="es-ES"/>
        </w:rPr>
        <w:t>En la</w:t>
      </w:r>
      <w:r w:rsidR="008B0CF0" w:rsidRPr="00096004">
        <w:rPr>
          <w:lang w:bidi="es-ES"/>
        </w:rPr>
        <w:t xml:space="preserve"> Información institucional, y organizativa y de planificación </w:t>
      </w:r>
      <w:r w:rsidR="00096004" w:rsidRPr="00096004">
        <w:rPr>
          <w:lang w:bidi="es-ES"/>
        </w:rPr>
        <w:t>se sitúa por encima del 60</w:t>
      </w:r>
      <w:r w:rsidRPr="00096004">
        <w:rPr>
          <w:lang w:bidi="es-ES"/>
        </w:rPr>
        <w:t xml:space="preserve">%, </w:t>
      </w:r>
      <w:r w:rsidR="006573CC" w:rsidRPr="00096004">
        <w:rPr>
          <w:lang w:bidi="es-ES"/>
        </w:rPr>
        <w:t>pero</w:t>
      </w:r>
      <w:r w:rsidRPr="00096004">
        <w:rPr>
          <w:lang w:bidi="es-ES"/>
        </w:rPr>
        <w:t xml:space="preserve"> en la</w:t>
      </w:r>
      <w:r w:rsidR="00960E2E" w:rsidRPr="00096004">
        <w:rPr>
          <w:lang w:bidi="es-ES"/>
        </w:rPr>
        <w:t xml:space="preserve"> </w:t>
      </w:r>
      <w:r w:rsidR="008B0CF0" w:rsidRPr="00096004">
        <w:rPr>
          <w:lang w:bidi="es-ES"/>
        </w:rPr>
        <w:t xml:space="preserve">información económica, presupuestaria y estadística </w:t>
      </w:r>
      <w:r w:rsidR="006573CC" w:rsidRPr="00096004">
        <w:rPr>
          <w:lang w:bidi="es-ES"/>
        </w:rPr>
        <w:t xml:space="preserve">no alcanza el </w:t>
      </w:r>
      <w:r w:rsidR="00096004" w:rsidRPr="00096004">
        <w:rPr>
          <w:lang w:bidi="es-ES"/>
        </w:rPr>
        <w:t>29</w:t>
      </w:r>
      <w:r w:rsidRPr="00096004">
        <w:rPr>
          <w:lang w:bidi="es-ES"/>
        </w:rPr>
        <w:t xml:space="preserve">%; </w:t>
      </w:r>
      <w:r w:rsidR="006573CC" w:rsidRPr="00096004">
        <w:rPr>
          <w:lang w:bidi="es-ES"/>
        </w:rPr>
        <w:t xml:space="preserve">y </w:t>
      </w:r>
      <w:r w:rsidR="00096004" w:rsidRPr="00096004">
        <w:rPr>
          <w:lang w:bidi="es-ES"/>
        </w:rPr>
        <w:t>no puntúa en</w:t>
      </w:r>
      <w:r w:rsidR="006573CC" w:rsidRPr="00096004">
        <w:rPr>
          <w:lang w:bidi="es-ES"/>
        </w:rPr>
        <w:t xml:space="preserve"> el </w:t>
      </w:r>
      <w:r w:rsidRPr="00096004">
        <w:rPr>
          <w:lang w:bidi="es-ES"/>
        </w:rPr>
        <w:t>bloque de información de relevancia jurídica</w:t>
      </w:r>
      <w:r w:rsidR="006573CC" w:rsidRPr="00096004">
        <w:rPr>
          <w:lang w:bidi="es-ES"/>
        </w:rPr>
        <w:t xml:space="preserve">. </w:t>
      </w:r>
    </w:p>
    <w:p w:rsidR="00831FB8" w:rsidRPr="00FD0689" w:rsidRDefault="003724F5" w:rsidP="00415E68">
      <w:pPr>
        <w:spacing w:before="120" w:after="120" w:line="312" w:lineRule="auto"/>
        <w:jc w:val="both"/>
        <w:rPr>
          <w:lang w:bidi="es-ES"/>
        </w:rPr>
      </w:pPr>
      <w:r>
        <w:rPr>
          <w:lang w:bidi="es-ES"/>
        </w:rPr>
        <w:lastRenderedPageBreak/>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 </w:t>
      </w:r>
      <w:r w:rsidR="00995AA9">
        <w:rPr>
          <w:lang w:bidi="es-ES"/>
        </w:rPr>
        <w:t>la forma de acceso</w:t>
      </w:r>
      <w:r w:rsidR="00AE3D98">
        <w:rPr>
          <w:lang w:bidi="es-ES"/>
        </w:rPr>
        <w:t xml:space="preserve"> (indirecta) y los</w:t>
      </w:r>
      <w:r w:rsidR="00995AA9">
        <w:rPr>
          <w:lang w:bidi="es-ES"/>
        </w:rPr>
        <w:t xml:space="preserve"> </w:t>
      </w:r>
      <w:r w:rsidR="00096004">
        <w:rPr>
          <w:lang w:bidi="es-ES"/>
        </w:rPr>
        <w:t>problemas de accesibilidad</w:t>
      </w:r>
      <w:r w:rsidR="00AE3D98">
        <w:rPr>
          <w:lang w:bidi="es-ES"/>
        </w:rPr>
        <w:t xml:space="preserve"> que ello acarrea</w:t>
      </w:r>
      <w:r w:rsidR="00096004">
        <w:rPr>
          <w:lang w:bidi="es-ES"/>
        </w:rPr>
        <w:t xml:space="preserve">, </w:t>
      </w:r>
      <w:r w:rsidR="00A533B3">
        <w:rPr>
          <w:lang w:bidi="es-ES"/>
        </w:rPr>
        <w:t>la falta de actualización de algunos contenidos y que</w:t>
      </w:r>
      <w:r w:rsidR="00393368">
        <w:rPr>
          <w:lang w:bidi="es-ES"/>
        </w:rPr>
        <w:t xml:space="preserve"> </w:t>
      </w:r>
      <w:r w:rsidR="00AE3D98">
        <w:rPr>
          <w:lang w:bidi="es-ES"/>
        </w:rPr>
        <w:t xml:space="preserve">parte de </w:t>
      </w:r>
      <w:r w:rsidR="00587562">
        <w:rPr>
          <w:lang w:bidi="es-ES"/>
        </w:rPr>
        <w:t xml:space="preserve">la información no se </w:t>
      </w:r>
      <w:r w:rsidR="006A6B9A" w:rsidRPr="00FD0689">
        <w:rPr>
          <w:lang w:bidi="es-ES"/>
        </w:rPr>
        <w:t>ofrezca en formatos reutilizables.</w:t>
      </w:r>
    </w:p>
    <w:p w:rsidR="00F160A3" w:rsidRDefault="00F160A3" w:rsidP="00415E68">
      <w:pPr>
        <w:spacing w:before="120" w:after="120" w:line="312" w:lineRule="auto"/>
        <w:jc w:val="both"/>
        <w:rPr>
          <w:color w:val="000000"/>
          <w:lang w:bidi="es-ES"/>
        </w:rPr>
      </w:pPr>
    </w:p>
    <w:p w:rsidR="00F160A3" w:rsidRPr="00FD0689" w:rsidRDefault="00F160A3" w:rsidP="00415E68">
      <w:pPr>
        <w:spacing w:before="120" w:after="120" w:line="312" w:lineRule="auto"/>
        <w:jc w:val="both"/>
        <w:rPr>
          <w:color w:val="000000"/>
          <w:lang w:bidi="es-ES"/>
        </w:rPr>
        <w:sectPr w:rsidR="00F160A3" w:rsidRPr="00FD0689" w:rsidSect="00BA06C2">
          <w:type w:val="continuous"/>
          <w:pgSz w:w="11906" w:h="16838" w:code="9"/>
          <w:pgMar w:top="1701" w:right="720" w:bottom="1134" w:left="720" w:header="720" w:footer="720" w:gutter="0"/>
          <w:cols w:num="2" w:space="720"/>
          <w:docGrid w:linePitch="326"/>
        </w:sectPr>
      </w:pPr>
    </w:p>
    <w:p w:rsidR="00831FB8" w:rsidRPr="00FD0689" w:rsidRDefault="00831FB8" w:rsidP="00415E68">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6F335E03" wp14:editId="20AA8A9C">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49943D57" wp14:editId="5702150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831FB8">
                            <w:r w:rsidRPr="00965C69">
                              <w:rPr>
                                <w:noProof/>
                                <w:lang w:eastAsia="es-ES"/>
                              </w:rPr>
                              <w:drawing>
                                <wp:inline distT="0" distB="0" distL="0" distR="0" wp14:anchorId="4FE560C6" wp14:editId="2DBE69AB">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PTCgIAAP8D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" fillcolor="#50866c" stroked="f">
                <v:textbox inset=",7.2pt,,7.2pt">
                  <w:txbxContent>
                    <w:p w:rsidR="000C2026" w:rsidRPr="00F31BC3" w:rsidRDefault="000C2026" w:rsidP="00831FB8">
                      <w:r w:rsidRPr="00965C69">
                        <w:rPr>
                          <w:noProof/>
                          <w:lang w:eastAsia="es-ES"/>
                        </w:rPr>
                        <w:drawing>
                          <wp:inline distT="0" distB="0" distL="0" distR="0" wp14:anchorId="6C8DB3A6" wp14:editId="1331D9FC">
                            <wp:extent cx="1148080" cy="64833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99" w:type="dxa"/>
        <w:tblLayout w:type="fixed"/>
        <w:tblLook w:val="04A0" w:firstRow="1" w:lastRow="0" w:firstColumn="1" w:lastColumn="0" w:noHBand="0" w:noVBand="1"/>
      </w:tblPr>
      <w:tblGrid>
        <w:gridCol w:w="2376"/>
        <w:gridCol w:w="992"/>
        <w:gridCol w:w="851"/>
        <w:gridCol w:w="1276"/>
        <w:gridCol w:w="1275"/>
        <w:gridCol w:w="851"/>
        <w:gridCol w:w="1134"/>
        <w:gridCol w:w="1276"/>
        <w:gridCol w:w="868"/>
      </w:tblGrid>
      <w:tr w:rsidR="00831FB8" w:rsidRPr="00BA06C2" w:rsidTr="00BA06C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376" w:type="dxa"/>
            <w:shd w:val="clear" w:color="auto" w:fill="007434"/>
            <w:noWrap/>
            <w:hideMark/>
          </w:tcPr>
          <w:p w:rsidR="00831FB8" w:rsidRPr="00BA06C2" w:rsidRDefault="00831FB8" w:rsidP="00415E68">
            <w:pPr>
              <w:spacing w:before="120" w:after="120" w:line="312" w:lineRule="auto"/>
              <w:jc w:val="both"/>
              <w:rPr>
                <w:rFonts w:cs="Calibri"/>
                <w:sz w:val="15"/>
                <w:szCs w:val="15"/>
              </w:rPr>
            </w:pPr>
          </w:p>
        </w:tc>
        <w:tc>
          <w:tcPr>
            <w:tcW w:w="992"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Contenido</w:t>
            </w:r>
          </w:p>
        </w:tc>
        <w:tc>
          <w:tcPr>
            <w:tcW w:w="851"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Forma</w:t>
            </w:r>
          </w:p>
        </w:tc>
        <w:tc>
          <w:tcPr>
            <w:tcW w:w="1276"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Estructuración</w:t>
            </w:r>
          </w:p>
        </w:tc>
        <w:tc>
          <w:tcPr>
            <w:tcW w:w="1275"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Accesibilidad</w:t>
            </w:r>
          </w:p>
        </w:tc>
        <w:tc>
          <w:tcPr>
            <w:tcW w:w="851"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Claridad</w:t>
            </w:r>
          </w:p>
        </w:tc>
        <w:tc>
          <w:tcPr>
            <w:tcW w:w="1134"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Reutilización</w:t>
            </w:r>
          </w:p>
        </w:tc>
        <w:tc>
          <w:tcPr>
            <w:tcW w:w="1276"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Actualización</w:t>
            </w:r>
          </w:p>
        </w:tc>
        <w:tc>
          <w:tcPr>
            <w:tcW w:w="868" w:type="dxa"/>
            <w:shd w:val="clear" w:color="auto" w:fill="007434"/>
            <w:noWrap/>
            <w:hideMark/>
          </w:tcPr>
          <w:p w:rsidR="00831FB8" w:rsidRPr="00BA06C2" w:rsidRDefault="00831FB8" w:rsidP="00415E68">
            <w:pPr>
              <w:spacing w:before="120" w:after="120" w:line="312" w:lineRule="auto"/>
              <w:jc w:val="both"/>
              <w:cnfStyle w:val="100000000000" w:firstRow="1" w:lastRow="0" w:firstColumn="0" w:lastColumn="0" w:oddVBand="0" w:evenVBand="0" w:oddHBand="0" w:evenHBand="0" w:firstRowFirstColumn="0" w:firstRowLastColumn="0" w:lastRowFirstColumn="0" w:lastRowLastColumn="0"/>
              <w:rPr>
                <w:rFonts w:cs="Calibri"/>
                <w:sz w:val="15"/>
                <w:szCs w:val="15"/>
              </w:rPr>
            </w:pPr>
            <w:r w:rsidRPr="00BA06C2">
              <w:rPr>
                <w:rFonts w:cs="Calibri"/>
                <w:sz w:val="15"/>
                <w:szCs w:val="15"/>
              </w:rPr>
              <w:t>Total</w:t>
            </w:r>
          </w:p>
        </w:tc>
      </w:tr>
      <w:tr w:rsidR="00345D9D" w:rsidRPr="00FD0689" w:rsidTr="00345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auto"/>
            </w:tcBorders>
            <w:shd w:val="clear" w:color="auto" w:fill="007434"/>
            <w:noWrap/>
            <w:hideMark/>
          </w:tcPr>
          <w:p w:rsidR="00345D9D" w:rsidRPr="00BA06C2" w:rsidRDefault="00345D9D" w:rsidP="00BA06C2">
            <w:pPr>
              <w:spacing w:before="120" w:after="120" w:line="312" w:lineRule="auto"/>
              <w:jc w:val="both"/>
              <w:rPr>
                <w:rFonts w:cs="Calibri"/>
                <w:sz w:val="15"/>
                <w:szCs w:val="15"/>
              </w:rPr>
            </w:pPr>
            <w:r w:rsidRPr="00BA06C2">
              <w:rPr>
                <w:rFonts w:cs="Calibri"/>
                <w:sz w:val="15"/>
                <w:szCs w:val="15"/>
              </w:rPr>
              <w:t>Institucional, Organizativa y de Planificación. Registro</w:t>
            </w:r>
          </w:p>
        </w:tc>
        <w:tc>
          <w:tcPr>
            <w:tcW w:w="992"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62,5</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70,0</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67,0</w:t>
            </w:r>
          </w:p>
        </w:tc>
        <w:tc>
          <w:tcPr>
            <w:tcW w:w="1275"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65,0</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70,0</w:t>
            </w:r>
          </w:p>
        </w:tc>
        <w:tc>
          <w:tcPr>
            <w:tcW w:w="1134"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40,0</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50,0</w:t>
            </w:r>
          </w:p>
        </w:tc>
        <w:tc>
          <w:tcPr>
            <w:tcW w:w="868"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60,6</w:t>
            </w:r>
          </w:p>
        </w:tc>
      </w:tr>
      <w:tr w:rsidR="00345D9D" w:rsidRPr="00FD0689" w:rsidTr="00345D9D">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tcPr>
          <w:p w:rsidR="00345D9D" w:rsidRPr="00BA06C2" w:rsidRDefault="00345D9D" w:rsidP="00415E68">
            <w:pPr>
              <w:spacing w:before="120" w:after="120" w:line="312" w:lineRule="auto"/>
              <w:jc w:val="both"/>
              <w:rPr>
                <w:rFonts w:cs="Calibri"/>
                <w:sz w:val="15"/>
                <w:szCs w:val="15"/>
              </w:rPr>
            </w:pPr>
            <w:r w:rsidRPr="00BA06C2">
              <w:rPr>
                <w:rFonts w:cs="Calibri"/>
                <w:sz w:val="15"/>
                <w:szCs w:val="15"/>
              </w:rPr>
              <w:t xml:space="preserve">De relevancia jurídica </w:t>
            </w:r>
          </w:p>
        </w:tc>
        <w:tc>
          <w:tcPr>
            <w:tcW w:w="992"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851"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1276"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1275"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851"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1134"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1276"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868"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r>
      <w:tr w:rsidR="00345D9D" w:rsidRPr="00FD0689" w:rsidTr="00345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hideMark/>
          </w:tcPr>
          <w:p w:rsidR="00345D9D" w:rsidRPr="00BA06C2" w:rsidRDefault="00345D9D" w:rsidP="00415E68">
            <w:pPr>
              <w:spacing w:before="120" w:after="120" w:line="312" w:lineRule="auto"/>
              <w:jc w:val="both"/>
              <w:rPr>
                <w:rFonts w:cs="Calibri"/>
                <w:sz w:val="15"/>
                <w:szCs w:val="15"/>
              </w:rPr>
            </w:pPr>
            <w:r w:rsidRPr="00BA06C2">
              <w:rPr>
                <w:rFonts w:cs="Calibri"/>
                <w:sz w:val="15"/>
                <w:szCs w:val="15"/>
              </w:rPr>
              <w:t>Económica , Presupuestaria y Estadística</w:t>
            </w:r>
          </w:p>
        </w:tc>
        <w:tc>
          <w:tcPr>
            <w:tcW w:w="992"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33,2</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13,6</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36,4</w:t>
            </w:r>
          </w:p>
        </w:tc>
        <w:tc>
          <w:tcPr>
            <w:tcW w:w="1275"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13,6</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36,4</w:t>
            </w:r>
          </w:p>
        </w:tc>
        <w:tc>
          <w:tcPr>
            <w:tcW w:w="1134"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36,4</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31,8</w:t>
            </w:r>
          </w:p>
        </w:tc>
        <w:tc>
          <w:tcPr>
            <w:tcW w:w="868"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sz w:val="16"/>
                <w:szCs w:val="16"/>
              </w:rPr>
            </w:pPr>
            <w:r w:rsidRPr="00345D9D">
              <w:rPr>
                <w:sz w:val="16"/>
                <w:szCs w:val="16"/>
              </w:rPr>
              <w:t>28,8</w:t>
            </w:r>
          </w:p>
        </w:tc>
      </w:tr>
      <w:tr w:rsidR="00345D9D" w:rsidRPr="00FD0689" w:rsidTr="00345D9D">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tcPr>
          <w:p w:rsidR="00345D9D" w:rsidRPr="00BA06C2" w:rsidRDefault="00345D9D" w:rsidP="00415E68">
            <w:pPr>
              <w:spacing w:before="120" w:after="120" w:line="312" w:lineRule="auto"/>
              <w:jc w:val="both"/>
              <w:rPr>
                <w:rFonts w:cs="Calibri"/>
                <w:sz w:val="15"/>
                <w:szCs w:val="15"/>
              </w:rPr>
            </w:pPr>
            <w:r w:rsidRPr="00BA06C2">
              <w:rPr>
                <w:rFonts w:cs="Calibri"/>
                <w:sz w:val="15"/>
                <w:szCs w:val="15"/>
              </w:rPr>
              <w:t>Información patrimonial</w:t>
            </w:r>
          </w:p>
        </w:tc>
        <w:tc>
          <w:tcPr>
            <w:tcW w:w="992"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100,0</w:t>
            </w:r>
          </w:p>
        </w:tc>
        <w:tc>
          <w:tcPr>
            <w:tcW w:w="851"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100,0</w:t>
            </w:r>
          </w:p>
        </w:tc>
        <w:tc>
          <w:tcPr>
            <w:tcW w:w="1276"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100,0</w:t>
            </w:r>
          </w:p>
        </w:tc>
        <w:tc>
          <w:tcPr>
            <w:tcW w:w="1275"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100,0</w:t>
            </w:r>
          </w:p>
        </w:tc>
        <w:tc>
          <w:tcPr>
            <w:tcW w:w="851"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80,0</w:t>
            </w:r>
          </w:p>
        </w:tc>
        <w:tc>
          <w:tcPr>
            <w:tcW w:w="1134"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100,0</w:t>
            </w:r>
          </w:p>
        </w:tc>
        <w:tc>
          <w:tcPr>
            <w:tcW w:w="1276"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0,0</w:t>
            </w:r>
          </w:p>
        </w:tc>
        <w:tc>
          <w:tcPr>
            <w:tcW w:w="868" w:type="dxa"/>
            <w:noWrap/>
            <w:vAlign w:val="center"/>
          </w:tcPr>
          <w:p w:rsidR="00345D9D" w:rsidRPr="00345D9D" w:rsidRDefault="00345D9D" w:rsidP="00345D9D">
            <w:pPr>
              <w:jc w:val="center"/>
              <w:cnfStyle w:val="000000000000" w:firstRow="0" w:lastRow="0" w:firstColumn="0" w:lastColumn="0" w:oddVBand="0" w:evenVBand="0" w:oddHBand="0" w:evenHBand="0" w:firstRowFirstColumn="0" w:firstRowLastColumn="0" w:lastRowFirstColumn="0" w:lastRowLastColumn="0"/>
              <w:rPr>
                <w:sz w:val="16"/>
                <w:szCs w:val="16"/>
              </w:rPr>
            </w:pPr>
            <w:r w:rsidRPr="00345D9D">
              <w:rPr>
                <w:sz w:val="16"/>
                <w:szCs w:val="16"/>
              </w:rPr>
              <w:t>82,9</w:t>
            </w:r>
          </w:p>
        </w:tc>
      </w:tr>
      <w:tr w:rsidR="00345D9D" w:rsidRPr="00FD0689" w:rsidTr="00345D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hideMark/>
          </w:tcPr>
          <w:p w:rsidR="00345D9D" w:rsidRPr="00BA06C2" w:rsidRDefault="00345D9D" w:rsidP="00415E68">
            <w:pPr>
              <w:spacing w:before="120" w:after="120" w:line="312" w:lineRule="auto"/>
              <w:jc w:val="both"/>
              <w:rPr>
                <w:rFonts w:cs="Calibri"/>
                <w:sz w:val="15"/>
                <w:szCs w:val="15"/>
              </w:rPr>
            </w:pPr>
            <w:r w:rsidRPr="00BA06C2">
              <w:rPr>
                <w:rFonts w:cs="Calibri"/>
                <w:sz w:val="15"/>
                <w:szCs w:val="15"/>
              </w:rPr>
              <w:t>Índice de Cumplimiento de la Información Obligatoria</w:t>
            </w:r>
          </w:p>
        </w:tc>
        <w:tc>
          <w:tcPr>
            <w:tcW w:w="992"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39,3</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29,7</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42,4</w:t>
            </w:r>
          </w:p>
        </w:tc>
        <w:tc>
          <w:tcPr>
            <w:tcW w:w="1275"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28,4</w:t>
            </w:r>
          </w:p>
        </w:tc>
        <w:tc>
          <w:tcPr>
            <w:tcW w:w="851"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42,7</w:t>
            </w:r>
          </w:p>
        </w:tc>
        <w:tc>
          <w:tcPr>
            <w:tcW w:w="1134"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35,1</w:t>
            </w:r>
          </w:p>
        </w:tc>
        <w:tc>
          <w:tcPr>
            <w:tcW w:w="1276"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32,4</w:t>
            </w:r>
          </w:p>
        </w:tc>
        <w:tc>
          <w:tcPr>
            <w:tcW w:w="868" w:type="dxa"/>
            <w:noWrap/>
            <w:vAlign w:val="center"/>
          </w:tcPr>
          <w:p w:rsidR="00345D9D" w:rsidRPr="00345D9D" w:rsidRDefault="00345D9D" w:rsidP="00345D9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45D9D">
              <w:rPr>
                <w:b/>
                <w:i/>
                <w:sz w:val="16"/>
                <w:szCs w:val="16"/>
              </w:rPr>
              <w:t>35,7</w:t>
            </w:r>
          </w:p>
        </w:tc>
      </w:tr>
    </w:tbl>
    <w:p w:rsidR="0019445C" w:rsidRDefault="0019445C" w:rsidP="00415E68">
      <w:pPr>
        <w:spacing w:before="120" w:after="120" w:line="312" w:lineRule="auto"/>
        <w:jc w:val="both"/>
        <w:rPr>
          <w:color w:val="000000"/>
          <w:lang w:bidi="es-ES"/>
        </w:rPr>
      </w:pPr>
    </w:p>
    <w:p w:rsidR="0019445C" w:rsidRDefault="0019445C">
      <w:pPr>
        <w:rPr>
          <w:color w:val="000000"/>
          <w:lang w:bidi="es-ES"/>
        </w:rPr>
      </w:pPr>
      <w:r>
        <w:rPr>
          <w:color w:val="000000"/>
          <w:lang w:bidi="es-ES"/>
        </w:rPr>
        <w:br w:type="page"/>
      </w:r>
    </w:p>
    <w:p w:rsidR="00831FB8" w:rsidRPr="00FD0689" w:rsidRDefault="00831FB8" w:rsidP="00415E68">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415E68">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415E68">
      <w:pPr>
        <w:spacing w:before="120" w:after="120" w:line="312" w:lineRule="auto"/>
        <w:jc w:val="both"/>
        <w:rPr>
          <w:color w:val="000000"/>
        </w:rPr>
        <w:sectPr w:rsidR="00831FB8" w:rsidRPr="00FD0689" w:rsidSect="00BA06C2">
          <w:type w:val="continuous"/>
          <w:pgSz w:w="11906" w:h="16838" w:code="9"/>
          <w:pgMar w:top="1701" w:right="720" w:bottom="1134" w:left="720" w:header="720" w:footer="720" w:gutter="0"/>
          <w:cols w:space="720"/>
          <w:docGrid w:linePitch="326"/>
        </w:sectPr>
      </w:pPr>
    </w:p>
    <w:p w:rsidR="00831FB8" w:rsidRPr="00FD0689" w:rsidRDefault="00831FB8" w:rsidP="00415E68">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D016EF" w:rsidRDefault="00C1284E" w:rsidP="00415E68">
      <w:pPr>
        <w:spacing w:before="120" w:after="120" w:line="312" w:lineRule="auto"/>
        <w:jc w:val="both"/>
        <w:rPr>
          <w:color w:val="000000"/>
          <w:szCs w:val="22"/>
        </w:rPr>
      </w:pPr>
      <w:r w:rsidRPr="00F74B56">
        <w:rPr>
          <w:color w:val="000000"/>
          <w:szCs w:val="22"/>
        </w:rPr>
        <w:t xml:space="preserve">Además de las informaciones vinculadas a obligaciones de publicidad activa, el Ayuntamiento de </w:t>
      </w:r>
      <w:r w:rsidR="00ED6624">
        <w:rPr>
          <w:color w:val="000000"/>
          <w:szCs w:val="22"/>
        </w:rPr>
        <w:t>Albacete</w:t>
      </w:r>
      <w:r w:rsidRPr="00F74B56">
        <w:rPr>
          <w:color w:val="000000"/>
          <w:szCs w:val="22"/>
        </w:rPr>
        <w:t xml:space="preserve"> publica en su web otras informaciones que pueden ser relevantes desde el punto de vista de la Transparencia</w:t>
      </w:r>
      <w:r w:rsidR="00AA4FC2">
        <w:rPr>
          <w:color w:val="000000"/>
          <w:szCs w:val="22"/>
        </w:rPr>
        <w:t xml:space="preserve">, si bien ya cabe advertir que únicamente se ha tenido en cuenta la información que se encuentra actualizada (por ejemplo, </w:t>
      </w:r>
      <w:r w:rsidR="00816597">
        <w:rPr>
          <w:color w:val="000000"/>
          <w:szCs w:val="22"/>
        </w:rPr>
        <w:t xml:space="preserve">no ha sido posible tener </w:t>
      </w:r>
      <w:r w:rsidR="0048467F">
        <w:rPr>
          <w:color w:val="000000"/>
          <w:szCs w:val="22"/>
        </w:rPr>
        <w:t>los g</w:t>
      </w:r>
      <w:r w:rsidR="00AA4FC2">
        <w:rPr>
          <w:color w:val="000000"/>
          <w:szCs w:val="22"/>
        </w:rPr>
        <w:t>astos de viaje cargos electos 2015 y 2016; resoluciones de ceses y nombramientos de personal eventual del año 2015; relación de vehículos oficiales de los años 2015 a 2017</w:t>
      </w:r>
      <w:r w:rsidR="00941C39">
        <w:rPr>
          <w:color w:val="000000"/>
          <w:szCs w:val="22"/>
        </w:rPr>
        <w:t>; resoluciones judiciales que afectan al Ayuntamiento 2015 y 2016</w:t>
      </w:r>
      <w:r w:rsidR="009F5C77">
        <w:rPr>
          <w:color w:val="000000"/>
          <w:szCs w:val="22"/>
        </w:rPr>
        <w:t>:</w:t>
      </w:r>
      <w:r w:rsidR="005F74D7">
        <w:rPr>
          <w:color w:val="000000"/>
          <w:szCs w:val="22"/>
        </w:rPr>
        <w:t xml:space="preserve"> obras en infraestructuras</w:t>
      </w:r>
      <w:r w:rsidR="00D22F6D">
        <w:rPr>
          <w:color w:val="000000"/>
          <w:szCs w:val="22"/>
        </w:rPr>
        <w:t xml:space="preserve"> </w:t>
      </w:r>
      <w:r w:rsidR="005F74D7">
        <w:rPr>
          <w:color w:val="000000"/>
          <w:szCs w:val="22"/>
        </w:rPr>
        <w:t>de 2017 y anteriores</w:t>
      </w:r>
      <w:r w:rsidR="009F5C77">
        <w:rPr>
          <w:color w:val="000000"/>
          <w:szCs w:val="22"/>
        </w:rPr>
        <w:t>; informes sobre criterios de distribución campañas publicidad institucional del año 2016</w:t>
      </w:r>
      <w:r w:rsidR="00AA4FC2">
        <w:rPr>
          <w:color w:val="000000"/>
          <w:szCs w:val="22"/>
        </w:rPr>
        <w:t>)</w:t>
      </w:r>
      <w:r w:rsidR="00D016EF">
        <w:rPr>
          <w:color w:val="000000"/>
          <w:szCs w:val="22"/>
        </w:rPr>
        <w:t>.</w:t>
      </w:r>
    </w:p>
    <w:p w:rsidR="00A86CAA" w:rsidRPr="00F74B56" w:rsidRDefault="00A86CAA" w:rsidP="00415E68">
      <w:pPr>
        <w:spacing w:before="120" w:after="120" w:line="312" w:lineRule="auto"/>
        <w:jc w:val="both"/>
        <w:rPr>
          <w:color w:val="000000"/>
          <w:szCs w:val="22"/>
        </w:rPr>
      </w:pPr>
      <w:r w:rsidRPr="00F74B56">
        <w:rPr>
          <w:color w:val="000000"/>
          <w:szCs w:val="22"/>
        </w:rPr>
        <w:t>Así, merece destacarse la siguiente</w:t>
      </w:r>
      <w:r w:rsidR="00C16EFB">
        <w:rPr>
          <w:color w:val="000000"/>
          <w:szCs w:val="22"/>
        </w:rPr>
        <w:t xml:space="preserve"> información que se proporciona en el Portal de Transparencia del Ayuntamiento de </w:t>
      </w:r>
      <w:r w:rsidR="00ED6624">
        <w:rPr>
          <w:color w:val="000000"/>
          <w:szCs w:val="22"/>
        </w:rPr>
        <w:t>Albacete</w:t>
      </w:r>
      <w:r w:rsidR="00C16EFB">
        <w:rPr>
          <w:color w:val="000000"/>
          <w:szCs w:val="22"/>
        </w:rPr>
        <w:t>:</w:t>
      </w:r>
    </w:p>
    <w:p w:rsidR="00AA4FC2" w:rsidRDefault="00AA4FC2" w:rsidP="00415E68">
      <w:pPr>
        <w:spacing w:before="120" w:after="120" w:line="312" w:lineRule="auto"/>
        <w:jc w:val="both"/>
        <w:rPr>
          <w:szCs w:val="22"/>
        </w:rPr>
      </w:pPr>
      <w:r>
        <w:rPr>
          <w:szCs w:val="22"/>
        </w:rPr>
        <w:t>Agenda institucional del Alcalde</w:t>
      </w:r>
    </w:p>
    <w:p w:rsidR="00AA4FC2" w:rsidRDefault="00AA4FC2" w:rsidP="00AA4FC2">
      <w:pPr>
        <w:autoSpaceDE w:val="0"/>
        <w:autoSpaceDN w:val="0"/>
        <w:adjustRightInd w:val="0"/>
        <w:spacing w:before="120" w:after="120" w:line="312" w:lineRule="auto"/>
        <w:jc w:val="both"/>
        <w:rPr>
          <w:szCs w:val="22"/>
        </w:rPr>
      </w:pPr>
      <w:r w:rsidRPr="006560D0">
        <w:rPr>
          <w:szCs w:val="22"/>
        </w:rPr>
        <w:t>La relación de puestos de trabajo (RPT) del Ayuntamiento actualizada al año 2019.</w:t>
      </w:r>
    </w:p>
    <w:p w:rsidR="00941C39" w:rsidRDefault="00AA4FC2" w:rsidP="00941C39">
      <w:pPr>
        <w:autoSpaceDE w:val="0"/>
        <w:autoSpaceDN w:val="0"/>
        <w:adjustRightInd w:val="0"/>
        <w:spacing w:before="120" w:after="120" w:line="312" w:lineRule="auto"/>
        <w:jc w:val="both"/>
        <w:rPr>
          <w:szCs w:val="22"/>
          <w:lang w:bidi="es-ES"/>
        </w:rPr>
      </w:pPr>
      <w:r>
        <w:rPr>
          <w:szCs w:val="22"/>
        </w:rPr>
        <w:t xml:space="preserve"> </w:t>
      </w:r>
      <w:r w:rsidR="00941C39">
        <w:rPr>
          <w:szCs w:val="22"/>
          <w:lang w:bidi="es-ES"/>
        </w:rPr>
        <w:t>Las</w:t>
      </w:r>
      <w:r w:rsidR="00941C39" w:rsidRPr="0017320F">
        <w:rPr>
          <w:szCs w:val="22"/>
          <w:lang w:bidi="es-ES"/>
        </w:rPr>
        <w:t xml:space="preserve"> órdenes del día, actas de los plenos</w:t>
      </w:r>
      <w:r w:rsidR="00941C39">
        <w:rPr>
          <w:szCs w:val="22"/>
          <w:lang w:bidi="es-ES"/>
        </w:rPr>
        <w:t xml:space="preserve"> (formato </w:t>
      </w:r>
      <w:proofErr w:type="spellStart"/>
      <w:r w:rsidR="00941C39">
        <w:rPr>
          <w:szCs w:val="22"/>
          <w:lang w:bidi="es-ES"/>
        </w:rPr>
        <w:t>pdf</w:t>
      </w:r>
      <w:proofErr w:type="spellEnd"/>
      <w:r w:rsidR="00941C39">
        <w:rPr>
          <w:szCs w:val="22"/>
          <w:lang w:bidi="es-ES"/>
        </w:rPr>
        <w:t>)</w:t>
      </w:r>
      <w:r w:rsidR="00941C39" w:rsidRPr="0017320F">
        <w:rPr>
          <w:szCs w:val="22"/>
          <w:lang w:bidi="es-ES"/>
        </w:rPr>
        <w:t xml:space="preserve"> y vídeos de los mismos (el </w:t>
      </w:r>
      <w:r w:rsidR="00941C39">
        <w:rPr>
          <w:szCs w:val="22"/>
          <w:lang w:bidi="es-ES"/>
        </w:rPr>
        <w:t>ú</w:t>
      </w:r>
      <w:r w:rsidR="00941C39" w:rsidRPr="0017320F">
        <w:rPr>
          <w:szCs w:val="22"/>
          <w:lang w:bidi="es-ES"/>
        </w:rPr>
        <w:t>ltimo Pleno publicado data del 27 febrero de 2020)</w:t>
      </w:r>
      <w:r w:rsidR="00862E48">
        <w:rPr>
          <w:szCs w:val="22"/>
          <w:lang w:bidi="es-ES"/>
        </w:rPr>
        <w:t>.</w:t>
      </w:r>
      <w:r w:rsidR="00941C39">
        <w:rPr>
          <w:szCs w:val="22"/>
          <w:lang w:bidi="es-ES"/>
        </w:rPr>
        <w:t xml:space="preserve"> </w:t>
      </w:r>
    </w:p>
    <w:p w:rsidR="00941C39" w:rsidRDefault="00941C39" w:rsidP="00AA4FC2">
      <w:pPr>
        <w:autoSpaceDE w:val="0"/>
        <w:autoSpaceDN w:val="0"/>
        <w:adjustRightInd w:val="0"/>
        <w:spacing w:before="120" w:after="120" w:line="312" w:lineRule="auto"/>
        <w:jc w:val="both"/>
        <w:rPr>
          <w:szCs w:val="22"/>
        </w:rPr>
      </w:pPr>
      <w:r>
        <w:rPr>
          <w:szCs w:val="22"/>
        </w:rPr>
        <w:t xml:space="preserve">Actas de la Junta de Gobierno </w:t>
      </w:r>
      <w:r w:rsidR="006560D0">
        <w:rPr>
          <w:szCs w:val="22"/>
        </w:rPr>
        <w:t>L</w:t>
      </w:r>
      <w:r>
        <w:rPr>
          <w:szCs w:val="22"/>
        </w:rPr>
        <w:t>ocal (la última de 9 de enero de 2020)</w:t>
      </w:r>
    </w:p>
    <w:p w:rsidR="005F74D7" w:rsidRDefault="005F74D7" w:rsidP="00AA4FC2">
      <w:pPr>
        <w:autoSpaceDE w:val="0"/>
        <w:autoSpaceDN w:val="0"/>
        <w:adjustRightInd w:val="0"/>
        <w:spacing w:before="120" w:after="120" w:line="312" w:lineRule="auto"/>
        <w:jc w:val="both"/>
        <w:rPr>
          <w:szCs w:val="22"/>
        </w:rPr>
      </w:pPr>
      <w:r>
        <w:rPr>
          <w:szCs w:val="22"/>
        </w:rPr>
        <w:lastRenderedPageBreak/>
        <w:t>La existencia de presupuestos participativos (2018)</w:t>
      </w:r>
    </w:p>
    <w:p w:rsidR="0050449D" w:rsidRDefault="00F160A3" w:rsidP="00AA4FC2">
      <w:pPr>
        <w:autoSpaceDE w:val="0"/>
        <w:autoSpaceDN w:val="0"/>
        <w:adjustRightInd w:val="0"/>
        <w:spacing w:before="120" w:after="120" w:line="312" w:lineRule="auto"/>
        <w:jc w:val="both"/>
        <w:rPr>
          <w:szCs w:val="22"/>
        </w:rPr>
      </w:pPr>
      <w:r>
        <w:rPr>
          <w:noProof/>
          <w:lang w:eastAsia="es-ES"/>
        </w:rPr>
        <mc:AlternateContent>
          <mc:Choice Requires="wps">
            <w:drawing>
              <wp:anchor distT="0" distB="0" distL="114300" distR="114300" simplePos="0" relativeHeight="251729920" behindDoc="0" locked="0" layoutInCell="1" allowOverlap="1" wp14:anchorId="05EED438" wp14:editId="36500DCF">
                <wp:simplePos x="0" y="0"/>
                <wp:positionH relativeFrom="page">
                  <wp:posOffset>-47625</wp:posOffset>
                </wp:positionH>
                <wp:positionV relativeFrom="page">
                  <wp:posOffset>1009650</wp:posOffset>
                </wp:positionV>
                <wp:extent cx="8001000" cy="173990"/>
                <wp:effectExtent l="0" t="0" r="0" b="0"/>
                <wp:wrapTight wrapText="bothSides">
                  <wp:wrapPolygon edited="0">
                    <wp:start x="0" y="0"/>
                    <wp:lineTo x="0" y="18920"/>
                    <wp:lineTo x="21549" y="18920"/>
                    <wp:lineTo x="21549" y="0"/>
                    <wp:lineTo x="0" y="0"/>
                  </wp:wrapPolygon>
                </wp:wrapTight>
                <wp:docPr id="6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3.75pt;margin-top:79.5pt;width:630pt;height:13.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9680" behindDoc="0" locked="0" layoutInCell="1" allowOverlap="1" wp14:anchorId="382E9125" wp14:editId="6D831533">
                <wp:simplePos x="0" y="0"/>
                <wp:positionH relativeFrom="page">
                  <wp:posOffset>-43815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43466B11" wp14:editId="7F8646A9">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45pt;margin-top:1.5pt;width:630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DkDAIAAAAE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" fillcolor="#50866c" stroked="f">
                <v:textbox inset=",7.2pt,,7.2pt">
                  <w:txbxContent>
                    <w:p w:rsidR="00F160A3" w:rsidRPr="00F31BC3" w:rsidRDefault="00F160A3" w:rsidP="00F160A3">
                      <w:r w:rsidRPr="00965C69">
                        <w:rPr>
                          <w:noProof/>
                          <w:lang w:eastAsia="es-ES"/>
                        </w:rPr>
                        <w:drawing>
                          <wp:inline distT="0" distB="0" distL="0" distR="0" wp14:anchorId="15E0D9DF" wp14:editId="6E1308B1">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0449D">
        <w:rPr>
          <w:szCs w:val="22"/>
        </w:rPr>
        <w:t>El Reglamento de Participación Ciudadana de 28 de octubre de 1988</w:t>
      </w:r>
      <w:r w:rsidR="00862E48">
        <w:rPr>
          <w:szCs w:val="22"/>
        </w:rPr>
        <w:t>,</w:t>
      </w:r>
      <w:r w:rsidR="0050449D">
        <w:rPr>
          <w:szCs w:val="22"/>
        </w:rPr>
        <w:t xml:space="preserve"> modificado</w:t>
      </w:r>
      <w:r w:rsidR="00D22F6D">
        <w:rPr>
          <w:szCs w:val="22"/>
        </w:rPr>
        <w:t xml:space="preserve"> </w:t>
      </w:r>
      <w:r w:rsidR="0050449D">
        <w:rPr>
          <w:szCs w:val="22"/>
        </w:rPr>
        <w:t xml:space="preserve">dos ocasiones </w:t>
      </w:r>
      <w:r w:rsidR="0048467F">
        <w:rPr>
          <w:szCs w:val="22"/>
        </w:rPr>
        <w:t>(</w:t>
      </w:r>
      <w:r w:rsidR="0050449D">
        <w:rPr>
          <w:szCs w:val="22"/>
        </w:rPr>
        <w:t>en los años 1993 y 2000).</w:t>
      </w:r>
    </w:p>
    <w:p w:rsidR="0050449D" w:rsidRDefault="005F74D7" w:rsidP="00AA4FC2">
      <w:pPr>
        <w:autoSpaceDE w:val="0"/>
        <w:autoSpaceDN w:val="0"/>
        <w:adjustRightInd w:val="0"/>
        <w:spacing w:before="120" w:after="120" w:line="312" w:lineRule="auto"/>
        <w:jc w:val="both"/>
        <w:rPr>
          <w:szCs w:val="22"/>
        </w:rPr>
      </w:pPr>
      <w:r>
        <w:rPr>
          <w:szCs w:val="22"/>
        </w:rPr>
        <w:t>Plan General de Ordenación Urbana</w:t>
      </w:r>
      <w:r w:rsidR="003E7A11">
        <w:rPr>
          <w:szCs w:val="22"/>
        </w:rPr>
        <w:t>.</w:t>
      </w:r>
      <w:r>
        <w:rPr>
          <w:szCs w:val="22"/>
        </w:rPr>
        <w:t xml:space="preserve"> </w:t>
      </w:r>
    </w:p>
    <w:p w:rsidR="00F36F8F" w:rsidRDefault="00345D9D" w:rsidP="00BA06C2">
      <w:pPr>
        <w:autoSpaceDE w:val="0"/>
        <w:autoSpaceDN w:val="0"/>
        <w:adjustRightInd w:val="0"/>
        <w:spacing w:before="120" w:after="120" w:line="312" w:lineRule="auto"/>
        <w:jc w:val="both"/>
        <w:rPr>
          <w:rFonts w:eastAsiaTheme="majorEastAsia" w:cstheme="majorBidi"/>
          <w:b/>
          <w:bCs/>
          <w:color w:val="50866C"/>
          <w:lang w:bidi="es-ES"/>
        </w:rPr>
      </w:pPr>
      <w:r w:rsidRPr="00345D9D">
        <w:rPr>
          <w:noProof/>
          <w:szCs w:val="22"/>
          <w:lang w:eastAsia="es-ES"/>
        </w:rPr>
        <mc:AlternateContent>
          <mc:Choice Requires="wps">
            <w:drawing>
              <wp:anchor distT="0" distB="0" distL="114300" distR="114300" simplePos="0" relativeHeight="251756544" behindDoc="0" locked="0" layoutInCell="1" allowOverlap="1" wp14:anchorId="6106495B" wp14:editId="49392051">
                <wp:simplePos x="0" y="0"/>
                <wp:positionH relativeFrom="page">
                  <wp:posOffset>9525</wp:posOffset>
                </wp:positionH>
                <wp:positionV relativeFrom="page">
                  <wp:posOffset>1000125</wp:posOffset>
                </wp:positionV>
                <wp:extent cx="8001000" cy="173990"/>
                <wp:effectExtent l="0" t="0" r="0" b="0"/>
                <wp:wrapTight wrapText="bothSides">
                  <wp:wrapPolygon edited="0">
                    <wp:start x="0" y="0"/>
                    <wp:lineTo x="0" y="18920"/>
                    <wp:lineTo x="21549" y="18920"/>
                    <wp:lineTo x="21549" y="0"/>
                    <wp:lineTo x="0" y="0"/>
                  </wp:wrapPolygon>
                </wp:wrapTight>
                <wp:docPr id="48"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75pt;width:630pt;height:13.7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" fillcolor="#c5ddd2" stroked="f">
                <v:textbox inset=",7.2pt,,7.2pt"/>
                <w10:wrap type="tight" anchorx="page" anchory="page"/>
              </v:rect>
            </w:pict>
          </mc:Fallback>
        </mc:AlternateContent>
      </w:r>
      <w:r w:rsidRPr="00345D9D">
        <w:rPr>
          <w:noProof/>
          <w:szCs w:val="22"/>
          <w:lang w:eastAsia="es-ES"/>
        </w:rPr>
        <mc:AlternateContent>
          <mc:Choice Requires="wps">
            <w:drawing>
              <wp:anchor distT="0" distB="0" distL="114300" distR="114300" simplePos="0" relativeHeight="251755520" behindDoc="0" locked="0" layoutInCell="1" allowOverlap="1" wp14:anchorId="57EA7A3D" wp14:editId="59605E16">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45D9D" w:rsidRPr="00F31BC3" w:rsidRDefault="00345D9D" w:rsidP="00345D9D">
                            <w:r w:rsidRPr="00965C69">
                              <w:rPr>
                                <w:noProof/>
                                <w:lang w:eastAsia="es-ES"/>
                              </w:rPr>
                              <w:drawing>
                                <wp:inline distT="0" distB="0" distL="0" distR="0" wp14:anchorId="39A3410E" wp14:editId="47037660">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05pt;margin-top:.75pt;width:630pt;height:78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" fillcolor="#50866c" stroked="f">
                <v:textbox inset=",7.2pt,,7.2pt">
                  <w:txbxContent>
                    <w:p w:rsidR="00345D9D" w:rsidRPr="00F31BC3" w:rsidRDefault="00345D9D" w:rsidP="00345D9D">
                      <w:r w:rsidRPr="00965C69">
                        <w:rPr>
                          <w:noProof/>
                          <w:lang w:eastAsia="es-ES"/>
                        </w:rPr>
                        <w:drawing>
                          <wp:inline distT="0" distB="0" distL="0" distR="0" wp14:anchorId="39A3410E" wp14:editId="47037660">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0449D" w:rsidRPr="006560D0">
        <w:rPr>
          <w:szCs w:val="22"/>
        </w:rPr>
        <w:t>A</w:t>
      </w:r>
      <w:r w:rsidR="00A156AA" w:rsidRPr="006560D0">
        <w:rPr>
          <w:szCs w:val="22"/>
        </w:rPr>
        <w:t>l</w:t>
      </w:r>
      <w:r w:rsidR="0050449D" w:rsidRPr="006560D0">
        <w:rPr>
          <w:szCs w:val="22"/>
        </w:rPr>
        <w:t xml:space="preserve"> margen del Portal de Transparencia, se encuentra información sobre empleo y procesos selectivos del Ayuntamiento</w:t>
      </w:r>
      <w:r w:rsidR="00A156AA" w:rsidRPr="006560D0">
        <w:rPr>
          <w:szCs w:val="22"/>
        </w:rPr>
        <w:t>.</w:t>
      </w:r>
      <w:r w:rsidR="0050449D">
        <w:rPr>
          <w:szCs w:val="22"/>
        </w:rPr>
        <w:t xml:space="preserve"> </w:t>
      </w:r>
    </w:p>
    <w:p w:rsidR="00831FB8" w:rsidRPr="00FD0689" w:rsidRDefault="00831FB8" w:rsidP="00415E68">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lang w:bidi="es-ES"/>
        </w:rPr>
        <w:t>Análisis de la información.</w:t>
      </w:r>
    </w:p>
    <w:p w:rsidR="00A52C86" w:rsidRPr="0050449D" w:rsidRDefault="00831FB8" w:rsidP="00415E68">
      <w:pPr>
        <w:spacing w:before="120" w:after="120" w:line="312" w:lineRule="auto"/>
        <w:jc w:val="both"/>
      </w:pPr>
      <w:r w:rsidRPr="00BD6F84">
        <w:t xml:space="preserve">Toda la información adicional publicada por </w:t>
      </w:r>
      <w:r w:rsidR="008767CD" w:rsidRPr="00BD6F84">
        <w:t xml:space="preserve">el Ayuntamiento de </w:t>
      </w:r>
      <w:r w:rsidR="00ED6624" w:rsidRPr="00BD6F84">
        <w:t>Albacete</w:t>
      </w:r>
      <w:r w:rsidRPr="00BD6F84">
        <w:t xml:space="preserve"> puede considerarse relevante desde el punto de vista de la transparencia. Se trata de información </w:t>
      </w:r>
      <w:r w:rsidRPr="006560D0">
        <w:t xml:space="preserve">que acredita el esfuerzo de la </w:t>
      </w:r>
      <w:r w:rsidR="00F37F8F">
        <w:t>Corporación local</w:t>
      </w:r>
      <w:r w:rsidRPr="006560D0">
        <w:t xml:space="preserve"> por hacer más transparente su gestión</w:t>
      </w:r>
      <w:r w:rsidR="00336B7D" w:rsidRPr="006560D0">
        <w:t xml:space="preserve">, no obstante deba señalarse que, </w:t>
      </w:r>
      <w:r w:rsidR="006560D0" w:rsidRPr="006560D0">
        <w:t xml:space="preserve">salvo excepciones puntuales, </w:t>
      </w:r>
      <w:r w:rsidR="00336B7D" w:rsidRPr="006560D0">
        <w:t>deriva de las</w:t>
      </w:r>
      <w:r w:rsidR="00FA5BE9" w:rsidRPr="006560D0">
        <w:t xml:space="preserve"> obligaciones </w:t>
      </w:r>
      <w:r w:rsidR="006560D0" w:rsidRPr="006560D0">
        <w:t xml:space="preserve">de publicidad activa </w:t>
      </w:r>
      <w:r w:rsidR="00FA5BE9" w:rsidRPr="006560D0">
        <w:t xml:space="preserve">establecidas por </w:t>
      </w:r>
      <w:r w:rsidRPr="006560D0">
        <w:t xml:space="preserve">la </w:t>
      </w:r>
      <w:r w:rsidR="006560D0" w:rsidRPr="006560D0">
        <w:t>Ley 4/2016, de 15 de diciembre, de Transparencia y Buen Gobierno de Castilla-La Mancha</w:t>
      </w:r>
      <w:r w:rsidR="006560D0" w:rsidRPr="006560D0">
        <w:rPr>
          <w:lang w:bidi="es-ES"/>
        </w:rPr>
        <w:t xml:space="preserve"> y de su propia Ordenanza de transparencia, acceso a la información y reutilización de datos y buen gobierno, aprobada el 7 de octubre de 2016</w:t>
      </w:r>
      <w:r w:rsidR="0048467F">
        <w:rPr>
          <w:lang w:bidi="es-ES"/>
        </w:rPr>
        <w:t xml:space="preserve">, así como de </w:t>
      </w:r>
      <w:r w:rsidR="0048467F" w:rsidRPr="0050449D">
        <w:t>la Ley 7/1985, de 2 de abril, reguladora de las bases de Régimen Local (LBRL)</w:t>
      </w:r>
      <w:r w:rsidR="00A95715">
        <w:t xml:space="preserve">, que en su artículo </w:t>
      </w:r>
      <w:r w:rsidR="00A52C86" w:rsidRPr="0050449D">
        <w:t xml:space="preserve">70 </w:t>
      </w:r>
      <w:r w:rsidR="00A95715">
        <w:t xml:space="preserve">dispone que </w:t>
      </w:r>
      <w:r w:rsidR="00A52C86" w:rsidRPr="0050449D">
        <w:t>las sesiones del Pleno de las corporaciones locales son públicas y los acuerdos adoptados deben ser objeto de publicidad, además</w:t>
      </w:r>
      <w:r w:rsidR="0050449D" w:rsidRPr="0050449D">
        <w:t xml:space="preserve"> </w:t>
      </w:r>
      <w:r w:rsidR="00A52C86" w:rsidRPr="0050449D">
        <w:t xml:space="preserve">de que todos los ciudadanos tienen derecho a obtener </w:t>
      </w:r>
      <w:r w:rsidR="00A52C86" w:rsidRPr="0050449D">
        <w:lastRenderedPageBreak/>
        <w:t>copias y certificaciones acreditativas de los acuerdos de las corporaciones locales y sus antecedentes. Esta misma Ley, en su artículo 70 bis, establece que “</w:t>
      </w:r>
      <w:r w:rsidR="00A52C86" w:rsidRPr="0050449D">
        <w:rPr>
          <w:i/>
        </w:rPr>
        <w:t>Los ayuntamientos deberán establecer y regular en normas de carácter orgánico procedimientos y órganos adecuados para la efectiva participación de los vecinos en los asuntos de la vida pública local”</w:t>
      </w:r>
      <w:r w:rsidR="00A52C86" w:rsidRPr="0050449D">
        <w:t>.</w:t>
      </w:r>
    </w:p>
    <w:p w:rsidR="00336B7D" w:rsidRPr="00BD6F84" w:rsidRDefault="00884239" w:rsidP="00415E68">
      <w:pPr>
        <w:pStyle w:val="Cuerpodelboletn"/>
        <w:spacing w:before="120" w:after="120" w:line="312" w:lineRule="auto"/>
        <w:rPr>
          <w:color w:val="auto"/>
        </w:rPr>
      </w:pPr>
      <w:r w:rsidRPr="00BD6F84">
        <w:rPr>
          <w:color w:val="auto"/>
        </w:rPr>
        <w:t xml:space="preserve">Por último es importante destacar como </w:t>
      </w:r>
      <w:r w:rsidRPr="00BD6F84">
        <w:rPr>
          <w:b/>
          <w:color w:val="auto"/>
        </w:rPr>
        <w:t>Buenas Prácticas</w:t>
      </w:r>
      <w:r w:rsidRPr="00BD6F84">
        <w:rPr>
          <w:color w:val="auto"/>
        </w:rPr>
        <w:t xml:space="preserve"> las siguientes: </w:t>
      </w:r>
    </w:p>
    <w:p w:rsidR="00336B7D" w:rsidRDefault="00336B7D" w:rsidP="00415E68">
      <w:pPr>
        <w:pStyle w:val="Cuerpodelboletn"/>
        <w:spacing w:before="120" w:after="120" w:line="312" w:lineRule="auto"/>
        <w:rPr>
          <w:color w:val="auto"/>
        </w:rPr>
      </w:pPr>
      <w:r w:rsidRPr="0050449D">
        <w:rPr>
          <w:color w:val="auto"/>
        </w:rPr>
        <w:t>La elaboración y aprobación de una Ordenanza de Transparencia</w:t>
      </w:r>
      <w:r w:rsidR="00AF5ECD" w:rsidRPr="0050449D">
        <w:rPr>
          <w:color w:val="auto"/>
        </w:rPr>
        <w:t>.</w:t>
      </w:r>
    </w:p>
    <w:p w:rsidR="006560D0" w:rsidRDefault="006560D0" w:rsidP="00415E68">
      <w:pPr>
        <w:pStyle w:val="Cuerpodelboletn"/>
        <w:spacing w:before="120" w:after="120" w:line="312" w:lineRule="auto"/>
        <w:rPr>
          <w:color w:val="auto"/>
        </w:rPr>
      </w:pPr>
      <w:r>
        <w:rPr>
          <w:szCs w:val="22"/>
        </w:rPr>
        <w:t>La publicación de las actas de la Junta de Gobierno Local.</w:t>
      </w:r>
    </w:p>
    <w:p w:rsidR="00BA06C2" w:rsidRDefault="00BA06C2" w:rsidP="00415E68">
      <w:pPr>
        <w:spacing w:before="120" w:after="120" w:line="312" w:lineRule="auto"/>
        <w:jc w:val="both"/>
        <w:rPr>
          <w:color w:val="000000"/>
        </w:rPr>
      </w:pPr>
    </w:p>
    <w:p w:rsidR="00BA06C2" w:rsidRPr="00FD0689" w:rsidRDefault="00BA06C2" w:rsidP="00415E68">
      <w:pPr>
        <w:spacing w:before="120" w:after="120" w:line="312" w:lineRule="auto"/>
        <w:jc w:val="both"/>
        <w:rPr>
          <w:color w:val="000000"/>
        </w:rPr>
        <w:sectPr w:rsidR="00BA06C2" w:rsidRPr="00FD0689" w:rsidSect="00BA06C2">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BA06C2" w:rsidRPr="00BA06C2" w:rsidRDefault="00BA06C2" w:rsidP="00BA06C2">
          <w:pPr>
            <w:spacing w:before="120" w:after="120" w:line="312" w:lineRule="auto"/>
            <w:ind w:left="360"/>
            <w:jc w:val="both"/>
            <w:rPr>
              <w:color w:val="000000"/>
            </w:rPr>
          </w:pPr>
        </w:p>
        <w:p w:rsidR="00831FB8" w:rsidRPr="00FD0689" w:rsidRDefault="00831FB8" w:rsidP="00415E68">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415E68">
      <w:pPr>
        <w:spacing w:before="120" w:after="120" w:line="312" w:lineRule="auto"/>
        <w:jc w:val="both"/>
        <w:rPr>
          <w:color w:val="000000"/>
        </w:rPr>
      </w:pPr>
    </w:p>
    <w:p w:rsidR="00831FB8" w:rsidRPr="00FD0689" w:rsidRDefault="00831FB8" w:rsidP="00415E68">
      <w:pPr>
        <w:spacing w:before="120" w:after="120" w:line="312" w:lineRule="auto"/>
        <w:jc w:val="both"/>
        <w:rPr>
          <w:color w:val="000000"/>
        </w:rPr>
        <w:sectPr w:rsidR="00831FB8" w:rsidRPr="00FD0689" w:rsidSect="00BA06C2">
          <w:type w:val="continuous"/>
          <w:pgSz w:w="11906" w:h="16838" w:code="9"/>
          <w:pgMar w:top="1701" w:right="720" w:bottom="1134" w:left="720" w:header="720" w:footer="720" w:gutter="0"/>
          <w:cols w:space="720"/>
          <w:docGrid w:linePitch="326"/>
        </w:sectPr>
      </w:pPr>
    </w:p>
    <w:p w:rsidR="00831FB8" w:rsidRDefault="00831FB8" w:rsidP="00415E68">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8767CD" w:rsidRPr="00FD0689">
        <w:rPr>
          <w:szCs w:val="22"/>
        </w:rPr>
        <w:t>l</w:t>
      </w:r>
      <w:r w:rsidRPr="00FD0689">
        <w:rPr>
          <w:szCs w:val="22"/>
        </w:rPr>
        <w:t xml:space="preserve"> </w:t>
      </w:r>
      <w:r w:rsidR="008767CD" w:rsidRPr="00FD0689">
        <w:rPr>
          <w:szCs w:val="22"/>
        </w:rPr>
        <w:t xml:space="preserve">Ayuntamiento de </w:t>
      </w:r>
      <w:r w:rsidR="00ED6624">
        <w:rPr>
          <w:szCs w:val="22"/>
        </w:rPr>
        <w:t>Albacete</w:t>
      </w:r>
      <w:r w:rsidRPr="00FD0689">
        <w:rPr>
          <w:szCs w:val="22"/>
        </w:rPr>
        <w:t xml:space="preserve">, en función de la información disponible en </w:t>
      </w:r>
      <w:r w:rsidR="008767CD" w:rsidRPr="00FD0689">
        <w:rPr>
          <w:szCs w:val="22"/>
        </w:rPr>
        <w:t>su página</w:t>
      </w:r>
      <w:r w:rsidRPr="00FD0689">
        <w:rPr>
          <w:szCs w:val="22"/>
        </w:rPr>
        <w:t xml:space="preserve"> web relacionada con estas </w:t>
      </w:r>
      <w:r w:rsidRPr="0042288C">
        <w:rPr>
          <w:szCs w:val="22"/>
        </w:rPr>
        <w:t>obligaciones, puede considerarse</w:t>
      </w:r>
      <w:r w:rsidR="008B5646" w:rsidRPr="0042288C">
        <w:rPr>
          <w:szCs w:val="22"/>
        </w:rPr>
        <w:t xml:space="preserve"> </w:t>
      </w:r>
      <w:r w:rsidR="002774F2">
        <w:rPr>
          <w:szCs w:val="22"/>
        </w:rPr>
        <w:t>muy bajo</w:t>
      </w:r>
      <w:r w:rsidRPr="0042288C">
        <w:rPr>
          <w:szCs w:val="22"/>
        </w:rPr>
        <w:t xml:space="preserve">. </w:t>
      </w:r>
    </w:p>
    <w:p w:rsidR="00632B0A" w:rsidRDefault="00632B0A" w:rsidP="00632B0A">
      <w:pPr>
        <w:pStyle w:val="Sinespaciado"/>
        <w:spacing w:before="120" w:after="120" w:line="312" w:lineRule="auto"/>
        <w:jc w:val="both"/>
        <w:rPr>
          <w:rFonts w:ascii="Century Gothic" w:hAnsi="Century Gothic"/>
        </w:rPr>
      </w:pPr>
      <w:r>
        <w:rPr>
          <w:rFonts w:ascii="Century Gothic" w:hAnsi="Century Gothic"/>
        </w:rPr>
        <w:t xml:space="preserve">En las evaluaciones de publicidad activa que viene realizando este Consejo de Transparencia y Buen Gobierno se ha advertido que las entidades que entran dentro del ámbito de aplicación de la LTAIBG tienden a cumplir con las obligaciones de publicidad activa con ocasión de </w:t>
      </w:r>
      <w:r w:rsidR="00A95715">
        <w:rPr>
          <w:rFonts w:ascii="Century Gothic" w:hAnsi="Century Gothic"/>
        </w:rPr>
        <w:t xml:space="preserve">su participación en </w:t>
      </w:r>
      <w:r>
        <w:rPr>
          <w:rFonts w:ascii="Century Gothic" w:hAnsi="Century Gothic"/>
        </w:rPr>
        <w:t xml:space="preserve">evaluaciones de transparencia realizadas por entidades externas, como puede ser TI </w:t>
      </w:r>
      <w:r>
        <w:rPr>
          <w:rFonts w:ascii="Century Gothic" w:hAnsi="Century Gothic"/>
          <w:lang w:bidi="es-ES"/>
        </w:rPr>
        <w:t>(la evaluación del nivel de transparencia de los Ayuntamientos (ITA) por parte de TI España se realizó en el año 2017</w:t>
      </w:r>
      <w:r w:rsidR="00A95715">
        <w:rPr>
          <w:rFonts w:ascii="Century Gothic" w:hAnsi="Century Gothic"/>
          <w:lang w:bidi="es-ES"/>
        </w:rPr>
        <w:t>)</w:t>
      </w:r>
      <w:r>
        <w:rPr>
          <w:rFonts w:ascii="Century Gothic" w:hAnsi="Century Gothic"/>
          <w:lang w:bidi="es-ES"/>
        </w:rPr>
        <w:t xml:space="preserve">. </w:t>
      </w:r>
      <w:r>
        <w:rPr>
          <w:rFonts w:ascii="Century Gothic" w:hAnsi="Century Gothic"/>
        </w:rPr>
        <w:t xml:space="preserve">Estas iniciativas deben valorarse muy positivamente; sin embargo, una vez incorporada toda la información requerida por estas entidades evaluadoras externas no se continúa con el esfuerzo realizado, con su mantenimiento y su actualización, deviniendo obsoleta y </w:t>
      </w:r>
      <w:r>
        <w:rPr>
          <w:rFonts w:ascii="Century Gothic" w:hAnsi="Century Gothic"/>
        </w:rPr>
        <w:lastRenderedPageBreak/>
        <w:t xml:space="preserve">dejando, por tanto, de cumplir con la finalidad y espíritu que presiden las normas de transparencia. </w:t>
      </w:r>
    </w:p>
    <w:p w:rsidR="00831FB8" w:rsidRPr="00FD0689" w:rsidRDefault="00CF60BC" w:rsidP="00415E68">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E20305" w:rsidRPr="00FD0689">
        <w:t>l</w:t>
      </w:r>
      <w:r w:rsidR="00831FB8" w:rsidRPr="00FD0689">
        <w:t xml:space="preserve"> </w:t>
      </w:r>
      <w:r w:rsidR="00E20305" w:rsidRPr="00FD0689">
        <w:t xml:space="preserve">Ayuntamiento de </w:t>
      </w:r>
      <w:r w:rsidR="00ED6624">
        <w:t>Albacete</w:t>
      </w:r>
      <w:r w:rsidR="00831FB8" w:rsidRPr="00FD0689">
        <w:t xml:space="preserve">, este CTBG </w:t>
      </w:r>
      <w:r w:rsidR="00831FB8" w:rsidRPr="00FD0689">
        <w:rPr>
          <w:rFonts w:eastAsiaTheme="majorEastAsia" w:cstheme="majorBidi"/>
          <w:b/>
          <w:bCs/>
          <w:color w:val="50866C"/>
        </w:rPr>
        <w:t>recomienda:</w:t>
      </w:r>
    </w:p>
    <w:p w:rsidR="00831FB8" w:rsidRPr="00FD0689" w:rsidRDefault="00831FB8" w:rsidP="00415E68">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291648" w:rsidRPr="007F062B" w:rsidRDefault="000C2026" w:rsidP="00291648">
      <w:pPr>
        <w:pStyle w:val="Cuerpodelboletn"/>
        <w:spacing w:before="120" w:after="120" w:line="312" w:lineRule="auto"/>
        <w:rPr>
          <w:color w:val="auto"/>
          <w:lang w:bidi="es-ES"/>
        </w:rPr>
      </w:pPr>
      <w:r>
        <w:t>Sería de</w:t>
      </w:r>
      <w:r w:rsidR="00632B0A">
        <w:t xml:space="preserve">seable </w:t>
      </w:r>
      <w:r w:rsidR="00632B0A" w:rsidRPr="0019448F">
        <w:t xml:space="preserve">que </w:t>
      </w:r>
      <w:r>
        <w:t xml:space="preserve">la información que se ofrece en su Portal de Transparencia </w:t>
      </w:r>
      <w:r w:rsidR="00632B0A" w:rsidRPr="0019448F">
        <w:t>se ajustase</w:t>
      </w:r>
      <w:r w:rsidR="00632B0A">
        <w:t xml:space="preserve"> </w:t>
      </w:r>
      <w:r w:rsidR="00632B0A" w:rsidRPr="0019448F">
        <w:t xml:space="preserve">a la estructura que propone la LTAIBG, </w:t>
      </w:r>
      <w:r w:rsidR="00291648">
        <w:rPr>
          <w:color w:val="auto"/>
          <w:lang w:bidi="es-ES"/>
        </w:rPr>
        <w:t xml:space="preserve">o la ley autonómica o en todo caso, su propia Ordenanza de transparencia, </w:t>
      </w:r>
      <w:r w:rsidR="00632B0A" w:rsidRPr="0019448F">
        <w:t xml:space="preserve">lo que facilitaría la búsqueda de información a los ciudadanos, que </w:t>
      </w:r>
      <w:r w:rsidR="00632B0A">
        <w:t>pueden optar por utilizar</w:t>
      </w:r>
      <w:r w:rsidR="00632B0A" w:rsidRPr="0019448F">
        <w:t xml:space="preserve"> co</w:t>
      </w:r>
      <w:r w:rsidR="00632B0A">
        <w:t>mo</w:t>
      </w:r>
      <w:r w:rsidR="00632B0A" w:rsidRPr="0019448F">
        <w:t xml:space="preserve"> referencia para buscar la información de su interés el patrón definido por </w:t>
      </w:r>
      <w:r w:rsidR="00291648">
        <w:t xml:space="preserve">alguna de estas tres regulaciones. </w:t>
      </w:r>
    </w:p>
    <w:p w:rsidR="00632B0A" w:rsidRDefault="00632B0A" w:rsidP="00632B0A">
      <w:pPr>
        <w:spacing w:before="120" w:after="120" w:line="312" w:lineRule="auto"/>
        <w:jc w:val="both"/>
        <w:rPr>
          <w:szCs w:val="22"/>
        </w:rPr>
      </w:pPr>
      <w:r>
        <w:rPr>
          <w:noProof/>
          <w:lang w:eastAsia="es-ES"/>
        </w:rPr>
        <mc:AlternateContent>
          <mc:Choice Requires="wps">
            <w:drawing>
              <wp:anchor distT="0" distB="0" distL="114300" distR="114300" simplePos="0" relativeHeight="251701248" behindDoc="0" locked="0" layoutInCell="1" allowOverlap="1" wp14:anchorId="58D140C8" wp14:editId="6EAF313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wd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CtNDB0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0224" behindDoc="0" locked="0" layoutInCell="1" allowOverlap="1" wp14:anchorId="51FFEEC9" wp14:editId="62786CC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Default="00BA06C2" w:rsidP="00632B0A">
                            <w:r>
                              <w:rPr>
                                <w:rFonts w:asciiTheme="minorHAnsi" w:hAnsiTheme="minorHAnsi"/>
                                <w:noProof/>
                                <w:sz w:val="20"/>
                                <w:szCs w:val="20"/>
                                <w:lang w:eastAsia="es-ES"/>
                              </w:rPr>
                              <w:drawing>
                                <wp:inline distT="0" distB="0" distL="0" distR="0" wp14:anchorId="14929924" wp14:editId="5709C515">
                                  <wp:extent cx="1143000" cy="644525"/>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42" style="position:absolute;left:0;text-align:left;margin-left:.75pt;margin-top:.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u/xHOQkCAAD9AwAADgAA&#10;AAAAAAAAAAAAAAAuAgAAZHJzL2Uyb0RvYy54bWxQSwECLQAUAAYACAAAACEATzHo49oAAAAIAQAA&#10;DwAAAAAAAAAAAAAAAABjBAAAZHJzL2Rvd25yZXYueG1sUEsFBgAAAAAEAAQA8wAAAGoFAAAAAA==&#10;" fillcolor="#50866c" stroked="f">
                <v:textbox inset=",7.2pt,,7.2pt">
                  <w:txbxContent>
                    <w:p w:rsidR="000C2026" w:rsidRDefault="000C2026" w:rsidP="00632B0A">
                      <w:r>
                        <w:rPr>
                          <w:rFonts w:asciiTheme="minorHAnsi" w:hAnsiTheme="minorHAnsi"/>
                          <w:noProof/>
                          <w:sz w:val="20"/>
                          <w:szCs w:val="20"/>
                          <w:lang w:eastAsia="es-ES"/>
                        </w:rPr>
                        <w:drawing>
                          <wp:inline distT="0" distB="0" distL="0" distR="0" wp14:anchorId="0B0A1A11" wp14:editId="1D96BEC4">
                            <wp:extent cx="1143000" cy="644525"/>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v:textbox>
                <w10:wrap type="tight" anchorx="page" anchory="page"/>
              </v:rect>
            </w:pict>
          </mc:Fallback>
        </mc:AlternateContent>
      </w:r>
      <w:r>
        <w:rPr>
          <w:szCs w:val="22"/>
        </w:rPr>
        <w:t xml:space="preserve">La presentación de la información conforme al patrón definido por la LTAIBG, </w:t>
      </w:r>
      <w:r w:rsidR="00291648">
        <w:rPr>
          <w:szCs w:val="22"/>
        </w:rPr>
        <w:t xml:space="preserve">o la ley autonómica o su Ordenanza de Transparencia </w:t>
      </w:r>
      <w:r>
        <w:rPr>
          <w:szCs w:val="22"/>
        </w:rPr>
        <w:t xml:space="preserve">permitiría además, identificar las obligaciones respecto de las que no se publica información por no haber actividad </w:t>
      </w:r>
      <w:r>
        <w:rPr>
          <w:szCs w:val="22"/>
        </w:rPr>
        <w:lastRenderedPageBreak/>
        <w:t xml:space="preserve">en ese ámbito haciendo constar esta circunstancia. </w:t>
      </w:r>
    </w:p>
    <w:p w:rsidR="00831FB8" w:rsidRPr="00FD0689" w:rsidRDefault="00831FB8" w:rsidP="0019445C">
      <w:pPr>
        <w:spacing w:before="120" w:after="120" w:line="312" w:lineRule="auto"/>
        <w:jc w:val="both"/>
        <w:rPr>
          <w:rFonts w:eastAsiaTheme="majorEastAsia" w:cstheme="majorBidi"/>
          <w:b/>
          <w:bCs/>
          <w:color w:val="50866C"/>
          <w:sz w:val="26"/>
          <w:szCs w:val="26"/>
        </w:rPr>
      </w:pPr>
      <w:r w:rsidRPr="00CF60BC">
        <w:rPr>
          <w:noProof/>
          <w:szCs w:val="22"/>
          <w:lang w:eastAsia="es-ES"/>
        </w:rPr>
        <mc:AlternateContent>
          <mc:Choice Requires="wps">
            <w:drawing>
              <wp:anchor distT="0" distB="0" distL="114300" distR="114300" simplePos="0" relativeHeight="251698176" behindDoc="0" locked="0" layoutInCell="1" allowOverlap="1" wp14:anchorId="09162877" wp14:editId="321B0C83">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52BBC8AB" wp14:editId="090E221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831FB8">
                            <w:r w:rsidRPr="00965C69">
                              <w:rPr>
                                <w:noProof/>
                                <w:lang w:eastAsia="es-ES"/>
                              </w:rPr>
                              <w:drawing>
                                <wp:inline distT="0" distB="0" distL="0" distR="0" wp14:anchorId="3C8310E9" wp14:editId="0B2C86A0">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tlCQ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1O17ZQkCAAD/AwAADgAA&#10;AAAAAAAAAAAAAAAuAgAAZHJzL2Uyb0RvYy54bWxQSwECLQAUAAYACAAAACEATzHo49oAAAAIAQAA&#10;DwAAAAAAAAAAAAAAAABjBAAAZHJzL2Rvd25yZXYueG1sUEsFBgAAAAAEAAQA8wAAAGoFAAAAAA==&#10;" fillcolor="#50866c" stroked="f">
                <v:textbox inset=",7.2pt,,7.2pt">
                  <w:txbxContent>
                    <w:p w:rsidR="000C2026" w:rsidRPr="00F31BC3" w:rsidRDefault="000C2026" w:rsidP="00831FB8">
                      <w:r w:rsidRPr="00965C69">
                        <w:rPr>
                          <w:noProof/>
                          <w:lang w:eastAsia="es-ES"/>
                        </w:rPr>
                        <w:drawing>
                          <wp:inline distT="0" distB="0" distL="0" distR="0" wp14:anchorId="1EA8EA68" wp14:editId="51354929">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831FB8" w:rsidRDefault="00831FB8" w:rsidP="00415E68">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806032" w:rsidRDefault="00806032" w:rsidP="00415E68">
      <w:pPr>
        <w:pStyle w:val="Prrafodelista"/>
        <w:numPr>
          <w:ilvl w:val="0"/>
          <w:numId w:val="6"/>
        </w:numPr>
        <w:spacing w:before="120" w:after="120" w:line="312" w:lineRule="auto"/>
        <w:ind w:left="142" w:hanging="142"/>
        <w:contextualSpacing w:val="0"/>
        <w:jc w:val="both"/>
        <w:rPr>
          <w:lang w:bidi="es-ES"/>
        </w:rPr>
      </w:pPr>
      <w:r>
        <w:rPr>
          <w:lang w:bidi="es-ES"/>
        </w:rPr>
        <w:t xml:space="preserve">Debería </w:t>
      </w:r>
      <w:r w:rsidR="00B37F22">
        <w:rPr>
          <w:lang w:bidi="es-ES"/>
        </w:rPr>
        <w:t>informarse de la normativa de aplicación a cada uno de los trámites y procedimientos</w:t>
      </w:r>
      <w:r w:rsidR="003E7EA8">
        <w:rPr>
          <w:lang w:bidi="es-ES"/>
        </w:rPr>
        <w:t>, así como</w:t>
      </w:r>
      <w:r w:rsidR="00B37F22">
        <w:rPr>
          <w:lang w:bidi="es-ES"/>
        </w:rPr>
        <w:t xml:space="preserve"> </w:t>
      </w:r>
      <w:r>
        <w:rPr>
          <w:lang w:bidi="es-ES"/>
        </w:rPr>
        <w:t>completarse la normativa con la referencia a la que resulta de general aplicación a las Entidades Locales (por ejemplo, con un enlace al “Código de Régimen Local” del Boletín Oficial del Estado).</w:t>
      </w:r>
    </w:p>
    <w:p w:rsidR="0060435A" w:rsidRDefault="00806032" w:rsidP="00415E68">
      <w:pPr>
        <w:pStyle w:val="Prrafodelista"/>
        <w:numPr>
          <w:ilvl w:val="0"/>
          <w:numId w:val="6"/>
        </w:numPr>
        <w:spacing w:before="120" w:after="120" w:line="312" w:lineRule="auto"/>
        <w:ind w:left="142" w:hanging="142"/>
        <w:contextualSpacing w:val="0"/>
        <w:jc w:val="both"/>
        <w:rPr>
          <w:lang w:bidi="es-ES"/>
        </w:rPr>
      </w:pPr>
      <w:r>
        <w:rPr>
          <w:lang w:bidi="es-ES"/>
        </w:rPr>
        <w:t xml:space="preserve">Debe </w:t>
      </w:r>
      <w:r w:rsidR="0060435A">
        <w:rPr>
          <w:lang w:bidi="es-ES"/>
        </w:rPr>
        <w:t xml:space="preserve">publicarse </w:t>
      </w:r>
      <w:r w:rsidR="0060435A" w:rsidRPr="00F45FE6">
        <w:rPr>
          <w:lang w:bidi="es-ES"/>
        </w:rPr>
        <w:t xml:space="preserve">el organigrama del Ayuntamiento. La publicación de información descriptiva de la estructura organizativa de la </w:t>
      </w:r>
      <w:r w:rsidR="003E7EA8">
        <w:rPr>
          <w:lang w:bidi="es-ES"/>
        </w:rPr>
        <w:t>Corporación local</w:t>
      </w:r>
      <w:r w:rsidR="0060435A" w:rsidRPr="00F45FE6">
        <w:rPr>
          <w:lang w:bidi="es-ES"/>
        </w:rPr>
        <w:t xml:space="preserve"> no suple la publicación del organigrama, ya que se tratan de dos obligaciones diferenciadas en el artículo 6 de la LTAIBG.</w:t>
      </w:r>
    </w:p>
    <w:p w:rsidR="0060435A" w:rsidRDefault="0060435A" w:rsidP="00415E68">
      <w:pPr>
        <w:pStyle w:val="Prrafodelista"/>
        <w:numPr>
          <w:ilvl w:val="0"/>
          <w:numId w:val="6"/>
        </w:numPr>
        <w:spacing w:before="120" w:after="120" w:line="312" w:lineRule="auto"/>
        <w:ind w:left="142" w:hanging="142"/>
        <w:contextualSpacing w:val="0"/>
        <w:jc w:val="both"/>
        <w:rPr>
          <w:lang w:bidi="es-ES"/>
        </w:rPr>
      </w:pPr>
      <w:r>
        <w:rPr>
          <w:lang w:bidi="es-ES"/>
        </w:rPr>
        <w:t xml:space="preserve">Debe </w:t>
      </w:r>
      <w:r w:rsidR="00806032">
        <w:rPr>
          <w:lang w:bidi="es-ES"/>
        </w:rPr>
        <w:t>informarse sobre</w:t>
      </w:r>
      <w:r w:rsidRPr="0060435A">
        <w:rPr>
          <w:lang w:bidi="es-ES"/>
        </w:rPr>
        <w:t xml:space="preserve"> </w:t>
      </w:r>
      <w:r>
        <w:rPr>
          <w:lang w:bidi="es-ES"/>
        </w:rPr>
        <w:t>el</w:t>
      </w:r>
      <w:r w:rsidR="00960E2E">
        <w:rPr>
          <w:lang w:bidi="es-ES"/>
        </w:rPr>
        <w:t xml:space="preserve"> </w:t>
      </w:r>
      <w:r w:rsidRPr="00413487">
        <w:rPr>
          <w:lang w:bidi="es-ES"/>
        </w:rPr>
        <w:t>grado de cumplimiento y resultados</w:t>
      </w:r>
      <w:r w:rsidR="00B37F22">
        <w:rPr>
          <w:lang w:bidi="es-ES"/>
        </w:rPr>
        <w:t xml:space="preserve"> </w:t>
      </w:r>
      <w:r>
        <w:rPr>
          <w:lang w:bidi="es-ES"/>
        </w:rPr>
        <w:t>de</w:t>
      </w:r>
      <w:r w:rsidR="00B37F22" w:rsidRPr="00B37F22">
        <w:t xml:space="preserve"> </w:t>
      </w:r>
      <w:r w:rsidR="00B37F22">
        <w:t xml:space="preserve">la </w:t>
      </w:r>
      <w:r w:rsidR="00B37F22" w:rsidRPr="006C5E69">
        <w:t>Estrategia de Desarrollo Urbano, Sostenible e Integrado de Albacete</w:t>
      </w:r>
      <w:r w:rsidR="00B37F22">
        <w:t xml:space="preserve"> (</w:t>
      </w:r>
      <w:proofErr w:type="spellStart"/>
      <w:r w:rsidR="00B37F22">
        <w:t>Edusi</w:t>
      </w:r>
      <w:proofErr w:type="spellEnd"/>
      <w:r w:rsidR="00B37F22">
        <w:t xml:space="preserve">) 2014-2020 </w:t>
      </w:r>
      <w:r>
        <w:rPr>
          <w:lang w:bidi="es-ES"/>
        </w:rPr>
        <w:t xml:space="preserve">y los </w:t>
      </w:r>
      <w:r w:rsidR="00B37F22">
        <w:rPr>
          <w:lang w:bidi="es-ES"/>
        </w:rPr>
        <w:t xml:space="preserve">restantes planes que se mencionan. </w:t>
      </w:r>
    </w:p>
    <w:p w:rsidR="0079583B" w:rsidRPr="00FD0689" w:rsidRDefault="00831FB8" w:rsidP="00415E68">
      <w:pPr>
        <w:numPr>
          <w:ilvl w:val="0"/>
          <w:numId w:val="6"/>
        </w:numPr>
        <w:spacing w:before="120" w:after="120" w:line="312" w:lineRule="auto"/>
        <w:ind w:left="142" w:hanging="142"/>
        <w:jc w:val="both"/>
        <w:rPr>
          <w:lang w:bidi="es-ES"/>
        </w:rPr>
      </w:pPr>
      <w:r w:rsidRPr="00FD0689">
        <w:rPr>
          <w:szCs w:val="22"/>
        </w:rPr>
        <w:t xml:space="preserve">Debería publicarse el </w:t>
      </w:r>
      <w:r w:rsidR="0079583B" w:rsidRPr="00FD0689">
        <w:rPr>
          <w:lang w:bidi="es-ES"/>
        </w:rPr>
        <w:t>inventario de actividades de tratamiento en aplicación de</w:t>
      </w:r>
      <w:r w:rsidR="00DD0F50" w:rsidRPr="00FD0689">
        <w:rPr>
          <w:lang w:bidi="es-ES"/>
        </w:rPr>
        <w:t xml:space="preserve"> los</w:t>
      </w:r>
      <w:r w:rsidR="0079583B" w:rsidRPr="00FD0689">
        <w:rPr>
          <w:lang w:bidi="es-ES"/>
        </w:rPr>
        <w:t xml:space="preserve"> artículo 31</w:t>
      </w:r>
      <w:r w:rsidR="00DD0F50" w:rsidRPr="00FD0689">
        <w:rPr>
          <w:lang w:bidi="es-ES"/>
        </w:rPr>
        <w:t>y 77.1</w:t>
      </w:r>
      <w:r w:rsidR="0079583B" w:rsidRPr="00FD0689">
        <w:rPr>
          <w:lang w:bidi="es-ES"/>
        </w:rPr>
        <w:t xml:space="preserve"> de la Ley Orgánica 3/2018, de 5 de diciembre, de protección de datos personales y garantía de los derechos digitales.</w:t>
      </w:r>
    </w:p>
    <w:p w:rsidR="0079583B" w:rsidRDefault="00F160A3" w:rsidP="0019445C">
      <w:pPr>
        <w:spacing w:before="120" w:after="120" w:line="312" w:lineRule="auto"/>
        <w:ind w:left="142"/>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noProof/>
          <w:lang w:eastAsia="es-ES"/>
        </w:rPr>
        <mc:AlternateContent>
          <mc:Choice Requires="wps">
            <w:drawing>
              <wp:anchor distT="0" distB="0" distL="114300" distR="114300" simplePos="0" relativeHeight="251725824" behindDoc="0" locked="0" layoutInCell="1" allowOverlap="1" wp14:anchorId="1B37D96A" wp14:editId="489C7A45">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21728" behindDoc="0" locked="0" layoutInCell="1" allowOverlap="1" wp14:anchorId="360B7CD6" wp14:editId="71C0FA6D">
                <wp:simplePos x="0" y="0"/>
                <wp:positionH relativeFrom="page">
                  <wp:posOffset>-5715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6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725411CC" wp14:editId="1E3BBEA4">
                                  <wp:extent cx="1148080" cy="64833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45pt;margin-top:.7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" fillcolor="#50866c" stroked="f">
                <v:textbox inset=",7.2pt,,7.2pt">
                  <w:txbxContent>
                    <w:p w:rsidR="00F160A3" w:rsidRPr="00F31BC3" w:rsidRDefault="00F160A3" w:rsidP="00F160A3">
                      <w:r w:rsidRPr="00965C69">
                        <w:rPr>
                          <w:noProof/>
                          <w:lang w:eastAsia="es-ES"/>
                        </w:rPr>
                        <w:drawing>
                          <wp:inline distT="0" distB="0" distL="0" distR="0" wp14:anchorId="664BDC57" wp14:editId="0750F2BD">
                            <wp:extent cx="1148080" cy="64833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DB22C7" w:rsidRPr="00FD0689" w:rsidRDefault="00DB22C7" w:rsidP="00415E68">
      <w:pPr>
        <w:pStyle w:val="Cuerpodelboletn"/>
        <w:numPr>
          <w:ilvl w:val="0"/>
          <w:numId w:val="21"/>
        </w:numPr>
        <w:spacing w:before="120" w:after="120" w:line="312" w:lineRule="auto"/>
        <w:ind w:left="284" w:hanging="142"/>
        <w:rPr>
          <w:lang w:bidi="es-ES"/>
        </w:rPr>
      </w:pPr>
      <w:r w:rsidRPr="00FD0689">
        <w:rPr>
          <w:szCs w:val="22"/>
        </w:rPr>
        <w:t xml:space="preserve">Deberían publicarse </w:t>
      </w:r>
      <w:r w:rsidRPr="00FD0689">
        <w:rPr>
          <w:lang w:bidi="es-ES"/>
        </w:rPr>
        <w:t xml:space="preserve">los proyectos de </w:t>
      </w:r>
      <w:r>
        <w:rPr>
          <w:lang w:bidi="es-ES"/>
        </w:rPr>
        <w:t>las disposiciones de rango reglamentario cuya iniciativa le corresponde</w:t>
      </w:r>
      <w:r w:rsidRPr="00FD0689">
        <w:rPr>
          <w:lang w:bidi="es-ES"/>
        </w:rPr>
        <w:t>.</w:t>
      </w:r>
    </w:p>
    <w:p w:rsidR="00DB22C7" w:rsidRPr="00FD0689" w:rsidRDefault="00DB22C7" w:rsidP="00415E68">
      <w:pPr>
        <w:pStyle w:val="Cuerpodelboletn"/>
        <w:numPr>
          <w:ilvl w:val="0"/>
          <w:numId w:val="10"/>
        </w:numPr>
        <w:spacing w:before="120" w:after="120" w:line="312" w:lineRule="auto"/>
        <w:ind w:left="284" w:hanging="142"/>
        <w:rPr>
          <w:lang w:bidi="es-ES"/>
        </w:rPr>
      </w:pPr>
      <w:r w:rsidRPr="00FD0689">
        <w:rPr>
          <w:lang w:bidi="es-ES"/>
        </w:rPr>
        <w:t>Deben publicarse las memorias e informes que deben acompañar a estos proyectos.</w:t>
      </w:r>
    </w:p>
    <w:p w:rsidR="00DB22C7" w:rsidRPr="00FD0689" w:rsidRDefault="00DB22C7" w:rsidP="00415E68">
      <w:pPr>
        <w:pStyle w:val="Cuerpodelboletn"/>
        <w:numPr>
          <w:ilvl w:val="0"/>
          <w:numId w:val="10"/>
        </w:numPr>
        <w:spacing w:before="120" w:after="120" w:line="312" w:lineRule="auto"/>
        <w:ind w:left="426" w:hanging="284"/>
      </w:pPr>
      <w:r w:rsidRPr="00FD0689">
        <w:t>Deberían publicarse los proyectos normativos y otros acuerdos que, conforme a la legislación vigente, deben ser sometidos a un periodo de información pública.</w:t>
      </w:r>
    </w:p>
    <w:p w:rsidR="00DB22C7" w:rsidRPr="00FD0689" w:rsidRDefault="00DB22C7" w:rsidP="00415E68">
      <w:pPr>
        <w:pStyle w:val="Cuerpodelboletn"/>
        <w:numPr>
          <w:ilvl w:val="0"/>
          <w:numId w:val="10"/>
        </w:numPr>
        <w:spacing w:before="120" w:after="120" w:line="312" w:lineRule="auto"/>
        <w:ind w:left="426" w:hanging="284"/>
      </w:pPr>
      <w:r w:rsidRPr="00FD0689">
        <w:t xml:space="preserve"> Debería informarse de las directrices, instrucciones o respuestas a consultas planteadas por los particulares u otros órganos. </w:t>
      </w:r>
    </w:p>
    <w:p w:rsidR="00831FB8" w:rsidRPr="00FD0689" w:rsidRDefault="00831FB8" w:rsidP="00415E68">
      <w:pPr>
        <w:spacing w:before="120" w:after="120" w:line="312" w:lineRule="auto"/>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 </w:t>
      </w:r>
    </w:p>
    <w:p w:rsidR="00DB22C7" w:rsidRDefault="002D2151" w:rsidP="008F0D5B">
      <w:pPr>
        <w:pStyle w:val="Prrafodelista"/>
        <w:numPr>
          <w:ilvl w:val="0"/>
          <w:numId w:val="19"/>
        </w:numPr>
        <w:spacing w:before="120" w:after="120" w:line="312" w:lineRule="auto"/>
        <w:ind w:left="142" w:firstLine="0"/>
        <w:contextualSpacing w:val="0"/>
        <w:jc w:val="both"/>
      </w:pPr>
      <w:r>
        <w:rPr>
          <w:lang w:bidi="es-ES"/>
        </w:rPr>
        <w:t xml:space="preserve">Deberían publicarse </w:t>
      </w:r>
      <w:r w:rsidRPr="00DB22C7">
        <w:t>fichas resumen de las licitaciones que reco</w:t>
      </w:r>
      <w:r>
        <w:t>jan</w:t>
      </w:r>
      <w:r w:rsidRPr="00DB22C7">
        <w:t xml:space="preserve"> la información obligatoria establecida por la LTAIBG en el apartado a) del artículo 8.1</w:t>
      </w:r>
      <w:r>
        <w:t xml:space="preserve">. Esta información no se suple con la </w:t>
      </w:r>
      <w:r w:rsidR="00DB22C7" w:rsidRPr="00DB22C7">
        <w:rPr>
          <w:lang w:bidi="es-ES"/>
        </w:rPr>
        <w:t>remisión a fuentes centralizadas</w:t>
      </w:r>
      <w:r>
        <w:rPr>
          <w:lang w:bidi="es-ES"/>
        </w:rPr>
        <w:t xml:space="preserve"> como la Plataforma de Contratación del Sector Público.</w:t>
      </w:r>
    </w:p>
    <w:p w:rsidR="00DB22C7" w:rsidRDefault="002D2151" w:rsidP="008F0D5B">
      <w:pPr>
        <w:pStyle w:val="Sinespaciado"/>
        <w:numPr>
          <w:ilvl w:val="0"/>
          <w:numId w:val="19"/>
        </w:numPr>
        <w:spacing w:before="120" w:after="120" w:line="312" w:lineRule="auto"/>
        <w:ind w:left="142" w:firstLine="0"/>
        <w:jc w:val="both"/>
        <w:rPr>
          <w:rFonts w:ascii="Century Gothic" w:hAnsi="Century Gothic"/>
        </w:rPr>
      </w:pPr>
      <w:r>
        <w:rPr>
          <w:rFonts w:ascii="Century Gothic" w:hAnsi="Century Gothic"/>
        </w:rPr>
        <w:t xml:space="preserve">Respecto de </w:t>
      </w:r>
      <w:r w:rsidR="00DB22C7">
        <w:rPr>
          <w:rFonts w:ascii="Century Gothic" w:hAnsi="Century Gothic"/>
        </w:rPr>
        <w:t>los contratos menores, y a</w:t>
      </w:r>
      <w:r>
        <w:rPr>
          <w:rFonts w:ascii="Century Gothic" w:hAnsi="Century Gothic"/>
        </w:rPr>
        <w:t>un cuando s</w:t>
      </w:r>
      <w:r w:rsidR="00DB22C7">
        <w:rPr>
          <w:rFonts w:ascii="Century Gothic" w:hAnsi="Century Gothic"/>
        </w:rPr>
        <w:t>e puedan localizar en el Perfil del Contratante del Ayuntamiento,</w:t>
      </w:r>
      <w:r w:rsidR="00D22F6D">
        <w:rPr>
          <w:rFonts w:ascii="Century Gothic" w:hAnsi="Century Gothic"/>
        </w:rPr>
        <w:t xml:space="preserve"> </w:t>
      </w:r>
      <w:r w:rsidR="00DB22C7">
        <w:rPr>
          <w:rFonts w:ascii="Century Gothic" w:hAnsi="Century Gothic"/>
        </w:rPr>
        <w:t>d</w:t>
      </w:r>
      <w:r w:rsidR="00DB22C7" w:rsidRPr="00723D79">
        <w:rPr>
          <w:rFonts w:ascii="Century Gothic" w:hAnsi="Century Gothic"/>
        </w:rPr>
        <w:t>ebería</w:t>
      </w:r>
      <w:r w:rsidR="00DB22C7">
        <w:rPr>
          <w:rFonts w:ascii="Century Gothic" w:hAnsi="Century Gothic"/>
        </w:rPr>
        <w:t>n ser objeto de publicación en</w:t>
      </w:r>
      <w:r w:rsidR="00DB22C7" w:rsidRPr="00723D79">
        <w:rPr>
          <w:rFonts w:ascii="Century Gothic" w:hAnsi="Century Gothic"/>
        </w:rPr>
        <w:t xml:space="preserve"> la forma prevista en el art. 8 de la LTAIBG: separadamente de los mayores y mediante una</w:t>
      </w:r>
      <w:r w:rsidR="00DB22C7">
        <w:t xml:space="preserve"> </w:t>
      </w:r>
      <w:r w:rsidR="00DB22C7" w:rsidRPr="00723D79">
        <w:rPr>
          <w:rFonts w:ascii="Century Gothic" w:hAnsi="Century Gothic"/>
        </w:rPr>
        <w:t>relación específica, de periodicidad cuando menos trimestral</w:t>
      </w:r>
      <w:r w:rsidR="00DB22C7">
        <w:rPr>
          <w:rFonts w:ascii="Century Gothic" w:hAnsi="Century Gothic"/>
        </w:rPr>
        <w:t>.</w:t>
      </w:r>
    </w:p>
    <w:p w:rsidR="00393368" w:rsidRPr="00393368" w:rsidRDefault="00393368" w:rsidP="008F0D5B">
      <w:pPr>
        <w:pStyle w:val="Sinespaciado"/>
        <w:numPr>
          <w:ilvl w:val="0"/>
          <w:numId w:val="19"/>
        </w:numPr>
        <w:spacing w:before="120" w:after="120" w:line="312" w:lineRule="auto"/>
        <w:ind w:left="142" w:firstLine="0"/>
        <w:jc w:val="both"/>
        <w:rPr>
          <w:rFonts w:ascii="Century Gothic" w:hAnsi="Century Gothic"/>
        </w:rPr>
      </w:pPr>
      <w:r>
        <w:rPr>
          <w:rFonts w:ascii="Century Gothic" w:hAnsi="Century Gothic"/>
        </w:rPr>
        <w:t>Debe informarse sobre</w:t>
      </w:r>
      <w:r w:rsidRPr="00393368">
        <w:rPr>
          <w:rFonts w:ascii="Century Gothic" w:hAnsi="Century Gothic"/>
        </w:rPr>
        <w:t xml:space="preserve"> la distribución porcentual en volumen presupuestario de los contratos licitados según su procedimiento de adjudicación.</w:t>
      </w:r>
    </w:p>
    <w:p w:rsidR="002774F2" w:rsidRPr="00FD0689" w:rsidRDefault="00393368" w:rsidP="008F0D5B">
      <w:pPr>
        <w:pStyle w:val="Prrafodelista"/>
        <w:numPr>
          <w:ilvl w:val="0"/>
          <w:numId w:val="19"/>
        </w:numPr>
        <w:spacing w:before="120" w:after="120" w:line="312" w:lineRule="auto"/>
        <w:ind w:left="142" w:firstLine="0"/>
        <w:jc w:val="both"/>
      </w:pPr>
      <w:r w:rsidRPr="00393368">
        <w:t xml:space="preserve">Debe informarse sobre </w:t>
      </w:r>
      <w:r w:rsidR="000C2026" w:rsidRPr="00894622">
        <w:t xml:space="preserve">s </w:t>
      </w:r>
      <w:r w:rsidR="000C2026">
        <w:t xml:space="preserve">los </w:t>
      </w:r>
      <w:r w:rsidR="000C2026" w:rsidRPr="00894622">
        <w:t xml:space="preserve">convenios, </w:t>
      </w:r>
      <w:r w:rsidR="000C2026">
        <w:t xml:space="preserve">con mención de las partes firmantes, objeto, duración, modificaciones, </w:t>
      </w:r>
      <w:r w:rsidR="000C2026">
        <w:lastRenderedPageBreak/>
        <w:t xml:space="preserve">obligados a la realización de las prestaciones y en su caso, las obligaciones económicas convenidas. </w:t>
      </w:r>
      <w:r w:rsidR="002774F2">
        <w:t>Deben publicarse</w:t>
      </w:r>
      <w:r w:rsidR="002774F2" w:rsidRPr="00FD0689">
        <w:t xml:space="preserve"> las encomiendas de gestión, con indicación de su objeto, presupuesto, duración, obligaciones económicas y las subcontrataciones que se realicen con mención de los adjudicatarios, procedimiento seguido para la adjudicación e importe de la misma.</w:t>
      </w:r>
    </w:p>
    <w:p w:rsidR="000C2026" w:rsidRPr="00FD0689" w:rsidRDefault="002774F2" w:rsidP="008F0D5B">
      <w:pPr>
        <w:pStyle w:val="Prrafodelista"/>
        <w:numPr>
          <w:ilvl w:val="0"/>
          <w:numId w:val="19"/>
        </w:numPr>
        <w:spacing w:before="120" w:after="120" w:line="312" w:lineRule="auto"/>
        <w:ind w:left="142" w:firstLine="0"/>
        <w:jc w:val="both"/>
        <w:rPr>
          <w:lang w:bidi="es-ES"/>
        </w:rPr>
      </w:pPr>
      <w:r w:rsidRPr="00FD0689">
        <w:t>Debe publicarse la información sobre las subvenciones y ayudas públicas concedidas con indicación de su importe, objetivo o finalidad y beneficiarios</w:t>
      </w:r>
      <w:r w:rsidR="000C2026">
        <w:t>; incluyendo las asignaciones a los grupos políticos municipales</w:t>
      </w:r>
      <w:r w:rsidR="000C2026" w:rsidRPr="00FD0689">
        <w:t>.</w:t>
      </w:r>
      <w:r w:rsidR="000C2026" w:rsidRPr="00FD0689">
        <w:rPr>
          <w:lang w:bidi="es-ES"/>
        </w:rPr>
        <w:t xml:space="preserve"> </w:t>
      </w:r>
    </w:p>
    <w:p w:rsidR="00D13322" w:rsidRPr="00D13322" w:rsidRDefault="002774F2" w:rsidP="008F0D5B">
      <w:pPr>
        <w:pStyle w:val="Prrafodelista"/>
        <w:numPr>
          <w:ilvl w:val="0"/>
          <w:numId w:val="8"/>
        </w:numPr>
        <w:spacing w:before="120" w:after="120" w:line="312" w:lineRule="auto"/>
        <w:ind w:left="142" w:firstLine="0"/>
        <w:contextualSpacing w:val="0"/>
        <w:jc w:val="both"/>
        <w:rPr>
          <w:color w:val="FF0000"/>
        </w:rPr>
      </w:pPr>
      <w:r w:rsidRPr="00FD0689">
        <w:rPr>
          <w:lang w:bidi="es-ES"/>
        </w:rPr>
        <w:t xml:space="preserve"> Deberían publicarse </w:t>
      </w:r>
      <w:r w:rsidRPr="00FD0689">
        <w:t>los presupuestos</w:t>
      </w:r>
      <w:r>
        <w:t xml:space="preserve"> (o </w:t>
      </w:r>
      <w:r w:rsidR="002D2151">
        <w:t xml:space="preserve">informar expresamente </w:t>
      </w:r>
      <w:r>
        <w:t>si el presupuesto 2018 se encuentra prorrogado)</w:t>
      </w:r>
      <w:r w:rsidRPr="00FD0689">
        <w:t xml:space="preserve">, con descripción de las principales partidas presupuestarias e información actualizada y comprensible sobre su estado de ejecución y el cumplimiento de los objetivos de estabilidad presupuestaria y sostenibilidad financiera de las administraciones públicas. </w:t>
      </w:r>
    </w:p>
    <w:p w:rsidR="00C6583C" w:rsidRPr="00D13322" w:rsidRDefault="00C6583C" w:rsidP="008F0D5B">
      <w:pPr>
        <w:numPr>
          <w:ilvl w:val="0"/>
          <w:numId w:val="8"/>
        </w:numPr>
        <w:spacing w:before="120" w:after="120" w:line="312" w:lineRule="auto"/>
        <w:ind w:left="142" w:firstLine="0"/>
        <w:jc w:val="both"/>
      </w:pPr>
      <w:r w:rsidRPr="00D13322">
        <w:rPr>
          <w:lang w:bidi="es-ES"/>
        </w:rPr>
        <w:t>Debe</w:t>
      </w:r>
      <w:r w:rsidR="00EF767A">
        <w:rPr>
          <w:lang w:bidi="es-ES"/>
        </w:rPr>
        <w:t>ría</w:t>
      </w:r>
      <w:r w:rsidR="002D2151">
        <w:rPr>
          <w:lang w:bidi="es-ES"/>
        </w:rPr>
        <w:t>n publicarse las</w:t>
      </w:r>
      <w:r w:rsidR="00EF767A">
        <w:rPr>
          <w:lang w:bidi="es-ES"/>
        </w:rPr>
        <w:t xml:space="preserve"> cuentas anuales</w:t>
      </w:r>
      <w:r w:rsidR="000C2026">
        <w:rPr>
          <w:lang w:bidi="es-ES"/>
        </w:rPr>
        <w:t>; la</w:t>
      </w:r>
      <w:r w:rsidR="002D2151">
        <w:rPr>
          <w:lang w:bidi="es-ES"/>
        </w:rPr>
        <w:t xml:space="preserve"> </w:t>
      </w:r>
      <w:r w:rsidR="00EF767A">
        <w:rPr>
          <w:lang w:bidi="es-ES"/>
        </w:rPr>
        <w:t>remisión a</w:t>
      </w:r>
      <w:r w:rsidR="00A90A77">
        <w:rPr>
          <w:lang w:bidi="es-ES"/>
        </w:rPr>
        <w:t>l Portal de rendición de cuentas</w:t>
      </w:r>
      <w:r w:rsidR="000C2026">
        <w:rPr>
          <w:lang w:bidi="es-ES"/>
        </w:rPr>
        <w:t xml:space="preserve"> no excluye la obligación de publicar esta información</w:t>
      </w:r>
      <w:r w:rsidR="00EF767A">
        <w:rPr>
          <w:lang w:bidi="es-ES"/>
        </w:rPr>
        <w:t xml:space="preserve">. También deberían completarse los </w:t>
      </w:r>
      <w:r w:rsidRPr="00D13322">
        <w:t>informes de auditoría de cuentas y de fiscalización por parte de los órganos de control externo que sobre ellos se emitan</w:t>
      </w:r>
      <w:r w:rsidR="00D13322">
        <w:t xml:space="preserve"> (</w:t>
      </w:r>
      <w:r w:rsidR="000C2026">
        <w:t>como mínimo</w:t>
      </w:r>
      <w:r w:rsidR="00D13322">
        <w:t xml:space="preserve">, </w:t>
      </w:r>
      <w:r w:rsidR="00D13322" w:rsidRPr="00A76750">
        <w:rPr>
          <w:lang w:bidi="es-ES"/>
        </w:rPr>
        <w:t>el Informe de fiscalización del Sector P</w:t>
      </w:r>
      <w:r w:rsidR="00EF767A">
        <w:rPr>
          <w:lang w:bidi="es-ES"/>
        </w:rPr>
        <w:t>ú</w:t>
      </w:r>
      <w:r w:rsidR="00D13322" w:rsidRPr="00A76750">
        <w:rPr>
          <w:lang w:bidi="es-ES"/>
        </w:rPr>
        <w:t xml:space="preserve">blico local 2017 del </w:t>
      </w:r>
      <w:r w:rsidR="00D13322" w:rsidRPr="00FD0689">
        <w:rPr>
          <w:lang w:bidi="es-ES"/>
        </w:rPr>
        <w:t>Tribunal de Cuentas</w:t>
      </w:r>
      <w:r w:rsidR="00D13322">
        <w:rPr>
          <w:lang w:bidi="es-ES"/>
        </w:rPr>
        <w:t>)</w:t>
      </w:r>
      <w:r w:rsidRPr="00D13322">
        <w:t xml:space="preserve">. </w:t>
      </w:r>
    </w:p>
    <w:p w:rsidR="00EF767A" w:rsidRPr="0074165B" w:rsidRDefault="00F160A3" w:rsidP="008F0D5B">
      <w:pPr>
        <w:pStyle w:val="parrafo"/>
        <w:numPr>
          <w:ilvl w:val="0"/>
          <w:numId w:val="8"/>
        </w:numPr>
        <w:spacing w:before="120" w:beforeAutospacing="0" w:after="120" w:afterAutospacing="0" w:line="312" w:lineRule="auto"/>
        <w:ind w:left="142" w:firstLine="0"/>
        <w:jc w:val="both"/>
        <w:rPr>
          <w:rFonts w:ascii="Myriad Pro Light" w:hAnsi="Myriad Pro Light"/>
        </w:rPr>
      </w:pPr>
      <w:r>
        <w:rPr>
          <w:noProof/>
        </w:rPr>
        <mc:AlternateContent>
          <mc:Choice Requires="wps">
            <w:drawing>
              <wp:anchor distT="0" distB="0" distL="114300" distR="114300" simplePos="0" relativeHeight="251727872" behindDoc="0" locked="0" layoutInCell="1" allowOverlap="1" wp14:anchorId="48A10C63" wp14:editId="6564FC2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6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C253OA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FD0689">
        <w:rPr>
          <w:rFonts w:eastAsia="Arial" w:cs="Arial"/>
          <w:noProof/>
        </w:rPr>
        <mc:AlternateContent>
          <mc:Choice Requires="wps">
            <w:drawing>
              <wp:anchor distT="0" distB="0" distL="114300" distR="114300" simplePos="0" relativeHeight="251723776" behindDoc="0" locked="0" layoutInCell="1" allowOverlap="1" wp14:anchorId="6E29EA89" wp14:editId="59177477">
                <wp:simplePos x="0" y="0"/>
                <wp:positionH relativeFrom="page">
                  <wp:posOffset>-5715</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6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A06C2" w:rsidRPr="00F31BC3" w:rsidRDefault="00BA06C2" w:rsidP="00F160A3">
                            <w:r w:rsidRPr="00965C69">
                              <w:rPr>
                                <w:noProof/>
                                <w:lang w:eastAsia="es-ES"/>
                              </w:rPr>
                              <w:drawing>
                                <wp:inline distT="0" distB="0" distL="0" distR="0" wp14:anchorId="7FAB8AA1" wp14:editId="72F24F0D">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45pt;margin-top:0;width:630pt;height:7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3bCw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" fillcolor="#50866c" stroked="f">
                <v:textbox inset=",7.2pt,,7.2pt">
                  <w:txbxContent>
                    <w:p w:rsidR="00F160A3" w:rsidRPr="00F31BC3" w:rsidRDefault="00F160A3" w:rsidP="00F160A3">
                      <w:r w:rsidRPr="00965C69">
                        <w:rPr>
                          <w:noProof/>
                          <w:lang w:eastAsia="es-ES"/>
                        </w:rPr>
                        <w:drawing>
                          <wp:inline distT="0" distB="0" distL="0" distR="0" wp14:anchorId="50CC9A6B" wp14:editId="544CEB90">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F767A" w:rsidRPr="00EF53C9">
        <w:rPr>
          <w:rFonts w:ascii="Century Gothic" w:eastAsiaTheme="minorHAnsi" w:hAnsi="Century Gothic" w:cstheme="minorBidi"/>
          <w:sz w:val="22"/>
          <w:lang w:eastAsia="en-US"/>
        </w:rPr>
        <w:t xml:space="preserve">Deben publicarse </w:t>
      </w:r>
      <w:r w:rsidR="00EF767A" w:rsidRPr="0074165B">
        <w:rPr>
          <w:rFonts w:ascii="Century Gothic" w:eastAsiaTheme="minorHAnsi" w:hAnsi="Century Gothic" w:cstheme="minorBidi"/>
          <w:sz w:val="22"/>
          <w:lang w:eastAsia="en-US"/>
        </w:rPr>
        <w:t>las retribuciones percibidas anualmente por los altos cargos y máximos responsables del Ayuntamiento, así como las indemnizaciones percibidas, en su caso, con ocasión del abandono del cargo. Tam</w:t>
      </w:r>
      <w:r w:rsidR="00EF767A">
        <w:rPr>
          <w:rFonts w:ascii="Century Gothic" w:eastAsiaTheme="minorHAnsi" w:hAnsi="Century Gothic" w:cstheme="minorBidi"/>
          <w:sz w:val="22"/>
          <w:lang w:eastAsia="en-US"/>
        </w:rPr>
        <w:t>bién</w:t>
      </w:r>
      <w:r w:rsidR="00EF767A" w:rsidRPr="0074165B">
        <w:rPr>
          <w:rFonts w:ascii="Century Gothic" w:eastAsiaTheme="minorHAnsi" w:hAnsi="Century Gothic" w:cstheme="minorBidi"/>
          <w:sz w:val="22"/>
          <w:lang w:eastAsia="en-US"/>
        </w:rPr>
        <w:t xml:space="preserve"> de las resoluciones que autoricen el ejercicio de actividad privada con motivo del cese de lo</w:t>
      </w:r>
      <w:r w:rsidR="000C2026">
        <w:rPr>
          <w:rFonts w:ascii="Century Gothic" w:eastAsiaTheme="minorHAnsi" w:hAnsi="Century Gothic" w:cstheme="minorBidi"/>
          <w:sz w:val="22"/>
          <w:lang w:eastAsia="en-US"/>
        </w:rPr>
        <w:t>s altos cargos</w:t>
      </w:r>
      <w:r w:rsidR="00EF767A" w:rsidRPr="0074165B">
        <w:rPr>
          <w:rFonts w:ascii="Myriad Pro Light" w:hAnsi="Myriad Pro Light"/>
        </w:rPr>
        <w:t>.</w:t>
      </w:r>
    </w:p>
    <w:p w:rsidR="00EF767A" w:rsidRPr="007A060D" w:rsidRDefault="00EF767A" w:rsidP="008F0D5B">
      <w:pPr>
        <w:numPr>
          <w:ilvl w:val="0"/>
          <w:numId w:val="8"/>
        </w:numPr>
        <w:spacing w:before="120" w:after="120" w:line="312" w:lineRule="auto"/>
        <w:ind w:left="142" w:firstLine="0"/>
        <w:jc w:val="both"/>
      </w:pPr>
      <w:r w:rsidRPr="00FD0689">
        <w:t xml:space="preserve">Deberían publicarse las </w:t>
      </w:r>
      <w:r w:rsidRPr="0074165B">
        <w:t>resoluciones de autorización o reconocimiento de compatibilidad que afecten a los empleados públicos</w:t>
      </w:r>
      <w:r w:rsidRPr="0074165B">
        <w:rPr>
          <w:rFonts w:ascii="Myriad Pro Light" w:hAnsi="Myriad Pro Light"/>
        </w:rPr>
        <w:t>.</w:t>
      </w:r>
    </w:p>
    <w:p w:rsidR="00EF767A" w:rsidRPr="00EF767A" w:rsidRDefault="00EF767A" w:rsidP="008F0D5B">
      <w:pPr>
        <w:numPr>
          <w:ilvl w:val="0"/>
          <w:numId w:val="8"/>
        </w:numPr>
        <w:spacing w:before="120" w:after="120" w:line="312" w:lineRule="auto"/>
        <w:ind w:left="142" w:firstLine="0"/>
        <w:jc w:val="both"/>
        <w:rPr>
          <w:szCs w:val="22"/>
        </w:rPr>
      </w:pPr>
      <w:r w:rsidRPr="00FD0689">
        <w:t>Debe publicarse la información estadística que permita valorar el grado de cumplimiento y calidad de los servicios públicos que sean de la competencia de la Corporación local.</w:t>
      </w:r>
    </w:p>
    <w:p w:rsidR="00831FB8" w:rsidRPr="00FD0689" w:rsidRDefault="00831FB8" w:rsidP="00415E68">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0C2026" w:rsidRPr="00AE3D98" w:rsidRDefault="000C2026" w:rsidP="000C2026">
      <w:pPr>
        <w:numPr>
          <w:ilvl w:val="0"/>
          <w:numId w:val="7"/>
        </w:numPr>
        <w:spacing w:before="120" w:after="120" w:line="312" w:lineRule="auto"/>
        <w:ind w:left="284"/>
        <w:jc w:val="both"/>
        <w:rPr>
          <w:szCs w:val="22"/>
        </w:rPr>
      </w:pPr>
      <w:r w:rsidRPr="00E922B2">
        <w:rPr>
          <w:color w:val="000000"/>
        </w:rPr>
        <w:t>Debe actualizarse toda la información que no lo esté e incorporar</w:t>
      </w:r>
      <w:r w:rsidRPr="00AE3D98">
        <w:t xml:space="preserve">se la fecha de dicha actualización en la web. </w:t>
      </w:r>
    </w:p>
    <w:p w:rsidR="000C2026" w:rsidRDefault="000C2026" w:rsidP="000C2026">
      <w:pPr>
        <w:numPr>
          <w:ilvl w:val="0"/>
          <w:numId w:val="7"/>
        </w:numPr>
        <w:spacing w:before="120" w:after="120" w:line="312" w:lineRule="auto"/>
        <w:ind w:left="284"/>
        <w:jc w:val="both"/>
        <w:rPr>
          <w:szCs w:val="22"/>
        </w:rPr>
      </w:pPr>
      <w:r w:rsidRPr="00FD0689">
        <w:rPr>
          <w:szCs w:val="22"/>
        </w:rPr>
        <w:t xml:space="preserve">Debe </w:t>
      </w:r>
      <w:r>
        <w:rPr>
          <w:szCs w:val="22"/>
        </w:rPr>
        <w:t>revisarse la organización y forma de presentar la</w:t>
      </w:r>
      <w:r w:rsidRPr="00FD0689">
        <w:rPr>
          <w:szCs w:val="22"/>
        </w:rPr>
        <w:t xml:space="preserve"> información</w:t>
      </w:r>
      <w:r>
        <w:rPr>
          <w:szCs w:val="22"/>
        </w:rPr>
        <w:t xml:space="preserve"> para que aparezca agrupada </w:t>
      </w:r>
      <w:r w:rsidRPr="00FD0689">
        <w:rPr>
          <w:szCs w:val="22"/>
        </w:rPr>
        <w:t>por bloques de obligaciones</w:t>
      </w:r>
      <w:r>
        <w:rPr>
          <w:szCs w:val="22"/>
        </w:rPr>
        <w:t>.</w:t>
      </w:r>
    </w:p>
    <w:p w:rsidR="008B0CF0" w:rsidRDefault="00831FB8" w:rsidP="00C66E8E">
      <w:pPr>
        <w:numPr>
          <w:ilvl w:val="0"/>
          <w:numId w:val="7"/>
        </w:numPr>
        <w:spacing w:before="120" w:after="120" w:line="312" w:lineRule="auto"/>
        <w:ind w:left="284"/>
        <w:jc w:val="both"/>
        <w:rPr>
          <w:szCs w:val="22"/>
        </w:rPr>
      </w:pPr>
      <w:r w:rsidRPr="00FD0689">
        <w:rPr>
          <w:szCs w:val="22"/>
        </w:rPr>
        <w:t>Debe ofrecerse la información en formatos reutilizables.</w:t>
      </w:r>
    </w:p>
    <w:p w:rsidR="00C66E8E" w:rsidRPr="000C2026" w:rsidRDefault="00DE53CB" w:rsidP="00C66E8E">
      <w:pPr>
        <w:pStyle w:val="Sinespaciado"/>
        <w:numPr>
          <w:ilvl w:val="0"/>
          <w:numId w:val="7"/>
        </w:numPr>
        <w:spacing w:before="120" w:after="120" w:line="312" w:lineRule="auto"/>
        <w:ind w:left="284"/>
        <w:jc w:val="both"/>
      </w:pPr>
      <w:r>
        <w:rPr>
          <w:rFonts w:ascii="Century Gothic" w:hAnsi="Century Gothic"/>
        </w:rPr>
        <w:t xml:space="preserve">En la medida de lo posible debe procurarse que el acceso a la información sea directo. </w:t>
      </w:r>
      <w:r w:rsidR="00C66E8E">
        <w:rPr>
          <w:rFonts w:ascii="Century Gothic" w:hAnsi="Century Gothic"/>
        </w:rPr>
        <w:t xml:space="preserve">La remisión a fuentes centralizadas no excluye la obligación de proporcionar directamente esta información. </w:t>
      </w:r>
    </w:p>
    <w:p w:rsidR="00BA06C2" w:rsidRDefault="00BA06C2" w:rsidP="00415E68">
      <w:pPr>
        <w:spacing w:before="120" w:after="120" w:line="312" w:lineRule="auto"/>
        <w:ind w:left="360"/>
        <w:jc w:val="both"/>
        <w:rPr>
          <w:rFonts w:eastAsia="Times New Roman" w:cs="Times New Roman"/>
          <w:bCs/>
          <w:szCs w:val="36"/>
          <w:lang w:eastAsia="es-ES"/>
        </w:rPr>
      </w:pPr>
    </w:p>
    <w:p w:rsidR="00DB22C7" w:rsidRDefault="00831FB8" w:rsidP="00BA06C2">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C1284E">
        <w:rPr>
          <w:rFonts w:eastAsia="Times New Roman" w:cs="Times New Roman"/>
          <w:bCs/>
          <w:szCs w:val="36"/>
          <w:lang w:eastAsia="es-ES"/>
        </w:rPr>
        <w:t>a</w:t>
      </w:r>
      <w:r w:rsidR="00904E06">
        <w:rPr>
          <w:rFonts w:eastAsia="Times New Roman" w:cs="Times New Roman"/>
          <w:bCs/>
          <w:szCs w:val="36"/>
          <w:lang w:eastAsia="es-ES"/>
        </w:rPr>
        <w:t>gosto</w:t>
      </w:r>
      <w:r w:rsidR="00C1284E">
        <w:rPr>
          <w:rFonts w:eastAsia="Times New Roman" w:cs="Times New Roman"/>
          <w:bCs/>
          <w:szCs w:val="36"/>
          <w:lang w:eastAsia="es-ES"/>
        </w:rPr>
        <w:t xml:space="preserve"> </w:t>
      </w:r>
      <w:r w:rsidRPr="00FD0689">
        <w:rPr>
          <w:rFonts w:eastAsia="Times New Roman" w:cs="Times New Roman"/>
          <w:bCs/>
          <w:szCs w:val="36"/>
          <w:lang w:eastAsia="es-ES"/>
        </w:rPr>
        <w:t>de 2020</w:t>
      </w:r>
    </w:p>
    <w:p w:rsidR="00BA06C2" w:rsidRDefault="00BA06C2">
      <w:pPr>
        <w:rPr>
          <w:rFonts w:eastAsia="Times New Roman" w:cs="Times New Roman"/>
          <w:bCs/>
          <w:szCs w:val="36"/>
          <w:lang w:eastAsia="es-ES"/>
        </w:rPr>
      </w:pPr>
      <w:r>
        <w:rPr>
          <w:rFonts w:eastAsia="Times New Roman" w:cs="Times New Roman"/>
          <w:bCs/>
          <w:szCs w:val="36"/>
          <w:lang w:eastAsia="es-ES"/>
        </w:rPr>
        <w:br w:type="page"/>
      </w:r>
    </w:p>
    <w:p w:rsidR="00F160A3" w:rsidRDefault="00F160A3" w:rsidP="00415E68">
      <w:pPr>
        <w:spacing w:before="120" w:after="120" w:line="312" w:lineRule="auto"/>
        <w:ind w:left="360"/>
        <w:jc w:val="both"/>
        <w:rPr>
          <w:rFonts w:eastAsia="Times New Roman" w:cs="Times New Roman"/>
          <w:bCs/>
          <w:szCs w:val="36"/>
          <w:lang w:eastAsia="es-ES"/>
        </w:rPr>
        <w:sectPr w:rsidR="00F160A3" w:rsidSect="00BA06C2">
          <w:type w:val="continuous"/>
          <w:pgSz w:w="11906" w:h="16838" w:code="9"/>
          <w:pgMar w:top="1701" w:right="720" w:bottom="1134" w:left="720" w:header="720" w:footer="720" w:gutter="0"/>
          <w:cols w:num="2" w:space="720"/>
          <w:docGrid w:linePitch="326"/>
        </w:sectPr>
      </w:pPr>
    </w:p>
    <w:p w:rsidR="00F160A3" w:rsidRDefault="0019445C" w:rsidP="00415E68">
      <w:pPr>
        <w:spacing w:before="120" w:after="120" w:line="312" w:lineRule="auto"/>
        <w:ind w:left="360"/>
        <w:jc w:val="both"/>
        <w:rPr>
          <w:rFonts w:eastAsia="Times New Roman" w:cs="Times New Roman"/>
          <w:bCs/>
          <w:szCs w:val="36"/>
          <w:lang w:eastAsia="es-ES"/>
        </w:rPr>
      </w:pPr>
      <w:sdt>
        <w:sdtPr>
          <w:rPr>
            <w:b/>
            <w:sz w:val="30"/>
            <w:szCs w:val="30"/>
          </w:rPr>
          <w:id w:val="1557966967"/>
          <w:placeholder>
            <w:docPart w:val="21559504762F4206A207BB84966EB0CF"/>
          </w:placeholder>
        </w:sdtPr>
        <w:sdtEndPr/>
        <w:sdtContent>
          <w:r w:rsidR="00F160A3" w:rsidRPr="00B1184C">
            <w:rPr>
              <w:rFonts w:ascii="Arial" w:eastAsia="Arial" w:hAnsi="Arial" w:cs="Arial"/>
              <w:noProof/>
              <w:lang w:eastAsia="es-ES"/>
            </w:rPr>
            <mc:AlternateContent>
              <mc:Choice Requires="wps">
                <w:drawing>
                  <wp:anchor distT="0" distB="0" distL="114300" distR="114300" simplePos="0" relativeHeight="251750400" behindDoc="0" locked="0" layoutInCell="1" allowOverlap="1" wp14:anchorId="22B00F35" wp14:editId="57441F12">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AilPU2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F160A3" w:rsidRPr="00B1184C">
            <w:rPr>
              <w:rFonts w:ascii="Arial" w:eastAsia="Arial" w:hAnsi="Arial" w:cs="Arial"/>
              <w:noProof/>
              <w:lang w:eastAsia="es-ES"/>
            </w:rPr>
            <mc:AlternateContent>
              <mc:Choice Requires="wps">
                <w:drawing>
                  <wp:anchor distT="0" distB="0" distL="114300" distR="114300" simplePos="0" relativeHeight="251749376" behindDoc="0" locked="0" layoutInCell="1" allowOverlap="1" wp14:anchorId="6B68E5EE" wp14:editId="3249C6FC">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7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A06C2" w:rsidRPr="00F31BC3" w:rsidRDefault="00BA06C2" w:rsidP="00F160A3">
                                <w:r w:rsidRPr="00965C69">
                                  <w:rPr>
                                    <w:noProof/>
                                    <w:lang w:eastAsia="es-ES"/>
                                  </w:rPr>
                                  <w:drawing>
                                    <wp:inline distT="0" distB="0" distL="0" distR="0" wp14:anchorId="4ECCAD30" wp14:editId="1D1CE9D3">
                                      <wp:extent cx="1148080" cy="64833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75pt;margin-top:-.25pt;width:630pt;height:78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GHBpFw8C&#10;AAALBAAADgAAAAAAAAAAAAAAAAAuAgAAZHJzL2Uyb0RvYy54bWxQSwECLQAUAAYACAAAACEABAho&#10;Qd0AAAAJAQAADwAAAAAAAAAAAAAAAABpBAAAZHJzL2Rvd25yZXYueG1sUEsFBgAAAAAEAAQA8wAA&#10;AHMFAAAAAA==&#10;" fillcolor="#50866c" stroked="f">
                    <v:textbox inset=",7.2pt,,7.2pt">
                      <w:txbxContent>
                        <w:p w:rsidR="00F160A3" w:rsidRPr="00F31BC3" w:rsidRDefault="00F160A3" w:rsidP="00F160A3">
                          <w:r w:rsidRPr="00965C69">
                            <w:rPr>
                              <w:noProof/>
                              <w:lang w:eastAsia="es-ES"/>
                            </w:rPr>
                            <w:drawing>
                              <wp:inline distT="0" distB="0" distL="0" distR="0" wp14:anchorId="604C2433" wp14:editId="64159882">
                                <wp:extent cx="1148080" cy="648335"/>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160A3" w:rsidRPr="002D27E4">
            <w:rPr>
              <w:b/>
              <w:color w:val="50866C"/>
              <w:sz w:val="30"/>
              <w:szCs w:val="30"/>
            </w:rPr>
            <w:t>Anexo: Criterios de medición de los atributos de la información</w:t>
          </w:r>
        </w:sdtContent>
      </w:sdt>
      <w:r w:rsidR="00F160A3" w:rsidRPr="00F160A3">
        <w:rPr>
          <w:rFonts w:eastAsia="Times New Roman" w:cs="Times New Roman"/>
          <w:bCs/>
          <w:szCs w:val="36"/>
          <w:lang w:eastAsia="es-ES"/>
        </w:rPr>
        <w:t xml:space="preserve"> </w:t>
      </w:r>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F160A3" w:rsidRPr="009654DA" w:rsidTr="00F160A3">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F160A3" w:rsidRPr="009654DA" w:rsidRDefault="00F160A3" w:rsidP="00BA06C2">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F160A3" w:rsidRPr="009654DA" w:rsidRDefault="00F160A3" w:rsidP="00BA06C2">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F160A3" w:rsidRPr="009654DA" w:rsidRDefault="00F160A3" w:rsidP="00BA06C2">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F160A3" w:rsidRPr="009654DA" w:rsidRDefault="00F160A3" w:rsidP="00BA06C2">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F160A3" w:rsidRPr="009654DA" w:rsidRDefault="00F160A3" w:rsidP="00BA06C2">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F160A3" w:rsidRPr="009654DA" w:rsidTr="00F160A3">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F160A3" w:rsidRPr="009654DA" w:rsidTr="00F160A3">
        <w:trPr>
          <w:trHeight w:val="323"/>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F160A3" w:rsidRPr="009654DA" w:rsidTr="00F160A3">
        <w:trPr>
          <w:trHeight w:val="427"/>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F160A3" w:rsidRPr="009654DA" w:rsidTr="00F160A3">
        <w:trPr>
          <w:trHeight w:val="419"/>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F160A3" w:rsidRPr="009654DA" w:rsidTr="00F160A3">
        <w:trPr>
          <w:trHeight w:val="411"/>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F160A3" w:rsidRPr="009654DA" w:rsidTr="00F160A3">
        <w:trPr>
          <w:trHeight w:val="416"/>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F160A3" w:rsidRPr="009654DA" w:rsidTr="00F160A3">
        <w:trPr>
          <w:trHeight w:val="422"/>
        </w:trPr>
        <w:tc>
          <w:tcPr>
            <w:tcW w:w="928"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F160A3" w:rsidRPr="009654DA" w:rsidTr="00F160A3">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F160A3" w:rsidRPr="009654DA" w:rsidTr="00F160A3">
        <w:trPr>
          <w:trHeight w:val="171"/>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F160A3" w:rsidRPr="009654DA" w:rsidTr="00F160A3">
        <w:trPr>
          <w:trHeight w:val="245"/>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F160A3" w:rsidRPr="009654DA" w:rsidTr="00F160A3">
        <w:trPr>
          <w:trHeight w:val="263"/>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F160A3" w:rsidRPr="009654DA" w:rsidTr="00F160A3">
        <w:trPr>
          <w:trHeight w:val="281"/>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F160A3" w:rsidRPr="009654DA" w:rsidTr="00F160A3">
        <w:trPr>
          <w:trHeight w:val="271"/>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F160A3" w:rsidRPr="009654DA" w:rsidTr="00F160A3">
        <w:trPr>
          <w:trHeight w:val="133"/>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F160A3" w:rsidRPr="009654DA" w:rsidTr="00F160A3">
        <w:trPr>
          <w:trHeight w:val="207"/>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F160A3" w:rsidRPr="009654DA" w:rsidTr="00F160A3">
        <w:trPr>
          <w:trHeight w:val="265"/>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F160A3" w:rsidRPr="009654DA" w:rsidTr="00F160A3">
        <w:trPr>
          <w:trHeight w:val="271"/>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F160A3" w:rsidRPr="009654DA" w:rsidTr="00F160A3">
        <w:trPr>
          <w:trHeight w:val="251"/>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F160A3" w:rsidRPr="009654DA" w:rsidTr="00F160A3">
        <w:trPr>
          <w:trHeight w:val="183"/>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F160A3" w:rsidRPr="009654DA" w:rsidTr="00F160A3">
        <w:trPr>
          <w:trHeight w:val="247"/>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160A3" w:rsidRPr="009654DA" w:rsidTr="00F160A3">
        <w:trPr>
          <w:trHeight w:val="123"/>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F160A3" w:rsidRPr="009654DA" w:rsidTr="00F160A3">
        <w:trPr>
          <w:trHeight w:val="57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F160A3" w:rsidRPr="009654DA" w:rsidRDefault="00F160A3" w:rsidP="00BA06C2">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F160A3" w:rsidRPr="009654DA" w:rsidTr="00F160A3">
        <w:trPr>
          <w:trHeight w:val="427"/>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F160A3" w:rsidRPr="009654DA" w:rsidTr="00F160A3">
        <w:trPr>
          <w:trHeight w:val="3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F160A3" w:rsidRPr="009654DA" w:rsidTr="00F160A3">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F160A3" w:rsidRPr="009654DA" w:rsidTr="00F160A3">
        <w:trPr>
          <w:trHeight w:val="362"/>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F160A3" w:rsidRPr="009654DA" w:rsidTr="00F160A3">
        <w:trPr>
          <w:trHeight w:val="600"/>
        </w:trPr>
        <w:tc>
          <w:tcPr>
            <w:tcW w:w="928" w:type="pct"/>
            <w:vMerge/>
            <w:tcBorders>
              <w:top w:val="nil"/>
              <w:left w:val="single" w:sz="4" w:space="0" w:color="auto"/>
              <w:bottom w:val="single" w:sz="4" w:space="0" w:color="000000"/>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160A3" w:rsidRPr="009654DA" w:rsidRDefault="00F160A3" w:rsidP="00BA06C2">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160A3" w:rsidRPr="009654DA" w:rsidRDefault="00F160A3" w:rsidP="00BA06C2">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F160A3" w:rsidRDefault="00F160A3" w:rsidP="00415E68">
      <w:pPr>
        <w:spacing w:before="120" w:after="120" w:line="312" w:lineRule="auto"/>
        <w:ind w:left="360"/>
        <w:jc w:val="both"/>
        <w:rPr>
          <w:rFonts w:eastAsia="Times New Roman" w:cs="Times New Roman"/>
          <w:bCs/>
          <w:szCs w:val="36"/>
          <w:lang w:eastAsia="es-ES"/>
        </w:rPr>
      </w:pPr>
      <w:r w:rsidRPr="00F160A3">
        <w:rPr>
          <w:rFonts w:eastAsia="Times New Roman" w:cs="Times New Roman"/>
          <w:bCs/>
          <w:noProof/>
          <w:szCs w:val="36"/>
          <w:lang w:eastAsia="es-ES"/>
        </w:rPr>
        <mc:AlternateContent>
          <mc:Choice Requires="wps">
            <w:drawing>
              <wp:anchor distT="0" distB="0" distL="114300" distR="114300" simplePos="0" relativeHeight="251747328" behindDoc="0" locked="0" layoutInCell="1" allowOverlap="1" wp14:anchorId="53637E33" wp14:editId="2AED3D66">
                <wp:simplePos x="0" y="0"/>
                <wp:positionH relativeFrom="page">
                  <wp:posOffset>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7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80.45pt;width:630pt;height:13.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" fillcolor="#c5ddd2" stroked="f">
                <v:textbox inset=",7.2pt,,7.2pt"/>
                <w10:wrap type="tight" anchorx="page" anchory="page"/>
              </v:rect>
            </w:pict>
          </mc:Fallback>
        </mc:AlternateContent>
      </w:r>
      <w:r w:rsidRPr="00F160A3">
        <w:rPr>
          <w:rFonts w:eastAsia="Times New Roman" w:cs="Times New Roman"/>
          <w:bCs/>
          <w:noProof/>
          <w:szCs w:val="36"/>
          <w:lang w:eastAsia="es-ES"/>
        </w:rPr>
        <mc:AlternateContent>
          <mc:Choice Requires="wps">
            <w:drawing>
              <wp:anchor distT="0" distB="0" distL="114300" distR="114300" simplePos="0" relativeHeight="251746304" behindDoc="0" locked="0" layoutInCell="1" allowOverlap="1" wp14:anchorId="6A5947D8" wp14:editId="7E2628D8">
                <wp:simplePos x="0" y="0"/>
                <wp:positionH relativeFrom="page">
                  <wp:posOffset>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7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A06C2" w:rsidRPr="00F31BC3" w:rsidRDefault="00BA06C2" w:rsidP="00F160A3">
                            <w:r w:rsidRPr="00965C69">
                              <w:rPr>
                                <w:noProof/>
                                <w:lang w:eastAsia="es-ES"/>
                              </w:rPr>
                              <w:drawing>
                                <wp:inline distT="0" distB="0" distL="0" distR="0" wp14:anchorId="68A95810" wp14:editId="43A45ED7">
                                  <wp:extent cx="1148080" cy="64833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0;margin-top:2pt;width:630pt;height:78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" fillcolor="#50866c" stroked="f">
                <v:textbox inset=",7.2pt,,7.2pt">
                  <w:txbxContent>
                    <w:p w:rsidR="00F160A3" w:rsidRPr="00F31BC3" w:rsidRDefault="00F160A3" w:rsidP="00F160A3">
                      <w:r w:rsidRPr="00965C69">
                        <w:rPr>
                          <w:noProof/>
                          <w:lang w:eastAsia="es-ES"/>
                        </w:rPr>
                        <w:drawing>
                          <wp:inline distT="0" distB="0" distL="0" distR="0" wp14:anchorId="0C44CB62" wp14:editId="463B1424">
                            <wp:extent cx="1148080" cy="64833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F160A3" w:rsidSect="00BA06C2">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C2" w:rsidRDefault="00BA06C2" w:rsidP="00F31BC3">
      <w:r>
        <w:separator/>
      </w:r>
    </w:p>
  </w:endnote>
  <w:endnote w:type="continuationSeparator" w:id="0">
    <w:p w:rsidR="00BA06C2" w:rsidRDefault="00BA06C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C2" w:rsidRDefault="00BA06C2" w:rsidP="00F31BC3">
      <w:r>
        <w:separator/>
      </w:r>
    </w:p>
  </w:footnote>
  <w:footnote w:type="continuationSeparator" w:id="0">
    <w:p w:rsidR="00BA06C2" w:rsidRDefault="00BA06C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CA58AE"/>
    <w:multiLevelType w:val="hybridMultilevel"/>
    <w:tmpl w:val="4092A2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4B3B95"/>
    <w:multiLevelType w:val="hybridMultilevel"/>
    <w:tmpl w:val="3BD605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12803"/>
    <w:multiLevelType w:val="hybridMultilevel"/>
    <w:tmpl w:val="AF2CDD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92574"/>
    <w:multiLevelType w:val="hybridMultilevel"/>
    <w:tmpl w:val="1C9043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936654"/>
    <w:multiLevelType w:val="hybridMultilevel"/>
    <w:tmpl w:val="D362D0F4"/>
    <w:lvl w:ilvl="0" w:tplc="C0CCF35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8728CF"/>
    <w:multiLevelType w:val="hybridMultilevel"/>
    <w:tmpl w:val="C382D5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2D0AF0"/>
    <w:multiLevelType w:val="hybridMultilevel"/>
    <w:tmpl w:val="52EEFE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5"/>
  </w:num>
  <w:num w:numId="5">
    <w:abstractNumId w:val="5"/>
  </w:num>
  <w:num w:numId="6">
    <w:abstractNumId w:val="18"/>
  </w:num>
  <w:num w:numId="7">
    <w:abstractNumId w:val="13"/>
  </w:num>
  <w:num w:numId="8">
    <w:abstractNumId w:val="19"/>
  </w:num>
  <w:num w:numId="9">
    <w:abstractNumId w:val="10"/>
  </w:num>
  <w:num w:numId="10">
    <w:abstractNumId w:val="11"/>
  </w:num>
  <w:num w:numId="11">
    <w:abstractNumId w:val="2"/>
  </w:num>
  <w:num w:numId="12">
    <w:abstractNumId w:val="4"/>
  </w:num>
  <w:num w:numId="13">
    <w:abstractNumId w:val="20"/>
  </w:num>
  <w:num w:numId="14">
    <w:abstractNumId w:val="12"/>
  </w:num>
  <w:num w:numId="15">
    <w:abstractNumId w:val="3"/>
  </w:num>
  <w:num w:numId="16">
    <w:abstractNumId w:val="1"/>
  </w:num>
  <w:num w:numId="17">
    <w:abstractNumId w:val="7"/>
  </w:num>
  <w:num w:numId="18">
    <w:abstractNumId w:val="16"/>
  </w:num>
  <w:num w:numId="19">
    <w:abstractNumId w:val="9"/>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30BE"/>
    <w:rsid w:val="00005AA8"/>
    <w:rsid w:val="00006846"/>
    <w:rsid w:val="00006957"/>
    <w:rsid w:val="000072D0"/>
    <w:rsid w:val="00011946"/>
    <w:rsid w:val="00013056"/>
    <w:rsid w:val="000201CA"/>
    <w:rsid w:val="00020F4E"/>
    <w:rsid w:val="00022380"/>
    <w:rsid w:val="000226B6"/>
    <w:rsid w:val="00022C90"/>
    <w:rsid w:val="0002732D"/>
    <w:rsid w:val="00035367"/>
    <w:rsid w:val="000474CE"/>
    <w:rsid w:val="00051F91"/>
    <w:rsid w:val="00053102"/>
    <w:rsid w:val="0005642F"/>
    <w:rsid w:val="00057C02"/>
    <w:rsid w:val="00061FC7"/>
    <w:rsid w:val="000676E1"/>
    <w:rsid w:val="00067B8E"/>
    <w:rsid w:val="0008348F"/>
    <w:rsid w:val="0009294E"/>
    <w:rsid w:val="00094D8D"/>
    <w:rsid w:val="00096004"/>
    <w:rsid w:val="000A41B6"/>
    <w:rsid w:val="000B13F5"/>
    <w:rsid w:val="000B192A"/>
    <w:rsid w:val="000B2274"/>
    <w:rsid w:val="000B248B"/>
    <w:rsid w:val="000B25BE"/>
    <w:rsid w:val="000B7C7B"/>
    <w:rsid w:val="000C03B7"/>
    <w:rsid w:val="000C2026"/>
    <w:rsid w:val="000C32D3"/>
    <w:rsid w:val="000C5181"/>
    <w:rsid w:val="000C69AE"/>
    <w:rsid w:val="000C735B"/>
    <w:rsid w:val="000D3907"/>
    <w:rsid w:val="000D65A0"/>
    <w:rsid w:val="000D72AB"/>
    <w:rsid w:val="000E27C0"/>
    <w:rsid w:val="000E4285"/>
    <w:rsid w:val="000E7DB3"/>
    <w:rsid w:val="000F52ED"/>
    <w:rsid w:val="00103AF3"/>
    <w:rsid w:val="0010451B"/>
    <w:rsid w:val="001048F1"/>
    <w:rsid w:val="001149B1"/>
    <w:rsid w:val="00122125"/>
    <w:rsid w:val="00124EFD"/>
    <w:rsid w:val="0013381D"/>
    <w:rsid w:val="00140348"/>
    <w:rsid w:val="00144117"/>
    <w:rsid w:val="00146C3C"/>
    <w:rsid w:val="00147297"/>
    <w:rsid w:val="00161C2D"/>
    <w:rsid w:val="00164876"/>
    <w:rsid w:val="00164CB2"/>
    <w:rsid w:val="0017320F"/>
    <w:rsid w:val="00174E9F"/>
    <w:rsid w:val="00176614"/>
    <w:rsid w:val="00184567"/>
    <w:rsid w:val="001919B8"/>
    <w:rsid w:val="0019445C"/>
    <w:rsid w:val="001A6591"/>
    <w:rsid w:val="001A71F7"/>
    <w:rsid w:val="001B4643"/>
    <w:rsid w:val="001B76A8"/>
    <w:rsid w:val="001B7C9B"/>
    <w:rsid w:val="001C2951"/>
    <w:rsid w:val="001C2AA2"/>
    <w:rsid w:val="001C4509"/>
    <w:rsid w:val="001C7C78"/>
    <w:rsid w:val="001D3BF0"/>
    <w:rsid w:val="001E15A8"/>
    <w:rsid w:val="001E2F59"/>
    <w:rsid w:val="001E5EE0"/>
    <w:rsid w:val="001F28FE"/>
    <w:rsid w:val="001F75DD"/>
    <w:rsid w:val="00205D66"/>
    <w:rsid w:val="002103C7"/>
    <w:rsid w:val="002121E3"/>
    <w:rsid w:val="0021517B"/>
    <w:rsid w:val="0021682B"/>
    <w:rsid w:val="00231D61"/>
    <w:rsid w:val="002409AA"/>
    <w:rsid w:val="002467FA"/>
    <w:rsid w:val="002538F4"/>
    <w:rsid w:val="0025398B"/>
    <w:rsid w:val="0025406A"/>
    <w:rsid w:val="002563AB"/>
    <w:rsid w:val="00256B45"/>
    <w:rsid w:val="0025750E"/>
    <w:rsid w:val="00257FEB"/>
    <w:rsid w:val="0026222B"/>
    <w:rsid w:val="00266142"/>
    <w:rsid w:val="00266FEE"/>
    <w:rsid w:val="00267B94"/>
    <w:rsid w:val="002734CB"/>
    <w:rsid w:val="002738FE"/>
    <w:rsid w:val="002774F2"/>
    <w:rsid w:val="00290F40"/>
    <w:rsid w:val="00291648"/>
    <w:rsid w:val="00292FE3"/>
    <w:rsid w:val="00297DBB"/>
    <w:rsid w:val="002A223D"/>
    <w:rsid w:val="002A7864"/>
    <w:rsid w:val="002B06AA"/>
    <w:rsid w:val="002B5E0F"/>
    <w:rsid w:val="002C0947"/>
    <w:rsid w:val="002C1526"/>
    <w:rsid w:val="002D0702"/>
    <w:rsid w:val="002D0F40"/>
    <w:rsid w:val="002D2151"/>
    <w:rsid w:val="002D2ED3"/>
    <w:rsid w:val="002D55F8"/>
    <w:rsid w:val="002E3BBD"/>
    <w:rsid w:val="002E7AF5"/>
    <w:rsid w:val="002F1041"/>
    <w:rsid w:val="002F2AB4"/>
    <w:rsid w:val="002F6ACB"/>
    <w:rsid w:val="00301DA5"/>
    <w:rsid w:val="00306097"/>
    <w:rsid w:val="003145BA"/>
    <w:rsid w:val="0031769F"/>
    <w:rsid w:val="00332704"/>
    <w:rsid w:val="00336B7D"/>
    <w:rsid w:val="0033779A"/>
    <w:rsid w:val="00345D9D"/>
    <w:rsid w:val="0034633E"/>
    <w:rsid w:val="003517C1"/>
    <w:rsid w:val="003522DF"/>
    <w:rsid w:val="00356967"/>
    <w:rsid w:val="00362D39"/>
    <w:rsid w:val="003724F5"/>
    <w:rsid w:val="003760B3"/>
    <w:rsid w:val="00377D5A"/>
    <w:rsid w:val="00380334"/>
    <w:rsid w:val="0039045D"/>
    <w:rsid w:val="00393368"/>
    <w:rsid w:val="003A390C"/>
    <w:rsid w:val="003A62E5"/>
    <w:rsid w:val="003B13A5"/>
    <w:rsid w:val="003B23C5"/>
    <w:rsid w:val="003B57E6"/>
    <w:rsid w:val="003B6B96"/>
    <w:rsid w:val="003C1C2B"/>
    <w:rsid w:val="003C5504"/>
    <w:rsid w:val="003D0EEB"/>
    <w:rsid w:val="003D2C4A"/>
    <w:rsid w:val="003D34C5"/>
    <w:rsid w:val="003D597B"/>
    <w:rsid w:val="003E2CA8"/>
    <w:rsid w:val="003E5210"/>
    <w:rsid w:val="003E564B"/>
    <w:rsid w:val="003E5D2F"/>
    <w:rsid w:val="003E7A11"/>
    <w:rsid w:val="003E7EA8"/>
    <w:rsid w:val="003F40D3"/>
    <w:rsid w:val="003F6044"/>
    <w:rsid w:val="003F6EDC"/>
    <w:rsid w:val="003F745B"/>
    <w:rsid w:val="003F7BE8"/>
    <w:rsid w:val="00404954"/>
    <w:rsid w:val="004063A3"/>
    <w:rsid w:val="00413745"/>
    <w:rsid w:val="0041448F"/>
    <w:rsid w:val="00415DFD"/>
    <w:rsid w:val="00415E68"/>
    <w:rsid w:val="0042288C"/>
    <w:rsid w:val="00422B18"/>
    <w:rsid w:val="004339DE"/>
    <w:rsid w:val="00434480"/>
    <w:rsid w:val="00441361"/>
    <w:rsid w:val="004417B9"/>
    <w:rsid w:val="00447E5E"/>
    <w:rsid w:val="00452359"/>
    <w:rsid w:val="00453569"/>
    <w:rsid w:val="00455D98"/>
    <w:rsid w:val="00464C41"/>
    <w:rsid w:val="00467C9C"/>
    <w:rsid w:val="004720A5"/>
    <w:rsid w:val="00475D7D"/>
    <w:rsid w:val="0047735C"/>
    <w:rsid w:val="0048467F"/>
    <w:rsid w:val="004859CC"/>
    <w:rsid w:val="004863F6"/>
    <w:rsid w:val="004A0C71"/>
    <w:rsid w:val="004A1663"/>
    <w:rsid w:val="004A2D01"/>
    <w:rsid w:val="004A4A3A"/>
    <w:rsid w:val="004B1331"/>
    <w:rsid w:val="004B79C1"/>
    <w:rsid w:val="004C141A"/>
    <w:rsid w:val="004C1FE9"/>
    <w:rsid w:val="004D70E7"/>
    <w:rsid w:val="004E3902"/>
    <w:rsid w:val="004E4A2D"/>
    <w:rsid w:val="004F046C"/>
    <w:rsid w:val="004F53DA"/>
    <w:rsid w:val="004F5CF2"/>
    <w:rsid w:val="00501C6E"/>
    <w:rsid w:val="0050449D"/>
    <w:rsid w:val="00507C48"/>
    <w:rsid w:val="00512CE0"/>
    <w:rsid w:val="005301DF"/>
    <w:rsid w:val="00540591"/>
    <w:rsid w:val="005418A0"/>
    <w:rsid w:val="00554EFE"/>
    <w:rsid w:val="005557E5"/>
    <w:rsid w:val="00557D01"/>
    <w:rsid w:val="005618DE"/>
    <w:rsid w:val="00563295"/>
    <w:rsid w:val="005633CC"/>
    <w:rsid w:val="00571A09"/>
    <w:rsid w:val="00571E21"/>
    <w:rsid w:val="00572F52"/>
    <w:rsid w:val="00574CF1"/>
    <w:rsid w:val="00587562"/>
    <w:rsid w:val="00591C28"/>
    <w:rsid w:val="00593C64"/>
    <w:rsid w:val="005966D0"/>
    <w:rsid w:val="005A65F5"/>
    <w:rsid w:val="005B1230"/>
    <w:rsid w:val="005B613B"/>
    <w:rsid w:val="005C2E03"/>
    <w:rsid w:val="005C69C7"/>
    <w:rsid w:val="005C6D68"/>
    <w:rsid w:val="005D3CB3"/>
    <w:rsid w:val="005D7D03"/>
    <w:rsid w:val="005E2505"/>
    <w:rsid w:val="005E6704"/>
    <w:rsid w:val="005E6962"/>
    <w:rsid w:val="005E6ACA"/>
    <w:rsid w:val="005E75A3"/>
    <w:rsid w:val="005E7AF6"/>
    <w:rsid w:val="005F2303"/>
    <w:rsid w:val="005F74D7"/>
    <w:rsid w:val="00603DFC"/>
    <w:rsid w:val="0060435A"/>
    <w:rsid w:val="00604EA7"/>
    <w:rsid w:val="00605FF1"/>
    <w:rsid w:val="00610A0D"/>
    <w:rsid w:val="00620380"/>
    <w:rsid w:val="00627C4A"/>
    <w:rsid w:val="006315C4"/>
    <w:rsid w:val="00632B0A"/>
    <w:rsid w:val="00642372"/>
    <w:rsid w:val="00644C0D"/>
    <w:rsid w:val="00650A9F"/>
    <w:rsid w:val="006560D0"/>
    <w:rsid w:val="006573CC"/>
    <w:rsid w:val="006620D7"/>
    <w:rsid w:val="006623FD"/>
    <w:rsid w:val="00664BB3"/>
    <w:rsid w:val="006913DA"/>
    <w:rsid w:val="006916F9"/>
    <w:rsid w:val="0069673B"/>
    <w:rsid w:val="00696766"/>
    <w:rsid w:val="00697425"/>
    <w:rsid w:val="006A1A6A"/>
    <w:rsid w:val="006A1F7A"/>
    <w:rsid w:val="006A2342"/>
    <w:rsid w:val="006A4C47"/>
    <w:rsid w:val="006A6B9A"/>
    <w:rsid w:val="006A6E0D"/>
    <w:rsid w:val="006A6F70"/>
    <w:rsid w:val="006B23AD"/>
    <w:rsid w:val="006B4742"/>
    <w:rsid w:val="006B75D8"/>
    <w:rsid w:val="006C4301"/>
    <w:rsid w:val="006C5E69"/>
    <w:rsid w:val="006D1C4D"/>
    <w:rsid w:val="006D495A"/>
    <w:rsid w:val="006D49E7"/>
    <w:rsid w:val="006E3C41"/>
    <w:rsid w:val="006E4A7C"/>
    <w:rsid w:val="006E712C"/>
    <w:rsid w:val="006E795D"/>
    <w:rsid w:val="006F5B89"/>
    <w:rsid w:val="006F79E4"/>
    <w:rsid w:val="00706786"/>
    <w:rsid w:val="007071A8"/>
    <w:rsid w:val="00707C14"/>
    <w:rsid w:val="00715049"/>
    <w:rsid w:val="007152E6"/>
    <w:rsid w:val="00717272"/>
    <w:rsid w:val="00720975"/>
    <w:rsid w:val="00732020"/>
    <w:rsid w:val="00741A90"/>
    <w:rsid w:val="007468EB"/>
    <w:rsid w:val="00752F3D"/>
    <w:rsid w:val="00754C1F"/>
    <w:rsid w:val="007554FA"/>
    <w:rsid w:val="00760E4B"/>
    <w:rsid w:val="007612E7"/>
    <w:rsid w:val="0076303A"/>
    <w:rsid w:val="00763DD9"/>
    <w:rsid w:val="0076640C"/>
    <w:rsid w:val="00767C60"/>
    <w:rsid w:val="00770229"/>
    <w:rsid w:val="00770888"/>
    <w:rsid w:val="007764FF"/>
    <w:rsid w:val="007778DB"/>
    <w:rsid w:val="00780B1C"/>
    <w:rsid w:val="00790143"/>
    <w:rsid w:val="0079583B"/>
    <w:rsid w:val="007A13EC"/>
    <w:rsid w:val="007A4901"/>
    <w:rsid w:val="007A5B10"/>
    <w:rsid w:val="007A7D14"/>
    <w:rsid w:val="007B5202"/>
    <w:rsid w:val="007B65F2"/>
    <w:rsid w:val="007C312F"/>
    <w:rsid w:val="007C4A86"/>
    <w:rsid w:val="007D1701"/>
    <w:rsid w:val="007D4E6A"/>
    <w:rsid w:val="007D5CBF"/>
    <w:rsid w:val="007E4126"/>
    <w:rsid w:val="007F062B"/>
    <w:rsid w:val="007F58B4"/>
    <w:rsid w:val="007F5F9D"/>
    <w:rsid w:val="00803D20"/>
    <w:rsid w:val="008056CC"/>
    <w:rsid w:val="00806032"/>
    <w:rsid w:val="00807B37"/>
    <w:rsid w:val="00810745"/>
    <w:rsid w:val="0081221E"/>
    <w:rsid w:val="00816597"/>
    <w:rsid w:val="0081792D"/>
    <w:rsid w:val="00821526"/>
    <w:rsid w:val="0082470D"/>
    <w:rsid w:val="00827FAD"/>
    <w:rsid w:val="00830D95"/>
    <w:rsid w:val="00831FB8"/>
    <w:rsid w:val="00832766"/>
    <w:rsid w:val="008420A6"/>
    <w:rsid w:val="00842344"/>
    <w:rsid w:val="00843F79"/>
    <w:rsid w:val="00853DE5"/>
    <w:rsid w:val="008547C4"/>
    <w:rsid w:val="00862E48"/>
    <w:rsid w:val="008668C3"/>
    <w:rsid w:val="00866EC2"/>
    <w:rsid w:val="00873C2D"/>
    <w:rsid w:val="00875343"/>
    <w:rsid w:val="00876653"/>
    <w:rsid w:val="008767CD"/>
    <w:rsid w:val="00877012"/>
    <w:rsid w:val="00881AF7"/>
    <w:rsid w:val="00882A5B"/>
    <w:rsid w:val="00884239"/>
    <w:rsid w:val="008921EC"/>
    <w:rsid w:val="0089455A"/>
    <w:rsid w:val="0089461C"/>
    <w:rsid w:val="00894622"/>
    <w:rsid w:val="00896696"/>
    <w:rsid w:val="008A0ED2"/>
    <w:rsid w:val="008A1C94"/>
    <w:rsid w:val="008A2457"/>
    <w:rsid w:val="008A250B"/>
    <w:rsid w:val="008A51B3"/>
    <w:rsid w:val="008B0CF0"/>
    <w:rsid w:val="008B262A"/>
    <w:rsid w:val="008B5646"/>
    <w:rsid w:val="008C798F"/>
    <w:rsid w:val="008D1CA0"/>
    <w:rsid w:val="008D3B1A"/>
    <w:rsid w:val="008D451D"/>
    <w:rsid w:val="008D4D26"/>
    <w:rsid w:val="008D641E"/>
    <w:rsid w:val="008E1E88"/>
    <w:rsid w:val="008E317F"/>
    <w:rsid w:val="008F0107"/>
    <w:rsid w:val="008F0D5B"/>
    <w:rsid w:val="008F2FF0"/>
    <w:rsid w:val="00900EDC"/>
    <w:rsid w:val="009039FD"/>
    <w:rsid w:val="00904E06"/>
    <w:rsid w:val="00911549"/>
    <w:rsid w:val="00912DB4"/>
    <w:rsid w:val="00915933"/>
    <w:rsid w:val="0091665B"/>
    <w:rsid w:val="00917211"/>
    <w:rsid w:val="009234DA"/>
    <w:rsid w:val="00924ED2"/>
    <w:rsid w:val="00933203"/>
    <w:rsid w:val="009337F9"/>
    <w:rsid w:val="00934070"/>
    <w:rsid w:val="00935948"/>
    <w:rsid w:val="009413FD"/>
    <w:rsid w:val="00941C39"/>
    <w:rsid w:val="00943A27"/>
    <w:rsid w:val="009458DB"/>
    <w:rsid w:val="00951D50"/>
    <w:rsid w:val="00956259"/>
    <w:rsid w:val="0096038E"/>
    <w:rsid w:val="00960846"/>
    <w:rsid w:val="00960E2E"/>
    <w:rsid w:val="00962588"/>
    <w:rsid w:val="009630C7"/>
    <w:rsid w:val="00965C69"/>
    <w:rsid w:val="00966803"/>
    <w:rsid w:val="00980123"/>
    <w:rsid w:val="009804C0"/>
    <w:rsid w:val="00982299"/>
    <w:rsid w:val="00984827"/>
    <w:rsid w:val="00986A4E"/>
    <w:rsid w:val="009879B2"/>
    <w:rsid w:val="009903C9"/>
    <w:rsid w:val="0099254E"/>
    <w:rsid w:val="00995550"/>
    <w:rsid w:val="00995AA9"/>
    <w:rsid w:val="00996DFD"/>
    <w:rsid w:val="009A33E6"/>
    <w:rsid w:val="009B0193"/>
    <w:rsid w:val="009B03F9"/>
    <w:rsid w:val="009B05D9"/>
    <w:rsid w:val="009B592F"/>
    <w:rsid w:val="009B75CD"/>
    <w:rsid w:val="009C2F0A"/>
    <w:rsid w:val="009C6138"/>
    <w:rsid w:val="009D1235"/>
    <w:rsid w:val="009D252C"/>
    <w:rsid w:val="009D2941"/>
    <w:rsid w:val="009D35A4"/>
    <w:rsid w:val="009D3CC3"/>
    <w:rsid w:val="009D54D4"/>
    <w:rsid w:val="009D78D2"/>
    <w:rsid w:val="009E049D"/>
    <w:rsid w:val="009E2E6F"/>
    <w:rsid w:val="009E3628"/>
    <w:rsid w:val="009E3B69"/>
    <w:rsid w:val="009F1FEB"/>
    <w:rsid w:val="009F5C77"/>
    <w:rsid w:val="00A04167"/>
    <w:rsid w:val="00A06200"/>
    <w:rsid w:val="00A138AE"/>
    <w:rsid w:val="00A13AE8"/>
    <w:rsid w:val="00A156AA"/>
    <w:rsid w:val="00A21419"/>
    <w:rsid w:val="00A2559F"/>
    <w:rsid w:val="00A302F3"/>
    <w:rsid w:val="00A32BCD"/>
    <w:rsid w:val="00A41CE6"/>
    <w:rsid w:val="00A44A5F"/>
    <w:rsid w:val="00A51AAD"/>
    <w:rsid w:val="00A5263C"/>
    <w:rsid w:val="00A52C86"/>
    <w:rsid w:val="00A533B3"/>
    <w:rsid w:val="00A6312E"/>
    <w:rsid w:val="00A64CAC"/>
    <w:rsid w:val="00A67A15"/>
    <w:rsid w:val="00A67C4E"/>
    <w:rsid w:val="00A7017A"/>
    <w:rsid w:val="00A72F49"/>
    <w:rsid w:val="00A76750"/>
    <w:rsid w:val="00A802EA"/>
    <w:rsid w:val="00A80949"/>
    <w:rsid w:val="00A82709"/>
    <w:rsid w:val="00A83B6D"/>
    <w:rsid w:val="00A85880"/>
    <w:rsid w:val="00A86CAA"/>
    <w:rsid w:val="00A90A77"/>
    <w:rsid w:val="00A93032"/>
    <w:rsid w:val="00A95715"/>
    <w:rsid w:val="00A96008"/>
    <w:rsid w:val="00A967DE"/>
    <w:rsid w:val="00AA4FC2"/>
    <w:rsid w:val="00AC4A6F"/>
    <w:rsid w:val="00AC79BD"/>
    <w:rsid w:val="00AD09A1"/>
    <w:rsid w:val="00AD0A34"/>
    <w:rsid w:val="00AD51FE"/>
    <w:rsid w:val="00AD5B76"/>
    <w:rsid w:val="00AD60B2"/>
    <w:rsid w:val="00AE3D98"/>
    <w:rsid w:val="00AF5151"/>
    <w:rsid w:val="00AF5C88"/>
    <w:rsid w:val="00AF5ECD"/>
    <w:rsid w:val="00B00B3C"/>
    <w:rsid w:val="00B0151C"/>
    <w:rsid w:val="00B04189"/>
    <w:rsid w:val="00B1184C"/>
    <w:rsid w:val="00B14D49"/>
    <w:rsid w:val="00B15405"/>
    <w:rsid w:val="00B220EC"/>
    <w:rsid w:val="00B34F9D"/>
    <w:rsid w:val="00B37F22"/>
    <w:rsid w:val="00B5679C"/>
    <w:rsid w:val="00B56A3A"/>
    <w:rsid w:val="00B61C80"/>
    <w:rsid w:val="00B66142"/>
    <w:rsid w:val="00B67D9C"/>
    <w:rsid w:val="00B72DC8"/>
    <w:rsid w:val="00B74AEA"/>
    <w:rsid w:val="00B77C12"/>
    <w:rsid w:val="00B8262A"/>
    <w:rsid w:val="00B82B7B"/>
    <w:rsid w:val="00B84C38"/>
    <w:rsid w:val="00B96A27"/>
    <w:rsid w:val="00BA06C2"/>
    <w:rsid w:val="00BA2D2B"/>
    <w:rsid w:val="00BA3D25"/>
    <w:rsid w:val="00BB0B74"/>
    <w:rsid w:val="00BB0E4F"/>
    <w:rsid w:val="00BB3FDA"/>
    <w:rsid w:val="00BC7852"/>
    <w:rsid w:val="00BD1E44"/>
    <w:rsid w:val="00BD2172"/>
    <w:rsid w:val="00BD6F84"/>
    <w:rsid w:val="00BE36DD"/>
    <w:rsid w:val="00BE48B6"/>
    <w:rsid w:val="00BE50EF"/>
    <w:rsid w:val="00BF2F86"/>
    <w:rsid w:val="00BF42D8"/>
    <w:rsid w:val="00C04F36"/>
    <w:rsid w:val="00C12317"/>
    <w:rsid w:val="00C1284E"/>
    <w:rsid w:val="00C14484"/>
    <w:rsid w:val="00C14820"/>
    <w:rsid w:val="00C16EFB"/>
    <w:rsid w:val="00C213EC"/>
    <w:rsid w:val="00C23A77"/>
    <w:rsid w:val="00C259F4"/>
    <w:rsid w:val="00C262F1"/>
    <w:rsid w:val="00C27DF1"/>
    <w:rsid w:val="00C31FC3"/>
    <w:rsid w:val="00C35679"/>
    <w:rsid w:val="00C359E7"/>
    <w:rsid w:val="00C428FC"/>
    <w:rsid w:val="00C44178"/>
    <w:rsid w:val="00C4430D"/>
    <w:rsid w:val="00C44950"/>
    <w:rsid w:val="00C451D3"/>
    <w:rsid w:val="00C54D21"/>
    <w:rsid w:val="00C60F4E"/>
    <w:rsid w:val="00C62CD2"/>
    <w:rsid w:val="00C6583C"/>
    <w:rsid w:val="00C66E73"/>
    <w:rsid w:val="00C66E8E"/>
    <w:rsid w:val="00C76579"/>
    <w:rsid w:val="00C80621"/>
    <w:rsid w:val="00C8185F"/>
    <w:rsid w:val="00C834D2"/>
    <w:rsid w:val="00C83AAA"/>
    <w:rsid w:val="00C84C46"/>
    <w:rsid w:val="00C85217"/>
    <w:rsid w:val="00C905AD"/>
    <w:rsid w:val="00C90FB6"/>
    <w:rsid w:val="00C92A5B"/>
    <w:rsid w:val="00C92EA2"/>
    <w:rsid w:val="00C939FC"/>
    <w:rsid w:val="00C94835"/>
    <w:rsid w:val="00CA34CB"/>
    <w:rsid w:val="00CB7756"/>
    <w:rsid w:val="00CC17B4"/>
    <w:rsid w:val="00CC1AA0"/>
    <w:rsid w:val="00CC1AD4"/>
    <w:rsid w:val="00CC1FA7"/>
    <w:rsid w:val="00CD344C"/>
    <w:rsid w:val="00CD3DE8"/>
    <w:rsid w:val="00CD6FE0"/>
    <w:rsid w:val="00CE2840"/>
    <w:rsid w:val="00CE68F8"/>
    <w:rsid w:val="00CF091B"/>
    <w:rsid w:val="00CF5334"/>
    <w:rsid w:val="00CF60BC"/>
    <w:rsid w:val="00CF70D7"/>
    <w:rsid w:val="00D014E1"/>
    <w:rsid w:val="00D016EF"/>
    <w:rsid w:val="00D01D4F"/>
    <w:rsid w:val="00D05E61"/>
    <w:rsid w:val="00D063CE"/>
    <w:rsid w:val="00D10F10"/>
    <w:rsid w:val="00D13322"/>
    <w:rsid w:val="00D1453D"/>
    <w:rsid w:val="00D172EF"/>
    <w:rsid w:val="00D22F6D"/>
    <w:rsid w:val="00D34192"/>
    <w:rsid w:val="00D460FF"/>
    <w:rsid w:val="00D4622E"/>
    <w:rsid w:val="00D520C8"/>
    <w:rsid w:val="00D62EA5"/>
    <w:rsid w:val="00D642F4"/>
    <w:rsid w:val="00D66EF0"/>
    <w:rsid w:val="00D72F28"/>
    <w:rsid w:val="00D77017"/>
    <w:rsid w:val="00D92015"/>
    <w:rsid w:val="00DA654D"/>
    <w:rsid w:val="00DA6660"/>
    <w:rsid w:val="00DB22C7"/>
    <w:rsid w:val="00DB2EE3"/>
    <w:rsid w:val="00DC2A71"/>
    <w:rsid w:val="00DC5B52"/>
    <w:rsid w:val="00DD0F50"/>
    <w:rsid w:val="00DD515F"/>
    <w:rsid w:val="00DD6F3C"/>
    <w:rsid w:val="00DD7FC4"/>
    <w:rsid w:val="00DE53CB"/>
    <w:rsid w:val="00DF14C9"/>
    <w:rsid w:val="00DF25D7"/>
    <w:rsid w:val="00E023B5"/>
    <w:rsid w:val="00E036BB"/>
    <w:rsid w:val="00E078A3"/>
    <w:rsid w:val="00E11B9E"/>
    <w:rsid w:val="00E11BA1"/>
    <w:rsid w:val="00E13666"/>
    <w:rsid w:val="00E14CE7"/>
    <w:rsid w:val="00E14D6B"/>
    <w:rsid w:val="00E20305"/>
    <w:rsid w:val="00E2686E"/>
    <w:rsid w:val="00E30737"/>
    <w:rsid w:val="00E313A7"/>
    <w:rsid w:val="00E31F05"/>
    <w:rsid w:val="00E33169"/>
    <w:rsid w:val="00E3402B"/>
    <w:rsid w:val="00E341B1"/>
    <w:rsid w:val="00E3695D"/>
    <w:rsid w:val="00E36968"/>
    <w:rsid w:val="00E377A1"/>
    <w:rsid w:val="00E40C80"/>
    <w:rsid w:val="00E43FA7"/>
    <w:rsid w:val="00E460A4"/>
    <w:rsid w:val="00E563A8"/>
    <w:rsid w:val="00E62E49"/>
    <w:rsid w:val="00E63425"/>
    <w:rsid w:val="00E63775"/>
    <w:rsid w:val="00E6528C"/>
    <w:rsid w:val="00E65DA8"/>
    <w:rsid w:val="00E70645"/>
    <w:rsid w:val="00E7437F"/>
    <w:rsid w:val="00E90E94"/>
    <w:rsid w:val="00E922B2"/>
    <w:rsid w:val="00E93C8B"/>
    <w:rsid w:val="00E951F8"/>
    <w:rsid w:val="00EA1CC2"/>
    <w:rsid w:val="00EA210D"/>
    <w:rsid w:val="00EB4CE6"/>
    <w:rsid w:val="00EC1357"/>
    <w:rsid w:val="00EC6A3E"/>
    <w:rsid w:val="00ED0C69"/>
    <w:rsid w:val="00ED4FF0"/>
    <w:rsid w:val="00ED6624"/>
    <w:rsid w:val="00EF0BE9"/>
    <w:rsid w:val="00EF5B46"/>
    <w:rsid w:val="00EF6910"/>
    <w:rsid w:val="00EF767A"/>
    <w:rsid w:val="00F0049C"/>
    <w:rsid w:val="00F0386F"/>
    <w:rsid w:val="00F05E2C"/>
    <w:rsid w:val="00F11B2A"/>
    <w:rsid w:val="00F13B45"/>
    <w:rsid w:val="00F13F00"/>
    <w:rsid w:val="00F160A3"/>
    <w:rsid w:val="00F16D91"/>
    <w:rsid w:val="00F21FD1"/>
    <w:rsid w:val="00F24BAF"/>
    <w:rsid w:val="00F25433"/>
    <w:rsid w:val="00F31BC3"/>
    <w:rsid w:val="00F32CC5"/>
    <w:rsid w:val="00F36F8F"/>
    <w:rsid w:val="00F37F8F"/>
    <w:rsid w:val="00F413F9"/>
    <w:rsid w:val="00F43481"/>
    <w:rsid w:val="00F4398D"/>
    <w:rsid w:val="00F45FE6"/>
    <w:rsid w:val="00F476A2"/>
    <w:rsid w:val="00F51881"/>
    <w:rsid w:val="00F53443"/>
    <w:rsid w:val="00F70DF1"/>
    <w:rsid w:val="00F7274D"/>
    <w:rsid w:val="00F74522"/>
    <w:rsid w:val="00F74B56"/>
    <w:rsid w:val="00F74BE8"/>
    <w:rsid w:val="00F8614B"/>
    <w:rsid w:val="00F871FB"/>
    <w:rsid w:val="00F92A86"/>
    <w:rsid w:val="00F95333"/>
    <w:rsid w:val="00F96214"/>
    <w:rsid w:val="00FA0C58"/>
    <w:rsid w:val="00FA11BE"/>
    <w:rsid w:val="00FA1911"/>
    <w:rsid w:val="00FA3ADD"/>
    <w:rsid w:val="00FA5997"/>
    <w:rsid w:val="00FA5BE9"/>
    <w:rsid w:val="00FA6EA9"/>
    <w:rsid w:val="00FC2375"/>
    <w:rsid w:val="00FC4E74"/>
    <w:rsid w:val="00FC75FA"/>
    <w:rsid w:val="00FD0689"/>
    <w:rsid w:val="00FF12A7"/>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508253909">
      <w:bodyDiv w:val="1"/>
      <w:marLeft w:val="0"/>
      <w:marRight w:val="0"/>
      <w:marTop w:val="0"/>
      <w:marBottom w:val="0"/>
      <w:divBdr>
        <w:top w:val="none" w:sz="0" w:space="0" w:color="auto"/>
        <w:left w:val="none" w:sz="0" w:space="0" w:color="auto"/>
        <w:bottom w:val="none" w:sz="0" w:space="0" w:color="auto"/>
        <w:right w:val="none" w:sz="0" w:space="0" w:color="auto"/>
      </w:divBdr>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328552792">
      <w:bodyDiv w:val="1"/>
      <w:marLeft w:val="0"/>
      <w:marRight w:val="0"/>
      <w:marTop w:val="0"/>
      <w:marBottom w:val="0"/>
      <w:divBdr>
        <w:top w:val="none" w:sz="0" w:space="0" w:color="auto"/>
        <w:left w:val="none" w:sz="0" w:space="0" w:color="auto"/>
        <w:bottom w:val="none" w:sz="0" w:space="0" w:color="auto"/>
        <w:right w:val="none" w:sz="0" w:space="0" w:color="auto"/>
      </w:divBdr>
      <w:divsChild>
        <w:div w:id="46951687">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564173463">
      <w:bodyDiv w:val="1"/>
      <w:marLeft w:val="0"/>
      <w:marRight w:val="0"/>
      <w:marTop w:val="0"/>
      <w:marBottom w:val="0"/>
      <w:divBdr>
        <w:top w:val="none" w:sz="0" w:space="0" w:color="auto"/>
        <w:left w:val="none" w:sz="0" w:space="0" w:color="auto"/>
        <w:bottom w:val="none" w:sz="0" w:space="0" w:color="auto"/>
        <w:right w:val="none" w:sz="0" w:space="0" w:color="auto"/>
      </w:divBdr>
      <w:divsChild>
        <w:div w:id="1915318546">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26" Type="http://schemas.openxmlformats.org/officeDocument/2006/relationships/hyperlink" Target="http://www.rendiciondecuentas.es" TargetMode="External"/><Relationship Id="rId3" Type="http://schemas.openxmlformats.org/officeDocument/2006/relationships/customXml" Target="../customXml/item3.xml"/><Relationship Id="rId21" Type="http://schemas.openxmlformats.org/officeDocument/2006/relationships/image" Target="media/image6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www.albacete.es/es/ayuntamiento" TargetMode="External"/><Relationship Id="rId25" Type="http://schemas.openxmlformats.org/officeDocument/2006/relationships/hyperlink" Target="http://www.albacete.es/es/webs-municipales/transparencia/coorporacion-municipal/planificacion-y-organizacio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lbacete.es/es/webs-municipales/edusi/que-es-edusi/" TargetMode="External"/><Relationship Id="rId5" Type="http://schemas.openxmlformats.org/officeDocument/2006/relationships/numbering" Target="numbering.xml"/><Relationship Id="rId15" Type="http://schemas.openxmlformats.org/officeDocument/2006/relationships/hyperlink" Target="http://www.albacete.es/es/webs-municipales/transparencia/" TargetMode="External"/><Relationship Id="rId23" Type="http://schemas.openxmlformats.org/officeDocument/2006/relationships/hyperlink" Target="http://www.albacete.es/es/webs-municipales/transparencia/coorporacion-municipal/planificacion-y-organizacio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bacete.es/portada" TargetMode="External"/><Relationship Id="rId22" Type="http://schemas.openxmlformats.org/officeDocument/2006/relationships/hyperlink" Target="http://www.albacete.es/es/webs-municipales/transparencia/coorporacion-municipal/planificacion-y-organizacion" TargetMode="External"/><Relationship Id="rId27" Type="http://schemas.openxmlformats.org/officeDocument/2006/relationships/image" Target="media/image61.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21559504762F4206A207BB84966EB0CF"/>
        <w:category>
          <w:name w:val="General"/>
          <w:gallery w:val="placeholder"/>
        </w:category>
        <w:types>
          <w:type w:val="bbPlcHdr"/>
        </w:types>
        <w:behaviors>
          <w:behavior w:val="content"/>
        </w:behaviors>
        <w:guid w:val="{0D50E30D-0840-48AB-B3D6-27EB62A0CE6F}"/>
      </w:docPartPr>
      <w:docPartBody>
        <w:p w:rsidR="00EF36FE" w:rsidRDefault="003F0DFA" w:rsidP="003F0DFA">
          <w:pPr>
            <w:pStyle w:val="21559504762F4206A207BB84966EB0C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147C42"/>
    <w:rsid w:val="00165D6F"/>
    <w:rsid w:val="002F6D55"/>
    <w:rsid w:val="0030351B"/>
    <w:rsid w:val="003F0DFA"/>
    <w:rsid w:val="003F5F53"/>
    <w:rsid w:val="004902F0"/>
    <w:rsid w:val="00492A70"/>
    <w:rsid w:val="004B123D"/>
    <w:rsid w:val="00643183"/>
    <w:rsid w:val="00670140"/>
    <w:rsid w:val="006E5ACA"/>
    <w:rsid w:val="0070637D"/>
    <w:rsid w:val="008B5E19"/>
    <w:rsid w:val="00943DAD"/>
    <w:rsid w:val="009839D2"/>
    <w:rsid w:val="00A00FC6"/>
    <w:rsid w:val="00A425D8"/>
    <w:rsid w:val="00A90A69"/>
    <w:rsid w:val="00AB70D8"/>
    <w:rsid w:val="00AC4747"/>
    <w:rsid w:val="00B52414"/>
    <w:rsid w:val="00BE637A"/>
    <w:rsid w:val="00C15BC8"/>
    <w:rsid w:val="00C443FA"/>
    <w:rsid w:val="00C74A9F"/>
    <w:rsid w:val="00CD3969"/>
    <w:rsid w:val="00D956B2"/>
    <w:rsid w:val="00DE3DE6"/>
    <w:rsid w:val="00EA6B66"/>
    <w:rsid w:val="00EF36FE"/>
    <w:rsid w:val="00F54A6D"/>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DF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21559504762F4206A207BB84966EB0CF">
    <w:name w:val="21559504762F4206A207BB84966EB0CF"/>
    <w:rsid w:val="003F0D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DF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21559504762F4206A207BB84966EB0CF">
    <w:name w:val="21559504762F4206A207BB84966EB0CF"/>
    <w:rsid w:val="003F0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43230C-E0EC-478B-A361-554DEC0F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TotalTime>
  <Pages>15</Pages>
  <Words>5747</Words>
  <Characters>31611</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5</cp:revision>
  <cp:lastPrinted>2020-03-18T09:03:00Z</cp:lastPrinted>
  <dcterms:created xsi:type="dcterms:W3CDTF">2020-08-25T11:15:00Z</dcterms:created>
  <dcterms:modified xsi:type="dcterms:W3CDTF">2020-09-08T12:39:00Z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