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FD0689" w:rsidRDefault="00DF25D7" w:rsidP="00C87EAC">
      <w:pPr>
        <w:spacing w:before="120" w:after="120" w:line="312" w:lineRule="auto"/>
        <w:jc w:val="both"/>
      </w:pPr>
      <w:r w:rsidRPr="00FD0689">
        <w:rPr>
          <w:rFonts w:eastAsia="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08F0AE92" wp14:editId="1465BF6E">
                <wp:simplePos x="0" y="0"/>
                <wp:positionH relativeFrom="column">
                  <wp:posOffset>350520</wp:posOffset>
                </wp:positionH>
                <wp:positionV relativeFrom="paragraph">
                  <wp:posOffset>-320675</wp:posOffset>
                </wp:positionV>
                <wp:extent cx="6464300" cy="1711325"/>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9F38587DCE4F49368CED0492B4EFD406"/>
                              </w:placeholder>
                            </w:sdtPr>
                            <w:sdtEndPr/>
                            <w:sdtContent>
                              <w:p w:rsidR="003951FC" w:rsidRDefault="003951FC"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3951FC" w:rsidRPr="00006957" w:rsidRDefault="003951FC" w:rsidP="003F6EDC">
                            <w:pPr>
                              <w:pStyle w:val="Ttulodelboletn"/>
                              <w:jc w:val="center"/>
                              <w:rPr>
                                <w:rFonts w:ascii="Century Gothic" w:hAnsi="Century Gothic"/>
                                <w:sz w:val="50"/>
                                <w:szCs w:val="50"/>
                              </w:rPr>
                            </w:pPr>
                            <w:r>
                              <w:rPr>
                                <w:rFonts w:ascii="Century Gothic" w:hAnsi="Century Gothic"/>
                                <w:sz w:val="50"/>
                                <w:szCs w:val="50"/>
                              </w:rPr>
                              <w:t>Ayuntamiento de Limpias (Cantabria)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27.6pt;margin-top:-25.25pt;width:509pt;height:13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" filled="f" stroked="f">
                <v:textbox inset=",7.2pt,,7.2pt">
                  <w:txbxContent>
                    <w:sdt>
                      <w:sdtPr>
                        <w:rPr>
                          <w:rFonts w:ascii="Century Gothic" w:hAnsi="Century Gothic"/>
                          <w:sz w:val="50"/>
                          <w:szCs w:val="50"/>
                        </w:rPr>
                        <w:id w:val="228783080"/>
                        <w:placeholder>
                          <w:docPart w:val="9F38587DCE4F49368CED0492B4EFD406"/>
                        </w:placeholder>
                      </w:sdtPr>
                      <w:sdtEndPr/>
                      <w:sdtContent>
                        <w:p w:rsidR="00D47A3F" w:rsidRDefault="00D47A3F" w:rsidP="003F6EDC">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DF25D7">
                            <w:rPr>
                              <w:rFonts w:ascii="Century Gothic" w:hAnsi="Century Gothic"/>
                              <w:sz w:val="48"/>
                              <w:szCs w:val="48"/>
                              <w:lang w:bidi="es-ES"/>
                            </w:rPr>
                            <w:t>obligaciones</w:t>
                          </w:r>
                          <w:r w:rsidRPr="00006957">
                            <w:rPr>
                              <w:rFonts w:ascii="Century Gothic" w:hAnsi="Century Gothic"/>
                              <w:sz w:val="50"/>
                              <w:szCs w:val="50"/>
                              <w:lang w:bidi="es-ES"/>
                            </w:rPr>
                            <w:t xml:space="preserve"> de Publicidad Activa </w:t>
                          </w:r>
                          <w:r>
                            <w:rPr>
                              <w:rFonts w:ascii="Century Gothic" w:hAnsi="Century Gothic"/>
                              <w:sz w:val="50"/>
                              <w:szCs w:val="50"/>
                              <w:lang w:bidi="es-ES"/>
                            </w:rPr>
                            <w:t>por parte del</w:t>
                          </w:r>
                        </w:p>
                      </w:sdtContent>
                    </w:sdt>
                    <w:p w:rsidR="00D47A3F" w:rsidRPr="00006957" w:rsidRDefault="00D47A3F" w:rsidP="003F6EDC">
                      <w:pPr>
                        <w:pStyle w:val="Ttulodelboletn"/>
                        <w:jc w:val="center"/>
                        <w:rPr>
                          <w:rFonts w:ascii="Century Gothic" w:hAnsi="Century Gothic"/>
                          <w:sz w:val="50"/>
                          <w:szCs w:val="50"/>
                        </w:rPr>
                      </w:pPr>
                      <w:r>
                        <w:rPr>
                          <w:rFonts w:ascii="Century Gothic" w:hAnsi="Century Gothic"/>
                          <w:sz w:val="50"/>
                          <w:szCs w:val="50"/>
                        </w:rPr>
                        <w:t>Ayuntamiento de Limpias (Cantabria)</w:t>
                      </w:r>
                    </w:p>
                  </w:txbxContent>
                </v:textbox>
              </v:shape>
            </w:pict>
          </mc:Fallback>
        </mc:AlternateContent>
      </w:r>
      <w:r w:rsidR="00006957" w:rsidRPr="00FD0689">
        <w:rPr>
          <w:noProof/>
          <w:lang w:eastAsia="es-ES"/>
        </w:rPr>
        <mc:AlternateContent>
          <mc:Choice Requires="wps">
            <w:drawing>
              <wp:anchor distT="0" distB="0" distL="114300" distR="114300" simplePos="0" relativeHeight="251651072" behindDoc="0" locked="0" layoutInCell="1" allowOverlap="1" wp14:anchorId="1E6D8EC4" wp14:editId="6C0ACAB2">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3951FC" w:rsidRDefault="003951FC"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left:0;text-align:left;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D47A3F" w:rsidRDefault="00D47A3F" w:rsidP="00006957">
                      <w:pPr>
                        <w:pStyle w:val="Ttulo2"/>
                        <w:tabs>
                          <w:tab w:val="left" w:pos="142"/>
                        </w:tabs>
                        <w:ind w:left="567"/>
                      </w:pPr>
                      <w:r>
                        <w:rPr>
                          <w:noProof/>
                          <w:lang w:eastAsia="es-ES"/>
                        </w:rPr>
                        <w:drawing>
                          <wp:inline distT="0" distB="0" distL="0" distR="0" wp14:anchorId="331E0205" wp14:editId="21403A7B">
                            <wp:extent cx="1148316" cy="658342"/>
                            <wp:effectExtent l="0" t="0" r="0" b="8890"/>
                            <wp:docPr id="23" name="Imagen 23"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FD0689" w:rsidRDefault="0082470D" w:rsidP="00C87EAC">
      <w:pPr>
        <w:spacing w:before="120" w:after="120" w:line="312" w:lineRule="auto"/>
        <w:jc w:val="both"/>
      </w:pPr>
    </w:p>
    <w:p w:rsidR="0082470D" w:rsidRPr="00FD0689" w:rsidRDefault="0082470D" w:rsidP="00C87EAC">
      <w:pPr>
        <w:spacing w:before="120" w:after="120" w:line="312" w:lineRule="auto"/>
        <w:jc w:val="both"/>
      </w:pPr>
    </w:p>
    <w:p w:rsidR="0082470D" w:rsidRPr="00B762AE" w:rsidRDefault="0082470D" w:rsidP="00C87EAC">
      <w:pPr>
        <w:spacing w:before="120" w:after="120" w:line="312" w:lineRule="auto"/>
        <w:jc w:val="both"/>
        <w:rPr>
          <w:b/>
          <w:sz w:val="32"/>
        </w:rPr>
      </w:pPr>
    </w:p>
    <w:p w:rsidR="0082470D" w:rsidRPr="00B762AE" w:rsidRDefault="00006957" w:rsidP="00C87EAC">
      <w:pPr>
        <w:spacing w:before="120" w:after="120" w:line="312" w:lineRule="auto"/>
        <w:jc w:val="both"/>
        <w:rPr>
          <w:b/>
          <w:sz w:val="20"/>
        </w:rPr>
      </w:pPr>
      <w:r w:rsidRPr="00B762AE">
        <w:rPr>
          <w:noProof/>
          <w:sz w:val="12"/>
          <w:lang w:eastAsia="es-ES"/>
        </w:rPr>
        <mc:AlternateContent>
          <mc:Choice Requires="wps">
            <w:drawing>
              <wp:anchor distT="0" distB="0" distL="114300" distR="114300" simplePos="0" relativeHeight="251652096" behindDoc="0" locked="0" layoutInCell="1" allowOverlap="1" wp14:anchorId="5FCC9565" wp14:editId="468C1FB4">
                <wp:simplePos x="0" y="0"/>
                <wp:positionH relativeFrom="page">
                  <wp:posOffset>-180340</wp:posOffset>
                </wp:positionH>
                <wp:positionV relativeFrom="page">
                  <wp:posOffset>2636520</wp:posOffset>
                </wp:positionV>
                <wp:extent cx="8001000" cy="243840"/>
                <wp:effectExtent l="0" t="0" r="0" b="3810"/>
                <wp:wrapTight wrapText="bothSides">
                  <wp:wrapPolygon edited="0">
                    <wp:start x="0" y="0"/>
                    <wp:lineTo x="0" y="20250"/>
                    <wp:lineTo x="21549" y="20250"/>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9746FD" id="Rectángulo 7" o:spid="_x0000_s1026" style="position:absolute;margin-left:-14.2pt;margin-top:207.6pt;width:630pt;height:1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" fillcolor="#c5ddd2" stroked="f">
                <v:textbox inset=",7.2pt,,7.2pt"/>
                <w10:wrap type="tight" anchorx="page" anchory="page"/>
              </v:rect>
            </w:pict>
          </mc:Fallback>
        </mc:AlternateContent>
      </w:r>
    </w:p>
    <w:p w:rsidR="0082470D" w:rsidRPr="00FD0689" w:rsidRDefault="00F813BE" w:rsidP="00C87EAC">
      <w:pPr>
        <w:pStyle w:val="Titulardelboletn"/>
        <w:numPr>
          <w:ilvl w:val="0"/>
          <w:numId w:val="2"/>
        </w:numPr>
        <w:spacing w:before="120" w:after="120" w:line="312" w:lineRule="auto"/>
        <w:jc w:val="both"/>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FD0689">
            <w:rPr>
              <w:rFonts w:ascii="Century Gothic" w:hAnsi="Century Gothic"/>
              <w:color w:val="50866C"/>
              <w:lang w:bidi="es-ES"/>
            </w:rPr>
            <w:t>Localización y Estructuración de la Información de Transparencia</w:t>
          </w:r>
        </w:sdtContent>
      </w:sdt>
    </w:p>
    <w:p w:rsidR="0082470D" w:rsidRPr="00FD0689" w:rsidRDefault="0082470D" w:rsidP="00C87EAC">
      <w:pPr>
        <w:spacing w:before="120" w:after="120" w:line="312" w:lineRule="auto"/>
        <w:jc w:val="both"/>
      </w:pPr>
    </w:p>
    <w:p w:rsidR="00760E4B" w:rsidRPr="00FD0689" w:rsidRDefault="00760E4B" w:rsidP="00C87EAC">
      <w:pPr>
        <w:pStyle w:val="Cuerpodelboletn"/>
        <w:spacing w:before="120" w:after="120" w:line="312" w:lineRule="auto"/>
        <w:sectPr w:rsidR="00760E4B" w:rsidRPr="00FD0689" w:rsidSect="00B762AE">
          <w:pgSz w:w="11906" w:h="16838" w:code="9"/>
          <w:pgMar w:top="1701" w:right="629" w:bottom="1134" w:left="720" w:header="720" w:footer="720" w:gutter="0"/>
          <w:cols w:space="720"/>
          <w:docGrid w:linePitch="326"/>
        </w:sectPr>
      </w:pPr>
    </w:p>
    <w:p w:rsidR="004720A5" w:rsidRPr="00FD0689" w:rsidRDefault="004720A5" w:rsidP="00C87EAC">
      <w:pPr>
        <w:pStyle w:val="Ttulo2"/>
        <w:numPr>
          <w:ilvl w:val="1"/>
          <w:numId w:val="2"/>
        </w:numPr>
        <w:spacing w:before="120" w:after="120" w:line="312" w:lineRule="auto"/>
        <w:ind w:left="284" w:hanging="284"/>
        <w:jc w:val="both"/>
        <w:rPr>
          <w:lang w:bidi="es-ES"/>
        </w:rPr>
      </w:pPr>
      <w:r w:rsidRPr="00FD0689">
        <w:rPr>
          <w:lang w:bidi="es-ES"/>
        </w:rPr>
        <w:lastRenderedPageBreak/>
        <w:t>L</w:t>
      </w:r>
      <w:bookmarkStart w:id="0" w:name="_GoBack"/>
      <w:bookmarkEnd w:id="0"/>
      <w:r w:rsidRPr="00FD0689">
        <w:rPr>
          <w:lang w:bidi="es-ES"/>
        </w:rPr>
        <w:t>ocalización</w:t>
      </w:r>
    </w:p>
    <w:p w:rsidR="00F53BB5" w:rsidRDefault="00011946" w:rsidP="00C87EAC">
      <w:pPr>
        <w:spacing w:before="120" w:after="120" w:line="312" w:lineRule="auto"/>
        <w:jc w:val="both"/>
        <w:rPr>
          <w:lang w:bidi="es-ES"/>
        </w:rPr>
      </w:pPr>
      <w:r w:rsidRPr="00FD0689">
        <w:rPr>
          <w:lang w:bidi="es-ES"/>
        </w:rPr>
        <w:t>L</w:t>
      </w:r>
      <w:r w:rsidR="00AC4A6F" w:rsidRPr="00FD0689">
        <w:rPr>
          <w:lang w:bidi="es-ES"/>
        </w:rPr>
        <w:t xml:space="preserve">a </w:t>
      </w:r>
      <w:r w:rsidRPr="00FD0689">
        <w:rPr>
          <w:lang w:bidi="es-ES"/>
        </w:rPr>
        <w:t>web de</w:t>
      </w:r>
      <w:r w:rsidR="007152E6" w:rsidRPr="00FD0689">
        <w:rPr>
          <w:lang w:bidi="es-ES"/>
        </w:rPr>
        <w:t xml:space="preserve">l Ayuntamiento de </w:t>
      </w:r>
      <w:r w:rsidR="00C50EB2">
        <w:rPr>
          <w:lang w:bidi="es-ES"/>
        </w:rPr>
        <w:t>Limpias</w:t>
      </w:r>
      <w:r w:rsidR="00E20305" w:rsidRPr="00FD0689">
        <w:rPr>
          <w:lang w:bidi="es-ES"/>
        </w:rPr>
        <w:t xml:space="preserve"> </w:t>
      </w:r>
      <w:hyperlink r:id="rId14" w:history="1">
        <w:r w:rsidR="00F53BB5" w:rsidRPr="00A370D6">
          <w:rPr>
            <w:rStyle w:val="Hipervnculo"/>
            <w:lang w:bidi="es-ES"/>
          </w:rPr>
          <w:t>http://limpias.es/</w:t>
        </w:r>
      </w:hyperlink>
      <w:r w:rsidRPr="00FD0689">
        <w:t xml:space="preserve"> </w:t>
      </w:r>
      <w:r w:rsidRPr="00FD0689">
        <w:rPr>
          <w:lang w:bidi="es-ES"/>
        </w:rPr>
        <w:t>c</w:t>
      </w:r>
      <w:r w:rsidR="008D1CA0" w:rsidRPr="00FD0689">
        <w:rPr>
          <w:lang w:bidi="es-ES"/>
        </w:rPr>
        <w:t>uenta con</w:t>
      </w:r>
      <w:r w:rsidRPr="00FD0689">
        <w:rPr>
          <w:lang w:bidi="es-ES"/>
        </w:rPr>
        <w:t xml:space="preserve"> un </w:t>
      </w:r>
      <w:r w:rsidR="00770229">
        <w:rPr>
          <w:lang w:bidi="es-ES"/>
        </w:rPr>
        <w:t>a</w:t>
      </w:r>
      <w:r w:rsidR="00E62610">
        <w:rPr>
          <w:lang w:bidi="es-ES"/>
        </w:rPr>
        <w:t>cceso</w:t>
      </w:r>
      <w:r w:rsidR="00770229">
        <w:rPr>
          <w:lang w:bidi="es-ES"/>
        </w:rPr>
        <w:t xml:space="preserve"> </w:t>
      </w:r>
      <w:r w:rsidR="00495C29">
        <w:rPr>
          <w:lang w:bidi="es-ES"/>
        </w:rPr>
        <w:t>específico</w:t>
      </w:r>
      <w:r w:rsidR="00770229">
        <w:rPr>
          <w:lang w:bidi="es-ES"/>
        </w:rPr>
        <w:t xml:space="preserve"> </w:t>
      </w:r>
      <w:r w:rsidR="008F097A">
        <w:rPr>
          <w:lang w:bidi="es-ES"/>
        </w:rPr>
        <w:t xml:space="preserve">de </w:t>
      </w:r>
      <w:r w:rsidR="00770229">
        <w:rPr>
          <w:lang w:bidi="es-ES"/>
        </w:rPr>
        <w:t>“</w:t>
      </w:r>
      <w:r w:rsidR="00642372">
        <w:rPr>
          <w:lang w:bidi="es-ES"/>
        </w:rPr>
        <w:t xml:space="preserve">Transparencia” </w:t>
      </w:r>
      <w:r w:rsidR="008B73D9">
        <w:rPr>
          <w:lang w:bidi="es-ES"/>
        </w:rPr>
        <w:t xml:space="preserve">que, </w:t>
      </w:r>
      <w:r w:rsidR="008F097A">
        <w:rPr>
          <w:lang w:bidi="es-ES"/>
        </w:rPr>
        <w:t>al inicio de este informe,</w:t>
      </w:r>
      <w:r w:rsidR="008B73D9">
        <w:rPr>
          <w:lang w:bidi="es-ES"/>
        </w:rPr>
        <w:t xml:space="preserve"> se </w:t>
      </w:r>
      <w:r w:rsidR="008F097A">
        <w:rPr>
          <w:lang w:bidi="es-ES"/>
        </w:rPr>
        <w:t>ubicaba</w:t>
      </w:r>
      <w:r w:rsidR="008B73D9">
        <w:rPr>
          <w:lang w:bidi="es-ES"/>
        </w:rPr>
        <w:t xml:space="preserve"> bajo el</w:t>
      </w:r>
      <w:r w:rsidR="00495C29">
        <w:rPr>
          <w:lang w:bidi="es-ES"/>
        </w:rPr>
        <w:t xml:space="preserve"> </w:t>
      </w:r>
      <w:r w:rsidR="00770229">
        <w:rPr>
          <w:lang w:bidi="es-ES"/>
        </w:rPr>
        <w:t xml:space="preserve">apartado “Ayuntamiento” </w:t>
      </w:r>
      <w:r w:rsidR="008F097A">
        <w:rPr>
          <w:lang w:bidi="es-ES"/>
        </w:rPr>
        <w:t>de</w:t>
      </w:r>
      <w:r w:rsidR="00770229">
        <w:rPr>
          <w:lang w:bidi="es-ES"/>
        </w:rPr>
        <w:t xml:space="preserve"> la barra superior de su </w:t>
      </w:r>
      <w:r w:rsidR="00CD6CF5">
        <w:rPr>
          <w:lang w:bidi="es-ES"/>
        </w:rPr>
        <w:t>página</w:t>
      </w:r>
      <w:r w:rsidR="00770229">
        <w:rPr>
          <w:lang w:bidi="es-ES"/>
        </w:rPr>
        <w:t xml:space="preserve"> web</w:t>
      </w:r>
      <w:r w:rsidR="00F53BB5">
        <w:rPr>
          <w:lang w:bidi="es-ES"/>
        </w:rPr>
        <w:t xml:space="preserve"> y a pie de página.</w:t>
      </w:r>
      <w:r w:rsidR="008B73D9">
        <w:rPr>
          <w:lang w:bidi="es-ES"/>
        </w:rPr>
        <w:t xml:space="preserve"> Sin embargo, al encontrarse la página web en construcción, al momento de finalizar este informe el Portal de Transparencia del Ayuntamiento de Limpias dispone de su propio apartado en la barra superior de la p</w:t>
      </w:r>
      <w:r w:rsidR="008C0A8B">
        <w:rPr>
          <w:lang w:bidi="es-ES"/>
        </w:rPr>
        <w:t>ágina</w:t>
      </w:r>
      <w:r w:rsidR="008B73D9">
        <w:rPr>
          <w:lang w:bidi="es-ES"/>
        </w:rPr>
        <w:t xml:space="preserve"> web. </w:t>
      </w:r>
    </w:p>
    <w:p w:rsidR="008F097A" w:rsidRDefault="008F097A" w:rsidP="00C87EAC">
      <w:pPr>
        <w:spacing w:before="120" w:after="120" w:line="312" w:lineRule="auto"/>
        <w:jc w:val="both"/>
        <w:rPr>
          <w:lang w:bidi="es-ES"/>
        </w:rPr>
      </w:pPr>
      <w:r>
        <w:rPr>
          <w:noProof/>
          <w:lang w:eastAsia="es-ES"/>
        </w:rPr>
        <w:drawing>
          <wp:inline distT="0" distB="0" distL="0" distR="0" wp14:anchorId="45587452" wp14:editId="6D7349F3">
            <wp:extent cx="3094355" cy="14946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291" r="6350" b="24087"/>
                    <a:stretch/>
                  </pic:blipFill>
                  <pic:spPr bwMode="auto">
                    <a:xfrm>
                      <a:off x="0" y="0"/>
                      <a:ext cx="3094355" cy="1494678"/>
                    </a:xfrm>
                    <a:prstGeom prst="rect">
                      <a:avLst/>
                    </a:prstGeom>
                    <a:ln>
                      <a:noFill/>
                    </a:ln>
                    <a:extLst>
                      <a:ext uri="{53640926-AAD7-44D8-BBD7-CCE9431645EC}">
                        <a14:shadowObscured xmlns:a14="http://schemas.microsoft.com/office/drawing/2010/main"/>
                      </a:ext>
                    </a:extLst>
                  </pic:spPr>
                </pic:pic>
              </a:graphicData>
            </a:graphic>
          </wp:inline>
        </w:drawing>
      </w:r>
    </w:p>
    <w:p w:rsidR="00B15405" w:rsidRDefault="00F813BE" w:rsidP="00C87EAC">
      <w:pPr>
        <w:spacing w:before="120" w:after="120" w:line="312" w:lineRule="auto"/>
        <w:jc w:val="both"/>
      </w:pPr>
      <w:hyperlink r:id="rId16" w:history="1">
        <w:r w:rsidR="00F53BB5" w:rsidRPr="00A370D6">
          <w:rPr>
            <w:rStyle w:val="Hipervnculo"/>
          </w:rPr>
          <w:t>http://limpias.cumpletransparencia.es/</w:t>
        </w:r>
      </w:hyperlink>
    </w:p>
    <w:p w:rsidR="00B15405" w:rsidRDefault="00F53BB5" w:rsidP="00C87EAC">
      <w:pPr>
        <w:spacing w:before="120" w:after="120" w:line="312" w:lineRule="auto"/>
        <w:jc w:val="both"/>
      </w:pPr>
      <w:r>
        <w:rPr>
          <w:noProof/>
          <w:lang w:eastAsia="es-ES"/>
        </w:rPr>
        <w:lastRenderedPageBreak/>
        <w:drawing>
          <wp:inline distT="0" distB="0" distL="0" distR="0" wp14:anchorId="24C1900C" wp14:editId="30BFF18E">
            <wp:extent cx="3094355" cy="1713450"/>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74" b="4638"/>
                    <a:stretch/>
                  </pic:blipFill>
                  <pic:spPr bwMode="auto">
                    <a:xfrm>
                      <a:off x="0" y="0"/>
                      <a:ext cx="3094355" cy="1713450"/>
                    </a:xfrm>
                    <a:prstGeom prst="rect">
                      <a:avLst/>
                    </a:prstGeom>
                    <a:ln>
                      <a:noFill/>
                    </a:ln>
                    <a:extLst>
                      <a:ext uri="{53640926-AAD7-44D8-BBD7-CCE9431645EC}">
                        <a14:shadowObscured xmlns:a14="http://schemas.microsoft.com/office/drawing/2010/main"/>
                      </a:ext>
                    </a:extLst>
                  </pic:spPr>
                </pic:pic>
              </a:graphicData>
            </a:graphic>
          </wp:inline>
        </w:drawing>
      </w:r>
    </w:p>
    <w:p w:rsidR="0025750E" w:rsidRDefault="00642372" w:rsidP="00C87EAC">
      <w:pPr>
        <w:spacing w:before="120" w:after="120" w:line="312" w:lineRule="auto"/>
        <w:jc w:val="both"/>
        <w:rPr>
          <w:lang w:bidi="es-ES"/>
        </w:rPr>
      </w:pPr>
      <w:r>
        <w:rPr>
          <w:lang w:bidi="es-ES"/>
        </w:rPr>
        <w:t xml:space="preserve"> </w:t>
      </w:r>
    </w:p>
    <w:p w:rsidR="00EE4694" w:rsidRDefault="00642372" w:rsidP="00C87EAC">
      <w:pPr>
        <w:spacing w:before="120" w:after="120" w:line="312" w:lineRule="auto"/>
        <w:jc w:val="both"/>
        <w:rPr>
          <w:lang w:bidi="es-ES"/>
        </w:rPr>
      </w:pPr>
      <w:r w:rsidRPr="00237237">
        <w:rPr>
          <w:lang w:bidi="es-ES"/>
        </w:rPr>
        <w:t>Otro</w:t>
      </w:r>
      <w:r w:rsidR="00237237" w:rsidRPr="00237237">
        <w:rPr>
          <w:lang w:bidi="es-ES"/>
        </w:rPr>
        <w:t>s</w:t>
      </w:r>
      <w:r w:rsidRPr="00237237">
        <w:rPr>
          <w:lang w:bidi="es-ES"/>
        </w:rPr>
        <w:t xml:space="preserve"> a</w:t>
      </w:r>
      <w:r w:rsidR="00237237" w:rsidRPr="00237237">
        <w:rPr>
          <w:lang w:bidi="es-ES"/>
        </w:rPr>
        <w:t>ccesos de in</w:t>
      </w:r>
      <w:r w:rsidRPr="00237237">
        <w:rPr>
          <w:lang w:bidi="es-ES"/>
        </w:rPr>
        <w:t xml:space="preserve">terés </w:t>
      </w:r>
      <w:r w:rsidR="00AD0A34" w:rsidRPr="00237237">
        <w:rPr>
          <w:lang w:bidi="es-ES"/>
        </w:rPr>
        <w:t xml:space="preserve">desde </w:t>
      </w:r>
      <w:r w:rsidRPr="00237237">
        <w:rPr>
          <w:lang w:bidi="es-ES"/>
        </w:rPr>
        <w:t xml:space="preserve">la perspectiva de transparencia </w:t>
      </w:r>
      <w:r w:rsidR="00F11B2A" w:rsidRPr="00237237">
        <w:rPr>
          <w:lang w:bidi="es-ES"/>
        </w:rPr>
        <w:t xml:space="preserve">son los </w:t>
      </w:r>
      <w:r w:rsidR="00237237" w:rsidRPr="00237237">
        <w:rPr>
          <w:lang w:bidi="es-ES"/>
        </w:rPr>
        <w:t xml:space="preserve">que también figuran bajo el </w:t>
      </w:r>
      <w:r w:rsidR="00237237">
        <w:rPr>
          <w:lang w:bidi="es-ES"/>
        </w:rPr>
        <w:t>apartado “Ayuntamiento” de la barra superior de su página web y en especial: Corporación Mun</w:t>
      </w:r>
      <w:r w:rsidR="00EE4694">
        <w:rPr>
          <w:lang w:bidi="es-ES"/>
        </w:rPr>
        <w:t>i</w:t>
      </w:r>
      <w:r w:rsidR="00237237">
        <w:rPr>
          <w:lang w:bidi="es-ES"/>
        </w:rPr>
        <w:t>cipal, Órganos de Gobierno, Normativa mun</w:t>
      </w:r>
      <w:r w:rsidR="00EE4694">
        <w:rPr>
          <w:lang w:bidi="es-ES"/>
        </w:rPr>
        <w:t>i</w:t>
      </w:r>
      <w:r w:rsidR="00237237">
        <w:rPr>
          <w:lang w:bidi="es-ES"/>
        </w:rPr>
        <w:t>ci</w:t>
      </w:r>
      <w:r w:rsidR="00EE4694">
        <w:rPr>
          <w:lang w:bidi="es-ES"/>
        </w:rPr>
        <w:t xml:space="preserve">pal, </w:t>
      </w:r>
      <w:r w:rsidR="00237237">
        <w:rPr>
          <w:lang w:bidi="es-ES"/>
        </w:rPr>
        <w:t>Perfil del Contratante</w:t>
      </w:r>
      <w:r w:rsidR="00EE4694">
        <w:rPr>
          <w:lang w:bidi="es-ES"/>
        </w:rPr>
        <w:t xml:space="preserve"> y Sede electrónica.</w:t>
      </w:r>
    </w:p>
    <w:p w:rsidR="00C90FB6" w:rsidRDefault="00C90FB6" w:rsidP="00C87EAC">
      <w:pPr>
        <w:spacing w:before="120" w:after="120" w:line="312" w:lineRule="auto"/>
        <w:jc w:val="both"/>
        <w:rPr>
          <w:lang w:bidi="es-ES"/>
        </w:rPr>
      </w:pPr>
    </w:p>
    <w:p w:rsidR="004720A5" w:rsidRPr="00FD0689" w:rsidRDefault="004720A5" w:rsidP="00C87EAC">
      <w:pPr>
        <w:pStyle w:val="Ttulo2"/>
        <w:numPr>
          <w:ilvl w:val="1"/>
          <w:numId w:val="2"/>
        </w:numPr>
        <w:spacing w:before="120" w:after="120" w:line="312" w:lineRule="auto"/>
        <w:ind w:left="284" w:hanging="284"/>
        <w:jc w:val="both"/>
      </w:pPr>
      <w:r w:rsidRPr="00FD0689">
        <w:t>Estructuración</w:t>
      </w:r>
    </w:p>
    <w:p w:rsidR="00281CE3" w:rsidRDefault="005D7D03" w:rsidP="00C87EAC">
      <w:pPr>
        <w:pStyle w:val="Cuerpodelboletn"/>
        <w:spacing w:before="120" w:after="120" w:line="312" w:lineRule="auto"/>
        <w:rPr>
          <w:lang w:bidi="es-ES"/>
        </w:rPr>
      </w:pPr>
      <w:r>
        <w:rPr>
          <w:lang w:bidi="es-ES"/>
        </w:rPr>
        <w:t xml:space="preserve">Dentro del </w:t>
      </w:r>
      <w:r w:rsidR="00F11B2A" w:rsidRPr="00B15405">
        <w:t xml:space="preserve">Portal de Transparencia del Ayuntamiento de </w:t>
      </w:r>
      <w:r w:rsidR="00C50EB2">
        <w:t>Limpias</w:t>
      </w:r>
      <w:r w:rsidR="00F11B2A">
        <w:t>, la</w:t>
      </w:r>
      <w:r w:rsidR="00D62EA5">
        <w:t xml:space="preserve"> </w:t>
      </w:r>
      <w:r>
        <w:rPr>
          <w:lang w:bidi="es-ES"/>
        </w:rPr>
        <w:t xml:space="preserve">información se estructura en </w:t>
      </w:r>
      <w:r w:rsidR="00F53BB5">
        <w:rPr>
          <w:lang w:bidi="es-ES"/>
        </w:rPr>
        <w:t xml:space="preserve">seis grandes bloques: “Información institucional, organizativa y de planificación”, “Información de relevancia jurídica”, “Información económica, </w:t>
      </w:r>
      <w:r w:rsidR="00F53BB5">
        <w:rPr>
          <w:lang w:bidi="es-ES"/>
        </w:rPr>
        <w:lastRenderedPageBreak/>
        <w:t>presupuestaria y estadística”, “Transparencia política” “Información sobre relaciones con la ciudadan</w:t>
      </w:r>
      <w:r w:rsidR="00281CE3">
        <w:rPr>
          <w:lang w:bidi="es-ES"/>
        </w:rPr>
        <w:t>ía” e “Información sobre ordenación del territorio y medio ambiente”. Junto a estos bloques, en la esquina derecha del Portal cuenta con un icono “Acceso a información pública” y en la esquina izquierda otro icono sobre “presupuestos”.</w:t>
      </w:r>
    </w:p>
    <w:p w:rsidR="008C0A8B" w:rsidRPr="00FA61B8" w:rsidRDefault="00F25433" w:rsidP="008B73D9">
      <w:pPr>
        <w:spacing w:before="120" w:after="120" w:line="312" w:lineRule="auto"/>
        <w:jc w:val="both"/>
        <w:rPr>
          <w:color w:val="000000"/>
          <w:lang w:bidi="es-ES"/>
        </w:rPr>
      </w:pPr>
      <w:r>
        <w:rPr>
          <w:color w:val="000000"/>
          <w:lang w:bidi="es-ES"/>
        </w:rPr>
        <w:t>La</w:t>
      </w:r>
      <w:r w:rsidR="005D7D03" w:rsidRPr="00E11BA1">
        <w:rPr>
          <w:color w:val="000000"/>
          <w:lang w:bidi="es-ES"/>
        </w:rPr>
        <w:t xml:space="preserve"> información contenida en </w:t>
      </w:r>
      <w:r w:rsidR="00BB0B74">
        <w:rPr>
          <w:color w:val="000000"/>
          <w:lang w:bidi="es-ES"/>
        </w:rPr>
        <w:t xml:space="preserve">el </w:t>
      </w:r>
      <w:r w:rsidR="00BB0B74">
        <w:rPr>
          <w:lang w:bidi="es-ES"/>
        </w:rPr>
        <w:t>Portal de Transparencia</w:t>
      </w:r>
      <w:r w:rsidR="00E02F22">
        <w:rPr>
          <w:lang w:bidi="es-ES"/>
        </w:rPr>
        <w:t xml:space="preserve"> del Ayuntamiento de Limpias</w:t>
      </w:r>
      <w:r w:rsidR="00C87EAC">
        <w:rPr>
          <w:lang w:bidi="es-ES"/>
        </w:rPr>
        <w:t xml:space="preserve"> </w:t>
      </w:r>
      <w:r w:rsidR="005D7D03" w:rsidRPr="00E11BA1">
        <w:rPr>
          <w:color w:val="000000"/>
          <w:lang w:bidi="es-ES"/>
        </w:rPr>
        <w:t>está estructurada</w:t>
      </w:r>
      <w:r>
        <w:rPr>
          <w:color w:val="000000"/>
          <w:lang w:bidi="es-ES"/>
        </w:rPr>
        <w:t xml:space="preserve"> </w:t>
      </w:r>
      <w:r w:rsidR="00E02F22">
        <w:rPr>
          <w:color w:val="000000"/>
          <w:lang w:bidi="es-ES"/>
        </w:rPr>
        <w:t xml:space="preserve">y resulta fácil su localización, </w:t>
      </w:r>
      <w:r w:rsidR="009A620A">
        <w:rPr>
          <w:lang w:bidi="es-ES"/>
        </w:rPr>
        <w:t xml:space="preserve">aunque no se corresponda </w:t>
      </w:r>
      <w:r w:rsidR="008B73D9">
        <w:rPr>
          <w:lang w:bidi="es-ES"/>
        </w:rPr>
        <w:t>exactamente</w:t>
      </w:r>
      <w:r w:rsidR="007E1FA0">
        <w:rPr>
          <w:lang w:bidi="es-ES"/>
        </w:rPr>
        <w:t xml:space="preserve"> </w:t>
      </w:r>
      <w:r w:rsidR="0089461C">
        <w:rPr>
          <w:lang w:bidi="es-ES"/>
        </w:rPr>
        <w:t xml:space="preserve">con los bloques de información </w:t>
      </w:r>
      <w:r w:rsidR="005D7D03" w:rsidRPr="00E11BA1">
        <w:rPr>
          <w:color w:val="000000"/>
          <w:lang w:bidi="es-ES"/>
        </w:rPr>
        <w:t>definid</w:t>
      </w:r>
      <w:r w:rsidR="0089461C">
        <w:rPr>
          <w:color w:val="000000"/>
          <w:lang w:bidi="es-ES"/>
        </w:rPr>
        <w:t>os</w:t>
      </w:r>
      <w:r w:rsidR="005D7D03" w:rsidRPr="00E11BA1">
        <w:rPr>
          <w:color w:val="000000"/>
          <w:lang w:bidi="es-ES"/>
        </w:rPr>
        <w:t xml:space="preserve"> por la Ley </w:t>
      </w:r>
      <w:r w:rsidR="00E62610">
        <w:rPr>
          <w:color w:val="000000"/>
          <w:lang w:bidi="es-ES"/>
        </w:rPr>
        <w:t xml:space="preserve">19/2013, de 9 de diciembre, </w:t>
      </w:r>
      <w:r w:rsidR="005D7D03" w:rsidRPr="00E11BA1">
        <w:rPr>
          <w:color w:val="000000"/>
          <w:lang w:bidi="es-ES"/>
        </w:rPr>
        <w:t xml:space="preserve">de </w:t>
      </w:r>
      <w:r w:rsidR="00E11BA1" w:rsidRPr="00E11BA1">
        <w:rPr>
          <w:color w:val="000000"/>
          <w:lang w:bidi="es-ES"/>
        </w:rPr>
        <w:t>t</w:t>
      </w:r>
      <w:r w:rsidR="005D7D03" w:rsidRPr="00E11BA1">
        <w:rPr>
          <w:color w:val="000000"/>
          <w:lang w:bidi="es-ES"/>
        </w:rPr>
        <w:t xml:space="preserve">ransparencia, </w:t>
      </w:r>
      <w:r w:rsidR="00E11BA1" w:rsidRPr="00E11BA1">
        <w:rPr>
          <w:color w:val="000000"/>
          <w:lang w:bidi="es-ES"/>
        </w:rPr>
        <w:t>a</w:t>
      </w:r>
      <w:r w:rsidR="005D7D03" w:rsidRPr="00E11BA1">
        <w:rPr>
          <w:color w:val="000000"/>
          <w:lang w:bidi="es-ES"/>
        </w:rPr>
        <w:t xml:space="preserve">cceso a la </w:t>
      </w:r>
      <w:r w:rsidR="00E11BA1" w:rsidRPr="00E11BA1">
        <w:rPr>
          <w:color w:val="000000"/>
          <w:lang w:bidi="es-ES"/>
        </w:rPr>
        <w:t>i</w:t>
      </w:r>
      <w:r w:rsidR="005D7D03" w:rsidRPr="00E11BA1">
        <w:rPr>
          <w:color w:val="000000"/>
          <w:lang w:bidi="es-ES"/>
        </w:rPr>
        <w:t>nformación</w:t>
      </w:r>
      <w:r w:rsidR="00E11BA1" w:rsidRPr="00E11BA1">
        <w:rPr>
          <w:color w:val="000000"/>
          <w:lang w:bidi="es-ES"/>
        </w:rPr>
        <w:t xml:space="preserve"> pública</w:t>
      </w:r>
      <w:r w:rsidR="005D7D03" w:rsidRPr="00E11BA1">
        <w:rPr>
          <w:color w:val="000000"/>
          <w:lang w:bidi="es-ES"/>
        </w:rPr>
        <w:t xml:space="preserve"> y </w:t>
      </w:r>
      <w:r w:rsidR="00E11BA1" w:rsidRPr="00E11BA1">
        <w:rPr>
          <w:color w:val="000000"/>
          <w:lang w:bidi="es-ES"/>
        </w:rPr>
        <w:t>b</w:t>
      </w:r>
      <w:r w:rsidR="005D7D03" w:rsidRPr="00E11BA1">
        <w:rPr>
          <w:color w:val="000000"/>
          <w:lang w:bidi="es-ES"/>
        </w:rPr>
        <w:t xml:space="preserve">uen </w:t>
      </w:r>
      <w:r w:rsidR="00E11BA1" w:rsidRPr="00E11BA1">
        <w:rPr>
          <w:color w:val="000000"/>
          <w:lang w:bidi="es-ES"/>
        </w:rPr>
        <w:t>g</w:t>
      </w:r>
      <w:r w:rsidR="005D7D03" w:rsidRPr="00E11BA1">
        <w:rPr>
          <w:color w:val="000000"/>
          <w:lang w:bidi="es-ES"/>
        </w:rPr>
        <w:t>obierno (en adelante LTAIBG)</w:t>
      </w:r>
      <w:r w:rsidR="00E62610">
        <w:rPr>
          <w:color w:val="000000"/>
          <w:lang w:bidi="es-ES"/>
        </w:rPr>
        <w:t>, ni t</w:t>
      </w:r>
      <w:r w:rsidR="00E11BA1" w:rsidRPr="00E11BA1">
        <w:rPr>
          <w:color w:val="000000"/>
          <w:lang w:bidi="es-ES"/>
        </w:rPr>
        <w:t xml:space="preserve">ampoco </w:t>
      </w:r>
      <w:r w:rsidR="008F097A">
        <w:rPr>
          <w:color w:val="000000"/>
          <w:lang w:bidi="es-ES"/>
        </w:rPr>
        <w:t>con las pautas</w:t>
      </w:r>
      <w:r w:rsidR="00DB31E1">
        <w:rPr>
          <w:color w:val="000000"/>
          <w:lang w:bidi="es-ES"/>
        </w:rPr>
        <w:t xml:space="preserve"> </w:t>
      </w:r>
      <w:r w:rsidR="00E11BA1" w:rsidRPr="00E11BA1">
        <w:rPr>
          <w:color w:val="000000"/>
          <w:lang w:bidi="es-ES"/>
        </w:rPr>
        <w:t xml:space="preserve">de la Ley 1/2018, de 21 de marzo, de </w:t>
      </w:r>
      <w:r w:rsidR="00E11BA1">
        <w:rPr>
          <w:color w:val="000000"/>
          <w:lang w:bidi="es-ES"/>
        </w:rPr>
        <w:t>t</w:t>
      </w:r>
      <w:r w:rsidR="00E11BA1" w:rsidRPr="00E11BA1">
        <w:rPr>
          <w:color w:val="000000"/>
          <w:lang w:bidi="es-ES"/>
        </w:rPr>
        <w:t xml:space="preserve">ransparencia de la </w:t>
      </w:r>
      <w:r w:rsidR="00E11BA1">
        <w:rPr>
          <w:color w:val="000000"/>
          <w:lang w:bidi="es-ES"/>
        </w:rPr>
        <w:t>a</w:t>
      </w:r>
      <w:r w:rsidR="00E11BA1" w:rsidRPr="00E11BA1">
        <w:rPr>
          <w:color w:val="000000"/>
          <w:lang w:bidi="es-ES"/>
        </w:rPr>
        <w:t xml:space="preserve">ctividad </w:t>
      </w:r>
      <w:r w:rsidR="00E11BA1">
        <w:rPr>
          <w:color w:val="000000"/>
          <w:lang w:bidi="es-ES"/>
        </w:rPr>
        <w:t>p</w:t>
      </w:r>
      <w:r w:rsidR="00E11BA1" w:rsidRPr="00E11BA1">
        <w:rPr>
          <w:color w:val="000000"/>
          <w:lang w:bidi="es-ES"/>
        </w:rPr>
        <w:t>ública</w:t>
      </w:r>
      <w:r w:rsidR="00E11BA1">
        <w:rPr>
          <w:color w:val="000000"/>
          <w:lang w:bidi="es-ES"/>
        </w:rPr>
        <w:t xml:space="preserve"> de la Comunidad Autónoma de Cantabria.</w:t>
      </w:r>
      <w:r w:rsidR="008B73D9">
        <w:rPr>
          <w:color w:val="000000"/>
          <w:lang w:bidi="es-ES"/>
        </w:rPr>
        <w:t xml:space="preserve"> Lo cierto es que se aproxima bastante a la estructura de su ley autonómica e intenta conciliar </w:t>
      </w:r>
      <w:r w:rsidR="008C0A8B">
        <w:rPr>
          <w:color w:val="000000"/>
          <w:lang w:bidi="es-ES"/>
        </w:rPr>
        <w:t xml:space="preserve">las obligaciones de publicidad activa de </w:t>
      </w:r>
      <w:r w:rsidR="008B73D9">
        <w:rPr>
          <w:color w:val="000000"/>
          <w:lang w:bidi="es-ES"/>
        </w:rPr>
        <w:t>ambas regulaciones, estatal y autonómica</w:t>
      </w:r>
      <w:r w:rsidR="008C0A8B">
        <w:rPr>
          <w:color w:val="000000"/>
          <w:lang w:bidi="es-ES"/>
        </w:rPr>
        <w:t xml:space="preserve">, </w:t>
      </w:r>
      <w:r w:rsidR="008F097A">
        <w:rPr>
          <w:color w:val="000000"/>
          <w:lang w:bidi="es-ES"/>
        </w:rPr>
        <w:t>además de los</w:t>
      </w:r>
      <w:r w:rsidR="00DB31E1">
        <w:rPr>
          <w:color w:val="000000"/>
          <w:lang w:bidi="es-ES"/>
        </w:rPr>
        <w:t xml:space="preserve"> </w:t>
      </w:r>
      <w:r w:rsidR="008C0A8B">
        <w:rPr>
          <w:color w:val="000000"/>
          <w:lang w:bidi="es-ES"/>
        </w:rPr>
        <w:t>indicadores de</w:t>
      </w:r>
      <w:r w:rsidR="00FA61B8" w:rsidRPr="00FA61B8">
        <w:rPr>
          <w:color w:val="000000"/>
          <w:lang w:bidi="es-ES"/>
        </w:rPr>
        <w:t xml:space="preserve"> l</w:t>
      </w:r>
      <w:r w:rsidR="008F097A">
        <w:rPr>
          <w:color w:val="000000"/>
          <w:lang w:bidi="es-ES"/>
        </w:rPr>
        <w:t xml:space="preserve">a metodología de </w:t>
      </w:r>
      <w:r w:rsidR="00FA61B8" w:rsidRPr="00FA61B8">
        <w:rPr>
          <w:color w:val="000000"/>
          <w:lang w:bidi="es-ES"/>
        </w:rPr>
        <w:t xml:space="preserve">transparencia </w:t>
      </w:r>
      <w:r w:rsidR="008F097A">
        <w:rPr>
          <w:color w:val="000000"/>
          <w:lang w:bidi="es-ES"/>
        </w:rPr>
        <w:t xml:space="preserve">elaborada </w:t>
      </w:r>
      <w:r w:rsidR="00FA61B8" w:rsidRPr="00FA61B8">
        <w:rPr>
          <w:color w:val="000000"/>
          <w:lang w:bidi="es-ES"/>
        </w:rPr>
        <w:t>por Transparencia Internacional para Ayuntamientos (2017).</w:t>
      </w:r>
    </w:p>
    <w:p w:rsidR="007E1FA0" w:rsidRDefault="008B73D9" w:rsidP="008B73D9">
      <w:pPr>
        <w:spacing w:before="120" w:after="120" w:line="312" w:lineRule="auto"/>
        <w:jc w:val="both"/>
        <w:rPr>
          <w:lang w:bidi="es-ES"/>
        </w:rPr>
      </w:pPr>
      <w:r>
        <w:rPr>
          <w:color w:val="000000"/>
          <w:lang w:bidi="es-ES"/>
        </w:rPr>
        <w:t>La i</w:t>
      </w:r>
      <w:r w:rsidR="005D7D03" w:rsidRPr="007F062B">
        <w:rPr>
          <w:lang w:bidi="es-ES"/>
        </w:rPr>
        <w:t xml:space="preserve">nformación </w:t>
      </w:r>
      <w:r w:rsidR="00E11BA1" w:rsidRPr="007F062B">
        <w:rPr>
          <w:lang w:bidi="es-ES"/>
        </w:rPr>
        <w:t>est</w:t>
      </w:r>
      <w:r w:rsidR="008C0A8B">
        <w:rPr>
          <w:lang w:bidi="es-ES"/>
        </w:rPr>
        <w:t>á</w:t>
      </w:r>
      <w:r w:rsidR="005D7D03" w:rsidRPr="007F062B">
        <w:rPr>
          <w:lang w:bidi="es-ES"/>
        </w:rPr>
        <w:t xml:space="preserve"> organizada </w:t>
      </w:r>
      <w:r w:rsidR="009A620A">
        <w:rPr>
          <w:lang w:bidi="es-ES"/>
        </w:rPr>
        <w:t xml:space="preserve">y </w:t>
      </w:r>
      <w:r>
        <w:rPr>
          <w:lang w:bidi="es-ES"/>
        </w:rPr>
        <w:t xml:space="preserve">resulta </w:t>
      </w:r>
      <w:r w:rsidR="005D7D03" w:rsidRPr="007F062B">
        <w:rPr>
          <w:lang w:bidi="es-ES"/>
        </w:rPr>
        <w:t>f</w:t>
      </w:r>
      <w:r>
        <w:rPr>
          <w:lang w:bidi="es-ES"/>
        </w:rPr>
        <w:t>ácil de localizar. No obstante, se</w:t>
      </w:r>
      <w:r w:rsidR="007E1FA0">
        <w:rPr>
          <w:lang w:bidi="es-ES"/>
        </w:rPr>
        <w:t xml:space="preserve">ría deseable que la información se ajustase </w:t>
      </w:r>
      <w:r>
        <w:rPr>
          <w:lang w:bidi="es-ES"/>
        </w:rPr>
        <w:t xml:space="preserve">fielmente </w:t>
      </w:r>
      <w:r w:rsidR="007E1FA0">
        <w:rPr>
          <w:lang w:bidi="es-ES"/>
        </w:rPr>
        <w:t>a</w:t>
      </w:r>
      <w:r w:rsidR="007E1FA0" w:rsidRPr="007F062B">
        <w:rPr>
          <w:lang w:bidi="es-ES"/>
        </w:rPr>
        <w:t xml:space="preserve"> la estructura que propone </w:t>
      </w:r>
      <w:r w:rsidR="007E1FA0">
        <w:rPr>
          <w:lang w:bidi="es-ES"/>
        </w:rPr>
        <w:t>su ley autonómica</w:t>
      </w:r>
      <w:r w:rsidR="007E1FA0" w:rsidRPr="007F062B">
        <w:rPr>
          <w:lang w:bidi="es-ES"/>
        </w:rPr>
        <w:t xml:space="preserve"> </w:t>
      </w:r>
      <w:r w:rsidR="007E1FA0">
        <w:rPr>
          <w:lang w:bidi="es-ES"/>
        </w:rPr>
        <w:t>o, en su defecto, a la LTAIBG</w:t>
      </w:r>
      <w:r w:rsidR="007E1FA0" w:rsidRPr="007F062B">
        <w:rPr>
          <w:lang w:bidi="es-ES"/>
        </w:rPr>
        <w:t xml:space="preserve">, lo que </w:t>
      </w:r>
      <w:r w:rsidR="007E1FA0">
        <w:rPr>
          <w:lang w:bidi="es-ES"/>
        </w:rPr>
        <w:t xml:space="preserve">pudiera </w:t>
      </w:r>
      <w:r w:rsidR="007E1FA0" w:rsidRPr="007F062B">
        <w:rPr>
          <w:lang w:bidi="es-ES"/>
        </w:rPr>
        <w:t xml:space="preserve">facilitar aún más </w:t>
      </w:r>
      <w:r w:rsidR="007E1FA0">
        <w:rPr>
          <w:lang w:bidi="es-ES"/>
        </w:rPr>
        <w:t>su</w:t>
      </w:r>
      <w:r w:rsidR="007E1FA0" w:rsidRPr="007F062B">
        <w:rPr>
          <w:lang w:bidi="es-ES"/>
        </w:rPr>
        <w:t xml:space="preserve"> búsqueda a los ciudadanos, que lógicamente </w:t>
      </w:r>
      <w:r w:rsidR="007E1FA0">
        <w:rPr>
          <w:lang w:bidi="es-ES"/>
        </w:rPr>
        <w:t xml:space="preserve">pueden optar por </w:t>
      </w:r>
      <w:r w:rsidR="007E1FA0" w:rsidRPr="007F062B">
        <w:rPr>
          <w:lang w:bidi="es-ES"/>
        </w:rPr>
        <w:t>utiliza</w:t>
      </w:r>
      <w:r w:rsidR="007E1FA0">
        <w:rPr>
          <w:lang w:bidi="es-ES"/>
        </w:rPr>
        <w:t>r</w:t>
      </w:r>
      <w:r w:rsidR="007E1FA0" w:rsidRPr="007F062B">
        <w:rPr>
          <w:lang w:bidi="es-ES"/>
        </w:rPr>
        <w:t xml:space="preserve"> como referencia para buscar la información de su interés el patrón definido por </w:t>
      </w:r>
      <w:r w:rsidR="007E1FA0">
        <w:rPr>
          <w:lang w:bidi="es-ES"/>
        </w:rPr>
        <w:t>alguna de estas dos normas</w:t>
      </w:r>
      <w:r w:rsidR="007E1FA0" w:rsidRPr="007F062B">
        <w:rPr>
          <w:lang w:bidi="es-ES"/>
        </w:rPr>
        <w:t>.</w:t>
      </w:r>
    </w:p>
    <w:p w:rsidR="003F6EDC" w:rsidRPr="00FD0689" w:rsidRDefault="00231D61" w:rsidP="00C87EAC">
      <w:pPr>
        <w:spacing w:before="120" w:after="120" w:line="312" w:lineRule="auto"/>
        <w:rPr>
          <w:lang w:bidi="es-ES"/>
        </w:rPr>
        <w:sectPr w:rsidR="003F6EDC" w:rsidRPr="00FD0689" w:rsidSect="00233C1E">
          <w:type w:val="continuous"/>
          <w:pgSz w:w="11906" w:h="16838" w:code="9"/>
          <w:pgMar w:top="1701" w:right="720" w:bottom="1134" w:left="720" w:header="720" w:footer="720" w:gutter="0"/>
          <w:cols w:num="2" w:space="720"/>
          <w:docGrid w:linePitch="326"/>
        </w:sectPr>
      </w:pPr>
      <w:r w:rsidRPr="00FD0689">
        <w:rPr>
          <w:noProof/>
          <w:lang w:eastAsia="es-ES"/>
        </w:rPr>
        <mc:AlternateContent>
          <mc:Choice Requires="wps">
            <w:drawing>
              <wp:anchor distT="0" distB="0" distL="114300" distR="114300" simplePos="0" relativeHeight="251679744" behindDoc="0" locked="0" layoutInCell="1" allowOverlap="1" wp14:anchorId="1D5B1A89" wp14:editId="4B15CC7D">
                <wp:simplePos x="0" y="0"/>
                <wp:positionH relativeFrom="page">
                  <wp:posOffset>3810</wp:posOffset>
                </wp:positionH>
                <wp:positionV relativeFrom="page">
                  <wp:posOffset>993775</wp:posOffset>
                </wp:positionV>
                <wp:extent cx="8001000" cy="243840"/>
                <wp:effectExtent l="0" t="0" r="0" b="3810"/>
                <wp:wrapTight wrapText="bothSides">
                  <wp:wrapPolygon edited="0">
                    <wp:start x="0" y="0"/>
                    <wp:lineTo x="0" y="20250"/>
                    <wp:lineTo x="21549" y="2025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8F4E1B" id="Rectángulo 7" o:spid="_x0000_s1026" style="position:absolute;margin-left:.3pt;margin-top:78.25pt;width:630pt;height: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" fillcolor="#c5ddd2" stroked="f">
                <v:textbox inset=",7.2pt,,7.2pt"/>
                <w10:wrap type="tight" anchorx="page" anchory="page"/>
              </v:rect>
            </w:pict>
          </mc:Fallback>
        </mc:AlternateContent>
      </w:r>
      <w:r w:rsidR="00AC4A6F" w:rsidRPr="00FD0689">
        <w:rPr>
          <w:rFonts w:eastAsia="Arial" w:cs="Arial"/>
          <w:noProof/>
          <w:lang w:eastAsia="es-ES"/>
        </w:rPr>
        <mc:AlternateContent>
          <mc:Choice Requires="wps">
            <w:drawing>
              <wp:anchor distT="0" distB="0" distL="114300" distR="114300" simplePos="0" relativeHeight="251658240" behindDoc="0" locked="0" layoutInCell="1" allowOverlap="1" wp14:anchorId="1E52C5A2" wp14:editId="687492BE">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3A390C">
                            <w:r w:rsidRPr="00965C69">
                              <w:rPr>
                                <w:noProof/>
                                <w:lang w:eastAsia="es-ES"/>
                              </w:rPr>
                              <w:drawing>
                                <wp:inline distT="0" distB="0" distL="0" distR="0" wp14:anchorId="592262A4" wp14:editId="172F1BE0">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28CgIAAP4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" fillcolor="#50866c" stroked="f">
                <v:textbox inset=",7.2pt,,7.2pt">
                  <w:txbxContent>
                    <w:p w:rsidR="00D47A3F" w:rsidRPr="00F31BC3" w:rsidRDefault="00D47A3F" w:rsidP="003A390C">
                      <w:r w:rsidRPr="00965C69">
                        <w:rPr>
                          <w:noProof/>
                          <w:lang w:eastAsia="es-ES"/>
                        </w:rPr>
                        <w:drawing>
                          <wp:inline distT="0" distB="0" distL="0" distR="0" wp14:anchorId="592262A4" wp14:editId="172F1BE0">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color w:val="50866C"/>
          <w:sz w:val="32"/>
        </w:rPr>
        <w:id w:val="37865676"/>
        <w:placeholder>
          <w:docPart w:val="07033FA691034FE1ABDD22E05C700155"/>
        </w:placeholder>
      </w:sdtPr>
      <w:sdtEndPr/>
      <w:sdtContent>
        <w:p w:rsidR="00FA61B8" w:rsidRDefault="00FA61B8" w:rsidP="00FA61B8">
          <w:pPr>
            <w:pStyle w:val="Cuerpodelboletn"/>
            <w:spacing w:before="120" w:after="120" w:line="312" w:lineRule="auto"/>
            <w:ind w:left="360"/>
            <w:rPr>
              <w:b/>
              <w:color w:val="50866C"/>
              <w:sz w:val="32"/>
            </w:rPr>
          </w:pPr>
        </w:p>
        <w:p w:rsidR="003F6EDC" w:rsidRPr="00FD0689" w:rsidRDefault="003F6EDC" w:rsidP="00C87EAC">
          <w:pPr>
            <w:pStyle w:val="Cuerpodelboletn"/>
            <w:numPr>
              <w:ilvl w:val="0"/>
              <w:numId w:val="2"/>
            </w:numPr>
            <w:spacing w:before="120" w:after="120" w:line="312" w:lineRule="auto"/>
            <w:rPr>
              <w:b/>
              <w:color w:val="50866C"/>
              <w:sz w:val="32"/>
            </w:rPr>
          </w:pPr>
          <w:r w:rsidRPr="00FD0689">
            <w:rPr>
              <w:b/>
              <w:color w:val="50866C"/>
              <w:sz w:val="32"/>
            </w:rPr>
            <w:t xml:space="preserve">Cumplimiento de las obligaciones de </w:t>
          </w:r>
          <w:r w:rsidR="004720A5" w:rsidRPr="00FD0689">
            <w:rPr>
              <w:b/>
              <w:color w:val="50866C"/>
              <w:sz w:val="32"/>
            </w:rPr>
            <w:t>Publicidad Activa</w:t>
          </w:r>
        </w:p>
      </w:sdtContent>
    </w:sdt>
    <w:p w:rsidR="003F6EDC" w:rsidRPr="00FD0689" w:rsidRDefault="003F6EDC" w:rsidP="00C87EAC">
      <w:pPr>
        <w:pStyle w:val="Cuerpodelboletn"/>
        <w:spacing w:before="120" w:after="120" w:line="312" w:lineRule="auto"/>
        <w:rPr>
          <w:lang w:bidi="es-ES"/>
        </w:rPr>
      </w:pPr>
    </w:p>
    <w:p w:rsidR="003F6EDC" w:rsidRPr="00FD0689" w:rsidRDefault="003F6EDC" w:rsidP="00C87EAC">
      <w:pPr>
        <w:pStyle w:val="Cuerpodelboletn"/>
        <w:spacing w:before="120" w:after="120" w:line="312" w:lineRule="auto"/>
        <w:sectPr w:rsidR="003F6EDC" w:rsidRPr="00FD0689" w:rsidSect="00233C1E">
          <w:type w:val="continuous"/>
          <w:pgSz w:w="11906" w:h="16838" w:code="9"/>
          <w:pgMar w:top="1701" w:right="720" w:bottom="1134" w:left="720" w:header="720" w:footer="720" w:gutter="0"/>
          <w:cols w:space="720"/>
          <w:docGrid w:linePitch="326"/>
        </w:sectPr>
      </w:pPr>
    </w:p>
    <w:p w:rsidR="004859CC" w:rsidRPr="00FD0689" w:rsidRDefault="003E5D2F" w:rsidP="00C87EAC">
      <w:pPr>
        <w:pStyle w:val="Ttulo2"/>
        <w:numPr>
          <w:ilvl w:val="1"/>
          <w:numId w:val="2"/>
        </w:numPr>
        <w:spacing w:before="120" w:after="120" w:line="312" w:lineRule="auto"/>
        <w:ind w:left="284" w:hanging="284"/>
        <w:rPr>
          <w:lang w:bidi="es-ES"/>
        </w:rPr>
      </w:pPr>
      <w:r w:rsidRPr="00FD0689">
        <w:rPr>
          <w:lang w:bidi="es-ES"/>
        </w:rPr>
        <w:lastRenderedPageBreak/>
        <w:t>Obligaciones de información aplicables</w:t>
      </w:r>
      <w:r w:rsidR="00CF70D7" w:rsidRPr="00FD0689">
        <w:rPr>
          <w:lang w:bidi="es-ES"/>
        </w:rPr>
        <w:t xml:space="preserve"> (LTAIBG)</w:t>
      </w:r>
    </w:p>
    <w:p w:rsidR="007E1FA0" w:rsidRDefault="00324FE0" w:rsidP="00C87EAC">
      <w:pPr>
        <w:pStyle w:val="Cuerpodelboletn"/>
        <w:spacing w:before="120" w:after="120" w:line="312" w:lineRule="auto"/>
        <w:rPr>
          <w:lang w:bidi="es-ES"/>
        </w:rPr>
      </w:pPr>
      <w:r w:rsidRPr="00CF60BC">
        <w:rPr>
          <w:noProof/>
          <w:szCs w:val="22"/>
          <w:lang w:eastAsia="es-ES"/>
        </w:rPr>
        <mc:AlternateContent>
          <mc:Choice Requires="wps">
            <w:drawing>
              <wp:anchor distT="0" distB="0" distL="114300" distR="114300" simplePos="0" relativeHeight="251743232" behindDoc="0" locked="0" layoutInCell="1" allowOverlap="1" wp14:anchorId="5B2E7A62" wp14:editId="2119E901">
                <wp:simplePos x="0" y="0"/>
                <wp:positionH relativeFrom="page">
                  <wp:posOffset>9525</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7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9.7pt;width:630pt;height:13.7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3296" behindDoc="0" locked="0" layoutInCell="1" allowOverlap="1" wp14:anchorId="7A0C9850" wp14:editId="503C23CE">
                <wp:simplePos x="0" y="0"/>
                <wp:positionH relativeFrom="page">
                  <wp:posOffset>13335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1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324FE0">
                            <w:r w:rsidRPr="00965C69">
                              <w:rPr>
                                <w:noProof/>
                                <w:lang w:eastAsia="es-ES"/>
                              </w:rPr>
                              <w:drawing>
                                <wp:inline distT="0" distB="0" distL="0" distR="0" wp14:anchorId="2D76800C" wp14:editId="361B15DD">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05pt;margin-top:1.5pt;width:630pt;height:7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" fillcolor="#50866c" stroked="f">
                <v:textbox inset=",7.2pt,,7.2pt">
                  <w:txbxContent>
                    <w:p w:rsidR="00D47A3F" w:rsidRPr="00F31BC3" w:rsidRDefault="00D47A3F" w:rsidP="00324FE0">
                      <w:r w:rsidRPr="00965C69">
                        <w:rPr>
                          <w:noProof/>
                          <w:lang w:eastAsia="es-ES"/>
                        </w:rPr>
                        <w:drawing>
                          <wp:inline distT="0" distB="0" distL="0" distR="0" wp14:anchorId="2D76800C" wp14:editId="361B15DD">
                            <wp:extent cx="1148080" cy="648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10F10" w:rsidRPr="00FD0689">
        <w:rPr>
          <w:lang w:bidi="es-ES"/>
        </w:rPr>
        <w:t xml:space="preserve">Al tratarse de una Entidad local, </w:t>
      </w:r>
      <w:r w:rsidR="007B65F2" w:rsidRPr="00FD0689">
        <w:rPr>
          <w:lang w:bidi="es-ES"/>
        </w:rPr>
        <w:t>el</w:t>
      </w:r>
      <w:r w:rsidR="00D10F10" w:rsidRPr="00FD0689">
        <w:rPr>
          <w:lang w:bidi="es-ES"/>
        </w:rPr>
        <w:t xml:space="preserve"> Ayuntamiento de </w:t>
      </w:r>
      <w:r w:rsidR="00C50EB2">
        <w:rPr>
          <w:lang w:bidi="es-ES"/>
        </w:rPr>
        <w:t>Limpias</w:t>
      </w:r>
      <w:r w:rsidR="00D10F10" w:rsidRPr="00FD0689">
        <w:rPr>
          <w:lang w:bidi="es-ES"/>
        </w:rPr>
        <w:t xml:space="preserve"> es un</w:t>
      </w:r>
      <w:r w:rsidR="00C76579" w:rsidRPr="00FD0689">
        <w:rPr>
          <w:lang w:bidi="es-ES"/>
        </w:rPr>
        <w:t>a</w:t>
      </w:r>
      <w:r w:rsidR="00D10F10" w:rsidRPr="00FD0689">
        <w:rPr>
          <w:lang w:bidi="es-ES"/>
        </w:rPr>
        <w:t xml:space="preserve"> Administración Pública a la que se refiere el </w:t>
      </w:r>
      <w:r w:rsidR="008E1E88" w:rsidRPr="00FD0689">
        <w:rPr>
          <w:lang w:bidi="es-ES"/>
        </w:rPr>
        <w:t xml:space="preserve">apartado 2 del </w:t>
      </w:r>
      <w:r w:rsidR="00D10F10" w:rsidRPr="00FD0689">
        <w:rPr>
          <w:lang w:bidi="es-ES"/>
        </w:rPr>
        <w:t>artículo 2</w:t>
      </w:r>
      <w:r w:rsidR="008E1E88" w:rsidRPr="00FD0689">
        <w:rPr>
          <w:lang w:bidi="es-ES"/>
        </w:rPr>
        <w:t xml:space="preserve"> </w:t>
      </w:r>
      <w:r w:rsidR="004C141A" w:rsidRPr="00FD0689">
        <w:rPr>
          <w:lang w:bidi="es-ES"/>
        </w:rPr>
        <w:t xml:space="preserve">(en relación </w:t>
      </w:r>
      <w:r w:rsidR="002638E9">
        <w:rPr>
          <w:lang w:bidi="es-ES"/>
        </w:rPr>
        <w:t xml:space="preserve">con </w:t>
      </w:r>
      <w:r w:rsidR="004C141A" w:rsidRPr="00FD0689">
        <w:rPr>
          <w:lang w:bidi="es-ES"/>
        </w:rPr>
        <w:t xml:space="preserve">la letra a) de su apartado 1) </w:t>
      </w:r>
      <w:r w:rsidR="00D10F10" w:rsidRPr="00FD0689">
        <w:rPr>
          <w:lang w:bidi="es-ES"/>
        </w:rPr>
        <w:t xml:space="preserve">de la Ley 19/2013, de 9 de diciembre, de transparencia, acceso a la información pública y buen gobierno, y le resulta de aplicación la totalidad de las obligaciones de publicidad activa establecidas en </w:t>
      </w:r>
      <w:r w:rsidR="007B65F2" w:rsidRPr="00FD0689">
        <w:rPr>
          <w:lang w:bidi="es-ES"/>
        </w:rPr>
        <w:t>sus</w:t>
      </w:r>
      <w:r w:rsidR="00D10F10" w:rsidRPr="00FD0689">
        <w:rPr>
          <w:lang w:bidi="es-ES"/>
        </w:rPr>
        <w:t xml:space="preserve"> artículos 6</w:t>
      </w:r>
      <w:r w:rsidR="00C44950" w:rsidRPr="00FD0689">
        <w:rPr>
          <w:lang w:bidi="es-ES"/>
        </w:rPr>
        <w:t>, 6 bis</w:t>
      </w:r>
      <w:r w:rsidR="00D10F10" w:rsidRPr="00FD0689">
        <w:rPr>
          <w:lang w:bidi="es-ES"/>
        </w:rPr>
        <w:t xml:space="preserve"> </w:t>
      </w:r>
      <w:r w:rsidR="00C359E7" w:rsidRPr="00FD0689">
        <w:rPr>
          <w:lang w:bidi="es-ES"/>
        </w:rPr>
        <w:t>y</w:t>
      </w:r>
      <w:r w:rsidR="00D10F10" w:rsidRPr="00FD0689">
        <w:rPr>
          <w:lang w:bidi="es-ES"/>
        </w:rPr>
        <w:t xml:space="preserve"> 8</w:t>
      </w:r>
      <w:r w:rsidR="00C359E7" w:rsidRPr="00FD0689">
        <w:rPr>
          <w:lang w:bidi="es-ES"/>
        </w:rPr>
        <w:t xml:space="preserve">, </w:t>
      </w:r>
      <w:r w:rsidR="0010545C">
        <w:rPr>
          <w:lang w:bidi="es-ES"/>
        </w:rPr>
        <w:t>así como las del</w:t>
      </w:r>
      <w:r w:rsidR="007612E7" w:rsidRPr="00FD0689">
        <w:rPr>
          <w:lang w:bidi="es-ES"/>
        </w:rPr>
        <w:t xml:space="preserve"> </w:t>
      </w:r>
      <w:r w:rsidR="00C359E7" w:rsidRPr="00FD0689">
        <w:rPr>
          <w:lang w:bidi="es-ES"/>
        </w:rPr>
        <w:t>artículo 7</w:t>
      </w:r>
      <w:r w:rsidR="007612E7" w:rsidRPr="00FD0689">
        <w:rPr>
          <w:lang w:bidi="es-ES"/>
        </w:rPr>
        <w:t xml:space="preserve">, con excepción de la letra b) (anteproyectos de ley y </w:t>
      </w:r>
      <w:r w:rsidR="007612E7" w:rsidRPr="00FD0689">
        <w:rPr>
          <w:lang w:bidi="es-ES"/>
        </w:rPr>
        <w:lastRenderedPageBreak/>
        <w:t>proyectos de decretos legislativos)</w:t>
      </w:r>
      <w:r w:rsidR="008D451D" w:rsidRPr="00FD0689">
        <w:rPr>
          <w:lang w:bidi="es-ES"/>
        </w:rPr>
        <w:t xml:space="preserve"> y lo relativo a la memoria de</w:t>
      </w:r>
      <w:r w:rsidR="004C1FE9" w:rsidRPr="00FD0689">
        <w:rPr>
          <w:lang w:bidi="es-ES"/>
        </w:rPr>
        <w:t>l</w:t>
      </w:r>
      <w:r w:rsidR="008D451D" w:rsidRPr="00FD0689">
        <w:rPr>
          <w:lang w:bidi="es-ES"/>
        </w:rPr>
        <w:t xml:space="preserve"> análisis de impacto normativo de la letra d)</w:t>
      </w:r>
      <w:r w:rsidR="004C1FE9" w:rsidRPr="00FD0689">
        <w:rPr>
          <w:lang w:bidi="es-ES"/>
        </w:rPr>
        <w:t xml:space="preserve">. Además, se encuentra sujeta a las </w:t>
      </w:r>
      <w:r w:rsidR="009E3B69" w:rsidRPr="00FD0689">
        <w:rPr>
          <w:lang w:bidi="es-ES"/>
        </w:rPr>
        <w:t xml:space="preserve">obligaciones </w:t>
      </w:r>
      <w:r w:rsidR="004C1FE9" w:rsidRPr="00FD0689">
        <w:rPr>
          <w:lang w:bidi="es-ES"/>
        </w:rPr>
        <w:t xml:space="preserve">de publicidad activa </w:t>
      </w:r>
      <w:r w:rsidR="009E3B69" w:rsidRPr="00FD0689">
        <w:rPr>
          <w:lang w:bidi="es-ES"/>
        </w:rPr>
        <w:t>que se puedan derivar de la normativa aut</w:t>
      </w:r>
      <w:r w:rsidR="00E14D6B" w:rsidRPr="00FD0689">
        <w:rPr>
          <w:lang w:bidi="es-ES"/>
        </w:rPr>
        <w:t>onómica</w:t>
      </w:r>
      <w:r w:rsidR="009E3B69" w:rsidRPr="00FD0689">
        <w:rPr>
          <w:lang w:bidi="es-ES"/>
        </w:rPr>
        <w:t xml:space="preserve"> </w:t>
      </w:r>
      <w:r w:rsidR="008767CD" w:rsidRPr="00FD0689">
        <w:rPr>
          <w:lang w:bidi="es-ES"/>
        </w:rPr>
        <w:t>(</w:t>
      </w:r>
      <w:r w:rsidR="00E11BA1" w:rsidRPr="00E11BA1">
        <w:rPr>
          <w:lang w:bidi="es-ES"/>
        </w:rPr>
        <w:t xml:space="preserve">Ley 1/2018, de 21 de marzo, de </w:t>
      </w:r>
      <w:r w:rsidR="00E11BA1">
        <w:rPr>
          <w:lang w:bidi="es-ES"/>
        </w:rPr>
        <w:t>t</w:t>
      </w:r>
      <w:r w:rsidR="00E11BA1" w:rsidRPr="00E11BA1">
        <w:rPr>
          <w:lang w:bidi="es-ES"/>
        </w:rPr>
        <w:t xml:space="preserve">ransparencia de la </w:t>
      </w:r>
      <w:r w:rsidR="00E11BA1">
        <w:rPr>
          <w:lang w:bidi="es-ES"/>
        </w:rPr>
        <w:t>a</w:t>
      </w:r>
      <w:r w:rsidR="00E11BA1" w:rsidRPr="00E11BA1">
        <w:rPr>
          <w:lang w:bidi="es-ES"/>
        </w:rPr>
        <w:t xml:space="preserve">ctividad </w:t>
      </w:r>
      <w:r w:rsidR="00E11BA1">
        <w:rPr>
          <w:lang w:bidi="es-ES"/>
        </w:rPr>
        <w:t>p</w:t>
      </w:r>
      <w:r w:rsidR="00E11BA1" w:rsidRPr="00E11BA1">
        <w:rPr>
          <w:lang w:bidi="es-ES"/>
        </w:rPr>
        <w:t>ública</w:t>
      </w:r>
      <w:r w:rsidR="00E11BA1">
        <w:rPr>
          <w:lang w:bidi="es-ES"/>
        </w:rPr>
        <w:t xml:space="preserve"> de la Comunidad Autónoma de Cantabria</w:t>
      </w:r>
      <w:r w:rsidR="008767CD" w:rsidRPr="00FD0689">
        <w:rPr>
          <w:lang w:bidi="es-ES"/>
        </w:rPr>
        <w:t xml:space="preserve">) </w:t>
      </w:r>
      <w:r w:rsidR="009E3B69" w:rsidRPr="00FD0689">
        <w:rPr>
          <w:lang w:bidi="es-ES"/>
        </w:rPr>
        <w:t xml:space="preserve">y en su caso, de la Ordenanza que hubiera podido aprobar sobre transparencia. A este respecto, </w:t>
      </w:r>
      <w:r w:rsidR="007E1FA0">
        <w:rPr>
          <w:lang w:bidi="es-ES"/>
        </w:rPr>
        <w:t>no</w:t>
      </w:r>
      <w:r w:rsidR="007E1FA0" w:rsidRPr="007E1FA0">
        <w:rPr>
          <w:lang w:bidi="es-ES"/>
        </w:rPr>
        <w:t xml:space="preserve"> </w:t>
      </w:r>
      <w:r w:rsidR="007E1FA0">
        <w:rPr>
          <w:lang w:bidi="es-ES"/>
        </w:rPr>
        <w:t>consta que el</w:t>
      </w:r>
      <w:r w:rsidR="007E1FA0" w:rsidRPr="00FD0689">
        <w:rPr>
          <w:lang w:bidi="es-ES"/>
        </w:rPr>
        <w:t xml:space="preserve"> Ayuntamiento de </w:t>
      </w:r>
      <w:r w:rsidR="007E1FA0">
        <w:rPr>
          <w:lang w:bidi="es-ES"/>
        </w:rPr>
        <w:t xml:space="preserve">Limpias haya aprobado una Ordenanza municipal de transparencia. </w:t>
      </w:r>
    </w:p>
    <w:p w:rsidR="007E1FA0" w:rsidRDefault="007E1FA0" w:rsidP="00C87EAC">
      <w:pPr>
        <w:pStyle w:val="Cuerpodelboletn"/>
        <w:spacing w:before="120" w:after="120" w:line="312" w:lineRule="auto"/>
        <w:rPr>
          <w:lang w:bidi="es-ES"/>
        </w:rPr>
      </w:pPr>
      <w:r w:rsidRPr="00FD0689">
        <w:rPr>
          <w:rFonts w:eastAsia="Arial" w:cs="Arial"/>
          <w:noProof/>
          <w:lang w:eastAsia="es-ES"/>
        </w:rPr>
        <w:lastRenderedPageBreak/>
        <mc:AlternateContent>
          <mc:Choice Requires="wps">
            <w:drawing>
              <wp:anchor distT="0" distB="0" distL="114300" distR="114300" simplePos="0" relativeHeight="251746304" behindDoc="0" locked="0" layoutInCell="1" allowOverlap="1" wp14:anchorId="2E368182" wp14:editId="7C1332BD">
                <wp:simplePos x="0" y="0"/>
                <wp:positionH relativeFrom="page">
                  <wp:posOffset>3175</wp:posOffset>
                </wp:positionH>
                <wp:positionV relativeFrom="page">
                  <wp:posOffset>1016000</wp:posOffset>
                </wp:positionV>
                <wp:extent cx="8001000" cy="173990"/>
                <wp:effectExtent l="0" t="0" r="0" b="0"/>
                <wp:wrapTight wrapText="bothSides">
                  <wp:wrapPolygon edited="0">
                    <wp:start x="0" y="0"/>
                    <wp:lineTo x="0" y="18920"/>
                    <wp:lineTo x="21549" y="18920"/>
                    <wp:lineTo x="21549" y="0"/>
                    <wp:lineTo x="0" y="0"/>
                  </wp:wrapPolygon>
                </wp:wrapTight>
                <wp:docPr id="5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25pt;margin-top:80pt;width:630pt;height:13.7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oyBQIAAO0DAAAOAAAAZHJzL2Uyb0RvYy54bWysU1GO0zAQ/UfiDpb/aZKyC9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45280" behindDoc="0" locked="0" layoutInCell="1" allowOverlap="1" wp14:anchorId="078E66B0" wp14:editId="7D06224F">
                <wp:simplePos x="0" y="0"/>
                <wp:positionH relativeFrom="page">
                  <wp:posOffset>3810</wp:posOffset>
                </wp:positionH>
                <wp:positionV relativeFrom="page">
                  <wp:posOffset>28575</wp:posOffset>
                </wp:positionV>
                <wp:extent cx="8001000" cy="990600"/>
                <wp:effectExtent l="0" t="0" r="0" b="0"/>
                <wp:wrapTight wrapText="bothSides">
                  <wp:wrapPolygon edited="0">
                    <wp:start x="0" y="0"/>
                    <wp:lineTo x="0" y="21185"/>
                    <wp:lineTo x="21549" y="21185"/>
                    <wp:lineTo x="21549" y="0"/>
                    <wp:lineTo x="0" y="0"/>
                  </wp:wrapPolygon>
                </wp:wrapTight>
                <wp:docPr id="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7E1FA0">
                            <w:r w:rsidRPr="00965C69">
                              <w:rPr>
                                <w:noProof/>
                                <w:lang w:eastAsia="es-ES"/>
                              </w:rPr>
                              <w:drawing>
                                <wp:inline distT="0" distB="0" distL="0" distR="0" wp14:anchorId="2B998665" wp14:editId="3BC59CE5">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pt;margin-top:2.25pt;width:630pt;height:7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" fillcolor="#50866c" stroked="f">
                <v:textbox inset=",7.2pt,,7.2pt">
                  <w:txbxContent>
                    <w:p w:rsidR="00D47A3F" w:rsidRPr="00F31BC3" w:rsidRDefault="00D47A3F" w:rsidP="007E1FA0">
                      <w:r w:rsidRPr="00965C69">
                        <w:rPr>
                          <w:noProof/>
                          <w:lang w:eastAsia="es-ES"/>
                        </w:rPr>
                        <w:drawing>
                          <wp:inline distT="0" distB="0" distL="0" distR="0" wp14:anchorId="2B998665" wp14:editId="3BC59CE5">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lang w:bidi="es-ES"/>
        </w:rPr>
        <w:t xml:space="preserve">No obstante lo anterior, la presente evaluación se centra en el análisis del grado de cumplimiento de las obligaciones de publicidad activa de la legislación básica (Ley 19/2013, de 9 de diciembre) por parte del Ayuntamiento de </w:t>
      </w:r>
      <w:r>
        <w:rPr>
          <w:lang w:bidi="es-ES"/>
        </w:rPr>
        <w:t>Limpias</w:t>
      </w:r>
      <w:r w:rsidRPr="00FD0689">
        <w:rPr>
          <w:lang w:bidi="es-ES"/>
        </w:rPr>
        <w:t>.</w:t>
      </w:r>
    </w:p>
    <w:p w:rsidR="008B73D9" w:rsidRDefault="008B73D9" w:rsidP="00C87EAC">
      <w:pPr>
        <w:pStyle w:val="Cuerpodelboletn"/>
        <w:spacing w:before="120" w:after="120" w:line="312" w:lineRule="auto"/>
        <w:rPr>
          <w:lang w:bidi="es-ES"/>
        </w:rPr>
      </w:pPr>
    </w:p>
    <w:p w:rsidR="003E5D2F" w:rsidRPr="00FD0689" w:rsidRDefault="003E5D2F" w:rsidP="00B762AE">
      <w:pPr>
        <w:pStyle w:val="Cuerpodelboletn"/>
        <w:numPr>
          <w:ilvl w:val="1"/>
          <w:numId w:val="2"/>
        </w:numPr>
        <w:spacing w:before="120" w:after="120" w:line="312" w:lineRule="auto"/>
        <w:ind w:left="426"/>
        <w:jc w:val="left"/>
        <w:rPr>
          <w:rStyle w:val="Ttulo2Car"/>
        </w:rPr>
      </w:pPr>
      <w:r w:rsidRPr="00FD0689">
        <w:rPr>
          <w:rStyle w:val="Ttulo2Car"/>
          <w:lang w:bidi="es-ES"/>
        </w:rPr>
        <w:t>Información Institucional, Organizativa y de Planificación</w:t>
      </w:r>
      <w:r w:rsidR="009E3B69" w:rsidRPr="00FD0689">
        <w:rPr>
          <w:rStyle w:val="Ttulo2Car"/>
          <w:lang w:bidi="es-ES"/>
        </w:rPr>
        <w:t>. Registro de Actividades de tratamiento</w:t>
      </w:r>
    </w:p>
    <w:p w:rsidR="008C798F" w:rsidRPr="00FD0689" w:rsidRDefault="008C798F" w:rsidP="00C87EAC">
      <w:pPr>
        <w:pStyle w:val="Ttulo3"/>
        <w:spacing w:before="120" w:after="120" w:line="312" w:lineRule="auto"/>
        <w:jc w:val="both"/>
        <w:rPr>
          <w:rFonts w:ascii="Century Gothic" w:hAnsi="Century Gothic"/>
          <w:color w:val="50866C"/>
          <w:lang w:bidi="es-ES"/>
        </w:rPr>
      </w:pPr>
      <w:r w:rsidRPr="00FD0689">
        <w:rPr>
          <w:rFonts w:ascii="Century Gothic" w:hAnsi="Century Gothic"/>
          <w:color w:val="50866C"/>
          <w:lang w:bidi="es-ES"/>
        </w:rPr>
        <w:t>Contenidos</w:t>
      </w:r>
    </w:p>
    <w:p w:rsidR="00F4398D" w:rsidRDefault="00D10F10" w:rsidP="00C87EAC">
      <w:pPr>
        <w:pStyle w:val="Cuerpodelboletn"/>
        <w:spacing w:before="120" w:after="120" w:line="312" w:lineRule="auto"/>
        <w:rPr>
          <w:color w:val="FF0000"/>
          <w:lang w:bidi="es-ES"/>
        </w:rPr>
      </w:pPr>
      <w:r w:rsidRPr="00FD0689">
        <w:rPr>
          <w:lang w:bidi="es-ES"/>
        </w:rPr>
        <w:t xml:space="preserve">La información relativa a este grupo de obligaciones se encuentra recogida </w:t>
      </w:r>
      <w:r w:rsidR="00E31F05" w:rsidRPr="00FD0689">
        <w:rPr>
          <w:lang w:bidi="es-ES"/>
        </w:rPr>
        <w:t>principalme</w:t>
      </w:r>
      <w:r w:rsidR="00E31F05" w:rsidRPr="009F2C11">
        <w:rPr>
          <w:lang w:bidi="es-ES"/>
        </w:rPr>
        <w:t xml:space="preserve">nte </w:t>
      </w:r>
      <w:r w:rsidR="00F4398D" w:rsidRPr="009F2C11">
        <w:rPr>
          <w:lang w:bidi="es-ES"/>
        </w:rPr>
        <w:t xml:space="preserve">en </w:t>
      </w:r>
      <w:r w:rsidR="00BC1B9B" w:rsidRPr="009F2C11">
        <w:rPr>
          <w:lang w:bidi="es-ES"/>
        </w:rPr>
        <w:t>cuatro de los</w:t>
      </w:r>
      <w:r w:rsidR="00F4398D" w:rsidRPr="009F2C11">
        <w:rPr>
          <w:lang w:bidi="es-ES"/>
        </w:rPr>
        <w:t xml:space="preserve"> </w:t>
      </w:r>
      <w:r w:rsidR="006A2342" w:rsidRPr="009F2C11">
        <w:rPr>
          <w:lang w:bidi="es-ES"/>
        </w:rPr>
        <w:t xml:space="preserve">siguientes </w:t>
      </w:r>
      <w:r w:rsidR="00BC1B9B" w:rsidRPr="009F2C11">
        <w:rPr>
          <w:lang w:bidi="es-ES"/>
        </w:rPr>
        <w:t xml:space="preserve">bloques que conforman el </w:t>
      </w:r>
      <w:r w:rsidR="006A2342" w:rsidRPr="009F2C11">
        <w:t xml:space="preserve">Portal de Transparencia del Ayuntamiento de </w:t>
      </w:r>
      <w:r w:rsidR="00C50EB2" w:rsidRPr="009F2C11">
        <w:rPr>
          <w:lang w:bidi="es-ES"/>
        </w:rPr>
        <w:t>Limpias</w:t>
      </w:r>
      <w:r w:rsidR="006A2342" w:rsidRPr="009F2C11">
        <w:rPr>
          <w:lang w:bidi="es-ES"/>
        </w:rPr>
        <w:t xml:space="preserve">: </w:t>
      </w:r>
      <w:r w:rsidR="00BC1B9B" w:rsidRPr="009F2C11">
        <w:rPr>
          <w:lang w:bidi="es-ES"/>
        </w:rPr>
        <w:t xml:space="preserve">“Información institucional, organizativa y de planificación”, “Información de relevancia jurídica”, “Transparencia política” </w:t>
      </w:r>
      <w:r w:rsidR="009F2C11" w:rsidRPr="009F2C11">
        <w:rPr>
          <w:lang w:bidi="es-ES"/>
        </w:rPr>
        <w:t xml:space="preserve">e </w:t>
      </w:r>
      <w:r w:rsidR="00BC1B9B" w:rsidRPr="009F2C11">
        <w:rPr>
          <w:lang w:bidi="es-ES"/>
        </w:rPr>
        <w:t>“Información sobre relaciones con la ciudadanía”</w:t>
      </w:r>
      <w:r w:rsidR="00BC1B9B">
        <w:rPr>
          <w:lang w:bidi="es-ES"/>
        </w:rPr>
        <w:t xml:space="preserve">. </w:t>
      </w:r>
    </w:p>
    <w:p w:rsidR="00BC1B9B" w:rsidRDefault="00BC1B9B" w:rsidP="00C87EAC">
      <w:pPr>
        <w:pStyle w:val="Cuerpodelboletn"/>
        <w:spacing w:before="120" w:after="120" w:line="312" w:lineRule="auto"/>
        <w:rPr>
          <w:lang w:bidi="es-ES"/>
        </w:rPr>
      </w:pPr>
      <w:r w:rsidRPr="00BC1B9B">
        <w:rPr>
          <w:lang w:bidi="es-ES"/>
        </w:rPr>
        <w:t xml:space="preserve">Bajo el bloque de </w:t>
      </w:r>
      <w:r w:rsidRPr="00BC1B9B">
        <w:rPr>
          <w:u w:val="single"/>
          <w:lang w:bidi="es-ES"/>
        </w:rPr>
        <w:t>“Información institucional, organizativa y de planificación”</w:t>
      </w:r>
      <w:r w:rsidR="00C87EAC">
        <w:rPr>
          <w:lang w:bidi="es-ES"/>
        </w:rPr>
        <w:t xml:space="preserve"> </w:t>
      </w:r>
      <w:r>
        <w:rPr>
          <w:lang w:bidi="es-ES"/>
        </w:rPr>
        <w:t>se recoge la siguiente información de interés para este grupo de obligaciones:</w:t>
      </w:r>
    </w:p>
    <w:p w:rsidR="00E6434C" w:rsidRDefault="009B05D9" w:rsidP="00C87EAC">
      <w:pPr>
        <w:pStyle w:val="Prrafodelista"/>
        <w:numPr>
          <w:ilvl w:val="0"/>
          <w:numId w:val="20"/>
        </w:numPr>
        <w:spacing w:before="120" w:after="120" w:line="312" w:lineRule="auto"/>
        <w:ind w:left="0" w:firstLine="0"/>
        <w:contextualSpacing w:val="0"/>
        <w:jc w:val="both"/>
        <w:rPr>
          <w:lang w:bidi="es-ES"/>
        </w:rPr>
      </w:pPr>
      <w:r>
        <w:rPr>
          <w:lang w:bidi="es-ES"/>
        </w:rPr>
        <w:t>E</w:t>
      </w:r>
      <w:r w:rsidR="004670CA">
        <w:rPr>
          <w:lang w:bidi="es-ES"/>
        </w:rPr>
        <w:t>l</w:t>
      </w:r>
      <w:r>
        <w:rPr>
          <w:lang w:bidi="es-ES"/>
        </w:rPr>
        <w:t xml:space="preserve"> apartado </w:t>
      </w:r>
      <w:r w:rsidRPr="00CC1AD4">
        <w:rPr>
          <w:lang w:bidi="es-ES"/>
        </w:rPr>
        <w:t>“</w:t>
      </w:r>
      <w:r w:rsidR="004670CA">
        <w:rPr>
          <w:lang w:bidi="es-ES"/>
        </w:rPr>
        <w:t xml:space="preserve">Estructura organizativa” incluye cuatro enlaces: </w:t>
      </w:r>
      <w:r w:rsidR="00C91CAA">
        <w:rPr>
          <w:lang w:bidi="es-ES"/>
        </w:rPr>
        <w:t xml:space="preserve">el primero de ellos informa sobre la sede </w:t>
      </w:r>
      <w:r w:rsidR="00C91CAA" w:rsidRPr="00C91CAA">
        <w:rPr>
          <w:lang w:bidi="es-ES"/>
        </w:rPr>
        <w:t>física</w:t>
      </w:r>
      <w:r w:rsidR="00C91CAA">
        <w:rPr>
          <w:lang w:bidi="es-ES"/>
        </w:rPr>
        <w:t xml:space="preserve"> del Ayuntamiento</w:t>
      </w:r>
      <w:r w:rsidR="00C91CAA" w:rsidRPr="00C91CAA">
        <w:rPr>
          <w:lang w:bidi="es-ES"/>
        </w:rPr>
        <w:t>, horarios de atención al público, teléfono y dirección de correo electrónico</w:t>
      </w:r>
      <w:r w:rsidR="00C91CAA">
        <w:rPr>
          <w:lang w:bidi="es-ES"/>
        </w:rPr>
        <w:t>.</w:t>
      </w:r>
      <w:r w:rsidR="00C87EAC">
        <w:rPr>
          <w:lang w:bidi="es-ES"/>
        </w:rPr>
        <w:t xml:space="preserve"> </w:t>
      </w:r>
      <w:r w:rsidR="00CD2F9A">
        <w:rPr>
          <w:lang w:bidi="es-ES"/>
        </w:rPr>
        <w:t xml:space="preserve">Y bajo </w:t>
      </w:r>
      <w:r w:rsidR="00E6434C">
        <w:rPr>
          <w:lang w:bidi="es-ES"/>
        </w:rPr>
        <w:t xml:space="preserve">el segundo enlace se recoge la estructura del Ayuntamiento: sus órganos (Alcalde, Tenientes de Alcalde, Pleno, Delegaciones de Gobierno </w:t>
      </w:r>
      <w:r w:rsidR="00FA61B8">
        <w:rPr>
          <w:lang w:bidi="es-ES"/>
        </w:rPr>
        <w:t xml:space="preserve">- </w:t>
      </w:r>
      <w:r w:rsidR="00E6434C">
        <w:rPr>
          <w:lang w:bidi="es-ES"/>
        </w:rPr>
        <w:t>ocho Áreas</w:t>
      </w:r>
      <w:r w:rsidR="00FA61B8">
        <w:rPr>
          <w:lang w:bidi="es-ES"/>
        </w:rPr>
        <w:t>-</w:t>
      </w:r>
      <w:r w:rsidR="00E6434C">
        <w:rPr>
          <w:lang w:bidi="es-ES"/>
        </w:rPr>
        <w:t xml:space="preserve">, la </w:t>
      </w:r>
      <w:r w:rsidR="00E6434C">
        <w:t>Junta de Gobierno Local y la Comisión Especial de Cuentas</w:t>
      </w:r>
      <w:r w:rsidR="00FA61B8">
        <w:t>)</w:t>
      </w:r>
      <w:r w:rsidR="00E6434C">
        <w:t xml:space="preserve">. Se informa sobre la web sobre las funciones de cada uno de estos órganos y de sus titulares y miembros. En el caso del Pleno, la composición </w:t>
      </w:r>
      <w:r w:rsidR="00FA61B8">
        <w:t xml:space="preserve">(9 miembros) </w:t>
      </w:r>
      <w:r w:rsidR="00E6434C">
        <w:t>se ofrece en un documento en pdf.</w:t>
      </w:r>
      <w:r w:rsidR="00CD2F9A">
        <w:t xml:space="preserve"> Consta como fecha de la última actualización </w:t>
      </w:r>
      <w:r w:rsidR="00FA61B8">
        <w:t>la de</w:t>
      </w:r>
      <w:r w:rsidR="00CD2F9A">
        <w:t xml:space="preserve"> 17 de junio de 2020</w:t>
      </w:r>
      <w:r w:rsidR="00FA61B8">
        <w:t>.</w:t>
      </w:r>
      <w:r w:rsidR="00CD2F9A">
        <w:t xml:space="preserve"> </w:t>
      </w:r>
    </w:p>
    <w:p w:rsidR="00691CD5" w:rsidRDefault="00691CD5" w:rsidP="00C87EAC">
      <w:pPr>
        <w:spacing w:before="120" w:after="120" w:line="312" w:lineRule="auto"/>
        <w:jc w:val="both"/>
      </w:pPr>
      <w:r>
        <w:t>Esta información se completa con la que se ofrece en tercer enlace sobre la inexistencia de o</w:t>
      </w:r>
      <w:r w:rsidRPr="00691CD5">
        <w:t>rganismos descentralizados, entes municipales y sociedades municipales</w:t>
      </w:r>
      <w:r w:rsidR="0060518B">
        <w:t>.</w:t>
      </w:r>
    </w:p>
    <w:p w:rsidR="00691CD5" w:rsidRDefault="00691CD5" w:rsidP="00C87EAC">
      <w:pPr>
        <w:pStyle w:val="Prrafodelista"/>
        <w:numPr>
          <w:ilvl w:val="0"/>
          <w:numId w:val="20"/>
        </w:numPr>
        <w:spacing w:before="120" w:after="120" w:line="312" w:lineRule="auto"/>
        <w:ind w:left="0" w:firstLine="0"/>
        <w:contextualSpacing w:val="0"/>
        <w:jc w:val="both"/>
        <w:rPr>
          <w:lang w:bidi="es-ES"/>
        </w:rPr>
      </w:pPr>
      <w:r>
        <w:rPr>
          <w:lang w:bidi="es-ES"/>
        </w:rPr>
        <w:t xml:space="preserve">El cuarto enlace del apartado </w:t>
      </w:r>
      <w:r w:rsidRPr="00CC1AD4">
        <w:rPr>
          <w:lang w:bidi="es-ES"/>
        </w:rPr>
        <w:t>“</w:t>
      </w:r>
      <w:r>
        <w:rPr>
          <w:lang w:bidi="es-ES"/>
        </w:rPr>
        <w:t xml:space="preserve">Estructura organizativa” incluye un organigrama del Ayuntamiento en formato pdf en el que se identifica a la Alcaldesa y </w:t>
      </w:r>
      <w:r w:rsidR="0060518B">
        <w:rPr>
          <w:lang w:bidi="es-ES"/>
        </w:rPr>
        <w:t xml:space="preserve">a </w:t>
      </w:r>
      <w:r>
        <w:rPr>
          <w:lang w:bidi="es-ES"/>
        </w:rPr>
        <w:t>las persona titulares de las ocho Áreas con la que cuenta el Ayuntamiento.</w:t>
      </w:r>
    </w:p>
    <w:p w:rsidR="00E17B65" w:rsidRDefault="00691CD5" w:rsidP="00C87EAC">
      <w:pPr>
        <w:pStyle w:val="Prrafodelista"/>
        <w:numPr>
          <w:ilvl w:val="0"/>
          <w:numId w:val="20"/>
        </w:numPr>
        <w:spacing w:before="120" w:after="120" w:line="312" w:lineRule="auto"/>
        <w:ind w:left="0" w:firstLine="0"/>
        <w:contextualSpacing w:val="0"/>
        <w:jc w:val="both"/>
        <w:rPr>
          <w:lang w:bidi="es-ES"/>
        </w:rPr>
      </w:pPr>
      <w:r>
        <w:rPr>
          <w:lang w:bidi="es-ES"/>
        </w:rPr>
        <w:t xml:space="preserve">Bajo el apartado “Normativa de la organización” se informa de que el Ayuntamiento de Limpias </w:t>
      </w:r>
      <w:r>
        <w:t>no dispone de Reglamento Orgánico Municipal</w:t>
      </w:r>
      <w:r>
        <w:rPr>
          <w:lang w:bidi="es-ES"/>
        </w:rPr>
        <w:t>.</w:t>
      </w:r>
    </w:p>
    <w:p w:rsidR="00E17B65" w:rsidRDefault="00E17B65" w:rsidP="00C87EAC">
      <w:pPr>
        <w:pStyle w:val="Prrafodelista"/>
        <w:numPr>
          <w:ilvl w:val="0"/>
          <w:numId w:val="20"/>
        </w:numPr>
        <w:spacing w:before="120" w:after="120" w:line="312" w:lineRule="auto"/>
        <w:ind w:left="0" w:firstLine="0"/>
        <w:contextualSpacing w:val="0"/>
        <w:jc w:val="both"/>
        <w:rPr>
          <w:lang w:bidi="es-ES"/>
        </w:rPr>
      </w:pPr>
      <w:r>
        <w:rPr>
          <w:lang w:bidi="es-ES"/>
        </w:rPr>
        <w:t>El último de los apartados del este bloque se dedica a los Planes y Programas anuales y plurianuales y se informa sobre la web que “</w:t>
      </w:r>
      <w:r w:rsidRPr="00FA61B8">
        <w:rPr>
          <w:i/>
        </w:rPr>
        <w:t>Actualmente el Ayuntamiento de Limpias no dispone de planes o programas anuales o plurianuales</w:t>
      </w:r>
      <w:r>
        <w:t>”.</w:t>
      </w:r>
    </w:p>
    <w:p w:rsidR="00E17B65" w:rsidRDefault="00E17B65" w:rsidP="00C87EAC">
      <w:pPr>
        <w:pStyle w:val="Prrafodelista"/>
        <w:numPr>
          <w:ilvl w:val="0"/>
          <w:numId w:val="20"/>
        </w:numPr>
        <w:spacing w:before="120" w:after="120" w:line="312" w:lineRule="auto"/>
        <w:ind w:left="0" w:firstLine="0"/>
        <w:contextualSpacing w:val="0"/>
        <w:jc w:val="both"/>
        <w:rPr>
          <w:lang w:bidi="es-ES"/>
        </w:rPr>
      </w:pPr>
      <w:r>
        <w:rPr>
          <w:lang w:bidi="es-ES"/>
        </w:rPr>
        <w:t>La información sobre la normativa se completa con la que se recoge en el bloq</w:t>
      </w:r>
      <w:r w:rsidRPr="00E17B65">
        <w:rPr>
          <w:lang w:bidi="es-ES"/>
        </w:rPr>
        <w:t xml:space="preserve">ue </w:t>
      </w:r>
      <w:r w:rsidRPr="00E17B65">
        <w:rPr>
          <w:u w:val="single"/>
          <w:lang w:bidi="es-ES"/>
        </w:rPr>
        <w:t>“Información de relevancia jurídica”</w:t>
      </w:r>
      <w:r w:rsidRPr="00E17B65">
        <w:rPr>
          <w:lang w:bidi="es-ES"/>
        </w:rPr>
        <w:t>,</w:t>
      </w:r>
      <w:r>
        <w:rPr>
          <w:lang w:bidi="es-ES"/>
        </w:rPr>
        <w:t xml:space="preserve"> bajo el apartado “Normativa Vigente” en el que se van relacionando las Ordenanzas Municipales, generales y fiscales, </w:t>
      </w:r>
      <w:r w:rsidR="007670F3">
        <w:rPr>
          <w:lang w:bidi="es-ES"/>
        </w:rPr>
        <w:t xml:space="preserve">y los </w:t>
      </w:r>
      <w:r w:rsidR="007670F3">
        <w:rPr>
          <w:lang w:bidi="es-ES"/>
        </w:rPr>
        <w:lastRenderedPageBreak/>
        <w:t>Reglamentos</w:t>
      </w:r>
      <w:r w:rsidR="0060518B">
        <w:rPr>
          <w:lang w:bidi="es-ES"/>
        </w:rPr>
        <w:t>. Esta normativa se</w:t>
      </w:r>
      <w:r>
        <w:rPr>
          <w:lang w:bidi="es-ES"/>
        </w:rPr>
        <w:t xml:space="preserve"> proporciona en formato pdf. </w:t>
      </w:r>
    </w:p>
    <w:p w:rsidR="009F2C11" w:rsidRDefault="007670F3" w:rsidP="00C87EAC">
      <w:pPr>
        <w:pStyle w:val="Prrafodelista"/>
        <w:numPr>
          <w:ilvl w:val="0"/>
          <w:numId w:val="20"/>
        </w:numPr>
        <w:spacing w:before="120" w:after="120" w:line="312" w:lineRule="auto"/>
        <w:ind w:left="0" w:firstLine="0"/>
        <w:contextualSpacing w:val="0"/>
        <w:jc w:val="both"/>
        <w:rPr>
          <w:lang w:bidi="es-ES"/>
        </w:rPr>
      </w:pPr>
      <w:r>
        <w:rPr>
          <w:lang w:bidi="es-ES"/>
        </w:rPr>
        <w:t xml:space="preserve">En el bloque </w:t>
      </w:r>
      <w:r w:rsidRPr="009F2C11">
        <w:rPr>
          <w:u w:val="single"/>
          <w:lang w:bidi="es-ES"/>
        </w:rPr>
        <w:t>“Transparencia política”</w:t>
      </w:r>
      <w:r>
        <w:rPr>
          <w:lang w:bidi="es-ES"/>
        </w:rPr>
        <w:t>, el primero de sus apartados, dedicado a “representantes locales, altos cargos y máximos responsables” proporciona información</w:t>
      </w:r>
      <w:r w:rsidR="009F2C11">
        <w:rPr>
          <w:lang w:bidi="es-ES"/>
        </w:rPr>
        <w:t>, en formato pdf,</w:t>
      </w:r>
      <w:r>
        <w:rPr>
          <w:lang w:bidi="es-ES"/>
        </w:rPr>
        <w:t xml:space="preserve"> sobre los </w:t>
      </w:r>
      <w:r>
        <w:t xml:space="preserve">datos biográficos profesionales y direcciones electrónicas de </w:t>
      </w:r>
      <w:r w:rsidR="009F2C11">
        <w:t>tres de los nueve miembros del equipo de gobierno del</w:t>
      </w:r>
      <w:r w:rsidR="00C87EAC">
        <w:t xml:space="preserve"> </w:t>
      </w:r>
      <w:r>
        <w:t>Ayuntamiento de Limpias</w:t>
      </w:r>
      <w:r w:rsidR="009F2C11">
        <w:t>.</w:t>
      </w:r>
    </w:p>
    <w:p w:rsidR="003B1A7E" w:rsidRPr="008B73D9" w:rsidRDefault="009F2C11" w:rsidP="00C87EAC">
      <w:pPr>
        <w:pStyle w:val="Prrafodelista"/>
        <w:numPr>
          <w:ilvl w:val="0"/>
          <w:numId w:val="20"/>
        </w:numPr>
        <w:spacing w:before="120" w:after="120" w:line="312" w:lineRule="auto"/>
        <w:ind w:left="0" w:firstLine="0"/>
        <w:contextualSpacing w:val="0"/>
        <w:jc w:val="both"/>
        <w:rPr>
          <w:lang w:bidi="es-ES"/>
        </w:rPr>
      </w:pPr>
      <w:r>
        <w:rPr>
          <w:lang w:bidi="es-ES"/>
        </w:rPr>
        <w:t xml:space="preserve">En el bloque </w:t>
      </w:r>
      <w:r w:rsidRPr="009F2C11">
        <w:rPr>
          <w:u w:val="single"/>
          <w:lang w:bidi="es-ES"/>
        </w:rPr>
        <w:t>“Información sobre relaciones con la ciudadanía</w:t>
      </w:r>
      <w:r w:rsidRPr="009F2C11">
        <w:rPr>
          <w:lang w:bidi="es-ES"/>
        </w:rPr>
        <w:t>”</w:t>
      </w:r>
      <w:r>
        <w:rPr>
          <w:lang w:bidi="es-ES"/>
        </w:rPr>
        <w:t xml:space="preserve"> se incluyen sendos apartados para el “Catálogo general de servicios” y el “Catálogo actualizado de procedimientos administrativos”. En el primero de ellos, se ofrece información en pdf sobre las instalaciones municipales (ludoteca, biblioteca, centro médico,…) con su dirección postal, horario y teléfono. En el segundo, redirige al visitante a la sede electrónica del Ayuntamiento de Limpias e</w:t>
      </w:r>
      <w:r w:rsidR="003B1A7E">
        <w:rPr>
          <w:lang w:bidi="es-ES"/>
        </w:rPr>
        <w:t xml:space="preserve">n la que se localiza una pestaña sobre “Trámites y gestiones” clasificados en tres materias, que </w:t>
      </w:r>
      <w:r w:rsidR="003B1A7E" w:rsidRPr="008B73D9">
        <w:rPr>
          <w:lang w:bidi="es-ES"/>
        </w:rPr>
        <w:t>informa sobre cinco procedimientos</w:t>
      </w:r>
      <w:r w:rsidR="008B73D9">
        <w:rPr>
          <w:lang w:bidi="es-ES"/>
        </w:rPr>
        <w:t xml:space="preserve"> (lo que conduce a preguntarse si se recogen todos los procedimientos)</w:t>
      </w:r>
      <w:r w:rsidR="003B1A7E" w:rsidRPr="008B73D9">
        <w:rPr>
          <w:lang w:bidi="es-ES"/>
        </w:rPr>
        <w:t>.</w:t>
      </w:r>
    </w:p>
    <w:p w:rsidR="00F45FE6" w:rsidRDefault="00F45FE6" w:rsidP="00C87EAC">
      <w:pPr>
        <w:spacing w:before="120" w:after="120" w:line="312" w:lineRule="auto"/>
        <w:jc w:val="both"/>
        <w:rPr>
          <w:lang w:bidi="es-ES"/>
        </w:rPr>
      </w:pPr>
    </w:p>
    <w:p w:rsidR="008C798F" w:rsidRPr="00FD0689" w:rsidRDefault="008C798F" w:rsidP="00C87EAC">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2816" behindDoc="0" locked="0" layoutInCell="1" allowOverlap="1" wp14:anchorId="6F5F2FA0" wp14:editId="31B301CA">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6C1F0C" id="Rectángulo 19" o:spid="_x0000_s1026" style="position:absolute;margin-left:-1.25pt;margin-top:76.25pt;width:630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1792" behindDoc="0" locked="0" layoutInCell="1" allowOverlap="1" wp14:anchorId="3B58752E" wp14:editId="4B943489">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8C798F">
                            <w:r w:rsidRPr="00965C69">
                              <w:rPr>
                                <w:noProof/>
                                <w:lang w:eastAsia="es-ES"/>
                              </w:rPr>
                              <w:drawing>
                                <wp:inline distT="0" distB="0" distL="0" distR="0" wp14:anchorId="041ACB5B" wp14:editId="12F82293">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25pt;margin-top:-1.5pt;width:630pt;height: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" fillcolor="#50866c" stroked="f">
                <v:textbox inset=",7.2pt,,7.2pt">
                  <w:txbxContent>
                    <w:p w:rsidR="00D47A3F" w:rsidRPr="00F31BC3" w:rsidRDefault="00D47A3F" w:rsidP="008C798F">
                      <w:r w:rsidRPr="00965C69">
                        <w:rPr>
                          <w:noProof/>
                          <w:lang w:eastAsia="es-ES"/>
                        </w:rPr>
                        <w:drawing>
                          <wp:inline distT="0" distB="0" distL="0" distR="0" wp14:anchorId="041ACB5B" wp14:editId="12F82293">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8C798F" w:rsidRPr="00FD0689" w:rsidRDefault="008C798F" w:rsidP="00C87EAC">
      <w:pPr>
        <w:numPr>
          <w:ilvl w:val="0"/>
          <w:numId w:val="4"/>
        </w:numPr>
        <w:spacing w:before="120" w:after="120" w:line="312" w:lineRule="auto"/>
        <w:ind w:left="0" w:firstLine="0"/>
        <w:jc w:val="both"/>
        <w:rPr>
          <w:lang w:bidi="es-ES"/>
        </w:rPr>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 xml:space="preserve">no recogen </w:t>
      </w:r>
      <w:r w:rsidRPr="00FD0689">
        <w:rPr>
          <w:lang w:bidi="es-ES"/>
        </w:rPr>
        <w:t xml:space="preserve">la totalidad de las informaciones contempladas en los artículos 6 y 6 bis de la LTAIBG aplicables al Ayuntamiento de </w:t>
      </w:r>
      <w:r w:rsidR="00C50EB2">
        <w:rPr>
          <w:lang w:bidi="es-ES"/>
        </w:rPr>
        <w:t>Limpias</w:t>
      </w:r>
      <w:r w:rsidRPr="00FD0689">
        <w:rPr>
          <w:lang w:bidi="es-ES"/>
        </w:rPr>
        <w:t>.</w:t>
      </w:r>
    </w:p>
    <w:p w:rsidR="00806032" w:rsidRPr="00413487" w:rsidRDefault="00806032" w:rsidP="00C87EAC">
      <w:pPr>
        <w:spacing w:before="120" w:after="120" w:line="312" w:lineRule="auto"/>
        <w:jc w:val="both"/>
        <w:rPr>
          <w:lang w:bidi="es-ES"/>
        </w:rPr>
      </w:pPr>
      <w:r w:rsidRPr="00413487">
        <w:rPr>
          <w:lang w:bidi="es-ES"/>
        </w:rPr>
        <w:t xml:space="preserve">No se informa sobre la normativa </w:t>
      </w:r>
      <w:r>
        <w:rPr>
          <w:lang w:bidi="es-ES"/>
        </w:rPr>
        <w:t>general de aplicación</w:t>
      </w:r>
      <w:r w:rsidRPr="00413487">
        <w:rPr>
          <w:lang w:bidi="es-ES"/>
        </w:rPr>
        <w:t xml:space="preserve"> a las Entidades Locales (por ejemplo, con un enlace al “Código de Régimen Local” del BOE).</w:t>
      </w:r>
    </w:p>
    <w:p w:rsidR="00842344" w:rsidRPr="00F45FE6" w:rsidRDefault="00324FE0" w:rsidP="00C87EAC">
      <w:pPr>
        <w:pStyle w:val="Sinespaciado"/>
        <w:spacing w:before="120" w:after="120" w:line="312" w:lineRule="auto"/>
        <w:jc w:val="both"/>
        <w:rPr>
          <w:rFonts w:ascii="Century Gothic" w:hAnsi="Century Gothic"/>
          <w:szCs w:val="24"/>
          <w:lang w:bidi="es-ES"/>
        </w:rPr>
      </w:pPr>
      <w:r w:rsidRPr="00CF60BC">
        <w:rPr>
          <w:noProof/>
          <w:lang w:eastAsia="es-ES"/>
        </w:rPr>
        <mc:AlternateContent>
          <mc:Choice Requires="wps">
            <w:drawing>
              <wp:anchor distT="0" distB="0" distL="114300" distR="114300" simplePos="0" relativeHeight="251739136" behindDoc="0" locked="0" layoutInCell="1" allowOverlap="1" wp14:anchorId="0FB048E9" wp14:editId="78E9BDA6">
                <wp:simplePos x="0" y="0"/>
                <wp:positionH relativeFrom="page">
                  <wp:posOffset>0</wp:posOffset>
                </wp:positionH>
                <wp:positionV relativeFrom="page">
                  <wp:posOffset>1021715</wp:posOffset>
                </wp:positionV>
                <wp:extent cx="8001000" cy="173990"/>
                <wp:effectExtent l="0" t="0" r="0" b="0"/>
                <wp:wrapTight wrapText="bothSides">
                  <wp:wrapPolygon edited="0">
                    <wp:start x="0" y="0"/>
                    <wp:lineTo x="0" y="18920"/>
                    <wp:lineTo x="21549" y="18920"/>
                    <wp:lineTo x="21549" y="0"/>
                    <wp:lineTo x="0" y="0"/>
                  </wp:wrapPolygon>
                </wp:wrapTight>
                <wp:docPr id="6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80.45pt;width:630pt;height:13.7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07392" behindDoc="0" locked="0" layoutInCell="1" allowOverlap="1" wp14:anchorId="3A1D938C" wp14:editId="1BB240A5">
                <wp:simplePos x="0" y="0"/>
                <wp:positionH relativeFrom="page">
                  <wp:posOffset>3810</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324FE0">
                            <w:r w:rsidRPr="00965C69">
                              <w:rPr>
                                <w:noProof/>
                                <w:lang w:eastAsia="es-ES"/>
                              </w:rPr>
                              <w:drawing>
                                <wp:inline distT="0" distB="0" distL="0" distR="0" wp14:anchorId="6FA2328E" wp14:editId="3C7A64C0">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pt;margin-top:1.5pt;width:630pt;height:7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" fillcolor="#50866c" stroked="f">
                <v:textbox inset=",7.2pt,,7.2pt">
                  <w:txbxContent>
                    <w:p w:rsidR="00D47A3F" w:rsidRPr="00F31BC3" w:rsidRDefault="00D47A3F" w:rsidP="00324FE0">
                      <w:r w:rsidRPr="00965C69">
                        <w:rPr>
                          <w:noProof/>
                          <w:lang w:eastAsia="es-ES"/>
                        </w:rPr>
                        <w:drawing>
                          <wp:inline distT="0" distB="0" distL="0" distR="0" wp14:anchorId="6FA2328E" wp14:editId="3C7A64C0">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42344" w:rsidRPr="00F45FE6">
        <w:rPr>
          <w:rFonts w:ascii="Century Gothic" w:hAnsi="Century Gothic"/>
          <w:szCs w:val="24"/>
          <w:lang w:bidi="es-ES"/>
        </w:rPr>
        <w:t xml:space="preserve">No se proporciona el </w:t>
      </w:r>
      <w:r w:rsidR="00712987" w:rsidRPr="00712987">
        <w:rPr>
          <w:rFonts w:ascii="Century Gothic" w:hAnsi="Century Gothic"/>
          <w:szCs w:val="24"/>
          <w:lang w:bidi="es-ES"/>
        </w:rPr>
        <w:t>perfil y trayectoria profesional</w:t>
      </w:r>
      <w:r w:rsidR="003B1A7E">
        <w:rPr>
          <w:rFonts w:ascii="Century Gothic" w:hAnsi="Century Gothic"/>
          <w:szCs w:val="24"/>
          <w:lang w:bidi="es-ES"/>
        </w:rPr>
        <w:t xml:space="preserve"> de todos los responsables de la Corporación Local.</w:t>
      </w:r>
    </w:p>
    <w:p w:rsidR="00AF5C88" w:rsidRPr="00FD0689" w:rsidRDefault="008C798F" w:rsidP="00C87EAC">
      <w:pPr>
        <w:pStyle w:val="Cuerpodelboletn"/>
        <w:spacing w:before="120" w:after="120" w:line="312" w:lineRule="auto"/>
        <w:rPr>
          <w:lang w:bidi="es-ES"/>
        </w:rPr>
      </w:pPr>
      <w:r w:rsidRPr="00FD0689">
        <w:rPr>
          <w:lang w:bidi="es-ES"/>
        </w:rPr>
        <w:t xml:space="preserve">No se publica el inventario de actividades de tratamiento en </w:t>
      </w:r>
      <w:r w:rsidR="00267B94" w:rsidRPr="00FD0689">
        <w:rPr>
          <w:lang w:bidi="es-ES"/>
        </w:rPr>
        <w:t>a</w:t>
      </w:r>
      <w:r w:rsidRPr="00FD0689">
        <w:rPr>
          <w:lang w:bidi="es-ES"/>
        </w:rPr>
        <w:t>plicación de</w:t>
      </w:r>
      <w:r w:rsidR="00EA210D" w:rsidRPr="00FD0689">
        <w:rPr>
          <w:lang w:bidi="es-ES"/>
        </w:rPr>
        <w:t xml:space="preserve"> los artículos </w:t>
      </w:r>
      <w:r w:rsidRPr="00FD0689">
        <w:rPr>
          <w:lang w:bidi="es-ES"/>
        </w:rPr>
        <w:t xml:space="preserve">31 </w:t>
      </w:r>
      <w:r w:rsidR="00EA210D" w:rsidRPr="00FD0689">
        <w:rPr>
          <w:lang w:bidi="es-ES"/>
        </w:rPr>
        <w:t>y 77</w:t>
      </w:r>
      <w:r w:rsidR="00A5263C" w:rsidRPr="00FD0689">
        <w:rPr>
          <w:lang w:bidi="es-ES"/>
        </w:rPr>
        <w:t>.1</w:t>
      </w:r>
      <w:r w:rsidR="00EA210D" w:rsidRPr="00FD0689">
        <w:rPr>
          <w:lang w:bidi="es-ES"/>
        </w:rPr>
        <w:t xml:space="preserve"> </w:t>
      </w:r>
      <w:r w:rsidRPr="00FD0689">
        <w:rPr>
          <w:lang w:bidi="es-ES"/>
        </w:rPr>
        <w:t xml:space="preserve">de la </w:t>
      </w:r>
      <w:r w:rsidR="00267B94" w:rsidRPr="00FD0689">
        <w:rPr>
          <w:lang w:bidi="es-ES"/>
        </w:rPr>
        <w:t>L</w:t>
      </w:r>
      <w:r w:rsidRPr="00FD0689">
        <w:rPr>
          <w:lang w:bidi="es-ES"/>
        </w:rPr>
        <w:t>ey Orgánica</w:t>
      </w:r>
      <w:r w:rsidR="00E20305" w:rsidRPr="00FD0689">
        <w:rPr>
          <w:lang w:bidi="es-ES"/>
        </w:rPr>
        <w:t xml:space="preserve"> </w:t>
      </w:r>
      <w:r w:rsidR="00267B94" w:rsidRPr="00FD0689">
        <w:rPr>
          <w:lang w:bidi="es-ES"/>
        </w:rPr>
        <w:t>3/2018, de 5 de diciembre, de protección de datos personales y garantía de los derechos digitales.</w:t>
      </w:r>
    </w:p>
    <w:p w:rsidR="006F7C78" w:rsidRDefault="008C798F" w:rsidP="00C87EAC">
      <w:pPr>
        <w:numPr>
          <w:ilvl w:val="0"/>
          <w:numId w:val="4"/>
        </w:numPr>
        <w:spacing w:before="120" w:after="120" w:line="312" w:lineRule="auto"/>
        <w:ind w:left="142" w:hanging="142"/>
        <w:jc w:val="both"/>
        <w:rPr>
          <w:lang w:bidi="es-ES"/>
        </w:rPr>
      </w:pPr>
      <w:r w:rsidRPr="00FD0689">
        <w:rPr>
          <w:lang w:bidi="es-ES"/>
        </w:rPr>
        <w:t xml:space="preserve">Por lo que respecta a la </w:t>
      </w:r>
      <w:r w:rsidRPr="006527DB">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6527DB">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FD0689">
        <w:rPr>
          <w:lang w:bidi="es-ES"/>
        </w:rPr>
        <w:t xml:space="preserve">de la información, </w:t>
      </w:r>
      <w:r w:rsidR="003B1A7E">
        <w:rPr>
          <w:lang w:bidi="es-ES"/>
        </w:rPr>
        <w:t xml:space="preserve">en parte se </w:t>
      </w:r>
      <w:r w:rsidR="00AD09A1" w:rsidRPr="00F45FE6">
        <w:rPr>
          <w:lang w:bidi="es-ES"/>
        </w:rPr>
        <w:t xml:space="preserve">publica </w:t>
      </w:r>
      <w:r w:rsidR="007E4126" w:rsidRPr="00F45FE6">
        <w:rPr>
          <w:lang w:bidi="es-ES"/>
        </w:rPr>
        <w:t xml:space="preserve">directamente </w:t>
      </w:r>
      <w:r w:rsidR="00AD09A1" w:rsidRPr="00F45FE6">
        <w:rPr>
          <w:lang w:bidi="es-ES"/>
        </w:rPr>
        <w:t>en</w:t>
      </w:r>
      <w:r w:rsidR="00C1284E" w:rsidRPr="00F45FE6">
        <w:rPr>
          <w:lang w:bidi="es-ES"/>
        </w:rPr>
        <w:t xml:space="preserve"> </w:t>
      </w:r>
      <w:r w:rsidR="007E4126" w:rsidRPr="00F45FE6">
        <w:rPr>
          <w:lang w:bidi="es-ES"/>
        </w:rPr>
        <w:t xml:space="preserve">la página web </w:t>
      </w:r>
      <w:r w:rsidR="00F45FE6" w:rsidRPr="00F45FE6">
        <w:rPr>
          <w:lang w:bidi="es-ES"/>
        </w:rPr>
        <w:t>de la Corporación local</w:t>
      </w:r>
      <w:r w:rsidR="003B208C">
        <w:rPr>
          <w:lang w:bidi="es-ES"/>
        </w:rPr>
        <w:t xml:space="preserve"> y por tanto, no se trata de información reutilizable</w:t>
      </w:r>
      <w:r w:rsidR="00F45FE6" w:rsidRPr="00F45FE6">
        <w:rPr>
          <w:lang w:bidi="es-ES"/>
        </w:rPr>
        <w:t>.</w:t>
      </w:r>
      <w:r w:rsidR="00CD6CF5">
        <w:rPr>
          <w:lang w:bidi="es-ES"/>
        </w:rPr>
        <w:t xml:space="preserve"> </w:t>
      </w:r>
    </w:p>
    <w:p w:rsidR="006527DB" w:rsidRDefault="006527DB" w:rsidP="006527DB">
      <w:pPr>
        <w:spacing w:before="120" w:after="120" w:line="312" w:lineRule="auto"/>
        <w:jc w:val="both"/>
        <w:rPr>
          <w:lang w:bidi="es-ES"/>
        </w:rPr>
      </w:pPr>
    </w:p>
    <w:p w:rsidR="003E5D2F" w:rsidRPr="00FD0689" w:rsidRDefault="003E5D2F" w:rsidP="00C87EAC">
      <w:pPr>
        <w:pStyle w:val="Cuerpodelboletn"/>
        <w:numPr>
          <w:ilvl w:val="1"/>
          <w:numId w:val="2"/>
        </w:numPr>
        <w:spacing w:before="120" w:after="120" w:line="312" w:lineRule="auto"/>
        <w:ind w:left="284"/>
        <w:rPr>
          <w:rStyle w:val="Ttulo2Car"/>
        </w:rPr>
      </w:pPr>
      <w:r w:rsidRPr="00FD0689">
        <w:rPr>
          <w:rStyle w:val="Ttulo2Car"/>
          <w:lang w:bidi="es-ES"/>
        </w:rPr>
        <w:t>Información de Relevancia Jurídica</w:t>
      </w:r>
    </w:p>
    <w:p w:rsidR="008F2FF0" w:rsidRPr="00FD0689" w:rsidRDefault="008F2FF0" w:rsidP="00C87EAC">
      <w:pPr>
        <w:pStyle w:val="Ttulo3"/>
        <w:spacing w:before="120" w:after="120" w:line="312" w:lineRule="auto"/>
        <w:jc w:val="both"/>
        <w:rPr>
          <w:rFonts w:ascii="Century Gothic" w:hAnsi="Century Gothic"/>
          <w:color w:val="50866C"/>
          <w:lang w:bidi="es-ES"/>
        </w:rPr>
      </w:pPr>
      <w:r w:rsidRPr="00FD0689">
        <w:rPr>
          <w:rFonts w:ascii="Century Gothic" w:hAnsi="Century Gothic"/>
          <w:color w:val="50866C"/>
          <w:lang w:bidi="es-ES"/>
        </w:rPr>
        <w:t>Contenidos</w:t>
      </w:r>
    </w:p>
    <w:p w:rsidR="009A4402" w:rsidRDefault="008F2FF0" w:rsidP="00C87EAC">
      <w:pPr>
        <w:pStyle w:val="Cuerpodelboletn"/>
        <w:spacing w:before="120" w:after="120" w:line="312" w:lineRule="auto"/>
        <w:rPr>
          <w:lang w:bidi="es-ES"/>
        </w:rPr>
      </w:pPr>
      <w:r w:rsidRPr="00FD0689">
        <w:rPr>
          <w:lang w:bidi="es-ES"/>
        </w:rPr>
        <w:t xml:space="preserve">La información relativa a este grupo de obligaciones se encuentra recogida </w:t>
      </w:r>
      <w:r>
        <w:rPr>
          <w:lang w:bidi="es-ES"/>
        </w:rPr>
        <w:t xml:space="preserve">en los siguientes </w:t>
      </w:r>
      <w:r w:rsidRPr="00FD0689">
        <w:rPr>
          <w:lang w:bidi="es-ES"/>
        </w:rPr>
        <w:t>apartado</w:t>
      </w:r>
      <w:r>
        <w:rPr>
          <w:lang w:bidi="es-ES"/>
        </w:rPr>
        <w:t>s</w:t>
      </w:r>
      <w:r w:rsidRPr="00FD0689">
        <w:rPr>
          <w:lang w:bidi="es-ES"/>
        </w:rPr>
        <w:t xml:space="preserve"> </w:t>
      </w:r>
      <w:r>
        <w:rPr>
          <w:lang w:bidi="es-ES"/>
        </w:rPr>
        <w:t xml:space="preserve">del bloque </w:t>
      </w:r>
      <w:r w:rsidR="009A4402" w:rsidRPr="009A4402">
        <w:rPr>
          <w:u w:val="single"/>
          <w:lang w:bidi="es-ES"/>
        </w:rPr>
        <w:t>“Información de relevancia jurídica”,</w:t>
      </w:r>
      <w:r w:rsidR="009A4402" w:rsidRPr="00F11B2A">
        <w:rPr>
          <w:lang w:bidi="es-ES"/>
        </w:rPr>
        <w:t xml:space="preserve"> </w:t>
      </w:r>
      <w:r>
        <w:rPr>
          <w:lang w:bidi="es-ES"/>
        </w:rPr>
        <w:t xml:space="preserve">del </w:t>
      </w:r>
      <w:r w:rsidRPr="00B15405">
        <w:rPr>
          <w:lang w:bidi="es-ES"/>
        </w:rPr>
        <w:t xml:space="preserve">Portal de Transparencia del Ayuntamiento de </w:t>
      </w:r>
      <w:r w:rsidR="00C50EB2">
        <w:rPr>
          <w:lang w:bidi="es-ES"/>
        </w:rPr>
        <w:t>Limpias</w:t>
      </w:r>
      <w:r>
        <w:rPr>
          <w:lang w:bidi="es-ES"/>
        </w:rPr>
        <w:t xml:space="preserve">: </w:t>
      </w:r>
    </w:p>
    <w:p w:rsidR="009A4402" w:rsidRPr="009A4402" w:rsidRDefault="009A4402" w:rsidP="00C87EAC">
      <w:pPr>
        <w:pStyle w:val="Cuerpodelboletn"/>
        <w:numPr>
          <w:ilvl w:val="0"/>
          <w:numId w:val="4"/>
        </w:numPr>
        <w:spacing w:before="120" w:after="120" w:line="312" w:lineRule="auto"/>
        <w:ind w:left="0" w:firstLine="0"/>
        <w:rPr>
          <w:lang w:bidi="es-ES"/>
        </w:rPr>
      </w:pPr>
      <w:r>
        <w:rPr>
          <w:lang w:bidi="es-ES"/>
        </w:rPr>
        <w:t>Apartado “Proyectos normativos”. Se informa sobre la web que “</w:t>
      </w:r>
      <w:r w:rsidRPr="009A4402">
        <w:rPr>
          <w:i/>
        </w:rPr>
        <w:t>Actualmente el Ayuntamiento de Limpias no cuenta con proyectos normativos</w:t>
      </w:r>
      <w:r>
        <w:rPr>
          <w:i/>
        </w:rPr>
        <w:t>”.</w:t>
      </w:r>
    </w:p>
    <w:p w:rsidR="009A4402" w:rsidRDefault="009A4402" w:rsidP="00C87EAC">
      <w:pPr>
        <w:pStyle w:val="Cuerpodelboletn"/>
        <w:numPr>
          <w:ilvl w:val="0"/>
          <w:numId w:val="4"/>
        </w:numPr>
        <w:spacing w:before="120" w:after="120" w:line="312" w:lineRule="auto"/>
        <w:ind w:left="0" w:firstLine="0"/>
        <w:rPr>
          <w:lang w:bidi="es-ES"/>
        </w:rPr>
      </w:pPr>
      <w:r w:rsidRPr="009A4402">
        <w:t xml:space="preserve">Apartado </w:t>
      </w:r>
      <w:r>
        <w:t>“</w:t>
      </w:r>
      <w:r w:rsidRPr="009A4402">
        <w:t>Directrices, circu</w:t>
      </w:r>
      <w:r>
        <w:t>lares</w:t>
      </w:r>
      <w:r w:rsidRPr="009A4402">
        <w:t>, i</w:t>
      </w:r>
      <w:r>
        <w:t>nstrucciones, respuestas a consultas planteadas”. Se informa en idéntico sentido que el apartado anterior: “</w:t>
      </w:r>
      <w:r w:rsidRPr="009A4402">
        <w:rPr>
          <w:i/>
        </w:rPr>
        <w:t xml:space="preserve">Actualmente el </w:t>
      </w:r>
      <w:r w:rsidRPr="009A4402">
        <w:rPr>
          <w:i/>
        </w:rPr>
        <w:lastRenderedPageBreak/>
        <w:t>Ayuntamiento de Limpias no dispone de directrices, circulares, instrucciones o respuestas a consultas planteadas</w:t>
      </w:r>
      <w:r>
        <w:t xml:space="preserve">”. </w:t>
      </w:r>
    </w:p>
    <w:p w:rsidR="00CB112B" w:rsidRDefault="009A4402" w:rsidP="00C87EAC">
      <w:pPr>
        <w:pStyle w:val="Cuerpodelboletn"/>
        <w:numPr>
          <w:ilvl w:val="0"/>
          <w:numId w:val="4"/>
        </w:numPr>
        <w:spacing w:before="120" w:after="120" w:line="312" w:lineRule="auto"/>
        <w:ind w:left="0" w:firstLine="0"/>
        <w:rPr>
          <w:lang w:bidi="es-ES"/>
        </w:rPr>
      </w:pPr>
      <w:r>
        <w:t>Apartado “</w:t>
      </w:r>
      <w:r w:rsidRPr="009A4402">
        <w:t>Memorias</w:t>
      </w:r>
      <w:r>
        <w:t>, informes y dictámenes</w:t>
      </w:r>
      <w:r w:rsidRPr="009A4402">
        <w:t xml:space="preserve"> </w:t>
      </w:r>
      <w:r>
        <w:t xml:space="preserve">de </w:t>
      </w:r>
      <w:r w:rsidRPr="009A4402">
        <w:t>elaboración de los textos normativos</w:t>
      </w:r>
      <w:r w:rsidR="00CB112B">
        <w:t>”. De nuevo, se informa que el Ayuntamiento “</w:t>
      </w:r>
      <w:r w:rsidR="00CB112B" w:rsidRPr="00CB112B">
        <w:rPr>
          <w:i/>
        </w:rPr>
        <w:t>no cuenta con memorias, informes o dictámenes de elaboración de textos normativos</w:t>
      </w:r>
      <w:r w:rsidR="00CB112B">
        <w:t>”.</w:t>
      </w:r>
    </w:p>
    <w:p w:rsidR="00CB112B" w:rsidRDefault="00CB112B" w:rsidP="00C87EAC">
      <w:pPr>
        <w:pStyle w:val="Cuerpodelboletn"/>
        <w:numPr>
          <w:ilvl w:val="0"/>
          <w:numId w:val="4"/>
        </w:numPr>
        <w:spacing w:before="120" w:after="120" w:line="312" w:lineRule="auto"/>
        <w:ind w:left="0" w:firstLine="0"/>
        <w:rPr>
          <w:lang w:bidi="es-ES"/>
        </w:rPr>
      </w:pPr>
      <w:r>
        <w:t xml:space="preserve">Por último, bajo el apartado “Documentos sometidos a información </w:t>
      </w:r>
      <w:r w:rsidR="00C87EAC">
        <w:t>pública</w:t>
      </w:r>
      <w:r>
        <w:t xml:space="preserve">” </w:t>
      </w:r>
      <w:r w:rsidR="0060518B">
        <w:t xml:space="preserve">también se señala que </w:t>
      </w:r>
      <w:r>
        <w:t>el Ayuntamiento “</w:t>
      </w:r>
      <w:r w:rsidRPr="00CB112B">
        <w:rPr>
          <w:i/>
        </w:rPr>
        <w:t>no cuenta con documentos de relevancia jurídica que según la legislación vigente estén sometidos a un período de información pública</w:t>
      </w:r>
      <w:r>
        <w:t>”.</w:t>
      </w:r>
    </w:p>
    <w:p w:rsidR="00FA61B8" w:rsidRDefault="00FA61B8" w:rsidP="00FA61B8">
      <w:pPr>
        <w:spacing w:before="120" w:after="120" w:line="312" w:lineRule="auto"/>
        <w:jc w:val="both"/>
        <w:rPr>
          <w:lang w:bidi="es-ES"/>
        </w:rPr>
      </w:pPr>
      <w:r>
        <w:t xml:space="preserve">En todos los apartados, consta como fecha de la última actualización la de 17 de junio de 2020. </w:t>
      </w:r>
    </w:p>
    <w:p w:rsidR="00290F40" w:rsidRPr="002738FE" w:rsidRDefault="00290F40" w:rsidP="00C87EAC">
      <w:pPr>
        <w:pStyle w:val="Cuerpodelboletn"/>
        <w:spacing w:before="120" w:after="120" w:line="312" w:lineRule="auto"/>
        <w:rPr>
          <w:color w:val="auto"/>
          <w:lang w:bidi="es-ES"/>
        </w:rPr>
      </w:pPr>
    </w:p>
    <w:p w:rsidR="00FF3BD7" w:rsidRPr="00FD0689" w:rsidRDefault="00FF3BD7" w:rsidP="00C87EAC">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701248" behindDoc="0" locked="0" layoutInCell="1" allowOverlap="1" wp14:anchorId="2066CB2A" wp14:editId="228CE034">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5pt;margin-top:76.25pt;width:630pt;height:1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KBQIAAOw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700224" behindDoc="0" locked="0" layoutInCell="1" allowOverlap="1" wp14:anchorId="1181EB7B" wp14:editId="40339730">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1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FF3BD7">
                            <w:r w:rsidRPr="00965C69">
                              <w:rPr>
                                <w:noProof/>
                                <w:lang w:eastAsia="es-ES"/>
                              </w:rPr>
                              <w:drawing>
                                <wp:inline distT="0" distB="0" distL="0" distR="0" wp14:anchorId="1F5D2B28" wp14:editId="544D689C">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25pt;margin-top:-1.5pt;width:630pt;height: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CsOkAwCgIAAP8D&#10;AAAOAAAAAAAAAAAAAAAAAC4CAABkcnMvZTJvRG9jLnhtbFBLAQItABQABgAIAAAAIQABJT4t3gAA&#10;AAoBAAAPAAAAAAAAAAAAAAAAAGQEAABkcnMvZG93bnJldi54bWxQSwUGAAAAAAQABADzAAAAbwUA&#10;AAAA&#10;" fillcolor="#50866c" stroked="f">
                <v:textbox inset=",7.2pt,,7.2pt">
                  <w:txbxContent>
                    <w:p w:rsidR="00D47A3F" w:rsidRPr="00F31BC3" w:rsidRDefault="00D47A3F" w:rsidP="00FF3BD7">
                      <w:r w:rsidRPr="00965C69">
                        <w:rPr>
                          <w:noProof/>
                          <w:lang w:eastAsia="es-ES"/>
                        </w:rPr>
                        <w:drawing>
                          <wp:inline distT="0" distB="0" distL="0" distR="0" wp14:anchorId="1F5D2B28" wp14:editId="544D689C">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FF3BD7" w:rsidRDefault="00FF3BD7" w:rsidP="00C87EAC">
      <w:pPr>
        <w:numPr>
          <w:ilvl w:val="0"/>
          <w:numId w:val="4"/>
        </w:numPr>
        <w:spacing w:before="120" w:after="120" w:line="312" w:lineRule="auto"/>
        <w:ind w:left="0" w:firstLine="0"/>
        <w:jc w:val="both"/>
        <w:rPr>
          <w:lang w:bidi="es-ES"/>
        </w:rPr>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00CB112B" w:rsidRPr="00CB112B">
        <w:rPr>
          <w:b/>
          <w:lang w:bidi="es-ES"/>
        </w:rPr>
        <w:t>contemplan</w:t>
      </w:r>
      <w:r w:rsidR="00CB112B">
        <w:rPr>
          <w:lang w:bidi="es-ES"/>
        </w:rPr>
        <w:t xml:space="preserve"> </w:t>
      </w:r>
      <w:r w:rsidR="00203D1A" w:rsidRPr="00203D1A">
        <w:rPr>
          <w:b/>
          <w:lang w:bidi="es-ES"/>
        </w:rPr>
        <w:t>todas</w:t>
      </w:r>
      <w:r w:rsidR="00203D1A">
        <w:rPr>
          <w:lang w:bidi="es-ES"/>
        </w:rPr>
        <w:t xml:space="preserve"> las </w:t>
      </w:r>
      <w:r w:rsidRPr="00FD0689">
        <w:rPr>
          <w:lang w:bidi="es-ES"/>
        </w:rPr>
        <w:t xml:space="preserve">informaciones </w:t>
      </w:r>
      <w:r w:rsidR="00CB112B">
        <w:rPr>
          <w:lang w:bidi="es-ES"/>
        </w:rPr>
        <w:t>recogidas en el</w:t>
      </w:r>
      <w:r w:rsidR="00CB112B" w:rsidRPr="0082131E">
        <w:rPr>
          <w:b/>
          <w:lang w:bidi="es-ES"/>
        </w:rPr>
        <w:t xml:space="preserve"> artículo 7</w:t>
      </w:r>
      <w:r w:rsidRPr="0082131E">
        <w:rPr>
          <w:b/>
          <w:lang w:bidi="es-ES"/>
        </w:rPr>
        <w:t xml:space="preserve"> </w:t>
      </w:r>
      <w:r w:rsidRPr="00FD0689">
        <w:rPr>
          <w:lang w:bidi="es-ES"/>
        </w:rPr>
        <w:t xml:space="preserve">de la LTAIBG aplicables al Ayuntamiento de </w:t>
      </w:r>
      <w:r w:rsidR="00C50EB2">
        <w:rPr>
          <w:lang w:bidi="es-ES"/>
        </w:rPr>
        <w:t>Limpias</w:t>
      </w:r>
      <w:r w:rsidRPr="00FD0689">
        <w:rPr>
          <w:lang w:bidi="es-ES"/>
        </w:rPr>
        <w:t>.</w:t>
      </w:r>
    </w:p>
    <w:p w:rsidR="0082470D" w:rsidRPr="00FD0689" w:rsidRDefault="0082470D" w:rsidP="00C87EAC">
      <w:pPr>
        <w:pStyle w:val="Cuerpodelboletn"/>
        <w:spacing w:before="120" w:after="120" w:line="312" w:lineRule="auto"/>
        <w:rPr>
          <w:lang w:bidi="es-ES"/>
        </w:rPr>
      </w:pPr>
    </w:p>
    <w:p w:rsidR="003E5D2F" w:rsidRPr="00FD0689" w:rsidRDefault="003E5D2F" w:rsidP="006527DB">
      <w:pPr>
        <w:pStyle w:val="Ttulo2"/>
        <w:numPr>
          <w:ilvl w:val="1"/>
          <w:numId w:val="2"/>
        </w:numPr>
        <w:spacing w:before="120" w:after="120" w:line="312" w:lineRule="auto"/>
        <w:ind w:left="284"/>
        <w:jc w:val="both"/>
        <w:rPr>
          <w:lang w:bidi="es-ES"/>
        </w:rPr>
      </w:pPr>
      <w:r w:rsidRPr="00FD0689">
        <w:rPr>
          <w:lang w:bidi="es-ES"/>
        </w:rPr>
        <w:t>Información Económica, Presupuestaria y Estadística</w:t>
      </w:r>
    </w:p>
    <w:p w:rsidR="00F22D94" w:rsidRPr="00A3703F" w:rsidRDefault="006913DA" w:rsidP="00C87EAC">
      <w:pPr>
        <w:spacing w:before="120" w:after="120" w:line="312" w:lineRule="auto"/>
        <w:jc w:val="both"/>
        <w:outlineLvl w:val="4"/>
        <w:rPr>
          <w:lang w:bidi="es-ES"/>
        </w:rPr>
      </w:pPr>
      <w:r w:rsidRPr="00FD0689">
        <w:rPr>
          <w:color w:val="000000"/>
          <w:lang w:bidi="es-ES"/>
        </w:rPr>
        <w:t xml:space="preserve">La información correspondiente a este bloque de obligaciones </w:t>
      </w:r>
      <w:r w:rsidR="003145BA">
        <w:rPr>
          <w:color w:val="000000"/>
          <w:lang w:bidi="es-ES"/>
        </w:rPr>
        <w:t xml:space="preserve">se encuentra </w:t>
      </w:r>
      <w:r w:rsidR="003145BA" w:rsidRPr="00FC75FA">
        <w:rPr>
          <w:color w:val="000000"/>
          <w:lang w:bidi="es-ES"/>
        </w:rPr>
        <w:t xml:space="preserve">recogida </w:t>
      </w:r>
      <w:r w:rsidR="002D2ED3">
        <w:rPr>
          <w:color w:val="000000"/>
          <w:lang w:bidi="es-ES"/>
        </w:rPr>
        <w:t xml:space="preserve">en </w:t>
      </w:r>
      <w:r w:rsidR="00F22D94">
        <w:rPr>
          <w:color w:val="000000"/>
          <w:lang w:bidi="es-ES"/>
        </w:rPr>
        <w:t xml:space="preserve">los siguientes </w:t>
      </w:r>
      <w:r w:rsidR="002D2ED3">
        <w:rPr>
          <w:lang w:bidi="es-ES"/>
        </w:rPr>
        <w:t>bloque</w:t>
      </w:r>
      <w:r w:rsidR="00F22D94">
        <w:rPr>
          <w:lang w:bidi="es-ES"/>
        </w:rPr>
        <w:t>s</w:t>
      </w:r>
      <w:r w:rsidR="002D2ED3">
        <w:rPr>
          <w:lang w:bidi="es-ES"/>
        </w:rPr>
        <w:t xml:space="preserve"> </w:t>
      </w:r>
      <w:r w:rsidR="00F22D94">
        <w:t xml:space="preserve">del </w:t>
      </w:r>
      <w:r w:rsidR="00F22D94" w:rsidRPr="00B15405">
        <w:t>Portal de Transp</w:t>
      </w:r>
      <w:r w:rsidR="00F22D94" w:rsidRPr="00A3703F">
        <w:t>arencia del Ayuntamiento de Limpias:</w:t>
      </w:r>
      <w:r w:rsidR="00F22D94" w:rsidRPr="00A3703F">
        <w:rPr>
          <w:lang w:bidi="es-ES"/>
        </w:rPr>
        <w:t xml:space="preserve"> “Información institucional, organizativa y de planificación”, “Información económica, presupuestaria y estadística”, “Transparencia política” e “Información sobre relaciones con la ciudadanía”.</w:t>
      </w:r>
    </w:p>
    <w:p w:rsidR="003145BA" w:rsidRPr="00A3703F" w:rsidRDefault="00A93032" w:rsidP="00C87EAC">
      <w:pPr>
        <w:spacing w:before="120" w:after="120" w:line="312" w:lineRule="auto"/>
        <w:jc w:val="both"/>
        <w:outlineLvl w:val="4"/>
      </w:pPr>
      <w:r w:rsidRPr="00A3703F">
        <w:rPr>
          <w:lang w:bidi="es-ES"/>
        </w:rPr>
        <w:t>T</w:t>
      </w:r>
      <w:r w:rsidR="002D2ED3" w:rsidRPr="00A3703F">
        <w:rPr>
          <w:lang w:bidi="es-ES"/>
        </w:rPr>
        <w:t>ambién hay información relativa a este grupo de obligaciones en</w:t>
      </w:r>
      <w:r w:rsidR="00A6312E" w:rsidRPr="00A3703F">
        <w:rPr>
          <w:lang w:bidi="es-ES"/>
        </w:rPr>
        <w:t xml:space="preserve"> </w:t>
      </w:r>
      <w:r w:rsidR="00237237" w:rsidRPr="00A3703F">
        <w:rPr>
          <w:lang w:bidi="es-ES"/>
        </w:rPr>
        <w:t xml:space="preserve">el acceso “Perfil del Contratante” bajo el apartado “Ayuntamiento” ubicado en la barra superior de su página web. </w:t>
      </w:r>
    </w:p>
    <w:p w:rsidR="00BB415B" w:rsidRPr="00F22D94" w:rsidRDefault="00F22D94" w:rsidP="00C87EAC">
      <w:pPr>
        <w:spacing w:before="120" w:after="120" w:line="312" w:lineRule="auto"/>
        <w:jc w:val="both"/>
        <w:outlineLvl w:val="4"/>
      </w:pPr>
      <w:r w:rsidRPr="00F22D94">
        <w:rPr>
          <w:lang w:bidi="es-ES"/>
        </w:rPr>
        <w:t>Comenzando por el bloque de</w:t>
      </w:r>
      <w:r w:rsidR="00C87EAC">
        <w:rPr>
          <w:lang w:bidi="es-ES"/>
        </w:rPr>
        <w:t xml:space="preserve"> </w:t>
      </w:r>
      <w:r w:rsidRPr="00F22D94">
        <w:rPr>
          <w:u w:val="single"/>
          <w:lang w:bidi="es-ES"/>
        </w:rPr>
        <w:t>“Información económica, presupuestaria y estadística”</w:t>
      </w:r>
      <w:r w:rsidRPr="00F22D94">
        <w:rPr>
          <w:lang w:bidi="es-ES"/>
        </w:rPr>
        <w:t>,</w:t>
      </w:r>
      <w:r w:rsidR="00BB415B" w:rsidRPr="00F22D94">
        <w:t xml:space="preserve"> se localiza la siguiente información de interés para este grupo de obligaciones:</w:t>
      </w:r>
    </w:p>
    <w:p w:rsidR="003A3C4C" w:rsidRDefault="00B92E39" w:rsidP="006527DB">
      <w:pPr>
        <w:pStyle w:val="Prrafodelista"/>
        <w:numPr>
          <w:ilvl w:val="0"/>
          <w:numId w:val="4"/>
        </w:numPr>
        <w:spacing w:before="120" w:after="120" w:line="312" w:lineRule="auto"/>
        <w:ind w:left="0" w:firstLine="0"/>
        <w:contextualSpacing w:val="0"/>
        <w:jc w:val="both"/>
        <w:outlineLvl w:val="4"/>
      </w:pPr>
      <w:r>
        <w:t>La información contractual se recoge bajo el apartado “Contratos”,</w:t>
      </w:r>
      <w:r w:rsidR="00B63EE3">
        <w:t xml:space="preserve"> que cuenta con ocho accesos</w:t>
      </w:r>
      <w:r>
        <w:t>.</w:t>
      </w:r>
      <w:r w:rsidR="00B63EE3">
        <w:t xml:space="preserve"> El primero de </w:t>
      </w:r>
      <w:r w:rsidR="00E168B8">
        <w:t>ellos</w:t>
      </w:r>
      <w:r w:rsidR="00B63EE3">
        <w:t xml:space="preserve"> ofrece la información </w:t>
      </w:r>
      <w:r w:rsidR="00E168B8">
        <w:t>de los contratos</w:t>
      </w:r>
      <w:r w:rsidR="00B63EE3">
        <w:t xml:space="preserve"> del Ayuntamiento de Limpias de los ejercicios</w:t>
      </w:r>
      <w:r w:rsidR="00495C29">
        <w:t xml:space="preserve"> </w:t>
      </w:r>
      <w:r w:rsidR="00B63EE3">
        <w:t>2018, 2019 y 2020. Pinchando en cada uno de esto</w:t>
      </w:r>
      <w:r w:rsidR="00E168B8">
        <w:t>s</w:t>
      </w:r>
      <w:r w:rsidR="00B63EE3">
        <w:t xml:space="preserve"> ejercicios se accede a una tabla en pdf con los siguientes campos de información: objeto del contrato, tipo de contrato, órgano de contratación, estado del contrato fecha de formalización, fecha inicio ejecución, duración, proced</w:t>
      </w:r>
      <w:r w:rsidR="003A3C4C">
        <w:t>imiento</w:t>
      </w:r>
      <w:r w:rsidR="00B63EE3">
        <w:t xml:space="preserve"> de lic</w:t>
      </w:r>
      <w:r w:rsidR="003A3C4C">
        <w:t>i</w:t>
      </w:r>
      <w:r w:rsidR="00B63EE3">
        <w:t>tación, importe de lic</w:t>
      </w:r>
      <w:r w:rsidR="003A3C4C">
        <w:t>i</w:t>
      </w:r>
      <w:r w:rsidR="00B63EE3">
        <w:t>tación y de adju</w:t>
      </w:r>
      <w:r w:rsidR="003A3C4C">
        <w:t>di</w:t>
      </w:r>
      <w:r w:rsidR="00B63EE3">
        <w:t>cación, i</w:t>
      </w:r>
      <w:r w:rsidR="003A3C4C">
        <w:t xml:space="preserve">nstrumentos de publicidad, nº de licitadores, identidad adjudicatario, </w:t>
      </w:r>
      <w:r w:rsidR="00B63EE3">
        <w:t>modif</w:t>
      </w:r>
      <w:r w:rsidR="003A3C4C">
        <w:t>i</w:t>
      </w:r>
      <w:r w:rsidR="00B63EE3">
        <w:t xml:space="preserve">caciones y </w:t>
      </w:r>
      <w:r w:rsidR="003A3C4C">
        <w:t>dos</w:t>
      </w:r>
      <w:r w:rsidR="00B63EE3">
        <w:t xml:space="preserve"> enl</w:t>
      </w:r>
      <w:r w:rsidR="003A3C4C">
        <w:t>a</w:t>
      </w:r>
      <w:r w:rsidR="00B63EE3">
        <w:t xml:space="preserve">ces </w:t>
      </w:r>
      <w:r w:rsidR="009C78F7">
        <w:t xml:space="preserve">que posicionan al visitante en la Plataforma de Contratación del Sector Público en </w:t>
      </w:r>
      <w:r w:rsidR="005E61C5">
        <w:t>la</w:t>
      </w:r>
      <w:r w:rsidR="009C78F7">
        <w:t xml:space="preserve"> información </w:t>
      </w:r>
      <w:r w:rsidR="005E61C5">
        <w:t xml:space="preserve">de cada uno de los contratos que se puede </w:t>
      </w:r>
      <w:r w:rsidR="00B63EE3">
        <w:t>de</w:t>
      </w:r>
      <w:r w:rsidR="003A3C4C">
        <w:t>s</w:t>
      </w:r>
      <w:r w:rsidR="00B63EE3">
        <w:t>car</w:t>
      </w:r>
      <w:r w:rsidR="003A3C4C">
        <w:t>gar</w:t>
      </w:r>
      <w:r w:rsidR="00B63EE3">
        <w:t xml:space="preserve"> </w:t>
      </w:r>
      <w:r w:rsidR="003A3C4C">
        <w:t>en formatos reutilizables (html y xml). Se indica como fecha de última actualización el 26 de marzo de 2020.</w:t>
      </w:r>
    </w:p>
    <w:p w:rsidR="008D324F" w:rsidRDefault="003A3C4C" w:rsidP="006527DB">
      <w:pPr>
        <w:pStyle w:val="Prrafodelista"/>
        <w:numPr>
          <w:ilvl w:val="0"/>
          <w:numId w:val="4"/>
        </w:numPr>
        <w:spacing w:before="120" w:after="120" w:line="312" w:lineRule="auto"/>
        <w:ind w:left="0" w:firstLine="0"/>
        <w:contextualSpacing w:val="0"/>
        <w:jc w:val="both"/>
        <w:outlineLvl w:val="4"/>
      </w:pPr>
      <w:r>
        <w:lastRenderedPageBreak/>
        <w:t>En este mismo apartado “Contratos” en los accesos relativos a contratos menores,</w:t>
      </w:r>
      <w:r w:rsidR="00C87EAC">
        <w:t xml:space="preserve"> </w:t>
      </w:r>
      <w:r>
        <w:t>desistimientos y renuncias, subcontratación y datos estadísticos se informa sobre la web que “</w:t>
      </w:r>
      <w:r w:rsidRPr="003A3C4C">
        <w:rPr>
          <w:i/>
        </w:rPr>
        <w:t>Actualmente este apartado se encuentra en proceso de elaboración, pendiente de su publicación</w:t>
      </w:r>
      <w:r>
        <w:rPr>
          <w:i/>
        </w:rPr>
        <w:t>”</w:t>
      </w:r>
      <w:r w:rsidRPr="003A3C4C">
        <w:rPr>
          <w:i/>
        </w:rPr>
        <w:t>.</w:t>
      </w:r>
      <w:r>
        <w:t xml:space="preserve"> </w:t>
      </w:r>
      <w:r w:rsidR="00A3703F">
        <w:t xml:space="preserve">Por ello, y mientras no se </w:t>
      </w:r>
      <w:r w:rsidR="005E61C5">
        <w:t xml:space="preserve">termine </w:t>
      </w:r>
      <w:r w:rsidR="00A3703F">
        <w:t>de diseñar esta nueva web, para conocer esta información (con excepción de la</w:t>
      </w:r>
      <w:r w:rsidR="00C87EAC">
        <w:t xml:space="preserve"> </w:t>
      </w:r>
      <w:r>
        <w:t>información e</w:t>
      </w:r>
      <w:r w:rsidR="00A3703F">
        <w:t>stadística) resulta necesario acudir a su perfil de</w:t>
      </w:r>
      <w:r w:rsidR="00284C44">
        <w:t>l contratante, que cuenta con un acceso especifico bajo el apartado “Ayuntamiento” de su página web.</w:t>
      </w:r>
      <w:r w:rsidR="00C87EAC">
        <w:t xml:space="preserve"> </w:t>
      </w:r>
      <w:r w:rsidR="00284C44">
        <w:t xml:space="preserve">Este acceso contiene </w:t>
      </w:r>
      <w:r w:rsidR="00B92E39">
        <w:t xml:space="preserve">dos pliegos en pdf de imagen sobre una licitación en curso, así como </w:t>
      </w:r>
      <w:r w:rsidR="00284C44">
        <w:t xml:space="preserve">un enlace </w:t>
      </w:r>
      <w:r w:rsidR="00B92E39">
        <w:t xml:space="preserve">a </w:t>
      </w:r>
      <w:r w:rsidR="00284C44">
        <w:t xml:space="preserve">la Plataforma de Contratación del Sector Público, que </w:t>
      </w:r>
      <w:r w:rsidR="005E61C5">
        <w:t>posiciona al visitante en</w:t>
      </w:r>
      <w:r w:rsidR="00284C44">
        <w:t xml:space="preserve"> el perfil del contratante del Ayuntamiento de Limpias</w:t>
      </w:r>
      <w:r w:rsidR="008D324F">
        <w:t>,</w:t>
      </w:r>
      <w:r w:rsidR="00284C44">
        <w:t xml:space="preserve"> que cuenta con dos órganos de contratación </w:t>
      </w:r>
      <w:r w:rsidR="008D324F">
        <w:t>(Alcaldía y Pleno).</w:t>
      </w:r>
      <w:r w:rsidR="005E61C5">
        <w:t xml:space="preserve"> </w:t>
      </w:r>
    </w:p>
    <w:p w:rsidR="004E0691" w:rsidRPr="004E0691" w:rsidRDefault="00324FE0" w:rsidP="006527DB">
      <w:pPr>
        <w:pStyle w:val="Prrafodelista"/>
        <w:numPr>
          <w:ilvl w:val="0"/>
          <w:numId w:val="4"/>
        </w:numPr>
        <w:spacing w:before="120" w:after="120" w:line="312" w:lineRule="auto"/>
        <w:ind w:left="0" w:firstLine="0"/>
        <w:contextualSpacing w:val="0"/>
        <w:jc w:val="both"/>
        <w:outlineLvl w:val="4"/>
        <w:rPr>
          <w:rStyle w:val="Textoennegrita"/>
          <w:b w:val="0"/>
          <w:bCs w:val="0"/>
          <w:color w:val="000000"/>
        </w:rPr>
      </w:pPr>
      <w:r w:rsidRPr="00CF60BC">
        <w:rPr>
          <w:noProof/>
          <w:szCs w:val="22"/>
          <w:lang w:eastAsia="es-ES"/>
        </w:rPr>
        <mc:AlternateContent>
          <mc:Choice Requires="wps">
            <w:drawing>
              <wp:anchor distT="0" distB="0" distL="114300" distR="114300" simplePos="0" relativeHeight="251735040" behindDoc="0" locked="0" layoutInCell="1" allowOverlap="1" wp14:anchorId="163BED8C" wp14:editId="1414D6EC">
                <wp:simplePos x="0" y="0"/>
                <wp:positionH relativeFrom="page">
                  <wp:posOffset>-9525</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9.7pt;width:630pt;height:13.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11488" behindDoc="0" locked="0" layoutInCell="1" allowOverlap="1" wp14:anchorId="7E85E503" wp14:editId="71AF96A7">
                <wp:simplePos x="0" y="0"/>
                <wp:positionH relativeFrom="page">
                  <wp:posOffset>-5715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3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324FE0">
                            <w:r w:rsidRPr="00965C69">
                              <w:rPr>
                                <w:noProof/>
                                <w:lang w:eastAsia="es-ES"/>
                              </w:rPr>
                              <w:drawing>
                                <wp:inline distT="0" distB="0" distL="0" distR="0" wp14:anchorId="4E861083" wp14:editId="08344091">
                                  <wp:extent cx="1148080" cy="648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45pt;margin-top:1.5pt;width:630pt;height:7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" fillcolor="#50866c" stroked="f">
                <v:textbox inset=",7.2pt,,7.2pt">
                  <w:txbxContent>
                    <w:p w:rsidR="00D47A3F" w:rsidRPr="00F31BC3" w:rsidRDefault="00D47A3F" w:rsidP="00324FE0">
                      <w:r w:rsidRPr="00965C69">
                        <w:rPr>
                          <w:noProof/>
                          <w:lang w:eastAsia="es-ES"/>
                        </w:rPr>
                        <w:drawing>
                          <wp:inline distT="0" distB="0" distL="0" distR="0" wp14:anchorId="4E861083" wp14:editId="08344091">
                            <wp:extent cx="1148080" cy="64833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4E0691">
        <w:rPr>
          <w:color w:val="000000"/>
        </w:rPr>
        <w:t xml:space="preserve">Los tres siguientes apartados de este bloque de información viene referidos a “Convenios suscritos”, “Encomiendas de gestión” y “Encargos de ejecución a medios propios”. Y en los tres se informa de que </w:t>
      </w:r>
      <w:r w:rsidR="004E0691" w:rsidRPr="004E0691">
        <w:rPr>
          <w:i/>
          <w:color w:val="000000"/>
        </w:rPr>
        <w:t>“</w:t>
      </w:r>
      <w:r w:rsidR="004E0691" w:rsidRPr="004E0691">
        <w:rPr>
          <w:bCs/>
          <w:i/>
          <w:color w:val="000000"/>
        </w:rPr>
        <w:t>Actualmente este apartado se encuentra en proceso de elaboración, pendiente de su publicación”</w:t>
      </w:r>
      <w:r w:rsidR="004E0691">
        <w:rPr>
          <w:bCs/>
          <w:i/>
          <w:color w:val="000000"/>
        </w:rPr>
        <w:t>.</w:t>
      </w:r>
    </w:p>
    <w:p w:rsidR="00CF380C" w:rsidRPr="00CF380C" w:rsidRDefault="004E0691" w:rsidP="00C87EAC">
      <w:pPr>
        <w:pStyle w:val="Prrafodelista"/>
        <w:numPr>
          <w:ilvl w:val="0"/>
          <w:numId w:val="4"/>
        </w:numPr>
        <w:spacing w:before="120" w:after="120" w:line="312" w:lineRule="auto"/>
        <w:ind w:left="142" w:hanging="142"/>
        <w:contextualSpacing w:val="0"/>
        <w:jc w:val="both"/>
        <w:outlineLvl w:val="4"/>
        <w:rPr>
          <w:color w:val="000000"/>
        </w:rPr>
      </w:pPr>
      <w:r>
        <w:rPr>
          <w:color w:val="000000"/>
        </w:rPr>
        <w:t xml:space="preserve"> El quinto apartado se denomina</w:t>
      </w:r>
      <w:r w:rsidR="00C87EAC">
        <w:rPr>
          <w:color w:val="000000"/>
        </w:rPr>
        <w:t xml:space="preserve"> </w:t>
      </w:r>
      <w:r>
        <w:rPr>
          <w:color w:val="000000"/>
        </w:rPr>
        <w:t>“Subvencio</w:t>
      </w:r>
      <w:r w:rsidR="000C31B8">
        <w:rPr>
          <w:color w:val="000000"/>
        </w:rPr>
        <w:t>nes</w:t>
      </w:r>
      <w:r>
        <w:rPr>
          <w:color w:val="000000"/>
        </w:rPr>
        <w:t>, avales y ay</w:t>
      </w:r>
      <w:r w:rsidR="000C31B8">
        <w:rPr>
          <w:color w:val="000000"/>
        </w:rPr>
        <w:t>udas</w:t>
      </w:r>
      <w:r>
        <w:rPr>
          <w:color w:val="000000"/>
        </w:rPr>
        <w:t xml:space="preserve"> públ</w:t>
      </w:r>
      <w:r w:rsidR="000C31B8">
        <w:rPr>
          <w:color w:val="000000"/>
        </w:rPr>
        <w:t>icas</w:t>
      </w:r>
      <w:r>
        <w:rPr>
          <w:color w:val="000000"/>
        </w:rPr>
        <w:t xml:space="preserve"> concedi</w:t>
      </w:r>
      <w:r w:rsidR="000C31B8">
        <w:rPr>
          <w:color w:val="000000"/>
        </w:rPr>
        <w:t xml:space="preserve">das” </w:t>
      </w:r>
      <w:r w:rsidR="00CF380C">
        <w:rPr>
          <w:color w:val="000000"/>
        </w:rPr>
        <w:t xml:space="preserve">y cuenta con un acceso específico para subvenciones y otro para las </w:t>
      </w:r>
      <w:r w:rsidR="00CF380C">
        <w:t>asignaciones económicas que se conceden a cada uno de los grupos políticos municipales del Ayuntamiento de Limpias, si bien este último acceso también se encuentra en proceso de elaboración al momento de la presente evaluación. En cuanto al acceso sobre subvenciones, se incluye información sobre las subvenciones concedidas en los años 2017, 2018 y 2019, en un documento en pdf en el que se recoge el beneficiario y el</w:t>
      </w:r>
      <w:r w:rsidR="00C87EAC">
        <w:t xml:space="preserve"> </w:t>
      </w:r>
      <w:r w:rsidR="00CF380C">
        <w:t>importe</w:t>
      </w:r>
      <w:r w:rsidR="005E61C5">
        <w:t>; en cuanto al</w:t>
      </w:r>
      <w:r w:rsidR="00634A50">
        <w:t xml:space="preserve"> objeto</w:t>
      </w:r>
      <w:r w:rsidR="005E61C5">
        <w:t>,</w:t>
      </w:r>
      <w:r w:rsidR="00634A50">
        <w:t xml:space="preserve"> se deduce de la convocatoria que también se acompaña</w:t>
      </w:r>
      <w:r w:rsidR="00CF380C">
        <w:t xml:space="preserve">. </w:t>
      </w:r>
      <w:r w:rsidR="005E61C5">
        <w:t>Por lo que respecta al año 2020</w:t>
      </w:r>
      <w:r w:rsidR="00CF380C">
        <w:t>, se informa sobre una convocatoria de subvenciones publicada en el BOC el 17de febrero de 2020. La fecha de última actualización que se consigna en este apartado es la de 17 de junio de 2020.</w:t>
      </w:r>
    </w:p>
    <w:p w:rsidR="00A343A1" w:rsidRPr="00F549BB" w:rsidRDefault="00CF380C" w:rsidP="00C87EAC">
      <w:pPr>
        <w:pStyle w:val="Prrafodelista"/>
        <w:numPr>
          <w:ilvl w:val="0"/>
          <w:numId w:val="4"/>
        </w:numPr>
        <w:spacing w:before="120" w:after="120" w:line="312" w:lineRule="auto"/>
        <w:ind w:left="142" w:hanging="142"/>
        <w:contextualSpacing w:val="0"/>
        <w:jc w:val="both"/>
        <w:outlineLvl w:val="4"/>
        <w:rPr>
          <w:color w:val="000000"/>
        </w:rPr>
      </w:pPr>
      <w:r>
        <w:t xml:space="preserve"> </w:t>
      </w:r>
      <w:r w:rsidR="000A67E6">
        <w:t xml:space="preserve">El sexto apartado de este bloque se dedica a los “Presupuestos” y cuenta con diez accesos. Los tres primeros </w:t>
      </w:r>
      <w:r w:rsidR="00EE638A">
        <w:t xml:space="preserve">son los relativos a los </w:t>
      </w:r>
      <w:r w:rsidR="000A67E6">
        <w:t>Presupuesto</w:t>
      </w:r>
      <w:r w:rsidR="00EE638A">
        <w:t>s</w:t>
      </w:r>
      <w:r w:rsidR="000A67E6">
        <w:t xml:space="preserve"> del Ayuntamiento, OOAA y empresas públicas (aunque estos dos últimos accesos están vacíos de contenido, ya que el Ayuntamiento de Limpias carece de este tipo de entidades públicas). Bajo el acceso relativo a los Presupuestos del Ayuntamiento se publica la siguiente información en documentos en formato pdf y clasificados por anualidades: los presupuestos de los ejercicios 2016 a 2020, el acuerdo de </w:t>
      </w:r>
      <w:r w:rsidR="00745CD5">
        <w:t xml:space="preserve">su </w:t>
      </w:r>
      <w:r w:rsidR="000A67E6">
        <w:t>ap</w:t>
      </w:r>
      <w:r w:rsidR="00745CD5">
        <w:t xml:space="preserve">robación definitiva (publicación del BOC) y el estado de </w:t>
      </w:r>
      <w:r w:rsidR="000A67E6">
        <w:t>ejecución trim</w:t>
      </w:r>
      <w:r w:rsidR="00745CD5">
        <w:t xml:space="preserve">estral, hasta </w:t>
      </w:r>
      <w:r w:rsidR="00A343A1">
        <w:t>el primer trimestre de 2020.</w:t>
      </w:r>
    </w:p>
    <w:p w:rsidR="00F549BB" w:rsidRDefault="00F549BB" w:rsidP="00C87EAC">
      <w:pPr>
        <w:spacing w:before="120" w:after="120" w:line="312" w:lineRule="auto"/>
        <w:jc w:val="both"/>
        <w:outlineLvl w:val="4"/>
        <w:rPr>
          <w:color w:val="000000"/>
        </w:rPr>
      </w:pPr>
      <w:r>
        <w:rPr>
          <w:color w:val="000000"/>
        </w:rPr>
        <w:t xml:space="preserve">Los accesos quinto y sexto recogen las modificaciones presupuestarias y las </w:t>
      </w:r>
      <w:r>
        <w:t xml:space="preserve">liquidaciones de los presupuestos </w:t>
      </w:r>
      <w:r>
        <w:rPr>
          <w:color w:val="000000"/>
        </w:rPr>
        <w:t xml:space="preserve">de los ejercicios 2016, 2017 y 2018, </w:t>
      </w:r>
      <w:r>
        <w:rPr>
          <w:color w:val="000000"/>
        </w:rPr>
        <w:lastRenderedPageBreak/>
        <w:t>respectivamente, que se ofrece en documentos en pdf.</w:t>
      </w:r>
    </w:p>
    <w:p w:rsidR="00EE638A" w:rsidRDefault="002B6C59" w:rsidP="00C87EAC">
      <w:pPr>
        <w:spacing w:before="120" w:after="120" w:line="312" w:lineRule="auto"/>
        <w:jc w:val="both"/>
        <w:outlineLvl w:val="4"/>
        <w:rPr>
          <w:color w:val="000000"/>
        </w:rPr>
      </w:pPr>
      <w:r w:rsidRPr="002B6C59">
        <w:rPr>
          <w:noProof/>
          <w:color w:val="000000"/>
          <w:lang w:eastAsia="es-ES"/>
        </w:rPr>
        <mc:AlternateContent>
          <mc:Choice Requires="wps">
            <w:drawing>
              <wp:anchor distT="0" distB="0" distL="114300" distR="114300" simplePos="0" relativeHeight="251752448" behindDoc="0" locked="0" layoutInCell="1" allowOverlap="1" wp14:anchorId="0AB260EA" wp14:editId="783CB856">
                <wp:simplePos x="0" y="0"/>
                <wp:positionH relativeFrom="page">
                  <wp:posOffset>-635</wp:posOffset>
                </wp:positionH>
                <wp:positionV relativeFrom="page">
                  <wp:posOffset>1012825</wp:posOffset>
                </wp:positionV>
                <wp:extent cx="8001000" cy="173990"/>
                <wp:effectExtent l="0" t="0" r="0" b="0"/>
                <wp:wrapTight wrapText="bothSides">
                  <wp:wrapPolygon edited="0">
                    <wp:start x="0" y="0"/>
                    <wp:lineTo x="0" y="18920"/>
                    <wp:lineTo x="21549" y="18920"/>
                    <wp:lineTo x="21549" y="0"/>
                    <wp:lineTo x="0" y="0"/>
                  </wp:wrapPolygon>
                </wp:wrapTight>
                <wp:docPr id="3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5pt;margin-top:79.75pt;width:630pt;height:13.7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WVBg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" fillcolor="#c5ddd2" stroked="f">
                <v:textbox inset=",7.2pt,,7.2pt"/>
                <w10:wrap type="tight" anchorx="page" anchory="page"/>
              </v:rect>
            </w:pict>
          </mc:Fallback>
        </mc:AlternateContent>
      </w:r>
      <w:r w:rsidRPr="002B6C59">
        <w:rPr>
          <w:noProof/>
          <w:color w:val="000000"/>
          <w:lang w:eastAsia="es-ES"/>
        </w:rPr>
        <mc:AlternateContent>
          <mc:Choice Requires="wps">
            <w:drawing>
              <wp:anchor distT="0" distB="0" distL="114300" distR="114300" simplePos="0" relativeHeight="251751424" behindDoc="0" locked="0" layoutInCell="1" allowOverlap="1" wp14:anchorId="078F9A3D" wp14:editId="2B1CCB5C">
                <wp:simplePos x="0" y="0"/>
                <wp:positionH relativeFrom="page">
                  <wp:posOffset>-635</wp:posOffset>
                </wp:positionH>
                <wp:positionV relativeFrom="page">
                  <wp:posOffset>16510</wp:posOffset>
                </wp:positionV>
                <wp:extent cx="8001000" cy="990600"/>
                <wp:effectExtent l="0" t="0" r="0" b="0"/>
                <wp:wrapTight wrapText="bothSides">
                  <wp:wrapPolygon edited="0">
                    <wp:start x="0" y="0"/>
                    <wp:lineTo x="0" y="21185"/>
                    <wp:lineTo x="21549" y="21185"/>
                    <wp:lineTo x="21549" y="0"/>
                    <wp:lineTo x="0" y="0"/>
                  </wp:wrapPolygon>
                </wp:wrapTight>
                <wp:docPr id="3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2B6C59" w:rsidRPr="00F31BC3" w:rsidRDefault="002B6C59" w:rsidP="002B6C59">
                            <w:r w:rsidRPr="00965C69">
                              <w:rPr>
                                <w:noProof/>
                                <w:lang w:eastAsia="es-ES"/>
                              </w:rPr>
                              <w:drawing>
                                <wp:inline distT="0" distB="0" distL="0" distR="0" wp14:anchorId="66A0EA54" wp14:editId="464A7CB2">
                                  <wp:extent cx="1148080" cy="6483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05pt;margin-top:1.3pt;width:630pt;height:7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" fillcolor="#50866c" stroked="f">
                <v:textbox inset=",7.2pt,,7.2pt">
                  <w:txbxContent>
                    <w:p w:rsidR="002B6C59" w:rsidRPr="00F31BC3" w:rsidRDefault="002B6C59" w:rsidP="002B6C59">
                      <w:r w:rsidRPr="00965C69">
                        <w:rPr>
                          <w:noProof/>
                          <w:lang w:eastAsia="es-ES"/>
                        </w:rPr>
                        <w:drawing>
                          <wp:inline distT="0" distB="0" distL="0" distR="0" wp14:anchorId="66A0EA54" wp14:editId="464A7CB2">
                            <wp:extent cx="1148080" cy="64833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EE638A">
        <w:rPr>
          <w:color w:val="000000"/>
        </w:rPr>
        <w:t>La información sobre presupuestos se completa con un icono que se localiza en la parte inferior izquierda del Portal y que ofrece información en gráficos dinámicos de</w:t>
      </w:r>
      <w:r w:rsidR="00D47A3F">
        <w:rPr>
          <w:color w:val="000000"/>
        </w:rPr>
        <w:t>l grado de ejecución de</w:t>
      </w:r>
      <w:r w:rsidR="00EE638A">
        <w:rPr>
          <w:color w:val="000000"/>
        </w:rPr>
        <w:t xml:space="preserve"> los presupuestos de ingresos y gastos de los años 2014 a la actualidad.</w:t>
      </w:r>
    </w:p>
    <w:p w:rsidR="00606AE5" w:rsidRPr="00606AE5" w:rsidRDefault="00606AE5" w:rsidP="00C87EAC">
      <w:pPr>
        <w:pStyle w:val="Prrafodelista"/>
        <w:numPr>
          <w:ilvl w:val="0"/>
          <w:numId w:val="4"/>
        </w:numPr>
        <w:spacing w:before="120" w:after="120" w:line="312" w:lineRule="auto"/>
        <w:ind w:left="142" w:hanging="142"/>
        <w:contextualSpacing w:val="0"/>
        <w:jc w:val="both"/>
        <w:outlineLvl w:val="4"/>
        <w:rPr>
          <w:color w:val="000000"/>
        </w:rPr>
      </w:pPr>
      <w:r w:rsidRPr="00C5577D">
        <w:rPr>
          <w:bCs/>
        </w:rPr>
        <w:t>E</w:t>
      </w:r>
      <w:r w:rsidRPr="00C5577D">
        <w:t>l apartado siguiente se denomina “</w:t>
      </w:r>
      <w:r w:rsidRPr="00C5577D">
        <w:rPr>
          <w:i/>
        </w:rPr>
        <w:t>Información sobre el cumplimiento de los objetivos de estabilidad presupuestaria y sostenibilidad financiera</w:t>
      </w:r>
      <w:r w:rsidRPr="00C5577D">
        <w:t>” e informa sobre la web que el Ayuntamiento cumplió con su objetivo de estabilidad presupuestaria y del importe del saldo no financiero en los ejercicios 2017 y 2018, citando como fuente al Ministerio de Hacienda. S</w:t>
      </w:r>
      <w:r>
        <w:t>e indica como fecha de última actualización la de 25 de febrero de 2020.</w:t>
      </w:r>
      <w:r w:rsidR="00495C29">
        <w:t xml:space="preserve"> Con esta información se ha considerado cumplida esta obligación</w:t>
      </w:r>
      <w:r w:rsidR="00EE638A">
        <w:t>, no obstante, se</w:t>
      </w:r>
      <w:r w:rsidR="00495C29">
        <w:t xml:space="preserve"> aconseja la publicación de los informes</w:t>
      </w:r>
      <w:r w:rsidR="00D47A3F">
        <w:t xml:space="preserve"> en la parte relativa al Ayuntamiento</w:t>
      </w:r>
      <w:r w:rsidR="00495C29">
        <w:t>.</w:t>
      </w:r>
    </w:p>
    <w:p w:rsidR="00EE6403" w:rsidRPr="00EE6403" w:rsidRDefault="00606AE5" w:rsidP="00C87EAC">
      <w:pPr>
        <w:pStyle w:val="Prrafodelista"/>
        <w:numPr>
          <w:ilvl w:val="0"/>
          <w:numId w:val="4"/>
        </w:numPr>
        <w:spacing w:before="120" w:after="120" w:line="312" w:lineRule="auto"/>
        <w:ind w:left="142" w:hanging="142"/>
        <w:contextualSpacing w:val="0"/>
        <w:jc w:val="both"/>
        <w:outlineLvl w:val="4"/>
        <w:rPr>
          <w:lang w:bidi="es-ES"/>
        </w:rPr>
      </w:pPr>
      <w:r>
        <w:t>El octavo apartado, denominado “Cuentas anuales” incluye tres accesos: el primero de ellos</w:t>
      </w:r>
      <w:r w:rsidR="006C4210">
        <w:t>,</w:t>
      </w:r>
      <w:r>
        <w:t xml:space="preserve"> ofrece</w:t>
      </w:r>
      <w:r w:rsidR="006C4210">
        <w:t xml:space="preserve"> información sobre las cuentas anuales de los ejercicios 2016, 2017 y 2018, mediante sendos enlaces que posicionan al visitante en el </w:t>
      </w:r>
      <w:r w:rsidR="006C4210" w:rsidRPr="006C4210">
        <w:rPr>
          <w:bCs/>
        </w:rPr>
        <w:t>Portal Rendición de Cuentas</w:t>
      </w:r>
      <w:r w:rsidR="00C46E3D">
        <w:rPr>
          <w:bCs/>
        </w:rPr>
        <w:t xml:space="preserve"> </w:t>
      </w:r>
      <w:r w:rsidR="00C46E3D" w:rsidRPr="00CE468E">
        <w:t>(</w:t>
      </w:r>
      <w:hyperlink r:id="rId21" w:history="1">
        <w:r w:rsidR="00C46E3D" w:rsidRPr="00CE468E">
          <w:rPr>
            <w:color w:val="0000FF"/>
            <w:u w:val="single"/>
          </w:rPr>
          <w:t>rendiciondecuentas.es</w:t>
        </w:r>
      </w:hyperlink>
      <w:r w:rsidR="00C46E3D" w:rsidRPr="00CE468E">
        <w:t>)</w:t>
      </w:r>
      <w:r w:rsidR="00C46E3D">
        <w:rPr>
          <w:bCs/>
        </w:rPr>
        <w:t xml:space="preserve">, en la </w:t>
      </w:r>
      <w:r w:rsidR="00EE6403">
        <w:rPr>
          <w:bCs/>
        </w:rPr>
        <w:t>sección</w:t>
      </w:r>
      <w:r w:rsidR="00C46E3D">
        <w:rPr>
          <w:bCs/>
        </w:rPr>
        <w:t xml:space="preserve"> relativa a las cuentas del Ayuntamiento de Limpias de cada uno de estos ejercicios</w:t>
      </w:r>
      <w:r w:rsidR="00EE6403">
        <w:rPr>
          <w:bCs/>
        </w:rPr>
        <w:t xml:space="preserve">, donde se pueden consultar las cuentas. </w:t>
      </w:r>
    </w:p>
    <w:p w:rsidR="00D47A3F" w:rsidRDefault="00EE6403" w:rsidP="00C87EAC">
      <w:pPr>
        <w:pStyle w:val="Prrafodelista"/>
        <w:numPr>
          <w:ilvl w:val="0"/>
          <w:numId w:val="4"/>
        </w:numPr>
        <w:spacing w:before="120" w:after="120" w:line="312" w:lineRule="auto"/>
        <w:ind w:left="142" w:hanging="142"/>
        <w:contextualSpacing w:val="0"/>
        <w:jc w:val="both"/>
        <w:outlineLvl w:val="4"/>
        <w:rPr>
          <w:lang w:bidi="es-ES"/>
        </w:rPr>
      </w:pPr>
      <w:r>
        <w:t>El segundo y tercer acceso de este apartado “Cuentas anuales” se denominan “Informes de fiscalización” y “Auditorías de cuentas”</w:t>
      </w:r>
      <w:r w:rsidR="00C87EAC">
        <w:t xml:space="preserve"> </w:t>
      </w:r>
      <w:r>
        <w:rPr>
          <w:bCs/>
        </w:rPr>
        <w:t xml:space="preserve">y en ambos se informa que el Ayuntamiento de Limpias </w:t>
      </w:r>
      <w:r>
        <w:t>no cuenta con informes de fiscalización ni con auditorías externas.</w:t>
      </w:r>
      <w:r w:rsidRPr="00EE6403">
        <w:t xml:space="preserve"> </w:t>
      </w:r>
      <w:r>
        <w:t>La fecha de la última actualización de esta información es la de 10 de septiembre de 2019.</w:t>
      </w:r>
      <w:r w:rsidR="00D47A3F">
        <w:t xml:space="preserve"> Obviamente, el Ayuntamiento de Limpias puede no contar con informes propios e individualizados de auditorías externas, lo que no obsta a que pueda formar parte de informes de auditorías externas del Sector público local.</w:t>
      </w:r>
    </w:p>
    <w:p w:rsidR="00C559E0" w:rsidRDefault="00EE6403" w:rsidP="00C87EAC">
      <w:pPr>
        <w:pStyle w:val="Prrafodelista"/>
        <w:numPr>
          <w:ilvl w:val="0"/>
          <w:numId w:val="4"/>
        </w:numPr>
        <w:spacing w:before="120" w:after="120" w:line="312" w:lineRule="auto"/>
        <w:ind w:left="0" w:firstLine="0"/>
        <w:contextualSpacing w:val="0"/>
        <w:jc w:val="both"/>
        <w:outlineLvl w:val="4"/>
        <w:rPr>
          <w:lang w:bidi="es-ES"/>
        </w:rPr>
      </w:pPr>
      <w:r>
        <w:t xml:space="preserve">Por último, </w:t>
      </w:r>
      <w:r w:rsidR="00A4377E">
        <w:t xml:space="preserve">en </w:t>
      </w:r>
      <w:r>
        <w:t>el décimo apartado de este blo</w:t>
      </w:r>
      <w:r w:rsidR="00A4377E">
        <w:t>que</w:t>
      </w:r>
      <w:r>
        <w:t xml:space="preserve"> </w:t>
      </w:r>
      <w:r w:rsidR="00A4377E">
        <w:t>denominado “Información estadística cumplimiento y calidad de los servicios” se informa que “</w:t>
      </w:r>
      <w:r w:rsidR="00A4377E" w:rsidRPr="00A4377E">
        <w:rPr>
          <w:i/>
        </w:rPr>
        <w:t>Actualmente el Ayuntamiento de Limpias no realiza estadísticas del cumplimiento y calidad de sus servicios públicos</w:t>
      </w:r>
      <w:r w:rsidR="00A4377E">
        <w:t>” y se indica como fecha</w:t>
      </w:r>
      <w:r w:rsidR="00C87EAC">
        <w:t xml:space="preserve"> </w:t>
      </w:r>
      <w:r w:rsidR="00A4377E">
        <w:t>de última actualización la de 11 de septiembre de 2019</w:t>
      </w:r>
      <w:r w:rsidR="00C559E0">
        <w:t>.</w:t>
      </w:r>
    </w:p>
    <w:p w:rsidR="00C5577D" w:rsidRDefault="009C3175" w:rsidP="00C87EAC">
      <w:pPr>
        <w:spacing w:before="120" w:after="120" w:line="312" w:lineRule="auto"/>
        <w:jc w:val="both"/>
        <w:outlineLvl w:val="4"/>
      </w:pPr>
      <w:r>
        <w:rPr>
          <w:lang w:bidi="es-ES"/>
        </w:rPr>
        <w:t>En el</w:t>
      </w:r>
      <w:r w:rsidR="00126641" w:rsidRPr="00F22D94">
        <w:rPr>
          <w:lang w:bidi="es-ES"/>
        </w:rPr>
        <w:t xml:space="preserve"> bloque de</w:t>
      </w:r>
      <w:r w:rsidR="00C87EAC">
        <w:rPr>
          <w:lang w:bidi="es-ES"/>
        </w:rPr>
        <w:t xml:space="preserve"> </w:t>
      </w:r>
      <w:r w:rsidR="00126641" w:rsidRPr="00C5577D">
        <w:rPr>
          <w:u w:val="single"/>
          <w:lang w:bidi="es-ES"/>
        </w:rPr>
        <w:t>“Información institucional, organizativa y de planificación</w:t>
      </w:r>
      <w:r w:rsidR="00126641" w:rsidRPr="00A3703F">
        <w:rPr>
          <w:lang w:bidi="es-ES"/>
        </w:rPr>
        <w:t>”,</w:t>
      </w:r>
      <w:r w:rsidR="00126641" w:rsidRPr="00F22D94">
        <w:t xml:space="preserve"> se </w:t>
      </w:r>
      <w:r w:rsidR="00460CE9">
        <w:t xml:space="preserve">informa </w:t>
      </w:r>
      <w:r w:rsidR="00C5577D">
        <w:t>de los siguiente</w:t>
      </w:r>
    </w:p>
    <w:p w:rsidR="009C3175" w:rsidRPr="00C5577D" w:rsidRDefault="00C5577D" w:rsidP="00C87EAC">
      <w:pPr>
        <w:pStyle w:val="Prrafodelista"/>
        <w:numPr>
          <w:ilvl w:val="0"/>
          <w:numId w:val="4"/>
        </w:numPr>
        <w:spacing w:before="120" w:after="120" w:line="312" w:lineRule="auto"/>
        <w:ind w:left="0" w:firstLine="0"/>
        <w:contextualSpacing w:val="0"/>
        <w:jc w:val="both"/>
        <w:outlineLvl w:val="4"/>
        <w:rPr>
          <w:rFonts w:cs="Calibri"/>
          <w:szCs w:val="22"/>
        </w:rPr>
      </w:pPr>
      <w:r>
        <w:t>El</w:t>
      </w:r>
      <w:r w:rsidR="00C87EAC">
        <w:t xml:space="preserve"> </w:t>
      </w:r>
      <w:r w:rsidR="009C3175" w:rsidRPr="00460CE9">
        <w:t>inventario de bienes inmuebles del Ayuntamiento bajo el apartado “Inventarios de la Entidad”. Se proporciona un documento</w:t>
      </w:r>
      <w:r w:rsidR="00460CE9" w:rsidRPr="00460CE9">
        <w:t xml:space="preserve"> en pdf</w:t>
      </w:r>
      <w:r w:rsidR="00C87EAC">
        <w:t xml:space="preserve"> </w:t>
      </w:r>
      <w:r w:rsidR="00460CE9" w:rsidRPr="00460CE9">
        <w:t>fechado el 17 de junio de 2020, en el que se</w:t>
      </w:r>
      <w:r w:rsidR="009C3175" w:rsidRPr="00460CE9">
        <w:t xml:space="preserve"> relacionan los inmuebles, tipo de activo, calificación jurídica y valor actual en euros.</w:t>
      </w:r>
      <w:r>
        <w:t xml:space="preserve"> </w:t>
      </w:r>
    </w:p>
    <w:p w:rsidR="003E3D3F" w:rsidRPr="003E3D3F" w:rsidRDefault="00C5577D" w:rsidP="00C87EAC">
      <w:pPr>
        <w:pStyle w:val="Prrafodelista"/>
        <w:numPr>
          <w:ilvl w:val="0"/>
          <w:numId w:val="18"/>
        </w:numPr>
        <w:spacing w:before="120" w:after="120" w:line="312" w:lineRule="auto"/>
        <w:ind w:left="0" w:firstLine="0"/>
        <w:contextualSpacing w:val="0"/>
        <w:jc w:val="both"/>
        <w:outlineLvl w:val="4"/>
        <w:rPr>
          <w:rFonts w:cs="Calibri"/>
          <w:szCs w:val="22"/>
        </w:rPr>
      </w:pPr>
      <w:r>
        <w:t>Bajo el apartado “Estructura</w:t>
      </w:r>
      <w:r w:rsidR="00C87EAC">
        <w:t xml:space="preserve"> </w:t>
      </w:r>
      <w:r>
        <w:t>adm</w:t>
      </w:r>
      <w:r w:rsidR="00AC201D">
        <w:t>inistrativa</w:t>
      </w:r>
      <w:r>
        <w:t xml:space="preserve">” </w:t>
      </w:r>
      <w:r w:rsidR="003E3D3F">
        <w:t>se informa de lo siguiente “</w:t>
      </w:r>
      <w:r w:rsidR="003E3D3F" w:rsidRPr="00575C9E">
        <w:rPr>
          <w:i/>
        </w:rPr>
        <w:t>A</w:t>
      </w:r>
      <w:r w:rsidRPr="00575C9E">
        <w:rPr>
          <w:i/>
        </w:rPr>
        <w:t>ctualmente el Ayuntamiento de Limpias no cuenta con resoluciones de autorización o reconocimiento de compatibilidad que afecten a los empleados públicos</w:t>
      </w:r>
      <w:r w:rsidR="003E3D3F">
        <w:t>”</w:t>
      </w:r>
      <w:r>
        <w:t xml:space="preserve">. </w:t>
      </w:r>
    </w:p>
    <w:p w:rsidR="003E3D3F" w:rsidRDefault="00460CE9" w:rsidP="00C87EAC">
      <w:pPr>
        <w:spacing w:before="120" w:after="120" w:line="312" w:lineRule="auto"/>
        <w:jc w:val="both"/>
        <w:outlineLvl w:val="4"/>
      </w:pPr>
      <w:r>
        <w:rPr>
          <w:lang w:bidi="es-ES"/>
        </w:rPr>
        <w:lastRenderedPageBreak/>
        <w:t>En el bloque</w:t>
      </w:r>
      <w:r w:rsidR="00C87EAC">
        <w:rPr>
          <w:lang w:bidi="es-ES"/>
        </w:rPr>
        <w:t xml:space="preserve"> </w:t>
      </w:r>
      <w:r w:rsidRPr="00A3703F">
        <w:rPr>
          <w:lang w:bidi="es-ES"/>
        </w:rPr>
        <w:t>“</w:t>
      </w:r>
      <w:r w:rsidRPr="003E3D3F">
        <w:rPr>
          <w:u w:val="single"/>
          <w:lang w:bidi="es-ES"/>
        </w:rPr>
        <w:t>Transparencia política”</w:t>
      </w:r>
      <w:r w:rsidRPr="00460CE9">
        <w:t xml:space="preserve"> </w:t>
      </w:r>
      <w:r w:rsidRPr="00F22D94">
        <w:t>se localiza la siguiente información de interés para este grupo de obligaciones</w:t>
      </w:r>
      <w:r>
        <w:t xml:space="preserve">: </w:t>
      </w:r>
    </w:p>
    <w:p w:rsidR="0001139E" w:rsidRDefault="003E3D3F" w:rsidP="00C87EAC">
      <w:pPr>
        <w:pStyle w:val="Prrafodelista"/>
        <w:numPr>
          <w:ilvl w:val="0"/>
          <w:numId w:val="18"/>
        </w:numPr>
        <w:spacing w:before="120" w:after="120" w:line="312" w:lineRule="auto"/>
        <w:ind w:left="0" w:firstLine="0"/>
        <w:contextualSpacing w:val="0"/>
        <w:jc w:val="both"/>
        <w:outlineLvl w:val="4"/>
      </w:pPr>
      <w:r>
        <w:t>Por</w:t>
      </w:r>
      <w:r w:rsidR="00460CE9">
        <w:t xml:space="preserve"> lo que respecta </w:t>
      </w:r>
      <w:r w:rsidR="001E4304">
        <w:t>a los representantes locales, altos cargos y máximos responsables, se informa en su acceso correspondiente que el Ayuntamiento de Limpias</w:t>
      </w:r>
      <w:r w:rsidR="0001139E">
        <w:t xml:space="preserve"> </w:t>
      </w:r>
      <w:r w:rsidR="001E4304">
        <w:t>no concede</w:t>
      </w:r>
      <w:r w:rsidR="0001139E">
        <w:t xml:space="preserve"> </w:t>
      </w:r>
      <w:r w:rsidR="001E4304">
        <w:t>indemnizaciones por abandono del cargo</w:t>
      </w:r>
      <w:r w:rsidR="00575C9E">
        <w:t>,</w:t>
      </w:r>
      <w:r w:rsidR="001E4304">
        <w:t xml:space="preserve"> ni se</w:t>
      </w:r>
      <w:r w:rsidR="0001139E">
        <w:t xml:space="preserve"> </w:t>
      </w:r>
      <w:r w:rsidR="001E4304">
        <w:t>dictan resoluciones de autorizaciones</w:t>
      </w:r>
      <w:r w:rsidR="0001139E">
        <w:t xml:space="preserve"> </w:t>
      </w:r>
      <w:r w:rsidR="001E4304">
        <w:t>o reconocimiento de ejercicio actividad privada al cese. La fecha de la última actualización es de 11 de septiembre de 2019</w:t>
      </w:r>
      <w:r w:rsidR="0001139E">
        <w:t>.</w:t>
      </w:r>
    </w:p>
    <w:p w:rsidR="003E3D3F" w:rsidRDefault="003E3D3F" w:rsidP="00C87EAC">
      <w:pPr>
        <w:pStyle w:val="Prrafodelista"/>
        <w:numPr>
          <w:ilvl w:val="0"/>
          <w:numId w:val="18"/>
        </w:numPr>
        <w:spacing w:before="120" w:after="120" w:line="312" w:lineRule="auto"/>
        <w:ind w:left="0" w:firstLine="0"/>
        <w:contextualSpacing w:val="0"/>
        <w:jc w:val="both"/>
        <w:outlineLvl w:val="4"/>
      </w:pPr>
      <w:r>
        <w:t>En</w:t>
      </w:r>
      <w:r w:rsidR="007F28C8">
        <w:t xml:space="preserve"> cuanto a los retribuciones percibidas por los máximos responsables, informa de los importes percibidos en concepto de dedicación parcial por la</w:t>
      </w:r>
      <w:r w:rsidR="00C87EAC">
        <w:t xml:space="preserve"> </w:t>
      </w:r>
      <w:r w:rsidR="007F28C8">
        <w:t>Alcaldía y para los cuatro Concejales con delegación de atribuciones en áreas funcionales y Tenientes de Alcalde; así como de los importes por</w:t>
      </w:r>
      <w:r w:rsidR="00C87EAC">
        <w:t xml:space="preserve"> </w:t>
      </w:r>
      <w:r w:rsidR="007F28C8">
        <w:t>cada asistencia a plenos, comisiones informativas, mesas de Contratación y reuniones informativas de los restantes miembros de la Corporación que no ostentan delegaciones de la Alcaldía</w:t>
      </w:r>
      <w:r w:rsidR="00575C9E">
        <w:t>. E</w:t>
      </w:r>
      <w:r w:rsidR="00C5577D">
        <w:t xml:space="preserve">sta información se ofrece sobre la web y consta como fecha de última actualización la de 18 de junio de 2020. </w:t>
      </w:r>
    </w:p>
    <w:p w:rsidR="00C5577D" w:rsidRPr="003E3D3F" w:rsidRDefault="003E3D3F" w:rsidP="00C87EAC">
      <w:pPr>
        <w:pStyle w:val="Prrafodelista"/>
        <w:numPr>
          <w:ilvl w:val="0"/>
          <w:numId w:val="18"/>
        </w:numPr>
        <w:spacing w:before="120" w:after="120" w:line="312" w:lineRule="auto"/>
        <w:ind w:left="0" w:firstLine="0"/>
        <w:contextualSpacing w:val="0"/>
        <w:jc w:val="both"/>
        <w:outlineLvl w:val="4"/>
        <w:rPr>
          <w:rFonts w:cs="Calibri"/>
          <w:szCs w:val="22"/>
        </w:rPr>
      </w:pPr>
      <w:r>
        <w:t xml:space="preserve">Por último, en lo relativo a </w:t>
      </w:r>
      <w:r w:rsidR="00C5577D">
        <w:t>las declaraciones</w:t>
      </w:r>
      <w:r w:rsidR="00C87EAC">
        <w:t xml:space="preserve"> </w:t>
      </w:r>
      <w:r w:rsidR="00C5577D">
        <w:t>anuales de bi</w:t>
      </w:r>
      <w:r>
        <w:t>e</w:t>
      </w:r>
      <w:r w:rsidR="00C5577D">
        <w:t>nes y actividades de los representantes locales se informa que dicho apartado se encuentra en proceso de elaboración, pendiente de su publicación.</w:t>
      </w:r>
      <w:r w:rsidR="00C87EAC">
        <w:t xml:space="preserve"> </w:t>
      </w:r>
    </w:p>
    <w:p w:rsidR="008A51B3" w:rsidRPr="00FD0689" w:rsidRDefault="008A51B3" w:rsidP="00C87EAC">
      <w:pPr>
        <w:spacing w:before="120" w:after="120" w:line="312" w:lineRule="auto"/>
        <w:jc w:val="both"/>
        <w:outlineLvl w:val="4"/>
        <w:rPr>
          <w:color w:val="000000"/>
        </w:rPr>
      </w:pPr>
    </w:p>
    <w:p w:rsidR="0091665B" w:rsidRPr="00FD0689" w:rsidRDefault="0091665B" w:rsidP="00C87EAC">
      <w:pPr>
        <w:keepNext/>
        <w:keepLines/>
        <w:spacing w:before="120" w:after="120" w:line="312" w:lineRule="auto"/>
        <w:ind w:left="426" w:hanging="426"/>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8960" behindDoc="0" locked="0" layoutInCell="1" allowOverlap="1" wp14:anchorId="78337A87" wp14:editId="69F0829A">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19D126" id="Rectángulo 19" o:spid="_x0000_s1026" style="position:absolute;margin-left:-1.25pt;margin-top:76.25pt;width:630pt;height:1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rBBAIAAOw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7936" behindDoc="0" locked="0" layoutInCell="1" allowOverlap="1" wp14:anchorId="4ACF4DFF" wp14:editId="0DF019BD">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91665B">
                            <w:r w:rsidRPr="00965C69">
                              <w:rPr>
                                <w:noProof/>
                                <w:lang w:eastAsia="es-ES"/>
                              </w:rPr>
                              <w:drawing>
                                <wp:inline distT="0" distB="0" distL="0" distR="0" wp14:anchorId="4F913759" wp14:editId="11052900">
                                  <wp:extent cx="1148080" cy="648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25pt;margin-top:-1.5pt;width:630pt;height: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HvnwUYJAgAA/gMA&#10;AA4AAAAAAAAAAAAAAAAALgIAAGRycy9lMm9Eb2MueG1sUEsBAi0AFAAGAAgAAAAhAAElPi3eAAAA&#10;CgEAAA8AAAAAAAAAAAAAAAAAYwQAAGRycy9kb3ducmV2LnhtbFBLBQYAAAAABAAEAPMAAABuBQAA&#10;AAA=&#10;" fillcolor="#50866c" stroked="f">
                <v:textbox inset=",7.2pt,,7.2pt">
                  <w:txbxContent>
                    <w:p w:rsidR="00D47A3F" w:rsidRPr="00F31BC3" w:rsidRDefault="00D47A3F" w:rsidP="0091665B">
                      <w:r w:rsidRPr="00965C69">
                        <w:rPr>
                          <w:noProof/>
                          <w:lang w:eastAsia="es-ES"/>
                        </w:rPr>
                        <w:drawing>
                          <wp:inline distT="0" distB="0" distL="0" distR="0" wp14:anchorId="4F913759" wp14:editId="11052900">
                            <wp:extent cx="1148080" cy="648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B762AE">
        <w:rPr>
          <w:rFonts w:eastAsiaTheme="majorEastAsia" w:cstheme="majorBidi"/>
          <w:b/>
          <w:bCs/>
          <w:color w:val="50866C"/>
          <w:lang w:bidi="es-ES"/>
        </w:rPr>
        <w:t>Análisis de la información</w:t>
      </w:r>
    </w:p>
    <w:p w:rsidR="00CC17B4" w:rsidRDefault="0091665B" w:rsidP="00C87EAC">
      <w:pPr>
        <w:numPr>
          <w:ilvl w:val="0"/>
          <w:numId w:val="4"/>
        </w:numPr>
        <w:spacing w:before="120" w:after="120" w:line="312" w:lineRule="auto"/>
        <w:ind w:left="-76" w:firstLine="76"/>
        <w:jc w:val="both"/>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 xml:space="preserve">no recogen </w:t>
      </w:r>
      <w:r w:rsidRPr="00FD0689">
        <w:rPr>
          <w:lang w:bidi="es-ES"/>
        </w:rPr>
        <w:t xml:space="preserve">la totalidad de las informaciones contempladas en el artículo 8 de la LTAIBG aplicables al Ayuntamiento de </w:t>
      </w:r>
      <w:r w:rsidR="00C50EB2">
        <w:rPr>
          <w:lang w:bidi="es-ES"/>
        </w:rPr>
        <w:t>Limpias</w:t>
      </w:r>
      <w:r w:rsidRPr="00FD0689">
        <w:rPr>
          <w:lang w:bidi="es-ES"/>
        </w:rPr>
        <w:t>.</w:t>
      </w:r>
      <w:r w:rsidR="00934070" w:rsidRPr="00FD0689">
        <w:rPr>
          <w:lang w:bidi="es-ES"/>
        </w:rPr>
        <w:t xml:space="preserve"> </w:t>
      </w:r>
    </w:p>
    <w:p w:rsidR="00325468" w:rsidRDefault="00325468" w:rsidP="00C87EAC">
      <w:pPr>
        <w:spacing w:before="120" w:after="120" w:line="312" w:lineRule="auto"/>
        <w:jc w:val="both"/>
      </w:pPr>
      <w:r w:rsidRPr="00A76750">
        <w:rPr>
          <w:lang w:bidi="es-ES"/>
        </w:rPr>
        <w:t xml:space="preserve">En materia de contratos, no </w:t>
      </w:r>
      <w:r>
        <w:t xml:space="preserve">se ofrece información </w:t>
      </w:r>
      <w:r w:rsidRPr="00325468">
        <w:t>estadístic</w:t>
      </w:r>
      <w:r>
        <w:t>a</w:t>
      </w:r>
      <w:r w:rsidRPr="00325468">
        <w:t xml:space="preserve"> sobre el porcentaje en volumen presupuestario de contratos adjudicados a través de cada uno de los procedimientos previstos.</w:t>
      </w:r>
    </w:p>
    <w:p w:rsidR="003E3D3F" w:rsidRDefault="003E3D3F" w:rsidP="00C87EAC">
      <w:pPr>
        <w:spacing w:before="120" w:after="120" w:line="312" w:lineRule="auto"/>
        <w:jc w:val="both"/>
      </w:pPr>
      <w:r w:rsidRPr="00FD0689">
        <w:t xml:space="preserve">No se </w:t>
      </w:r>
      <w:r>
        <w:t xml:space="preserve">publica una </w:t>
      </w:r>
      <w:r w:rsidRPr="00FD0689">
        <w:t xml:space="preserve">relación de los convenios suscritos, con mención de las partes firmantes, su objeto, plazo de duración, modificaciones realizadas, obligados a la realización de las prestaciones y, en su caso, las obligaciones económicas convenidas. </w:t>
      </w:r>
    </w:p>
    <w:p w:rsidR="003E3D3F" w:rsidRPr="00FD0689" w:rsidRDefault="003E3D3F" w:rsidP="00C87EAC">
      <w:pPr>
        <w:spacing w:before="120" w:after="120" w:line="312" w:lineRule="auto"/>
        <w:jc w:val="both"/>
      </w:pPr>
      <w:r w:rsidRPr="00FD0689">
        <w:t>Tampoco</w:t>
      </w:r>
      <w:r>
        <w:t xml:space="preserve"> se informa sobre las</w:t>
      </w:r>
      <w:r w:rsidRPr="00FD0689">
        <w:t xml:space="preserve"> encomiendas de gestión, con indicación de su objeto, presupuesto, duración, obligaciones económicas y las subcontrataciones que se realicen con mención de los adjudicatarios, procedimiento seguido para la adjudicación e importe de la misma.</w:t>
      </w:r>
    </w:p>
    <w:p w:rsidR="00325468" w:rsidRDefault="00D00DD5" w:rsidP="00C87EAC">
      <w:pPr>
        <w:spacing w:before="120" w:after="120" w:line="312" w:lineRule="auto"/>
        <w:jc w:val="both"/>
      </w:pPr>
      <w:r>
        <w:t xml:space="preserve">No se informa sobre las asignaciones 2019 a los grupos políticos municipales. </w:t>
      </w:r>
    </w:p>
    <w:p w:rsidR="00A76750" w:rsidRDefault="000B7C7B" w:rsidP="00C87EAC">
      <w:pPr>
        <w:spacing w:before="120" w:after="120" w:line="312" w:lineRule="auto"/>
        <w:jc w:val="both"/>
        <w:rPr>
          <w:lang w:bidi="es-ES"/>
        </w:rPr>
      </w:pPr>
      <w:r w:rsidRPr="00FD0689">
        <w:rPr>
          <w:lang w:bidi="es-ES"/>
        </w:rPr>
        <w:t xml:space="preserve">No se </w:t>
      </w:r>
      <w:r w:rsidR="00BE36DD">
        <w:rPr>
          <w:lang w:bidi="es-ES"/>
        </w:rPr>
        <w:t>publican los</w:t>
      </w:r>
      <w:r w:rsidR="008A51B3" w:rsidRPr="00FD0689">
        <w:rPr>
          <w:lang w:bidi="es-ES"/>
        </w:rPr>
        <w:t xml:space="preserve"> informes de auditoría de cuentas y de fiscalización por parte de los órganos de control externo </w:t>
      </w:r>
      <w:r w:rsidR="007F28C8">
        <w:rPr>
          <w:lang w:bidi="es-ES"/>
        </w:rPr>
        <w:t>aunque no se traten de informes partic</w:t>
      </w:r>
      <w:r w:rsidR="003E3D3F">
        <w:rPr>
          <w:lang w:bidi="es-ES"/>
        </w:rPr>
        <w:t>ulares del Ayuntamiento</w:t>
      </w:r>
      <w:r w:rsidR="007F28C8">
        <w:rPr>
          <w:lang w:bidi="es-ES"/>
        </w:rPr>
        <w:t xml:space="preserve"> </w:t>
      </w:r>
      <w:r w:rsidR="000B13F5" w:rsidRPr="00FD0689">
        <w:rPr>
          <w:lang w:bidi="es-ES"/>
        </w:rPr>
        <w:t>(</w:t>
      </w:r>
      <w:r w:rsidR="00D00DD5">
        <w:rPr>
          <w:lang w:bidi="es-ES"/>
        </w:rPr>
        <w:t>p</w:t>
      </w:r>
      <w:r w:rsidR="00A76750" w:rsidRPr="00A76750">
        <w:rPr>
          <w:lang w:bidi="es-ES"/>
        </w:rPr>
        <w:t xml:space="preserve">or ejemplo, el Informe de fiscalización del Sector Publico local 2017 del </w:t>
      </w:r>
      <w:r w:rsidR="00A76750" w:rsidRPr="00FD0689">
        <w:rPr>
          <w:lang w:bidi="es-ES"/>
        </w:rPr>
        <w:t>Tribunal de Cuentas</w:t>
      </w:r>
      <w:r w:rsidR="00D00DD5">
        <w:rPr>
          <w:lang w:bidi="es-ES"/>
        </w:rPr>
        <w:t>)</w:t>
      </w:r>
      <w:r w:rsidR="00A76750">
        <w:rPr>
          <w:lang w:bidi="es-ES"/>
        </w:rPr>
        <w:t>.</w:t>
      </w:r>
    </w:p>
    <w:p w:rsidR="001C394D" w:rsidRDefault="001C394D" w:rsidP="00C87EAC">
      <w:pPr>
        <w:pStyle w:val="parrafo"/>
        <w:spacing w:before="120" w:beforeAutospacing="0" w:after="120" w:afterAutospacing="0" w:line="312" w:lineRule="auto"/>
        <w:jc w:val="both"/>
        <w:rPr>
          <w:rFonts w:ascii="Century Gothic" w:eastAsiaTheme="minorHAnsi" w:hAnsi="Century Gothic" w:cstheme="minorBidi"/>
          <w:sz w:val="22"/>
          <w:lang w:eastAsia="en-US"/>
        </w:rPr>
      </w:pPr>
      <w:r w:rsidRPr="00C60BEE">
        <w:rPr>
          <w:rFonts w:ascii="Century Gothic" w:eastAsiaTheme="minorHAnsi" w:hAnsi="Century Gothic" w:cstheme="minorBidi"/>
          <w:sz w:val="22"/>
          <w:lang w:eastAsia="en-US"/>
        </w:rPr>
        <w:lastRenderedPageBreak/>
        <w:t xml:space="preserve">No se informa de las declaraciones anuales de bienes y actividades de los representantes locales. </w:t>
      </w:r>
    </w:p>
    <w:p w:rsidR="00495C29" w:rsidRDefault="00495C29" w:rsidP="00C87EAC">
      <w:pPr>
        <w:pStyle w:val="parrafo"/>
        <w:spacing w:before="120" w:beforeAutospacing="0" w:after="120" w:afterAutospacing="0" w:line="312" w:lineRule="auto"/>
        <w:jc w:val="both"/>
        <w:rPr>
          <w:rFonts w:ascii="Century Gothic" w:eastAsiaTheme="minorHAnsi" w:hAnsi="Century Gothic" w:cstheme="minorBidi"/>
          <w:sz w:val="22"/>
          <w:lang w:eastAsia="en-US"/>
        </w:rPr>
      </w:pPr>
      <w:r w:rsidRPr="00495C29">
        <w:rPr>
          <w:rFonts w:ascii="Century Gothic" w:eastAsiaTheme="minorHAnsi" w:hAnsi="Century Gothic" w:cstheme="minorBidi"/>
          <w:sz w:val="22"/>
          <w:lang w:eastAsia="en-US"/>
        </w:rPr>
        <w:t xml:space="preserve">Por último, y aun cuando se ha considerado cumplida la obligación </w:t>
      </w:r>
      <w:r w:rsidR="00575C9E">
        <w:rPr>
          <w:rFonts w:ascii="Century Gothic" w:eastAsiaTheme="minorHAnsi" w:hAnsi="Century Gothic" w:cstheme="minorBidi"/>
          <w:sz w:val="22"/>
          <w:lang w:eastAsia="en-US"/>
        </w:rPr>
        <w:t xml:space="preserve">de informar </w:t>
      </w:r>
      <w:r w:rsidRPr="00495C29">
        <w:rPr>
          <w:rFonts w:ascii="Century Gothic" w:eastAsiaTheme="minorHAnsi" w:hAnsi="Century Gothic" w:cstheme="minorBidi"/>
          <w:sz w:val="22"/>
          <w:lang w:eastAsia="en-US"/>
        </w:rPr>
        <w:t>sobre el</w:t>
      </w:r>
      <w:r w:rsidR="00DB31E1">
        <w:rPr>
          <w:rFonts w:ascii="Century Gothic" w:eastAsiaTheme="minorHAnsi" w:hAnsi="Century Gothic" w:cstheme="minorBidi"/>
          <w:sz w:val="22"/>
          <w:lang w:eastAsia="en-US"/>
        </w:rPr>
        <w:t xml:space="preserve"> </w:t>
      </w:r>
      <w:r w:rsidRPr="00495C29">
        <w:rPr>
          <w:rFonts w:ascii="Century Gothic" w:eastAsiaTheme="minorHAnsi" w:hAnsi="Century Gothic" w:cstheme="minorBidi"/>
          <w:sz w:val="22"/>
          <w:lang w:eastAsia="en-US"/>
        </w:rPr>
        <w:t>cumplimiento de los objetivos de estabilidad presupuestaria y sostenibilidad financiera</w:t>
      </w:r>
      <w:r w:rsidR="00575C9E">
        <w:rPr>
          <w:rFonts w:ascii="Century Gothic" w:eastAsiaTheme="minorHAnsi" w:hAnsi="Century Gothic" w:cstheme="minorBidi"/>
          <w:sz w:val="22"/>
          <w:lang w:eastAsia="en-US"/>
        </w:rPr>
        <w:t>,</w:t>
      </w:r>
      <w:r w:rsidR="00DB31E1">
        <w:rPr>
          <w:rFonts w:ascii="Century Gothic" w:eastAsiaTheme="minorHAnsi" w:hAnsi="Century Gothic" w:cstheme="minorBidi"/>
          <w:sz w:val="22"/>
          <w:lang w:eastAsia="en-US"/>
        </w:rPr>
        <w:t xml:space="preserve"> </w:t>
      </w:r>
      <w:r>
        <w:rPr>
          <w:rFonts w:ascii="Century Gothic" w:eastAsiaTheme="minorHAnsi" w:hAnsi="Century Gothic" w:cstheme="minorBidi"/>
          <w:sz w:val="22"/>
          <w:lang w:eastAsia="en-US"/>
        </w:rPr>
        <w:t>se recomienda publicar los i</w:t>
      </w:r>
      <w:r w:rsidR="007411D9">
        <w:rPr>
          <w:rFonts w:ascii="Century Gothic" w:eastAsiaTheme="minorHAnsi" w:hAnsi="Century Gothic" w:cstheme="minorBidi"/>
          <w:sz w:val="22"/>
          <w:lang w:eastAsia="en-US"/>
        </w:rPr>
        <w:t>nformes</w:t>
      </w:r>
      <w:r>
        <w:rPr>
          <w:rFonts w:ascii="Century Gothic" w:eastAsiaTheme="minorHAnsi" w:hAnsi="Century Gothic" w:cstheme="minorBidi"/>
          <w:sz w:val="22"/>
          <w:lang w:eastAsia="en-US"/>
        </w:rPr>
        <w:t xml:space="preserve"> que avalan</w:t>
      </w:r>
      <w:r w:rsidR="007411D9">
        <w:rPr>
          <w:rFonts w:ascii="Century Gothic" w:eastAsiaTheme="minorHAnsi" w:hAnsi="Century Gothic" w:cstheme="minorBidi"/>
          <w:sz w:val="22"/>
          <w:lang w:eastAsia="en-US"/>
        </w:rPr>
        <w:t xml:space="preserve"> la afirmación sobre su cumplimiento</w:t>
      </w:r>
      <w:r>
        <w:rPr>
          <w:rFonts w:ascii="Century Gothic" w:eastAsiaTheme="minorHAnsi" w:hAnsi="Century Gothic" w:cstheme="minorBidi"/>
          <w:sz w:val="22"/>
          <w:lang w:eastAsia="en-US"/>
        </w:rPr>
        <w:t>.</w:t>
      </w:r>
    </w:p>
    <w:p w:rsidR="005557E5" w:rsidRDefault="0091665B" w:rsidP="00C87EAC">
      <w:pPr>
        <w:pStyle w:val="Prrafodelista"/>
        <w:numPr>
          <w:ilvl w:val="0"/>
          <w:numId w:val="4"/>
        </w:numPr>
        <w:spacing w:before="120" w:after="120" w:line="312" w:lineRule="auto"/>
        <w:ind w:left="0" w:firstLine="0"/>
        <w:contextualSpacing w:val="0"/>
        <w:jc w:val="both"/>
        <w:rPr>
          <w:lang w:bidi="es-ES"/>
        </w:rPr>
      </w:pPr>
      <w:r w:rsidRPr="00FD0689">
        <w:rPr>
          <w:lang w:bidi="es-ES"/>
        </w:rPr>
        <w:t xml:space="preserve">Por lo que respecta a la </w:t>
      </w:r>
      <w:r w:rsidRPr="001C394D">
        <w:rPr>
          <w:b/>
          <w:lang w:bidi="es-ES"/>
        </w:rPr>
        <w:t>calidad</w:t>
      </w:r>
      <w:r w:rsidRPr="00FD0689">
        <w:rPr>
          <w:lang w:bidi="es-ES"/>
        </w:rPr>
        <w:t xml:space="preserve"> de la información, </w:t>
      </w:r>
      <w:r w:rsidR="00E43FA7" w:rsidRPr="00FD0689">
        <w:rPr>
          <w:lang w:bidi="es-ES"/>
        </w:rPr>
        <w:t xml:space="preserve">en </w:t>
      </w:r>
      <w:r w:rsidR="00CC17B4">
        <w:rPr>
          <w:lang w:bidi="es-ES"/>
        </w:rPr>
        <w:t>ocasiones</w:t>
      </w:r>
      <w:r w:rsidRPr="00FD0689">
        <w:rPr>
          <w:lang w:bidi="es-ES"/>
        </w:rPr>
        <w:t xml:space="preserve"> se publica </w:t>
      </w:r>
      <w:r w:rsidR="00CC17B4">
        <w:rPr>
          <w:lang w:bidi="es-ES"/>
        </w:rPr>
        <w:t>directamente en la web</w:t>
      </w:r>
      <w:r w:rsidRPr="00FD0689">
        <w:rPr>
          <w:lang w:bidi="es-ES"/>
        </w:rPr>
        <w:t>, y por lo tanto</w:t>
      </w:r>
      <w:r w:rsidR="005557E5">
        <w:rPr>
          <w:lang w:bidi="es-ES"/>
        </w:rPr>
        <w:t>,</w:t>
      </w:r>
      <w:r w:rsidRPr="00FD0689">
        <w:rPr>
          <w:lang w:bidi="es-ES"/>
        </w:rPr>
        <w:t xml:space="preserve"> no se trata de información reutilizable.</w:t>
      </w:r>
      <w:r w:rsidR="000226B6">
        <w:rPr>
          <w:lang w:bidi="es-ES"/>
        </w:rPr>
        <w:t xml:space="preserve"> </w:t>
      </w:r>
    </w:p>
    <w:p w:rsidR="0001139E" w:rsidRDefault="00A533B3" w:rsidP="00C87EAC">
      <w:pPr>
        <w:spacing w:before="120" w:after="120" w:line="312" w:lineRule="auto"/>
        <w:jc w:val="both"/>
        <w:rPr>
          <w:lang w:bidi="es-ES"/>
        </w:rPr>
      </w:pPr>
      <w:r w:rsidRPr="0001139E">
        <w:rPr>
          <w:lang w:bidi="es-ES"/>
        </w:rPr>
        <w:t xml:space="preserve">Por </w:t>
      </w:r>
      <w:r w:rsidR="0001139E">
        <w:rPr>
          <w:lang w:bidi="es-ES"/>
        </w:rPr>
        <w:t xml:space="preserve">otra parte, en el caso de los contratos y cuentas anuales es necesario acudir a fuentes de datos centralizadas, lo que </w:t>
      </w:r>
      <w:r w:rsidR="00575C9E">
        <w:rPr>
          <w:lang w:bidi="es-ES"/>
        </w:rPr>
        <w:t xml:space="preserve">puede </w:t>
      </w:r>
      <w:r w:rsidR="0001139E">
        <w:rPr>
          <w:lang w:bidi="es-ES"/>
        </w:rPr>
        <w:t>dificulta</w:t>
      </w:r>
      <w:r w:rsidR="00575C9E">
        <w:rPr>
          <w:lang w:bidi="es-ES"/>
        </w:rPr>
        <w:t>r</w:t>
      </w:r>
      <w:r w:rsidR="0001139E">
        <w:rPr>
          <w:lang w:bidi="es-ES"/>
        </w:rPr>
        <w:t xml:space="preserve"> la accesibilidad de los ciudadanos a la información.</w:t>
      </w:r>
    </w:p>
    <w:p w:rsidR="00831FB8" w:rsidRPr="00FD0689" w:rsidRDefault="00831FB8" w:rsidP="00C87EAC">
      <w:pPr>
        <w:spacing w:before="120" w:after="120" w:line="312" w:lineRule="auto"/>
        <w:jc w:val="both"/>
        <w:rPr>
          <w:color w:val="000000"/>
          <w:lang w:bidi="es-ES"/>
        </w:rPr>
        <w:sectPr w:rsidR="00831FB8" w:rsidRPr="00FD0689" w:rsidSect="00E23DE6">
          <w:type w:val="continuous"/>
          <w:pgSz w:w="11906" w:h="16838" w:code="9"/>
          <w:pgMar w:top="1701" w:right="720" w:bottom="1418" w:left="720" w:header="720" w:footer="720" w:gutter="0"/>
          <w:cols w:num="2" w:space="720"/>
          <w:docGrid w:linePitch="326"/>
        </w:sectPr>
      </w:pPr>
    </w:p>
    <w:p w:rsidR="00831FB8" w:rsidRPr="00FD0689" w:rsidRDefault="00831FB8" w:rsidP="00C87EAC">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2032" behindDoc="0" locked="0" layoutInCell="1" allowOverlap="1" wp14:anchorId="7CA34C5E" wp14:editId="1FB5B580">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1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2191A" id="Rectángulo 19" o:spid="_x0000_s1026" style="position:absolute;margin-left:-.3pt;margin-top:77.7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wSBQIAAO0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1008" behindDoc="0" locked="0" layoutInCell="1" allowOverlap="1" wp14:anchorId="1900B303" wp14:editId="4AE046D1">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1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831FB8">
                            <w:r w:rsidRPr="00965C69">
                              <w:rPr>
                                <w:noProof/>
                                <w:lang w:eastAsia="es-ES"/>
                              </w:rPr>
                              <w:drawing>
                                <wp:inline distT="0" distB="0" distL="0" distR="0" wp14:anchorId="7820A96A" wp14:editId="18103DD3">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5pt;margin-top:.25pt;width:630pt;height:7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xCQIAAAAEAAAOAAAAZHJzL2Uyb0RvYy54bWysU1GO0zAQ/UfiDpb/aZJlqd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" fillcolor="#50866c" stroked="f">
                <v:textbox inset=",7.2pt,,7.2pt">
                  <w:txbxContent>
                    <w:p w:rsidR="00D47A3F" w:rsidRPr="00F31BC3" w:rsidRDefault="00D47A3F" w:rsidP="00831FB8">
                      <w:r w:rsidRPr="00965C69">
                        <w:rPr>
                          <w:noProof/>
                          <w:lang w:eastAsia="es-ES"/>
                        </w:rPr>
                        <w:drawing>
                          <wp:inline distT="0" distB="0" distL="0" distR="0" wp14:anchorId="7820A96A" wp14:editId="18103DD3">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sz w:val="32"/>
        </w:rPr>
        <w:id w:val="1661657451"/>
        <w:placeholder>
          <w:docPart w:val="97C45FE843A849ABB832C90BA886CB5B"/>
        </w:placeholder>
      </w:sdtPr>
      <w:sdtEndPr/>
      <w:sdtContent>
        <w:p w:rsidR="00831FB8" w:rsidRPr="00FD0689" w:rsidRDefault="00831FB8" w:rsidP="00C87EAC">
          <w:pPr>
            <w:numPr>
              <w:ilvl w:val="0"/>
              <w:numId w:val="2"/>
            </w:numPr>
            <w:spacing w:before="120" w:after="120" w:line="312" w:lineRule="auto"/>
            <w:jc w:val="both"/>
            <w:rPr>
              <w:color w:val="000000"/>
            </w:rPr>
          </w:pPr>
          <w:r w:rsidRPr="00FD0689">
            <w:rPr>
              <w:b/>
              <w:color w:val="50866C"/>
              <w:sz w:val="32"/>
            </w:rPr>
            <w:t xml:space="preserve">Índice de Cumplimiento de la Información Obligatoria (ICIO) </w:t>
          </w:r>
        </w:p>
      </w:sdtContent>
    </w:sdt>
    <w:p w:rsidR="00831FB8" w:rsidRPr="00FD0689" w:rsidRDefault="00831FB8" w:rsidP="00C87EAC">
      <w:pPr>
        <w:spacing w:before="120" w:after="120" w:line="312" w:lineRule="auto"/>
        <w:jc w:val="both"/>
        <w:rPr>
          <w:color w:val="000000"/>
        </w:rPr>
        <w:sectPr w:rsidR="00831FB8" w:rsidRPr="00FD0689" w:rsidSect="00233C1E">
          <w:type w:val="continuous"/>
          <w:pgSz w:w="11906" w:h="16838" w:code="9"/>
          <w:pgMar w:top="1701" w:right="720" w:bottom="1134" w:left="720" w:header="720" w:footer="720" w:gutter="0"/>
          <w:cols w:space="720"/>
          <w:docGrid w:linePitch="326"/>
        </w:sectPr>
      </w:pPr>
    </w:p>
    <w:p w:rsidR="00831FB8" w:rsidRPr="00FD0689" w:rsidRDefault="00831FB8" w:rsidP="00C87EAC">
      <w:pPr>
        <w:spacing w:before="120" w:after="120" w:line="312" w:lineRule="auto"/>
        <w:jc w:val="both"/>
        <w:rPr>
          <w:color w:val="000000"/>
          <w:lang w:bidi="es-ES"/>
        </w:rPr>
      </w:pPr>
      <w:r w:rsidRPr="00FD0689">
        <w:rPr>
          <w:color w:val="000000"/>
          <w:lang w:bidi="es-ES"/>
        </w:rPr>
        <w:lastRenderedPageBreak/>
        <w:t xml:space="preserve">El índice de cumplimiento de la información obligatoria por parte del Ayuntamiento de </w:t>
      </w:r>
      <w:r w:rsidR="00C50EB2">
        <w:rPr>
          <w:color w:val="000000"/>
          <w:lang w:bidi="es-ES"/>
        </w:rPr>
        <w:t>Limpias</w:t>
      </w:r>
      <w:r w:rsidRPr="00FD0689">
        <w:rPr>
          <w:color w:val="000000"/>
          <w:lang w:bidi="es-ES"/>
        </w:rPr>
        <w:t xml:space="preserve"> puede considerarse </w:t>
      </w:r>
      <w:r w:rsidR="003724F5" w:rsidRPr="00A533B3">
        <w:rPr>
          <w:color w:val="000000"/>
          <w:lang w:bidi="es-ES"/>
        </w:rPr>
        <w:t>medio</w:t>
      </w:r>
      <w:r w:rsidRPr="00FD0689">
        <w:rPr>
          <w:color w:val="000000"/>
          <w:lang w:bidi="es-ES"/>
        </w:rPr>
        <w:t xml:space="preserve">, un </w:t>
      </w:r>
      <w:r w:rsidR="0041348B">
        <w:rPr>
          <w:color w:val="000000"/>
          <w:lang w:bidi="es-ES"/>
        </w:rPr>
        <w:t>6</w:t>
      </w:r>
      <w:r w:rsidR="003951FC">
        <w:rPr>
          <w:color w:val="000000"/>
          <w:lang w:bidi="es-ES"/>
        </w:rPr>
        <w:t>2</w:t>
      </w:r>
      <w:r w:rsidR="0041348B">
        <w:rPr>
          <w:color w:val="000000"/>
          <w:lang w:bidi="es-ES"/>
        </w:rPr>
        <w:t>,</w:t>
      </w:r>
      <w:r w:rsidR="003951FC">
        <w:rPr>
          <w:color w:val="000000"/>
          <w:lang w:bidi="es-ES"/>
        </w:rPr>
        <w:t xml:space="preserve"> 09</w:t>
      </w:r>
      <w:r w:rsidR="006A361D">
        <w:rPr>
          <w:color w:val="000000"/>
          <w:lang w:bidi="es-ES"/>
        </w:rPr>
        <w:t xml:space="preserve"> </w:t>
      </w:r>
      <w:r w:rsidR="00A533B3">
        <w:rPr>
          <w:color w:val="000000"/>
          <w:lang w:bidi="es-ES"/>
        </w:rPr>
        <w:t>%</w:t>
      </w:r>
      <w:r w:rsidRPr="00FD0689">
        <w:rPr>
          <w:color w:val="000000"/>
          <w:lang w:bidi="es-ES"/>
        </w:rPr>
        <w:t>.</w:t>
      </w:r>
    </w:p>
    <w:p w:rsidR="00587562" w:rsidRDefault="00A533B3" w:rsidP="00C87EAC">
      <w:pPr>
        <w:spacing w:before="120" w:after="120" w:line="312" w:lineRule="auto"/>
        <w:jc w:val="both"/>
        <w:rPr>
          <w:lang w:bidi="es-ES"/>
        </w:rPr>
      </w:pPr>
      <w:r>
        <w:rPr>
          <w:color w:val="000000"/>
          <w:lang w:bidi="es-ES"/>
        </w:rPr>
        <w:t>En la</w:t>
      </w:r>
      <w:r w:rsidR="008B0CF0">
        <w:rPr>
          <w:color w:val="000000"/>
          <w:lang w:bidi="es-ES"/>
        </w:rPr>
        <w:t xml:space="preserve"> </w:t>
      </w:r>
      <w:r w:rsidR="006A361D" w:rsidRPr="00FD0689">
        <w:rPr>
          <w:lang w:bidi="es-ES"/>
        </w:rPr>
        <w:t>infor</w:t>
      </w:r>
      <w:r w:rsidR="006A361D" w:rsidRPr="006A361D">
        <w:rPr>
          <w:lang w:bidi="es-ES"/>
        </w:rPr>
        <w:t xml:space="preserve">mación </w:t>
      </w:r>
      <w:r w:rsidR="001C394D" w:rsidRPr="006A361D">
        <w:rPr>
          <w:lang w:bidi="es-ES"/>
        </w:rPr>
        <w:t>institucional, organizativa</w:t>
      </w:r>
      <w:r w:rsidR="001C394D">
        <w:rPr>
          <w:lang w:bidi="es-ES"/>
        </w:rPr>
        <w:t xml:space="preserve"> y de planificación supera </w:t>
      </w:r>
      <w:r w:rsidR="003951FC">
        <w:rPr>
          <w:lang w:bidi="es-ES"/>
        </w:rPr>
        <w:t xml:space="preserve">ligeramente </w:t>
      </w:r>
      <w:r w:rsidR="001C394D">
        <w:rPr>
          <w:lang w:bidi="es-ES"/>
        </w:rPr>
        <w:t>el 8</w:t>
      </w:r>
      <w:r w:rsidR="003951FC">
        <w:rPr>
          <w:lang w:bidi="es-ES"/>
        </w:rPr>
        <w:t xml:space="preserve">0 </w:t>
      </w:r>
      <w:r w:rsidR="001C394D">
        <w:rPr>
          <w:lang w:bidi="es-ES"/>
        </w:rPr>
        <w:t xml:space="preserve">%, </w:t>
      </w:r>
      <w:r w:rsidR="0041348B">
        <w:rPr>
          <w:lang w:bidi="es-ES"/>
        </w:rPr>
        <w:t>y en</w:t>
      </w:r>
      <w:r w:rsidR="001C394D">
        <w:rPr>
          <w:lang w:bidi="es-ES"/>
        </w:rPr>
        <w:t xml:space="preserve"> la</w:t>
      </w:r>
      <w:r w:rsidR="00C87EAC">
        <w:rPr>
          <w:lang w:bidi="es-ES"/>
        </w:rPr>
        <w:t xml:space="preserve"> </w:t>
      </w:r>
      <w:r w:rsidR="006A361D" w:rsidRPr="006A361D">
        <w:rPr>
          <w:lang w:bidi="es-ES"/>
        </w:rPr>
        <w:t xml:space="preserve">económica, presupuestaria y estadística </w:t>
      </w:r>
      <w:r w:rsidR="0041348B">
        <w:rPr>
          <w:lang w:bidi="es-ES"/>
        </w:rPr>
        <w:t>casi alcanza 53</w:t>
      </w:r>
      <w:r w:rsidR="0034643F">
        <w:rPr>
          <w:lang w:bidi="es-ES"/>
        </w:rPr>
        <w:t xml:space="preserve">%. </w:t>
      </w:r>
    </w:p>
    <w:p w:rsidR="007F09B3" w:rsidRDefault="003724F5" w:rsidP="00C87EAC">
      <w:pPr>
        <w:spacing w:before="120" w:after="120" w:line="312" w:lineRule="auto"/>
        <w:jc w:val="both"/>
        <w:rPr>
          <w:lang w:bidi="es-ES"/>
        </w:rPr>
      </w:pPr>
      <w:r>
        <w:rPr>
          <w:lang w:bidi="es-ES"/>
        </w:rPr>
        <w:lastRenderedPageBreak/>
        <w:t>La f</w:t>
      </w:r>
      <w:r w:rsidR="00831FB8" w:rsidRPr="00FD0689">
        <w:rPr>
          <w:lang w:bidi="es-ES"/>
        </w:rPr>
        <w:t>alta de publicación de informaciones obligatorias</w:t>
      </w:r>
      <w:r w:rsidR="00587562">
        <w:rPr>
          <w:lang w:bidi="es-ES"/>
        </w:rPr>
        <w:t xml:space="preserve"> </w:t>
      </w:r>
      <w:r w:rsidR="00831FB8" w:rsidRPr="00FD0689">
        <w:rPr>
          <w:lang w:bidi="es-ES"/>
        </w:rPr>
        <w:t>explica</w:t>
      </w:r>
      <w:r w:rsidR="00593C64" w:rsidRPr="00FD0689">
        <w:rPr>
          <w:lang w:bidi="es-ES"/>
        </w:rPr>
        <w:t xml:space="preserve"> fundamentalmente </w:t>
      </w:r>
      <w:r w:rsidR="00831FB8" w:rsidRPr="00FD0689">
        <w:rPr>
          <w:lang w:bidi="es-ES"/>
        </w:rPr>
        <w:t>la puntuación alcanzada</w:t>
      </w:r>
      <w:r w:rsidR="003F745B" w:rsidRPr="00FD0689">
        <w:rPr>
          <w:lang w:bidi="es-ES"/>
        </w:rPr>
        <w:t xml:space="preserve"> y</w:t>
      </w:r>
      <w:r w:rsidR="006A6B9A" w:rsidRPr="00FD0689">
        <w:rPr>
          <w:lang w:bidi="es-ES"/>
        </w:rPr>
        <w:t xml:space="preserve"> en un segundo plano, </w:t>
      </w:r>
      <w:r w:rsidR="007F09B3">
        <w:rPr>
          <w:lang w:bidi="es-ES"/>
        </w:rPr>
        <w:t xml:space="preserve">que la información </w:t>
      </w:r>
      <w:r w:rsidR="0034643F">
        <w:rPr>
          <w:lang w:bidi="es-ES"/>
        </w:rPr>
        <w:t xml:space="preserve">en ocasiones </w:t>
      </w:r>
      <w:r w:rsidR="007F09B3">
        <w:rPr>
          <w:lang w:bidi="es-ES"/>
        </w:rPr>
        <w:t xml:space="preserve">no se </w:t>
      </w:r>
      <w:r w:rsidR="007F09B3" w:rsidRPr="00FD0689">
        <w:rPr>
          <w:lang w:bidi="es-ES"/>
        </w:rPr>
        <w:t>ofrezca en formatos reutilizables</w:t>
      </w:r>
      <w:r w:rsidR="007F09B3">
        <w:rPr>
          <w:lang w:bidi="es-ES"/>
        </w:rPr>
        <w:t xml:space="preserve"> y </w:t>
      </w:r>
      <w:r w:rsidR="00A533B3">
        <w:rPr>
          <w:lang w:bidi="es-ES"/>
        </w:rPr>
        <w:t>la</w:t>
      </w:r>
      <w:r w:rsidR="0001139E">
        <w:rPr>
          <w:lang w:bidi="es-ES"/>
        </w:rPr>
        <w:t>s dificultades de accesibilidad por la remisión a fuentes de datos centralizadas.</w:t>
      </w:r>
    </w:p>
    <w:p w:rsidR="00324FE0" w:rsidRDefault="00324FE0" w:rsidP="00C87EAC">
      <w:pPr>
        <w:spacing w:before="120" w:after="120" w:line="312" w:lineRule="auto"/>
        <w:jc w:val="both"/>
        <w:rPr>
          <w:color w:val="000000"/>
          <w:lang w:bidi="es-ES"/>
        </w:rPr>
      </w:pPr>
    </w:p>
    <w:p w:rsidR="00324FE0" w:rsidRPr="00FD0689" w:rsidRDefault="00324FE0" w:rsidP="00C87EAC">
      <w:pPr>
        <w:spacing w:before="120" w:after="120" w:line="312" w:lineRule="auto"/>
        <w:jc w:val="both"/>
        <w:rPr>
          <w:color w:val="000000"/>
          <w:lang w:bidi="es-ES"/>
        </w:rPr>
        <w:sectPr w:rsidR="00324FE0" w:rsidRPr="00FD0689" w:rsidSect="00233C1E">
          <w:type w:val="continuous"/>
          <w:pgSz w:w="11906" w:h="16838" w:code="9"/>
          <w:pgMar w:top="1701" w:right="720" w:bottom="1134" w:left="720" w:header="720" w:footer="720" w:gutter="0"/>
          <w:cols w:num="2" w:space="720"/>
          <w:docGrid w:linePitch="326"/>
        </w:sectPr>
      </w:pPr>
    </w:p>
    <w:p w:rsidR="00831FB8" w:rsidRPr="00FD0689" w:rsidRDefault="00831FB8" w:rsidP="00C87EAC">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4080" behindDoc="0" locked="0" layoutInCell="1" allowOverlap="1" wp14:anchorId="190999C4" wp14:editId="205CC5E1">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60EDBF" id="Rectángulo 19" o:spid="_x0000_s1026" style="position:absolute;margin-left:.25pt;margin-top:78.5pt;width:630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OBQIAAO0DAAAOAAAAZHJzL2Uyb0RvYy54bWysU1GO0zAQ/UfiDpb/aZKyC9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3056" behindDoc="0" locked="0" layoutInCell="1" allowOverlap="1" wp14:anchorId="221FFBC4" wp14:editId="400A5C6E">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1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831FB8">
                            <w:r w:rsidRPr="00965C69">
                              <w:rPr>
                                <w:noProof/>
                                <w:lang w:eastAsia="es-ES"/>
                              </w:rPr>
                              <w:drawing>
                                <wp:inline distT="0" distB="0" distL="0" distR="0" wp14:anchorId="6473E147" wp14:editId="4C9657DB">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5pt;margin-top:.75pt;width:630pt;height:7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u7CQIAAAAEAAAOAAAAZHJzL2Uyb0RvYy54bWysU1GO0zAQ/UfiDpb/aZLVUt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" fillcolor="#50866c" stroked="f">
                <v:textbox inset=",7.2pt,,7.2pt">
                  <w:txbxContent>
                    <w:p w:rsidR="00D47A3F" w:rsidRPr="00F31BC3" w:rsidRDefault="00D47A3F" w:rsidP="00831FB8">
                      <w:r w:rsidRPr="00965C69">
                        <w:rPr>
                          <w:noProof/>
                          <w:lang w:eastAsia="es-ES"/>
                        </w:rPr>
                        <w:drawing>
                          <wp:inline distT="0" distB="0" distL="0" distR="0" wp14:anchorId="6473E147" wp14:editId="4C9657DB">
                            <wp:extent cx="1148080" cy="648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881" w:type="dxa"/>
        <w:tblLayout w:type="fixed"/>
        <w:tblLook w:val="04A0" w:firstRow="1" w:lastRow="0" w:firstColumn="1" w:lastColumn="0" w:noHBand="0" w:noVBand="1"/>
      </w:tblPr>
      <w:tblGrid>
        <w:gridCol w:w="2518"/>
        <w:gridCol w:w="992"/>
        <w:gridCol w:w="851"/>
        <w:gridCol w:w="1276"/>
        <w:gridCol w:w="1275"/>
        <w:gridCol w:w="851"/>
        <w:gridCol w:w="1134"/>
        <w:gridCol w:w="1116"/>
        <w:gridCol w:w="868"/>
      </w:tblGrid>
      <w:tr w:rsidR="00831FB8" w:rsidRPr="00FD0689" w:rsidTr="00B762AE">
        <w:trPr>
          <w:cnfStyle w:val="100000000000" w:firstRow="1" w:lastRow="0" w:firstColumn="0" w:lastColumn="0" w:oddVBand="0" w:evenVBand="0" w:oddHBand="0" w:evenHBand="0" w:firstRowFirstColumn="0" w:firstRowLastColumn="0" w:lastRowFirstColumn="0" w:lastRowLastColumn="0"/>
          <w:cantSplit/>
          <w:trHeight w:val="1347"/>
          <w:tblHeader/>
        </w:trPr>
        <w:tc>
          <w:tcPr>
            <w:cnfStyle w:val="001000000100" w:firstRow="0" w:lastRow="0" w:firstColumn="1" w:lastColumn="0" w:oddVBand="0" w:evenVBand="0" w:oddHBand="0" w:evenHBand="0" w:firstRowFirstColumn="1" w:firstRowLastColumn="0" w:lastRowFirstColumn="0" w:lastRowLastColumn="0"/>
            <w:tcW w:w="2518" w:type="dxa"/>
            <w:shd w:val="clear" w:color="auto" w:fill="007434"/>
            <w:noWrap/>
            <w:hideMark/>
          </w:tcPr>
          <w:p w:rsidR="00831FB8" w:rsidRPr="00FD0689" w:rsidRDefault="00831FB8" w:rsidP="00C87EAC">
            <w:pPr>
              <w:spacing w:before="120" w:after="120" w:line="312" w:lineRule="auto"/>
              <w:jc w:val="both"/>
              <w:rPr>
                <w:rFonts w:cs="Calibri"/>
                <w:sz w:val="16"/>
                <w:szCs w:val="16"/>
              </w:rPr>
            </w:pPr>
          </w:p>
        </w:tc>
        <w:tc>
          <w:tcPr>
            <w:tcW w:w="992"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851"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1276"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1275"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851"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1134"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1116"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868" w:type="dxa"/>
            <w:shd w:val="clear" w:color="auto" w:fill="007434"/>
            <w:noWrap/>
            <w:textDirection w:val="btLr"/>
            <w:hideMark/>
          </w:tcPr>
          <w:p w:rsidR="00831FB8" w:rsidRPr="00FD0689" w:rsidRDefault="00831FB8" w:rsidP="00C87EAC">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2B6C59" w:rsidRPr="00FD0689" w:rsidTr="002B6C59">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auto"/>
            </w:tcBorders>
            <w:shd w:val="clear" w:color="auto" w:fill="007434"/>
            <w:noWrap/>
            <w:hideMark/>
          </w:tcPr>
          <w:p w:rsidR="002B6C59" w:rsidRPr="00FD0689" w:rsidRDefault="002B6C59" w:rsidP="00827354">
            <w:pPr>
              <w:spacing w:before="120" w:after="120" w:line="312" w:lineRule="auto"/>
              <w:jc w:val="both"/>
              <w:rPr>
                <w:rFonts w:cs="Calibri"/>
                <w:sz w:val="16"/>
                <w:szCs w:val="16"/>
              </w:rPr>
            </w:pPr>
            <w:r w:rsidRPr="00FD0689">
              <w:rPr>
                <w:rFonts w:cs="Calibri"/>
                <w:sz w:val="16"/>
                <w:szCs w:val="16"/>
              </w:rPr>
              <w:t>Institucional, Organizativa y de Planificación. Registro</w:t>
            </w:r>
          </w:p>
        </w:tc>
        <w:tc>
          <w:tcPr>
            <w:tcW w:w="992"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78,6</w:t>
            </w:r>
          </w:p>
        </w:tc>
        <w:tc>
          <w:tcPr>
            <w:tcW w:w="851"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85,7</w:t>
            </w:r>
          </w:p>
        </w:tc>
        <w:tc>
          <w:tcPr>
            <w:tcW w:w="1276"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85,7</w:t>
            </w:r>
          </w:p>
        </w:tc>
        <w:tc>
          <w:tcPr>
            <w:tcW w:w="1275"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85,7</w:t>
            </w:r>
          </w:p>
        </w:tc>
        <w:tc>
          <w:tcPr>
            <w:tcW w:w="851"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85,7</w:t>
            </w:r>
          </w:p>
        </w:tc>
        <w:tc>
          <w:tcPr>
            <w:tcW w:w="1134"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54,3</w:t>
            </w:r>
          </w:p>
        </w:tc>
        <w:tc>
          <w:tcPr>
            <w:tcW w:w="1116"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85,7</w:t>
            </w:r>
          </w:p>
        </w:tc>
        <w:tc>
          <w:tcPr>
            <w:tcW w:w="868"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80,2</w:t>
            </w:r>
          </w:p>
        </w:tc>
      </w:tr>
      <w:tr w:rsidR="002B6C59" w:rsidRPr="00FD0689" w:rsidTr="002B6C59">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2B6C59" w:rsidRPr="00FD0689" w:rsidRDefault="002B6C59" w:rsidP="00C87EAC">
            <w:pPr>
              <w:spacing w:before="120" w:after="120" w:line="312" w:lineRule="auto"/>
              <w:jc w:val="both"/>
              <w:rPr>
                <w:rFonts w:cs="Calibri"/>
                <w:sz w:val="16"/>
                <w:szCs w:val="16"/>
              </w:rPr>
            </w:pPr>
            <w:r w:rsidRPr="00FD0689">
              <w:rPr>
                <w:rFonts w:cs="Calibri"/>
                <w:sz w:val="16"/>
                <w:szCs w:val="16"/>
              </w:rPr>
              <w:t xml:space="preserve">De relevancia jurídica </w:t>
            </w:r>
          </w:p>
        </w:tc>
        <w:tc>
          <w:tcPr>
            <w:tcW w:w="8363" w:type="dxa"/>
            <w:gridSpan w:val="8"/>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SIN ACTIVIDAD</w:t>
            </w:r>
          </w:p>
        </w:tc>
      </w:tr>
      <w:tr w:rsidR="002B6C59" w:rsidRPr="00FD0689" w:rsidTr="002B6C5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2B6C59" w:rsidRPr="00FD0689" w:rsidRDefault="002B6C59" w:rsidP="00C87EAC">
            <w:pPr>
              <w:spacing w:before="120" w:after="120" w:line="312" w:lineRule="auto"/>
              <w:jc w:val="both"/>
              <w:rPr>
                <w:rFonts w:cs="Calibri"/>
                <w:sz w:val="16"/>
                <w:szCs w:val="16"/>
              </w:rPr>
            </w:pPr>
            <w:r w:rsidRPr="00FD0689">
              <w:rPr>
                <w:rFonts w:cs="Calibri"/>
                <w:sz w:val="16"/>
                <w:szCs w:val="16"/>
              </w:rPr>
              <w:t>Económica , Presupuestaria y Estadística</w:t>
            </w:r>
          </w:p>
        </w:tc>
        <w:tc>
          <w:tcPr>
            <w:tcW w:w="992"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58,3</w:t>
            </w:r>
          </w:p>
        </w:tc>
        <w:tc>
          <w:tcPr>
            <w:tcW w:w="851"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44,4</w:t>
            </w:r>
          </w:p>
        </w:tc>
        <w:tc>
          <w:tcPr>
            <w:tcW w:w="1276"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61,1</w:t>
            </w:r>
          </w:p>
        </w:tc>
        <w:tc>
          <w:tcPr>
            <w:tcW w:w="1275"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47,2</w:t>
            </w:r>
          </w:p>
        </w:tc>
        <w:tc>
          <w:tcPr>
            <w:tcW w:w="851"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59,4</w:t>
            </w:r>
          </w:p>
        </w:tc>
        <w:tc>
          <w:tcPr>
            <w:tcW w:w="1134"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38,9</w:t>
            </w:r>
          </w:p>
        </w:tc>
        <w:tc>
          <w:tcPr>
            <w:tcW w:w="1116"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61,1</w:t>
            </w:r>
          </w:p>
        </w:tc>
        <w:tc>
          <w:tcPr>
            <w:tcW w:w="868"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6C59">
              <w:rPr>
                <w:sz w:val="16"/>
                <w:szCs w:val="16"/>
              </w:rPr>
              <w:t>52,9</w:t>
            </w:r>
          </w:p>
        </w:tc>
      </w:tr>
      <w:tr w:rsidR="002B6C59" w:rsidRPr="00FD0689" w:rsidTr="002B6C59">
        <w:trPr>
          <w:trHeight w:val="30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tcPr>
          <w:p w:rsidR="002B6C59" w:rsidRPr="00FD0689" w:rsidRDefault="002B6C59" w:rsidP="00C87EAC">
            <w:pPr>
              <w:spacing w:before="120" w:after="120" w:line="312" w:lineRule="auto"/>
              <w:jc w:val="both"/>
              <w:rPr>
                <w:rFonts w:cs="Calibri"/>
                <w:sz w:val="16"/>
                <w:szCs w:val="16"/>
              </w:rPr>
            </w:pPr>
            <w:r w:rsidRPr="00FD0689">
              <w:rPr>
                <w:rFonts w:cs="Calibri"/>
                <w:sz w:val="16"/>
                <w:szCs w:val="16"/>
              </w:rPr>
              <w:t>Información patrimonial</w:t>
            </w:r>
          </w:p>
        </w:tc>
        <w:tc>
          <w:tcPr>
            <w:tcW w:w="992"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c>
          <w:tcPr>
            <w:tcW w:w="851"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c>
          <w:tcPr>
            <w:tcW w:w="1276"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c>
          <w:tcPr>
            <w:tcW w:w="1275"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c>
          <w:tcPr>
            <w:tcW w:w="851"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c>
          <w:tcPr>
            <w:tcW w:w="1134"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c>
          <w:tcPr>
            <w:tcW w:w="1116"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c>
          <w:tcPr>
            <w:tcW w:w="868" w:type="dxa"/>
            <w:noWrap/>
            <w:vAlign w:val="center"/>
          </w:tcPr>
          <w:p w:rsidR="002B6C59" w:rsidRPr="002B6C59" w:rsidRDefault="002B6C59" w:rsidP="002B6C5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6C59">
              <w:rPr>
                <w:sz w:val="16"/>
                <w:szCs w:val="16"/>
              </w:rPr>
              <w:t>100,0</w:t>
            </w:r>
          </w:p>
        </w:tc>
      </w:tr>
      <w:tr w:rsidR="002B6C59" w:rsidRPr="00FD0689" w:rsidTr="002B6C5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007434"/>
            <w:noWrap/>
            <w:hideMark/>
          </w:tcPr>
          <w:p w:rsidR="002B6C59" w:rsidRPr="00FD0689" w:rsidRDefault="002B6C59" w:rsidP="00C87EAC">
            <w:pPr>
              <w:spacing w:before="120" w:after="120" w:line="312" w:lineRule="auto"/>
              <w:jc w:val="both"/>
              <w:rPr>
                <w:rFonts w:cs="Calibri"/>
                <w:sz w:val="16"/>
                <w:szCs w:val="16"/>
              </w:rPr>
            </w:pPr>
            <w:r>
              <w:rPr>
                <w:rFonts w:cs="Calibri"/>
                <w:sz w:val="16"/>
                <w:szCs w:val="16"/>
              </w:rPr>
              <w:t>Índice de Cumplimiento de la Información Obligatoria</w:t>
            </w:r>
          </w:p>
        </w:tc>
        <w:tc>
          <w:tcPr>
            <w:tcW w:w="992"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65,4</w:t>
            </w:r>
          </w:p>
        </w:tc>
        <w:tc>
          <w:tcPr>
            <w:tcW w:w="851"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57,7</w:t>
            </w:r>
          </w:p>
        </w:tc>
        <w:tc>
          <w:tcPr>
            <w:tcW w:w="1276"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69,2</w:t>
            </w:r>
          </w:p>
        </w:tc>
        <w:tc>
          <w:tcPr>
            <w:tcW w:w="1275"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59,6</w:t>
            </w:r>
          </w:p>
        </w:tc>
        <w:tc>
          <w:tcPr>
            <w:tcW w:w="851"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68,1</w:t>
            </w:r>
          </w:p>
        </w:tc>
        <w:tc>
          <w:tcPr>
            <w:tcW w:w="1134"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45,4</w:t>
            </w:r>
          </w:p>
        </w:tc>
        <w:tc>
          <w:tcPr>
            <w:tcW w:w="1116"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69,2</w:t>
            </w:r>
          </w:p>
        </w:tc>
        <w:tc>
          <w:tcPr>
            <w:tcW w:w="868" w:type="dxa"/>
            <w:noWrap/>
            <w:vAlign w:val="center"/>
          </w:tcPr>
          <w:p w:rsidR="002B6C59" w:rsidRPr="002B6C59" w:rsidRDefault="002B6C59" w:rsidP="002B6C59">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2B6C59">
              <w:rPr>
                <w:b/>
                <w:i/>
                <w:sz w:val="16"/>
                <w:szCs w:val="16"/>
              </w:rPr>
              <w:t>62,1</w:t>
            </w:r>
          </w:p>
        </w:tc>
      </w:tr>
    </w:tbl>
    <w:p w:rsidR="00831FB8" w:rsidRPr="00FD0689" w:rsidRDefault="00831FB8" w:rsidP="00C87EAC">
      <w:pPr>
        <w:spacing w:before="120" w:after="120" w:line="312" w:lineRule="auto"/>
        <w:jc w:val="both"/>
        <w:rPr>
          <w:color w:val="000000"/>
          <w:lang w:bidi="es-ES"/>
        </w:rPr>
      </w:pPr>
    </w:p>
    <w:sdt>
      <w:sdtPr>
        <w:rPr>
          <w:b/>
          <w:sz w:val="32"/>
        </w:rPr>
        <w:id w:val="-1775010860"/>
        <w:placeholder>
          <w:docPart w:val="A70B1F5659CE4A4ABD65836C7801421C"/>
        </w:placeholder>
      </w:sdtPr>
      <w:sdtEndPr/>
      <w:sdtContent>
        <w:p w:rsidR="00831FB8" w:rsidRPr="00FD0689" w:rsidRDefault="00831FB8" w:rsidP="00C87EAC">
          <w:pPr>
            <w:numPr>
              <w:ilvl w:val="0"/>
              <w:numId w:val="2"/>
            </w:numPr>
            <w:spacing w:before="120" w:after="120" w:line="312" w:lineRule="auto"/>
            <w:jc w:val="both"/>
            <w:rPr>
              <w:color w:val="000000"/>
            </w:rPr>
          </w:pPr>
          <w:r w:rsidRPr="00FD0689">
            <w:rPr>
              <w:b/>
              <w:color w:val="50866C"/>
              <w:sz w:val="32"/>
            </w:rPr>
            <w:t>Transparencia Complementaria y Buenas Prácticas</w:t>
          </w:r>
        </w:p>
      </w:sdtContent>
    </w:sdt>
    <w:p w:rsidR="00831FB8" w:rsidRPr="00FD0689" w:rsidRDefault="00831FB8" w:rsidP="00C87EAC">
      <w:pPr>
        <w:spacing w:before="120" w:after="120" w:line="312" w:lineRule="auto"/>
        <w:jc w:val="both"/>
        <w:rPr>
          <w:color w:val="000000"/>
        </w:rPr>
        <w:sectPr w:rsidR="00831FB8" w:rsidRPr="00FD0689" w:rsidSect="00233C1E">
          <w:type w:val="continuous"/>
          <w:pgSz w:w="11906" w:h="16838" w:code="9"/>
          <w:pgMar w:top="1701" w:right="720" w:bottom="1134" w:left="720" w:header="720" w:footer="720" w:gutter="0"/>
          <w:cols w:space="720"/>
          <w:docGrid w:linePitch="326"/>
        </w:sectPr>
      </w:pPr>
    </w:p>
    <w:p w:rsidR="00831FB8" w:rsidRPr="00FD0689" w:rsidRDefault="00831FB8" w:rsidP="00C87EAC">
      <w:pPr>
        <w:keepNext/>
        <w:keepLines/>
        <w:spacing w:before="120" w:after="120" w:line="312" w:lineRule="auto"/>
        <w:jc w:val="both"/>
        <w:outlineLvl w:val="2"/>
        <w:rPr>
          <w:rFonts w:eastAsiaTheme="majorEastAsia" w:cstheme="majorBidi"/>
          <w:b/>
          <w:bCs/>
          <w:color w:val="50866C"/>
          <w:lang w:bidi="es-ES"/>
        </w:rPr>
      </w:pPr>
      <w:r w:rsidRPr="00FD0689">
        <w:rPr>
          <w:rFonts w:eastAsiaTheme="majorEastAsia" w:cstheme="majorBidi"/>
          <w:b/>
          <w:bCs/>
          <w:color w:val="50866C"/>
          <w:lang w:bidi="es-ES"/>
        </w:rPr>
        <w:lastRenderedPageBreak/>
        <w:t>Contenidos</w:t>
      </w:r>
    </w:p>
    <w:p w:rsidR="00A86CAA" w:rsidRPr="00F74B56" w:rsidRDefault="00C1284E" w:rsidP="00C87EAC">
      <w:pPr>
        <w:spacing w:before="120" w:after="120" w:line="312" w:lineRule="auto"/>
        <w:jc w:val="both"/>
        <w:rPr>
          <w:color w:val="000000"/>
          <w:szCs w:val="22"/>
        </w:rPr>
      </w:pPr>
      <w:r w:rsidRPr="00F74B56">
        <w:rPr>
          <w:color w:val="000000"/>
          <w:szCs w:val="22"/>
        </w:rPr>
        <w:t xml:space="preserve">Además de las informaciones vinculadas a obligaciones de publicidad activa, el Ayuntamiento de </w:t>
      </w:r>
      <w:r w:rsidR="00C50EB2">
        <w:rPr>
          <w:color w:val="000000"/>
          <w:szCs w:val="22"/>
        </w:rPr>
        <w:t>Limpias</w:t>
      </w:r>
      <w:r w:rsidRPr="00F74B56">
        <w:rPr>
          <w:color w:val="000000"/>
          <w:szCs w:val="22"/>
        </w:rPr>
        <w:t xml:space="preserve"> publica en su </w:t>
      </w:r>
      <w:r w:rsidR="0001139E">
        <w:rPr>
          <w:color w:val="000000"/>
          <w:szCs w:val="22"/>
        </w:rPr>
        <w:t xml:space="preserve">portal de transparencia </w:t>
      </w:r>
      <w:r w:rsidRPr="00F74B56">
        <w:rPr>
          <w:color w:val="000000"/>
          <w:szCs w:val="22"/>
        </w:rPr>
        <w:t xml:space="preserve">otras informaciones que pueden ser relevantes desde el punto de vista de la </w:t>
      </w:r>
      <w:r w:rsidR="0001139E">
        <w:rPr>
          <w:color w:val="000000"/>
          <w:szCs w:val="22"/>
        </w:rPr>
        <w:t>t</w:t>
      </w:r>
      <w:r w:rsidRPr="00F74B56">
        <w:rPr>
          <w:color w:val="000000"/>
          <w:szCs w:val="22"/>
        </w:rPr>
        <w:t>ransparencia</w:t>
      </w:r>
      <w:r w:rsidR="00A13AE8" w:rsidRPr="00F74B56">
        <w:rPr>
          <w:color w:val="000000"/>
          <w:szCs w:val="22"/>
        </w:rPr>
        <w:t xml:space="preserve">, </w:t>
      </w:r>
      <w:r w:rsidR="00A86CAA" w:rsidRPr="00F74B56">
        <w:rPr>
          <w:color w:val="000000"/>
          <w:szCs w:val="22"/>
        </w:rPr>
        <w:t xml:space="preserve">si bien ya conviene advertir que no se puede tratar como transparencia voluntaria en la medida que </w:t>
      </w:r>
      <w:r w:rsidR="0001139E" w:rsidRPr="00F74B56">
        <w:rPr>
          <w:color w:val="000000"/>
          <w:szCs w:val="22"/>
        </w:rPr>
        <w:t xml:space="preserve">la normativa autonómica </w:t>
      </w:r>
      <w:r w:rsidR="0001139E">
        <w:rPr>
          <w:color w:val="000000"/>
          <w:szCs w:val="22"/>
        </w:rPr>
        <w:t xml:space="preserve">sobre esta materia </w:t>
      </w:r>
      <w:r w:rsidR="0001139E" w:rsidRPr="00F74B56">
        <w:rPr>
          <w:szCs w:val="22"/>
          <w:lang w:bidi="es-ES"/>
        </w:rPr>
        <w:t>(Ley 1/2018, de 21 de marzo, de transparencia de la actividad pública de la Comunidad Autónoma de Cantabria)</w:t>
      </w:r>
      <w:r w:rsidR="0001139E" w:rsidRPr="00F74B56">
        <w:rPr>
          <w:color w:val="000000"/>
          <w:szCs w:val="22"/>
        </w:rPr>
        <w:t xml:space="preserve"> ha incrementado considerablemente las obligaciones de publicidad activa de los sujetos incluidos en su ámbito de aplicación</w:t>
      </w:r>
      <w:r w:rsidR="0001139E">
        <w:rPr>
          <w:color w:val="000000"/>
          <w:szCs w:val="22"/>
        </w:rPr>
        <w:t xml:space="preserve">. </w:t>
      </w:r>
    </w:p>
    <w:p w:rsidR="00A86CAA" w:rsidRPr="00F74B56" w:rsidRDefault="00A86CAA" w:rsidP="00C87EAC">
      <w:pPr>
        <w:spacing w:before="120" w:after="120" w:line="312" w:lineRule="auto"/>
        <w:jc w:val="both"/>
        <w:rPr>
          <w:color w:val="000000"/>
          <w:szCs w:val="22"/>
        </w:rPr>
      </w:pPr>
      <w:r w:rsidRPr="00F74B56">
        <w:rPr>
          <w:color w:val="000000"/>
          <w:szCs w:val="22"/>
        </w:rPr>
        <w:t>Así, y aun cuando se trate de información de obligada publicación</w:t>
      </w:r>
      <w:r w:rsidR="00122125">
        <w:rPr>
          <w:color w:val="000000"/>
          <w:szCs w:val="22"/>
        </w:rPr>
        <w:t>,</w:t>
      </w:r>
      <w:r w:rsidRPr="00F74B56">
        <w:rPr>
          <w:color w:val="000000"/>
          <w:szCs w:val="22"/>
        </w:rPr>
        <w:t xml:space="preserve"> merece destacarse la siguiente</w:t>
      </w:r>
      <w:r w:rsidR="00C16EFB">
        <w:rPr>
          <w:color w:val="000000"/>
          <w:szCs w:val="22"/>
        </w:rPr>
        <w:t xml:space="preserve"> información que se proporciona en el Portal de Transparencia del Ayuntamiento de </w:t>
      </w:r>
      <w:r w:rsidR="00C50EB2">
        <w:rPr>
          <w:color w:val="000000"/>
          <w:szCs w:val="22"/>
        </w:rPr>
        <w:t>Limpias</w:t>
      </w:r>
      <w:r w:rsidR="00C16EFB">
        <w:rPr>
          <w:color w:val="000000"/>
          <w:szCs w:val="22"/>
        </w:rPr>
        <w:t>:</w:t>
      </w:r>
    </w:p>
    <w:p w:rsidR="002A5753" w:rsidRPr="007B0124" w:rsidRDefault="002A5753" w:rsidP="007B0124">
      <w:pPr>
        <w:pStyle w:val="Prrafodelista"/>
        <w:numPr>
          <w:ilvl w:val="0"/>
          <w:numId w:val="21"/>
        </w:numPr>
        <w:spacing w:before="120" w:after="120" w:line="312" w:lineRule="auto"/>
        <w:jc w:val="both"/>
        <w:rPr>
          <w:szCs w:val="22"/>
        </w:rPr>
      </w:pPr>
      <w:r w:rsidRPr="007B0124">
        <w:rPr>
          <w:szCs w:val="22"/>
        </w:rPr>
        <w:t>Plantilla del personal del Ayuntamiento de los ejercicios 2017 a 2020, inclusive.</w:t>
      </w:r>
    </w:p>
    <w:p w:rsidR="002A5753" w:rsidRPr="007B0124" w:rsidRDefault="002A5753" w:rsidP="007B0124">
      <w:pPr>
        <w:pStyle w:val="Prrafodelista"/>
        <w:numPr>
          <w:ilvl w:val="0"/>
          <w:numId w:val="21"/>
        </w:numPr>
        <w:autoSpaceDE w:val="0"/>
        <w:autoSpaceDN w:val="0"/>
        <w:adjustRightInd w:val="0"/>
        <w:spacing w:before="120" w:after="120" w:line="312" w:lineRule="auto"/>
        <w:jc w:val="both"/>
        <w:rPr>
          <w:szCs w:val="22"/>
        </w:rPr>
      </w:pPr>
      <w:r w:rsidRPr="007B0124">
        <w:rPr>
          <w:szCs w:val="22"/>
        </w:rPr>
        <w:t>Las bases y convocatorias de las ofertas de empleo público y procesos selectivos.</w:t>
      </w:r>
    </w:p>
    <w:p w:rsidR="006533B0" w:rsidRPr="006533B0" w:rsidRDefault="002A5753" w:rsidP="00C87EAC">
      <w:pPr>
        <w:autoSpaceDE w:val="0"/>
        <w:autoSpaceDN w:val="0"/>
        <w:adjustRightInd w:val="0"/>
        <w:spacing w:before="120" w:after="120" w:line="312" w:lineRule="auto"/>
        <w:jc w:val="both"/>
        <w:rPr>
          <w:szCs w:val="22"/>
          <w:lang w:bidi="es-ES"/>
        </w:rPr>
      </w:pPr>
      <w:r w:rsidRPr="006533B0">
        <w:rPr>
          <w:szCs w:val="22"/>
          <w:lang w:bidi="es-ES"/>
        </w:rPr>
        <w:t xml:space="preserve">Otros apartados relativos a </w:t>
      </w:r>
      <w:r w:rsidR="0017320F" w:rsidRPr="006533B0">
        <w:rPr>
          <w:szCs w:val="22"/>
          <w:lang w:bidi="es-ES"/>
        </w:rPr>
        <w:t xml:space="preserve">información de obligada publicación </w:t>
      </w:r>
      <w:r w:rsidR="00E97742" w:rsidRPr="006533B0">
        <w:rPr>
          <w:szCs w:val="22"/>
          <w:lang w:bidi="es-ES"/>
        </w:rPr>
        <w:t>por aplicación de</w:t>
      </w:r>
      <w:r w:rsidR="0017320F" w:rsidRPr="006533B0">
        <w:rPr>
          <w:szCs w:val="22"/>
          <w:lang w:bidi="es-ES"/>
        </w:rPr>
        <w:t xml:space="preserve"> su </w:t>
      </w:r>
      <w:r w:rsidRPr="006533B0">
        <w:rPr>
          <w:szCs w:val="22"/>
          <w:lang w:bidi="es-ES"/>
        </w:rPr>
        <w:t>normativa autonómica</w:t>
      </w:r>
      <w:r w:rsidR="006533B0" w:rsidRPr="006533B0">
        <w:rPr>
          <w:szCs w:val="22"/>
          <w:lang w:bidi="es-ES"/>
        </w:rPr>
        <w:t xml:space="preserve"> o bien se encuentran en proceso de elaboración o bien no existe información al respecto.</w:t>
      </w:r>
      <w:r w:rsidR="0017320F" w:rsidRPr="006533B0">
        <w:rPr>
          <w:szCs w:val="22"/>
          <w:lang w:bidi="es-ES"/>
        </w:rPr>
        <w:t xml:space="preserve"> </w:t>
      </w:r>
    </w:p>
    <w:p w:rsidR="00F74BE8" w:rsidRPr="006533B0" w:rsidRDefault="006533B0" w:rsidP="00C87EAC">
      <w:pPr>
        <w:autoSpaceDE w:val="0"/>
        <w:autoSpaceDN w:val="0"/>
        <w:adjustRightInd w:val="0"/>
        <w:spacing w:before="120" w:after="120" w:line="312" w:lineRule="auto"/>
        <w:jc w:val="both"/>
        <w:rPr>
          <w:szCs w:val="22"/>
          <w:lang w:bidi="es-ES"/>
        </w:rPr>
      </w:pPr>
      <w:r w:rsidRPr="006533B0">
        <w:rPr>
          <w:szCs w:val="22"/>
          <w:lang w:bidi="es-ES"/>
        </w:rPr>
        <w:t xml:space="preserve">Al margen de esta información de obligada publicación por aplicación de su normativa </w:t>
      </w:r>
      <w:r w:rsidRPr="006533B0">
        <w:rPr>
          <w:szCs w:val="22"/>
          <w:lang w:bidi="es-ES"/>
        </w:rPr>
        <w:lastRenderedPageBreak/>
        <w:t xml:space="preserve">autonómica, </w:t>
      </w:r>
      <w:r w:rsidR="0017320F" w:rsidRPr="006533B0">
        <w:rPr>
          <w:szCs w:val="22"/>
          <w:lang w:bidi="es-ES"/>
        </w:rPr>
        <w:t xml:space="preserve">Ayuntamiento de </w:t>
      </w:r>
      <w:r w:rsidR="00C50EB2" w:rsidRPr="006533B0">
        <w:rPr>
          <w:szCs w:val="22"/>
          <w:lang w:bidi="es-ES"/>
        </w:rPr>
        <w:t>Limpias</w:t>
      </w:r>
      <w:r w:rsidR="0017320F" w:rsidRPr="006533B0">
        <w:rPr>
          <w:szCs w:val="22"/>
          <w:lang w:bidi="es-ES"/>
        </w:rPr>
        <w:t xml:space="preserve"> también </w:t>
      </w:r>
      <w:r w:rsidR="006A1A6A" w:rsidRPr="006533B0">
        <w:rPr>
          <w:szCs w:val="22"/>
          <w:lang w:bidi="es-ES"/>
        </w:rPr>
        <w:t>publica</w:t>
      </w:r>
      <w:r w:rsidR="00F74BE8" w:rsidRPr="006533B0">
        <w:rPr>
          <w:szCs w:val="22"/>
          <w:lang w:bidi="es-ES"/>
        </w:rPr>
        <w:t xml:space="preserve"> la siguiente información:</w:t>
      </w:r>
    </w:p>
    <w:p w:rsidR="002A5753" w:rsidRPr="007B0124" w:rsidRDefault="00F74BE8" w:rsidP="007B0124">
      <w:pPr>
        <w:pStyle w:val="Prrafodelista"/>
        <w:numPr>
          <w:ilvl w:val="0"/>
          <w:numId w:val="22"/>
        </w:numPr>
        <w:autoSpaceDE w:val="0"/>
        <w:autoSpaceDN w:val="0"/>
        <w:adjustRightInd w:val="0"/>
        <w:spacing w:before="120" w:after="120" w:line="312" w:lineRule="auto"/>
        <w:jc w:val="both"/>
        <w:rPr>
          <w:szCs w:val="22"/>
          <w:lang w:bidi="es-ES"/>
        </w:rPr>
      </w:pPr>
      <w:r w:rsidRPr="007B0124">
        <w:rPr>
          <w:szCs w:val="22"/>
          <w:lang w:bidi="es-ES"/>
        </w:rPr>
        <w:t>Las</w:t>
      </w:r>
      <w:r w:rsidR="006A1A6A" w:rsidRPr="007B0124">
        <w:rPr>
          <w:szCs w:val="22"/>
          <w:lang w:bidi="es-ES"/>
        </w:rPr>
        <w:t xml:space="preserve"> órdenes del día</w:t>
      </w:r>
      <w:r w:rsidR="002A5753" w:rsidRPr="007B0124">
        <w:rPr>
          <w:szCs w:val="22"/>
          <w:lang w:bidi="es-ES"/>
        </w:rPr>
        <w:t xml:space="preserve"> y</w:t>
      </w:r>
      <w:r w:rsidR="006A1A6A" w:rsidRPr="007B0124">
        <w:rPr>
          <w:szCs w:val="22"/>
          <w:lang w:bidi="es-ES"/>
        </w:rPr>
        <w:t xml:space="preserve"> actas de los plenos</w:t>
      </w:r>
      <w:r w:rsidR="00B82B7B" w:rsidRPr="007B0124">
        <w:rPr>
          <w:szCs w:val="22"/>
          <w:lang w:bidi="es-ES"/>
        </w:rPr>
        <w:t xml:space="preserve"> (formato pdf)</w:t>
      </w:r>
      <w:r w:rsidR="006A1A6A" w:rsidRPr="007B0124">
        <w:rPr>
          <w:szCs w:val="22"/>
          <w:lang w:bidi="es-ES"/>
        </w:rPr>
        <w:t xml:space="preserve"> </w:t>
      </w:r>
      <w:r w:rsidR="002A5753" w:rsidRPr="007B0124">
        <w:rPr>
          <w:szCs w:val="22"/>
          <w:lang w:bidi="es-ES"/>
        </w:rPr>
        <w:t>del año 2019.</w:t>
      </w:r>
    </w:p>
    <w:p w:rsidR="006A1A6A" w:rsidRPr="007B0124" w:rsidRDefault="00F74BE8" w:rsidP="007B0124">
      <w:pPr>
        <w:pStyle w:val="Prrafodelista"/>
        <w:numPr>
          <w:ilvl w:val="0"/>
          <w:numId w:val="22"/>
        </w:numPr>
        <w:autoSpaceDE w:val="0"/>
        <w:autoSpaceDN w:val="0"/>
        <w:adjustRightInd w:val="0"/>
        <w:spacing w:before="120" w:after="120" w:line="312" w:lineRule="auto"/>
        <w:jc w:val="both"/>
        <w:rPr>
          <w:szCs w:val="22"/>
          <w:lang w:bidi="es-ES"/>
        </w:rPr>
      </w:pPr>
      <w:r w:rsidRPr="007B0124">
        <w:rPr>
          <w:szCs w:val="22"/>
          <w:lang w:bidi="es-ES"/>
        </w:rPr>
        <w:t>La r</w:t>
      </w:r>
      <w:r w:rsidRPr="007B0124">
        <w:rPr>
          <w:rFonts w:cs="Verdana"/>
          <w:szCs w:val="22"/>
        </w:rPr>
        <w:t>elación de vehículos oficiales del Ayuntamiento</w:t>
      </w:r>
      <w:r w:rsidR="00CA34CB" w:rsidRPr="007B0124">
        <w:rPr>
          <w:rFonts w:cs="Verdana"/>
          <w:szCs w:val="22"/>
        </w:rPr>
        <w:t xml:space="preserve"> (formato pdf).</w:t>
      </w:r>
    </w:p>
    <w:p w:rsidR="00AF5ECD" w:rsidRDefault="00AF5ECD" w:rsidP="00C87EAC">
      <w:pPr>
        <w:spacing w:before="120" w:after="120" w:line="312" w:lineRule="auto"/>
        <w:jc w:val="both"/>
      </w:pPr>
    </w:p>
    <w:p w:rsidR="00831FB8" w:rsidRPr="00FD0689" w:rsidRDefault="00B762AE" w:rsidP="00C87EAC">
      <w:pPr>
        <w:keepNext/>
        <w:keepLines/>
        <w:spacing w:before="120" w:after="120" w:line="312" w:lineRule="auto"/>
        <w:jc w:val="both"/>
        <w:outlineLvl w:val="2"/>
        <w:rPr>
          <w:rFonts w:eastAsiaTheme="majorEastAsia" w:cstheme="majorBidi"/>
          <w:b/>
          <w:bCs/>
          <w:color w:val="50866C"/>
        </w:rPr>
      </w:pPr>
      <w:r>
        <w:rPr>
          <w:rFonts w:eastAsiaTheme="majorEastAsia" w:cstheme="majorBidi"/>
          <w:b/>
          <w:bCs/>
          <w:color w:val="50866C"/>
          <w:lang w:bidi="es-ES"/>
        </w:rPr>
        <w:t>Análisis de la información</w:t>
      </w:r>
    </w:p>
    <w:p w:rsidR="00A52C86" w:rsidRDefault="00831FB8" w:rsidP="00C87EAC">
      <w:pPr>
        <w:spacing w:before="120" w:after="120" w:line="312" w:lineRule="auto"/>
        <w:jc w:val="both"/>
      </w:pPr>
      <w:r w:rsidRPr="00FD0689">
        <w:rPr>
          <w:color w:val="000000"/>
        </w:rPr>
        <w:t xml:space="preserve">Toda la información adicional publicada por </w:t>
      </w:r>
      <w:r w:rsidR="008767CD" w:rsidRPr="00FD0689">
        <w:rPr>
          <w:color w:val="000000"/>
        </w:rPr>
        <w:t xml:space="preserve">el Ayuntamiento de </w:t>
      </w:r>
      <w:r w:rsidR="00C50EB2">
        <w:rPr>
          <w:color w:val="000000"/>
        </w:rPr>
        <w:t>Limpias</w:t>
      </w:r>
      <w:r w:rsidRPr="00FD0689">
        <w:rPr>
          <w:color w:val="000000"/>
        </w:rPr>
        <w:t xml:space="preserve"> puede considerarse relevante desde el punto de vista de la transparencia. Se trata de información que acredita el esfuerzo de la </w:t>
      </w:r>
      <w:r w:rsidR="00B04798">
        <w:rPr>
          <w:color w:val="000000"/>
        </w:rPr>
        <w:t xml:space="preserve">Corporación local </w:t>
      </w:r>
      <w:r w:rsidRPr="00FD0689">
        <w:rPr>
          <w:color w:val="000000"/>
        </w:rPr>
        <w:t>por hacer más transparente su gestión</w:t>
      </w:r>
      <w:r w:rsidR="00336B7D">
        <w:rPr>
          <w:color w:val="000000"/>
        </w:rPr>
        <w:t>, no obstante deba señalarse que, en su mayor parte, deriva de las</w:t>
      </w:r>
      <w:r w:rsidR="00FA5BE9">
        <w:t xml:space="preserve"> obligaciones establecidas por </w:t>
      </w:r>
      <w:r w:rsidRPr="00FD0689">
        <w:rPr>
          <w:color w:val="000000"/>
        </w:rPr>
        <w:t xml:space="preserve">la </w:t>
      </w:r>
      <w:r w:rsidR="00F413F9" w:rsidRPr="00E11BA1">
        <w:rPr>
          <w:lang w:bidi="es-ES"/>
        </w:rPr>
        <w:t xml:space="preserve">Ley 1/2018, de 21 de marzo, de </w:t>
      </w:r>
      <w:r w:rsidR="00F413F9">
        <w:rPr>
          <w:lang w:bidi="es-ES"/>
        </w:rPr>
        <w:t>t</w:t>
      </w:r>
      <w:r w:rsidR="00F413F9" w:rsidRPr="00E11BA1">
        <w:rPr>
          <w:lang w:bidi="es-ES"/>
        </w:rPr>
        <w:t xml:space="preserve">ransparencia de la </w:t>
      </w:r>
      <w:r w:rsidR="00F413F9">
        <w:rPr>
          <w:lang w:bidi="es-ES"/>
        </w:rPr>
        <w:t>a</w:t>
      </w:r>
      <w:r w:rsidR="00F413F9" w:rsidRPr="00E11BA1">
        <w:rPr>
          <w:lang w:bidi="es-ES"/>
        </w:rPr>
        <w:t xml:space="preserve">ctividad </w:t>
      </w:r>
      <w:r w:rsidR="00F413F9">
        <w:rPr>
          <w:lang w:bidi="es-ES"/>
        </w:rPr>
        <w:t>p</w:t>
      </w:r>
      <w:r w:rsidR="00F413F9" w:rsidRPr="00E11BA1">
        <w:rPr>
          <w:lang w:bidi="es-ES"/>
        </w:rPr>
        <w:t>ública</w:t>
      </w:r>
      <w:r w:rsidR="00F413F9">
        <w:rPr>
          <w:lang w:bidi="es-ES"/>
        </w:rPr>
        <w:t xml:space="preserve"> de la Comunidad Autónoma de Cantabria</w:t>
      </w:r>
      <w:r w:rsidR="006533B0">
        <w:rPr>
          <w:lang w:bidi="es-ES"/>
        </w:rPr>
        <w:t>.</w:t>
      </w:r>
      <w:r w:rsidR="00B04798">
        <w:rPr>
          <w:lang w:bidi="es-ES"/>
        </w:rPr>
        <w:t xml:space="preserve"> Por otra parte, y </w:t>
      </w:r>
      <w:r w:rsidR="00A52C86">
        <w:rPr>
          <w:color w:val="000000"/>
        </w:rPr>
        <w:t>de acuerdo con el artículo 70 de la Ley 7/1985, de 2 de abril, reguladora de las bases de Régimen Local (LBRL), las sesiones del Pleno de las corporaciones locales son públicas y los acuerdos adoptados deben ser objeto de publicidad</w:t>
      </w:r>
      <w:r w:rsidR="006533B0">
        <w:rPr>
          <w:color w:val="000000"/>
        </w:rPr>
        <w:t xml:space="preserve">. </w:t>
      </w:r>
    </w:p>
    <w:p w:rsidR="00336B7D" w:rsidRDefault="00324FE0" w:rsidP="00C87EAC">
      <w:pPr>
        <w:pStyle w:val="Cuerpodelboletn"/>
        <w:spacing w:before="120" w:after="120" w:line="312" w:lineRule="auto"/>
      </w:pPr>
      <w:r w:rsidRPr="00CF60BC">
        <w:rPr>
          <w:noProof/>
          <w:szCs w:val="22"/>
          <w:lang w:eastAsia="es-ES"/>
        </w:rPr>
        <mc:AlternateContent>
          <mc:Choice Requires="wps">
            <w:drawing>
              <wp:anchor distT="0" distB="0" distL="114300" distR="114300" simplePos="0" relativeHeight="251728896" behindDoc="0" locked="0" layoutInCell="1" allowOverlap="1" wp14:anchorId="6888B3B6" wp14:editId="5F633F75">
                <wp:simplePos x="0" y="0"/>
                <wp:positionH relativeFrom="page">
                  <wp:posOffset>-19050</wp:posOffset>
                </wp:positionH>
                <wp:positionV relativeFrom="page">
                  <wp:posOffset>1012190</wp:posOffset>
                </wp:positionV>
                <wp:extent cx="8001000" cy="173990"/>
                <wp:effectExtent l="0" t="0" r="0" b="0"/>
                <wp:wrapTight wrapText="bothSides">
                  <wp:wrapPolygon edited="0">
                    <wp:start x="0" y="0"/>
                    <wp:lineTo x="0" y="18920"/>
                    <wp:lineTo x="21549" y="18920"/>
                    <wp:lineTo x="21549" y="0"/>
                    <wp:lineTo x="0" y="0"/>
                  </wp:wrapPolygon>
                </wp:wrapTight>
                <wp:docPr id="6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79.7pt;width:630pt;height:13.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PC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1Q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719680" behindDoc="0" locked="0" layoutInCell="1" allowOverlap="1" wp14:anchorId="7D864C62" wp14:editId="242D467C">
                <wp:simplePos x="0" y="0"/>
                <wp:positionH relativeFrom="page">
                  <wp:posOffset>-15240</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4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324FE0">
                            <w:r w:rsidRPr="00965C69">
                              <w:rPr>
                                <w:noProof/>
                                <w:lang w:eastAsia="es-ES"/>
                              </w:rPr>
                              <w:drawing>
                                <wp:inline distT="0" distB="0" distL="0" distR="0" wp14:anchorId="24B31FD8" wp14:editId="06D974DE">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2pt;margin-top:1.5pt;width:630pt;height:7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" fillcolor="#50866c" stroked="f">
                <v:textbox inset=",7.2pt,,7.2pt">
                  <w:txbxContent>
                    <w:p w:rsidR="00D47A3F" w:rsidRPr="00F31BC3" w:rsidRDefault="00D47A3F" w:rsidP="00324FE0">
                      <w:r w:rsidRPr="00965C69">
                        <w:rPr>
                          <w:noProof/>
                          <w:lang w:eastAsia="es-ES"/>
                        </w:rPr>
                        <w:drawing>
                          <wp:inline distT="0" distB="0" distL="0" distR="0" wp14:anchorId="24B31FD8" wp14:editId="06D974DE">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884239" w:rsidRPr="00FD0689">
        <w:t xml:space="preserve">Por último es importante destacar como </w:t>
      </w:r>
      <w:r w:rsidR="00884239" w:rsidRPr="00FD0689">
        <w:rPr>
          <w:b/>
        </w:rPr>
        <w:t>Buenas Prácticas</w:t>
      </w:r>
      <w:r w:rsidR="00884239" w:rsidRPr="00FD0689">
        <w:t xml:space="preserve"> las siguientes: </w:t>
      </w:r>
    </w:p>
    <w:p w:rsidR="00831FB8" w:rsidRDefault="00336B7D" w:rsidP="00C87EAC">
      <w:pPr>
        <w:pStyle w:val="Cuerpodelboletn"/>
        <w:spacing w:before="120" w:after="120" w:line="312" w:lineRule="auto"/>
      </w:pPr>
      <w:r w:rsidRPr="006533B0">
        <w:t>La i</w:t>
      </w:r>
      <w:r w:rsidR="00A86CAA" w:rsidRPr="006533B0">
        <w:t>nclusión sistemática de textos introductorios o explicativos en los apartados y subapartados de los bloques de información que se recogen en el Portal de transparencia del Ayuntamiento</w:t>
      </w:r>
      <w:r w:rsidRPr="006533B0">
        <w:t xml:space="preserve"> de </w:t>
      </w:r>
      <w:r w:rsidR="00C50EB2" w:rsidRPr="006533B0">
        <w:t>Limpias</w:t>
      </w:r>
      <w:r w:rsidRPr="006533B0">
        <w:t>.</w:t>
      </w:r>
      <w:r w:rsidRPr="00336B7D">
        <w:t xml:space="preserve"> </w:t>
      </w:r>
    </w:p>
    <w:p w:rsidR="005816FC" w:rsidRPr="006533B0" w:rsidRDefault="002B6C59" w:rsidP="00C87EAC">
      <w:pPr>
        <w:pStyle w:val="Cuerpodelboletn"/>
        <w:spacing w:before="120" w:after="120" w:line="312" w:lineRule="auto"/>
        <w:rPr>
          <w:color w:val="auto"/>
        </w:rPr>
      </w:pPr>
      <w:r w:rsidRPr="002B6C59">
        <w:rPr>
          <w:noProof/>
          <w:lang w:eastAsia="es-ES"/>
        </w:rPr>
        <w:lastRenderedPageBreak/>
        <mc:AlternateContent>
          <mc:Choice Requires="wps">
            <w:drawing>
              <wp:anchor distT="0" distB="0" distL="114300" distR="114300" simplePos="0" relativeHeight="251748352" behindDoc="0" locked="0" layoutInCell="1" allowOverlap="1" wp14:anchorId="66749A33" wp14:editId="224C83C6">
                <wp:simplePos x="0" y="0"/>
                <wp:positionH relativeFrom="page">
                  <wp:posOffset>-635</wp:posOffset>
                </wp:positionH>
                <wp:positionV relativeFrom="page">
                  <wp:posOffset>-3810</wp:posOffset>
                </wp:positionV>
                <wp:extent cx="8001000" cy="990600"/>
                <wp:effectExtent l="0" t="0" r="0" b="0"/>
                <wp:wrapTight wrapText="bothSides">
                  <wp:wrapPolygon edited="0">
                    <wp:start x="0" y="0"/>
                    <wp:lineTo x="0" y="21185"/>
                    <wp:lineTo x="21549" y="21185"/>
                    <wp:lineTo x="21549" y="0"/>
                    <wp:lineTo x="0" y="0"/>
                  </wp:wrapPolygon>
                </wp:wrapTight>
                <wp:docPr id="2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2B6C59" w:rsidRPr="00F31BC3" w:rsidRDefault="002B6C59" w:rsidP="002B6C59">
                            <w:r w:rsidRPr="00965C69">
                              <w:rPr>
                                <w:noProof/>
                                <w:lang w:eastAsia="es-ES"/>
                              </w:rPr>
                              <w:drawing>
                                <wp:inline distT="0" distB="0" distL="0" distR="0" wp14:anchorId="2BEB0C46" wp14:editId="7342B045">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05pt;margin-top:-.3pt;width:630pt;height:7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" fillcolor="#50866c" stroked="f">
                <v:textbox inset=",7.2pt,,7.2pt">
                  <w:txbxContent>
                    <w:p w:rsidR="002B6C59" w:rsidRPr="00F31BC3" w:rsidRDefault="002B6C59" w:rsidP="002B6C59">
                      <w:r w:rsidRPr="00965C69">
                        <w:rPr>
                          <w:noProof/>
                          <w:lang w:eastAsia="es-ES"/>
                        </w:rPr>
                        <w:drawing>
                          <wp:inline distT="0" distB="0" distL="0" distR="0" wp14:anchorId="2BEB0C46" wp14:editId="7342B045">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2B6C59">
        <w:rPr>
          <w:noProof/>
          <w:lang w:eastAsia="es-ES"/>
        </w:rPr>
        <mc:AlternateContent>
          <mc:Choice Requires="wps">
            <w:drawing>
              <wp:anchor distT="0" distB="0" distL="114300" distR="114300" simplePos="0" relativeHeight="251749376" behindDoc="0" locked="0" layoutInCell="1" allowOverlap="1" wp14:anchorId="7207B392" wp14:editId="2C80DB94">
                <wp:simplePos x="0" y="0"/>
                <wp:positionH relativeFrom="page">
                  <wp:posOffset>-635</wp:posOffset>
                </wp:positionH>
                <wp:positionV relativeFrom="page">
                  <wp:posOffset>992505</wp:posOffset>
                </wp:positionV>
                <wp:extent cx="8001000" cy="173990"/>
                <wp:effectExtent l="0" t="0" r="0" b="0"/>
                <wp:wrapTight wrapText="bothSides">
                  <wp:wrapPolygon edited="0">
                    <wp:start x="0" y="0"/>
                    <wp:lineTo x="0" y="18920"/>
                    <wp:lineTo x="21549" y="18920"/>
                    <wp:lineTo x="21549" y="0"/>
                    <wp:lineTo x="0" y="0"/>
                  </wp:wrapPolygon>
                </wp:wrapTight>
                <wp:docPr id="2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5pt;margin-top:78.15pt;width:630pt;height:13.7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yL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" fillcolor="#c5ddd2" stroked="f">
                <v:textbox inset=",7.2pt,,7.2pt"/>
                <w10:wrap type="tight" anchorx="page" anchory="page"/>
              </v:rect>
            </w:pict>
          </mc:Fallback>
        </mc:AlternateContent>
      </w:r>
      <w:r w:rsidR="005816FC" w:rsidRPr="006533B0">
        <w:rPr>
          <w:color w:val="auto"/>
        </w:rPr>
        <w:t xml:space="preserve">El detalle del número de visitas en cada </w:t>
      </w:r>
      <w:r w:rsidR="006533B0" w:rsidRPr="006533B0">
        <w:rPr>
          <w:color w:val="auto"/>
        </w:rPr>
        <w:t xml:space="preserve">uno de los </w:t>
      </w:r>
      <w:r w:rsidR="005816FC" w:rsidRPr="006533B0">
        <w:rPr>
          <w:color w:val="auto"/>
        </w:rPr>
        <w:t>contenido</w:t>
      </w:r>
      <w:r w:rsidR="006533B0" w:rsidRPr="006533B0">
        <w:rPr>
          <w:color w:val="auto"/>
        </w:rPr>
        <w:t>s</w:t>
      </w:r>
      <w:r w:rsidR="005816FC" w:rsidRPr="006533B0">
        <w:rPr>
          <w:color w:val="auto"/>
        </w:rPr>
        <w:t xml:space="preserve"> informativo</w:t>
      </w:r>
      <w:r w:rsidR="006533B0" w:rsidRPr="006533B0">
        <w:rPr>
          <w:color w:val="auto"/>
        </w:rPr>
        <w:t>s.</w:t>
      </w:r>
    </w:p>
    <w:p w:rsidR="00C91CAA" w:rsidRPr="006533B0" w:rsidRDefault="00C91CAA" w:rsidP="00C87EAC">
      <w:pPr>
        <w:pStyle w:val="Cuerpodelboletn"/>
        <w:spacing w:before="120" w:after="120" w:line="312" w:lineRule="auto"/>
        <w:rPr>
          <w:color w:val="auto"/>
        </w:rPr>
      </w:pPr>
      <w:r w:rsidRPr="006533B0">
        <w:rPr>
          <w:color w:val="auto"/>
        </w:rPr>
        <w:t xml:space="preserve">La referencia al precepto de la normativa </w:t>
      </w:r>
      <w:r w:rsidR="006533B0" w:rsidRPr="006533B0">
        <w:rPr>
          <w:color w:val="auto"/>
        </w:rPr>
        <w:t>sobre transparencia (</w:t>
      </w:r>
      <w:r w:rsidRPr="006533B0">
        <w:rPr>
          <w:color w:val="auto"/>
        </w:rPr>
        <w:t>básica o autonómica</w:t>
      </w:r>
      <w:r w:rsidR="006533B0" w:rsidRPr="006533B0">
        <w:rPr>
          <w:color w:val="auto"/>
        </w:rPr>
        <w:t xml:space="preserve">) o disposiciones específicas (LBRL) </w:t>
      </w:r>
      <w:r w:rsidRPr="006533B0">
        <w:rPr>
          <w:color w:val="auto"/>
        </w:rPr>
        <w:t>donde se recoge la concreta obligación de publicar esa información.</w:t>
      </w:r>
    </w:p>
    <w:p w:rsidR="006533B0" w:rsidRDefault="00CD2F9A" w:rsidP="00C87EAC">
      <w:pPr>
        <w:pStyle w:val="Cuerpodelboletn"/>
        <w:spacing w:before="120" w:after="120" w:line="312" w:lineRule="auto"/>
        <w:rPr>
          <w:color w:val="auto"/>
        </w:rPr>
      </w:pPr>
      <w:r w:rsidRPr="006533B0">
        <w:rPr>
          <w:color w:val="auto"/>
        </w:rPr>
        <w:t>Inclusión de la fecha de la ú</w:t>
      </w:r>
      <w:r w:rsidR="00031D20" w:rsidRPr="006533B0">
        <w:rPr>
          <w:color w:val="auto"/>
        </w:rPr>
        <w:t>ltima</w:t>
      </w:r>
      <w:r w:rsidRPr="006533B0">
        <w:rPr>
          <w:color w:val="auto"/>
        </w:rPr>
        <w:t xml:space="preserve"> actual</w:t>
      </w:r>
      <w:r w:rsidR="00031D20" w:rsidRPr="006533B0">
        <w:rPr>
          <w:color w:val="auto"/>
        </w:rPr>
        <w:t>ización</w:t>
      </w:r>
      <w:r w:rsidR="006533B0">
        <w:rPr>
          <w:color w:val="auto"/>
        </w:rPr>
        <w:t>.</w:t>
      </w:r>
    </w:p>
    <w:p w:rsidR="007B0124" w:rsidRDefault="007B0124" w:rsidP="00C87EAC">
      <w:pPr>
        <w:pStyle w:val="Cuerpodelboletn"/>
        <w:spacing w:before="120" w:after="120" w:line="312" w:lineRule="auto"/>
        <w:rPr>
          <w:color w:val="auto"/>
        </w:rPr>
      </w:pPr>
      <w:r>
        <w:rPr>
          <w:color w:val="auto"/>
        </w:rPr>
        <w:t xml:space="preserve">La creación de gráficos dinámicos que permiten visualizar el estado de ejecución del presupuesto. </w:t>
      </w:r>
    </w:p>
    <w:p w:rsidR="00B34F9D" w:rsidRDefault="00B34F9D" w:rsidP="00C87EAC">
      <w:pPr>
        <w:spacing w:before="120" w:after="120" w:line="312" w:lineRule="auto"/>
        <w:jc w:val="both"/>
        <w:rPr>
          <w:color w:val="000000"/>
        </w:rPr>
      </w:pPr>
    </w:p>
    <w:p w:rsidR="00AF5ECD" w:rsidRPr="00FD0689" w:rsidRDefault="00AF5ECD" w:rsidP="00C87EAC">
      <w:pPr>
        <w:spacing w:before="120" w:after="120" w:line="312" w:lineRule="auto"/>
        <w:jc w:val="both"/>
        <w:rPr>
          <w:color w:val="000000"/>
        </w:rPr>
        <w:sectPr w:rsidR="00AF5ECD" w:rsidRPr="00FD0689" w:rsidSect="00233C1E">
          <w:type w:val="continuous"/>
          <w:pgSz w:w="11906" w:h="16838" w:code="9"/>
          <w:pgMar w:top="1701" w:right="720" w:bottom="1134" w:left="720" w:header="720" w:footer="720" w:gutter="0"/>
          <w:cols w:num="2" w:space="720"/>
          <w:docGrid w:linePitch="326"/>
        </w:sectPr>
      </w:pPr>
    </w:p>
    <w:sdt>
      <w:sdtPr>
        <w:rPr>
          <w:b/>
          <w:sz w:val="32"/>
        </w:rPr>
        <w:id w:val="-884490039"/>
        <w:placeholder>
          <w:docPart w:val="6B73AFCB7449493DB3239D62924FB7A1"/>
        </w:placeholder>
      </w:sdtPr>
      <w:sdtEndPr/>
      <w:sdtContent>
        <w:p w:rsidR="00233C1E" w:rsidRPr="00233C1E" w:rsidRDefault="00233C1E" w:rsidP="00C87EAC">
          <w:pPr>
            <w:spacing w:before="120" w:after="120" w:line="312" w:lineRule="auto"/>
            <w:ind w:left="360"/>
            <w:jc w:val="both"/>
            <w:rPr>
              <w:color w:val="000000"/>
            </w:rPr>
          </w:pPr>
        </w:p>
        <w:p w:rsidR="00831FB8" w:rsidRPr="00FD0689" w:rsidRDefault="00831FB8" w:rsidP="00C87EAC">
          <w:pPr>
            <w:numPr>
              <w:ilvl w:val="0"/>
              <w:numId w:val="2"/>
            </w:numPr>
            <w:spacing w:before="120" w:after="120" w:line="312" w:lineRule="auto"/>
            <w:jc w:val="both"/>
            <w:rPr>
              <w:color w:val="000000"/>
            </w:rPr>
          </w:pPr>
          <w:r w:rsidRPr="00FD0689">
            <w:rPr>
              <w:b/>
              <w:color w:val="50866C"/>
              <w:sz w:val="32"/>
            </w:rPr>
            <w:t>Conclusiones y Recomendaciones</w:t>
          </w:r>
        </w:p>
      </w:sdtContent>
    </w:sdt>
    <w:p w:rsidR="00831FB8" w:rsidRPr="00FD0689" w:rsidRDefault="00831FB8" w:rsidP="00C87EAC">
      <w:pPr>
        <w:spacing w:before="120" w:after="120" w:line="312" w:lineRule="auto"/>
        <w:jc w:val="both"/>
        <w:rPr>
          <w:color w:val="000000"/>
        </w:rPr>
        <w:sectPr w:rsidR="00831FB8" w:rsidRPr="00FD0689" w:rsidSect="00233C1E">
          <w:type w:val="continuous"/>
          <w:pgSz w:w="11906" w:h="16838" w:code="9"/>
          <w:pgMar w:top="1701" w:right="720" w:bottom="1134" w:left="720" w:header="720" w:footer="720" w:gutter="0"/>
          <w:cols w:space="720"/>
          <w:docGrid w:linePitch="326"/>
        </w:sectPr>
      </w:pPr>
    </w:p>
    <w:p w:rsidR="00831FB8" w:rsidRPr="0042288C" w:rsidRDefault="00831FB8" w:rsidP="00C87EAC">
      <w:pPr>
        <w:spacing w:before="120" w:after="120" w:line="312" w:lineRule="auto"/>
        <w:jc w:val="both"/>
        <w:rPr>
          <w:szCs w:val="22"/>
        </w:rPr>
      </w:pPr>
      <w:r w:rsidRPr="00FD0689">
        <w:rPr>
          <w:szCs w:val="22"/>
        </w:rPr>
        <w:lastRenderedPageBreak/>
        <w:t xml:space="preserve">Como se ha indicado el cumplimiento de las obligaciones de transparencia </w:t>
      </w:r>
      <w:r w:rsidR="000E27C0" w:rsidRPr="00FD0689">
        <w:rPr>
          <w:szCs w:val="22"/>
        </w:rPr>
        <w:t>de la LTAIBG p</w:t>
      </w:r>
      <w:r w:rsidRPr="00FD0689">
        <w:rPr>
          <w:szCs w:val="22"/>
        </w:rPr>
        <w:t>or parte de</w:t>
      </w:r>
      <w:r w:rsidR="008767CD" w:rsidRPr="00FD0689">
        <w:rPr>
          <w:szCs w:val="22"/>
        </w:rPr>
        <w:t>l</w:t>
      </w:r>
      <w:r w:rsidRPr="00FD0689">
        <w:rPr>
          <w:szCs w:val="22"/>
        </w:rPr>
        <w:t xml:space="preserve"> </w:t>
      </w:r>
      <w:r w:rsidR="008767CD" w:rsidRPr="00FD0689">
        <w:rPr>
          <w:szCs w:val="22"/>
        </w:rPr>
        <w:t xml:space="preserve">Ayuntamiento de </w:t>
      </w:r>
      <w:r w:rsidR="00C50EB2">
        <w:rPr>
          <w:szCs w:val="22"/>
        </w:rPr>
        <w:t>Limpias</w:t>
      </w:r>
      <w:r w:rsidRPr="00FD0689">
        <w:rPr>
          <w:szCs w:val="22"/>
        </w:rPr>
        <w:t xml:space="preserve">, en función de la información disponible en </w:t>
      </w:r>
      <w:r w:rsidR="008767CD" w:rsidRPr="00FD0689">
        <w:rPr>
          <w:szCs w:val="22"/>
        </w:rPr>
        <w:t>su página</w:t>
      </w:r>
      <w:r w:rsidRPr="00FD0689">
        <w:rPr>
          <w:szCs w:val="22"/>
        </w:rPr>
        <w:t xml:space="preserve"> web relacionada con estas </w:t>
      </w:r>
      <w:r w:rsidRPr="0042288C">
        <w:rPr>
          <w:szCs w:val="22"/>
        </w:rPr>
        <w:t>obligaciones, puede considerarse</w:t>
      </w:r>
      <w:r w:rsidR="008B5646" w:rsidRPr="0042288C">
        <w:rPr>
          <w:szCs w:val="22"/>
        </w:rPr>
        <w:t xml:space="preserve"> </w:t>
      </w:r>
      <w:r w:rsidR="00F413F9" w:rsidRPr="0042288C">
        <w:rPr>
          <w:szCs w:val="22"/>
        </w:rPr>
        <w:t>medio</w:t>
      </w:r>
      <w:r w:rsidRPr="0042288C">
        <w:rPr>
          <w:szCs w:val="22"/>
        </w:rPr>
        <w:t xml:space="preserve">. </w:t>
      </w:r>
    </w:p>
    <w:p w:rsidR="00831FB8" w:rsidRDefault="00CF60BC" w:rsidP="00C87EAC">
      <w:pPr>
        <w:spacing w:before="120" w:after="120" w:line="312" w:lineRule="auto"/>
        <w:jc w:val="both"/>
        <w:rPr>
          <w:rFonts w:eastAsiaTheme="majorEastAsia" w:cstheme="majorBidi"/>
          <w:b/>
          <w:bCs/>
          <w:color w:val="50866C"/>
        </w:rPr>
      </w:pPr>
      <w:r>
        <w:t>P</w:t>
      </w:r>
      <w:r w:rsidR="00831FB8" w:rsidRPr="00FD0689">
        <w:t>ara procurar avances en el grado de cumplimiento de la LTAIBG por parte de</w:t>
      </w:r>
      <w:r w:rsidR="00E20305" w:rsidRPr="00FD0689">
        <w:t>l</w:t>
      </w:r>
      <w:r w:rsidR="00831FB8" w:rsidRPr="00FD0689">
        <w:t xml:space="preserve"> </w:t>
      </w:r>
      <w:r w:rsidR="00E20305" w:rsidRPr="00FD0689">
        <w:t xml:space="preserve">Ayuntamiento de </w:t>
      </w:r>
      <w:r w:rsidR="00C50EB2">
        <w:t>Limpias</w:t>
      </w:r>
      <w:r w:rsidR="00831FB8" w:rsidRPr="00FD0689">
        <w:t xml:space="preserve">, este CTBG </w:t>
      </w:r>
      <w:r w:rsidR="00831FB8" w:rsidRPr="00FD0689">
        <w:rPr>
          <w:rFonts w:eastAsiaTheme="majorEastAsia" w:cstheme="majorBidi"/>
          <w:b/>
          <w:bCs/>
          <w:color w:val="50866C"/>
        </w:rPr>
        <w:t>recomienda:</w:t>
      </w:r>
    </w:p>
    <w:p w:rsidR="00B762AE" w:rsidRPr="00FD0689" w:rsidRDefault="00B762AE" w:rsidP="00C87EAC">
      <w:pPr>
        <w:spacing w:before="120" w:after="120" w:line="312" w:lineRule="auto"/>
        <w:jc w:val="both"/>
        <w:rPr>
          <w:rFonts w:eastAsiaTheme="majorEastAsia" w:cstheme="majorBidi"/>
          <w:b/>
          <w:bCs/>
          <w:color w:val="50866C"/>
        </w:rPr>
      </w:pPr>
    </w:p>
    <w:p w:rsidR="00831FB8" w:rsidRPr="00FD0689" w:rsidRDefault="00831FB8" w:rsidP="00C87EAC">
      <w:pPr>
        <w:keepNext/>
        <w:keepLines/>
        <w:spacing w:before="120" w:after="120" w:line="312" w:lineRule="auto"/>
        <w:jc w:val="both"/>
        <w:outlineLvl w:val="2"/>
        <w:rPr>
          <w:rFonts w:eastAsiaTheme="majorEastAsia" w:cstheme="majorBidi"/>
          <w:b/>
          <w:bCs/>
          <w:color w:val="50866C"/>
        </w:rPr>
      </w:pPr>
      <w:r w:rsidRPr="00FD0689">
        <w:rPr>
          <w:rFonts w:eastAsiaTheme="majorEastAsia" w:cstheme="majorBidi"/>
          <w:b/>
          <w:bCs/>
          <w:color w:val="50866C"/>
        </w:rPr>
        <w:t xml:space="preserve">Estructuración </w:t>
      </w:r>
    </w:p>
    <w:p w:rsidR="00CB5B15" w:rsidRPr="009A620A" w:rsidRDefault="009A620A" w:rsidP="00C87EAC">
      <w:pPr>
        <w:pStyle w:val="Sinespaciado"/>
        <w:spacing w:before="120" w:after="120" w:line="312" w:lineRule="auto"/>
        <w:jc w:val="both"/>
        <w:rPr>
          <w:rFonts w:ascii="Century Gothic" w:hAnsi="Century Gothic"/>
        </w:rPr>
      </w:pPr>
      <w:r>
        <w:rPr>
          <w:rFonts w:ascii="Century Gothic" w:hAnsi="Century Gothic"/>
        </w:rPr>
        <w:t xml:space="preserve">La información </w:t>
      </w:r>
      <w:r w:rsidR="00F413F9" w:rsidRPr="0019448F">
        <w:rPr>
          <w:rFonts w:ascii="Century Gothic" w:hAnsi="Century Gothic"/>
        </w:rPr>
        <w:t xml:space="preserve">está estructurada </w:t>
      </w:r>
      <w:r w:rsidR="006533B0">
        <w:rPr>
          <w:rFonts w:ascii="Century Gothic" w:hAnsi="Century Gothic"/>
        </w:rPr>
        <w:t xml:space="preserve">siguiendo en su mayor parte la </w:t>
      </w:r>
      <w:r w:rsidR="006533B0" w:rsidRPr="006533B0">
        <w:rPr>
          <w:rFonts w:ascii="Century Gothic" w:hAnsi="Century Gothic"/>
        </w:rPr>
        <w:t>Ley 1/2018, de 21 de marzo, de transparencia de la actividad pública de la Comunidad Autónoma de Cantabria</w:t>
      </w:r>
      <w:r w:rsidR="006533B0">
        <w:rPr>
          <w:rFonts w:ascii="Century Gothic" w:hAnsi="Century Gothic"/>
        </w:rPr>
        <w:t>, y también, la LTAIBG,</w:t>
      </w:r>
      <w:r w:rsidR="0042288C">
        <w:rPr>
          <w:rFonts w:ascii="Century Gothic" w:hAnsi="Century Gothic"/>
        </w:rPr>
        <w:t xml:space="preserve"> </w:t>
      </w:r>
      <w:r w:rsidR="00F413F9" w:rsidRPr="0019448F">
        <w:rPr>
          <w:rFonts w:ascii="Century Gothic" w:hAnsi="Century Gothic"/>
        </w:rPr>
        <w:t>y resulta fácil su localización</w:t>
      </w:r>
      <w:r w:rsidR="00F413F9">
        <w:rPr>
          <w:rFonts w:ascii="Century Gothic" w:hAnsi="Century Gothic"/>
        </w:rPr>
        <w:t xml:space="preserve"> en el Portal de Transparencia del Ayuntamiento de </w:t>
      </w:r>
      <w:r w:rsidR="00C50EB2">
        <w:rPr>
          <w:rFonts w:ascii="Century Gothic" w:hAnsi="Century Gothic"/>
        </w:rPr>
        <w:t>Limpias</w:t>
      </w:r>
      <w:r w:rsidR="00F413F9" w:rsidRPr="0019448F">
        <w:rPr>
          <w:rFonts w:ascii="Century Gothic" w:hAnsi="Century Gothic"/>
        </w:rPr>
        <w:t>,</w:t>
      </w:r>
      <w:r w:rsidR="00495C29">
        <w:rPr>
          <w:rFonts w:ascii="Century Gothic" w:hAnsi="Century Gothic"/>
        </w:rPr>
        <w:t xml:space="preserve"> </w:t>
      </w:r>
      <w:r w:rsidR="00CB5B15" w:rsidRPr="009A620A">
        <w:rPr>
          <w:rFonts w:ascii="Century Gothic" w:hAnsi="Century Gothic"/>
        </w:rPr>
        <w:t>permiti</w:t>
      </w:r>
      <w:r w:rsidRPr="009A620A">
        <w:rPr>
          <w:rFonts w:ascii="Century Gothic" w:hAnsi="Century Gothic"/>
        </w:rPr>
        <w:t>endo</w:t>
      </w:r>
      <w:r w:rsidR="00CB5B15" w:rsidRPr="009A620A">
        <w:rPr>
          <w:rFonts w:ascii="Century Gothic" w:hAnsi="Century Gothic"/>
        </w:rPr>
        <w:t xml:space="preserve"> además, identificar las obligaciones respecto de las que no se publica información por no haber actividad en ese ámbito</w:t>
      </w:r>
      <w:r w:rsidR="006533B0">
        <w:rPr>
          <w:rFonts w:ascii="Century Gothic" w:hAnsi="Century Gothic"/>
        </w:rPr>
        <w:t xml:space="preserve">, ya que se hace constar tal </w:t>
      </w:r>
      <w:r w:rsidR="00495C29">
        <w:rPr>
          <w:rFonts w:ascii="Century Gothic" w:hAnsi="Century Gothic"/>
        </w:rPr>
        <w:t>circunstancia</w:t>
      </w:r>
      <w:r w:rsidR="00CB5B15" w:rsidRPr="009A620A">
        <w:rPr>
          <w:rFonts w:ascii="Century Gothic" w:hAnsi="Century Gothic"/>
        </w:rPr>
        <w:t xml:space="preserve">. </w:t>
      </w:r>
    </w:p>
    <w:p w:rsidR="009A620A" w:rsidRPr="007F062B" w:rsidRDefault="009A620A" w:rsidP="00C87EAC">
      <w:pPr>
        <w:pStyle w:val="Cuerpodelboletn"/>
        <w:spacing w:before="120" w:after="120" w:line="312" w:lineRule="auto"/>
        <w:rPr>
          <w:color w:val="auto"/>
          <w:lang w:bidi="es-ES"/>
        </w:rPr>
      </w:pPr>
      <w:r>
        <w:rPr>
          <w:color w:val="auto"/>
          <w:lang w:bidi="es-ES"/>
        </w:rPr>
        <w:lastRenderedPageBreak/>
        <w:t xml:space="preserve">Por consiguiente, la </w:t>
      </w:r>
      <w:r w:rsidRPr="007F062B">
        <w:rPr>
          <w:color w:val="auto"/>
          <w:lang w:bidi="es-ES"/>
        </w:rPr>
        <w:t xml:space="preserve">información esté organizada, </w:t>
      </w:r>
      <w:r>
        <w:rPr>
          <w:color w:val="auto"/>
          <w:lang w:bidi="es-ES"/>
        </w:rPr>
        <w:t xml:space="preserve">y </w:t>
      </w:r>
      <w:r w:rsidRPr="007F062B">
        <w:rPr>
          <w:color w:val="auto"/>
          <w:lang w:bidi="es-ES"/>
        </w:rPr>
        <w:t xml:space="preserve">facilita </w:t>
      </w:r>
      <w:r>
        <w:rPr>
          <w:color w:val="auto"/>
          <w:lang w:bidi="es-ES"/>
        </w:rPr>
        <w:t>su</w:t>
      </w:r>
      <w:r w:rsidRPr="007F062B">
        <w:rPr>
          <w:color w:val="auto"/>
          <w:lang w:bidi="es-ES"/>
        </w:rPr>
        <w:t xml:space="preserve"> búsqueda a los ciudadanos</w:t>
      </w:r>
      <w:r w:rsidR="006533B0">
        <w:rPr>
          <w:color w:val="auto"/>
          <w:lang w:bidi="es-ES"/>
        </w:rPr>
        <w:t xml:space="preserve">. </w:t>
      </w:r>
    </w:p>
    <w:p w:rsidR="003450EC" w:rsidRPr="00FA61B8" w:rsidRDefault="009A620A" w:rsidP="003450EC">
      <w:pPr>
        <w:spacing w:before="120" w:after="120" w:line="312" w:lineRule="auto"/>
        <w:jc w:val="both"/>
        <w:rPr>
          <w:color w:val="000000"/>
          <w:lang w:bidi="es-ES"/>
        </w:rPr>
      </w:pPr>
      <w:r>
        <w:rPr>
          <w:szCs w:val="22"/>
        </w:rPr>
        <w:t>No obstante,</w:t>
      </w:r>
      <w:r w:rsidR="00CC1272">
        <w:rPr>
          <w:szCs w:val="22"/>
        </w:rPr>
        <w:t xml:space="preserve"> se sugiere la revisión, para su simplificación</w:t>
      </w:r>
      <w:r w:rsidR="006533B0">
        <w:rPr>
          <w:szCs w:val="22"/>
        </w:rPr>
        <w:t xml:space="preserve"> o agrupamiento</w:t>
      </w:r>
      <w:r w:rsidR="00CC1272">
        <w:rPr>
          <w:szCs w:val="22"/>
        </w:rPr>
        <w:t xml:space="preserve">, de los apartados del Portal de Transparencia, sobre todo cuando </w:t>
      </w:r>
      <w:r w:rsidR="006533B0">
        <w:rPr>
          <w:szCs w:val="22"/>
        </w:rPr>
        <w:t>no existe información al respecto</w:t>
      </w:r>
      <w:r w:rsidR="003450EC">
        <w:rPr>
          <w:szCs w:val="22"/>
        </w:rPr>
        <w:t>, así como la supresión de las referencias a los</w:t>
      </w:r>
      <w:r w:rsidR="003450EC">
        <w:rPr>
          <w:color w:val="000000"/>
          <w:lang w:bidi="es-ES"/>
        </w:rPr>
        <w:t xml:space="preserve"> indicadores de</w:t>
      </w:r>
      <w:r w:rsidR="003450EC" w:rsidRPr="00FA61B8">
        <w:rPr>
          <w:color w:val="000000"/>
          <w:lang w:bidi="es-ES"/>
        </w:rPr>
        <w:t xml:space="preserve"> los índices de transparencia propuestos por Transparencia Internacional para Ayuntamientos (2017)</w:t>
      </w:r>
      <w:r w:rsidR="003450EC">
        <w:rPr>
          <w:color w:val="000000"/>
          <w:lang w:bidi="es-ES"/>
        </w:rPr>
        <w:t>, o al menos, su equiparación al mismo nivel que las obligaciones legales de publicidad activa</w:t>
      </w:r>
      <w:r w:rsidR="003450EC" w:rsidRPr="00FA61B8">
        <w:rPr>
          <w:color w:val="000000"/>
          <w:lang w:bidi="es-ES"/>
        </w:rPr>
        <w:t>.</w:t>
      </w:r>
      <w:r w:rsidR="007411D9">
        <w:rPr>
          <w:color w:val="000000"/>
          <w:lang w:bidi="es-ES"/>
        </w:rPr>
        <w:t xml:space="preserve"> </w:t>
      </w:r>
    </w:p>
    <w:p w:rsidR="003450EC" w:rsidRPr="00C87EAC" w:rsidRDefault="003450EC" w:rsidP="003450EC">
      <w:pPr>
        <w:spacing w:before="120" w:after="120" w:line="312" w:lineRule="auto"/>
        <w:jc w:val="both"/>
        <w:rPr>
          <w:rFonts w:eastAsiaTheme="majorEastAsia" w:cstheme="majorBidi"/>
          <w:b/>
          <w:bCs/>
          <w:color w:val="FF0000"/>
          <w:lang w:bidi="es-ES"/>
        </w:rPr>
      </w:pPr>
      <w:r>
        <w:rPr>
          <w:szCs w:val="22"/>
        </w:rPr>
        <w:t xml:space="preserve">En cualquier caso, no cabe olvidar que la página web del Ayuntamiento de Limpias se encuentra en proceso de elaboración al momento de la presente evaluación. </w:t>
      </w:r>
      <w:r w:rsidR="007411D9">
        <w:rPr>
          <w:szCs w:val="22"/>
        </w:rPr>
        <w:t>Es por ello que, seguramente</w:t>
      </w:r>
      <w:r>
        <w:rPr>
          <w:szCs w:val="22"/>
        </w:rPr>
        <w:t xml:space="preserve">, algunas de las </w:t>
      </w:r>
      <w:r w:rsidR="00DD200C">
        <w:rPr>
          <w:szCs w:val="22"/>
        </w:rPr>
        <w:t xml:space="preserve">recomendaciones que se plasman </w:t>
      </w:r>
      <w:r>
        <w:rPr>
          <w:szCs w:val="22"/>
        </w:rPr>
        <w:t>en est</w:t>
      </w:r>
      <w:r w:rsidR="00DD200C">
        <w:rPr>
          <w:szCs w:val="22"/>
        </w:rPr>
        <w:t>e</w:t>
      </w:r>
      <w:r>
        <w:rPr>
          <w:szCs w:val="22"/>
        </w:rPr>
        <w:t xml:space="preserve"> inf</w:t>
      </w:r>
      <w:r w:rsidR="00DD200C">
        <w:rPr>
          <w:szCs w:val="22"/>
        </w:rPr>
        <w:t xml:space="preserve">orme se habrán solventado para el año que viene, </w:t>
      </w:r>
      <w:r>
        <w:rPr>
          <w:szCs w:val="22"/>
        </w:rPr>
        <w:t>cuando este Consejo abo</w:t>
      </w:r>
      <w:r w:rsidR="00DD200C">
        <w:rPr>
          <w:szCs w:val="22"/>
        </w:rPr>
        <w:t>r</w:t>
      </w:r>
      <w:r>
        <w:rPr>
          <w:szCs w:val="22"/>
        </w:rPr>
        <w:t>de el seguimie</w:t>
      </w:r>
      <w:r w:rsidR="00DD200C">
        <w:rPr>
          <w:szCs w:val="22"/>
        </w:rPr>
        <w:t xml:space="preserve">nto </w:t>
      </w:r>
      <w:r>
        <w:rPr>
          <w:szCs w:val="22"/>
        </w:rPr>
        <w:t>de</w:t>
      </w:r>
      <w:r w:rsidR="00FE04BE">
        <w:rPr>
          <w:szCs w:val="22"/>
        </w:rPr>
        <w:t xml:space="preserve"> su</w:t>
      </w:r>
      <w:r>
        <w:rPr>
          <w:szCs w:val="22"/>
        </w:rPr>
        <w:t xml:space="preserve"> grado de</w:t>
      </w:r>
      <w:r w:rsidR="00FE04BE">
        <w:rPr>
          <w:szCs w:val="22"/>
        </w:rPr>
        <w:t>l</w:t>
      </w:r>
      <w:r>
        <w:rPr>
          <w:szCs w:val="22"/>
        </w:rPr>
        <w:t xml:space="preserve"> cumplimiento. </w:t>
      </w:r>
    </w:p>
    <w:p w:rsidR="00DD200C" w:rsidRDefault="00DD200C" w:rsidP="00C87EAC">
      <w:pPr>
        <w:spacing w:before="120" w:after="120" w:line="312" w:lineRule="auto"/>
        <w:jc w:val="both"/>
        <w:rPr>
          <w:rFonts w:eastAsiaTheme="majorEastAsia" w:cstheme="majorBidi"/>
          <w:b/>
          <w:bCs/>
          <w:color w:val="50866C"/>
          <w:lang w:bidi="es-ES"/>
        </w:rPr>
      </w:pPr>
    </w:p>
    <w:p w:rsidR="007411D9" w:rsidRPr="00FD0689" w:rsidRDefault="00831FB8" w:rsidP="00C87EAC">
      <w:pPr>
        <w:spacing w:before="120" w:after="120" w:line="312" w:lineRule="auto"/>
        <w:jc w:val="both"/>
        <w:rPr>
          <w:rFonts w:eastAsiaTheme="majorEastAsia" w:cstheme="majorBidi"/>
          <w:b/>
          <w:bCs/>
          <w:color w:val="50866C"/>
          <w:sz w:val="26"/>
          <w:szCs w:val="26"/>
        </w:rPr>
      </w:pPr>
      <w:r w:rsidRPr="00FD0689">
        <w:rPr>
          <w:rFonts w:eastAsiaTheme="majorEastAsia" w:cstheme="majorBidi"/>
          <w:b/>
          <w:bCs/>
          <w:color w:val="50866C"/>
          <w:lang w:bidi="es-ES"/>
        </w:rPr>
        <w:t>Incorporación de información</w:t>
      </w:r>
    </w:p>
    <w:p w:rsidR="00831FB8" w:rsidRDefault="00831FB8" w:rsidP="00C87EAC">
      <w:pPr>
        <w:spacing w:before="120" w:after="120" w:line="312" w:lineRule="auto"/>
        <w:jc w:val="both"/>
        <w:outlineLvl w:val="1"/>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lastRenderedPageBreak/>
        <w:t>Información Institucional</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Organizativa</w:t>
      </w:r>
      <w:r w:rsidR="0079583B"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de Planificación. Registro de actividades de tratamiento.</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p>
    <w:p w:rsidR="00806032" w:rsidRDefault="00806032" w:rsidP="00C87EAC">
      <w:pPr>
        <w:pStyle w:val="Prrafodelista"/>
        <w:numPr>
          <w:ilvl w:val="0"/>
          <w:numId w:val="6"/>
        </w:numPr>
        <w:spacing w:before="120" w:after="120" w:line="312" w:lineRule="auto"/>
        <w:ind w:left="0" w:firstLine="0"/>
        <w:contextualSpacing w:val="0"/>
        <w:jc w:val="both"/>
        <w:rPr>
          <w:lang w:bidi="es-ES"/>
        </w:rPr>
      </w:pPr>
      <w:r>
        <w:rPr>
          <w:lang w:bidi="es-ES"/>
        </w:rPr>
        <w:t>Debería completarse la normativa con la referencia a la que resulta de general aplicación a las Entidades Locales (por ejemplo, con un enlace al “Código de Régimen Local” del Boletín Oficial del Estado).</w:t>
      </w:r>
    </w:p>
    <w:p w:rsidR="00F22D94" w:rsidRPr="00F22D94" w:rsidRDefault="00806032" w:rsidP="00C87EAC">
      <w:pPr>
        <w:pStyle w:val="Prrafodelista"/>
        <w:numPr>
          <w:ilvl w:val="0"/>
          <w:numId w:val="6"/>
        </w:numPr>
        <w:spacing w:before="120" w:after="120" w:line="312" w:lineRule="auto"/>
        <w:ind w:left="0" w:firstLine="0"/>
        <w:contextualSpacing w:val="0"/>
        <w:jc w:val="both"/>
        <w:rPr>
          <w:lang w:bidi="es-ES"/>
        </w:rPr>
      </w:pPr>
      <w:r>
        <w:rPr>
          <w:lang w:bidi="es-ES"/>
        </w:rPr>
        <w:t xml:space="preserve">Debe </w:t>
      </w:r>
      <w:r w:rsidR="00F22D94">
        <w:rPr>
          <w:lang w:bidi="es-ES"/>
        </w:rPr>
        <w:t>completarse el</w:t>
      </w:r>
      <w:r w:rsidR="00F22D94" w:rsidRPr="00F22D94">
        <w:rPr>
          <w:lang w:bidi="es-ES"/>
        </w:rPr>
        <w:t xml:space="preserve"> perfil y trayectoria profesional de todos los responsables de la Corporación Local.</w:t>
      </w:r>
    </w:p>
    <w:p w:rsidR="0079583B" w:rsidRPr="00FD0689" w:rsidRDefault="00831FB8" w:rsidP="00C87EAC">
      <w:pPr>
        <w:numPr>
          <w:ilvl w:val="0"/>
          <w:numId w:val="6"/>
        </w:numPr>
        <w:spacing w:before="120" w:after="120" w:line="312" w:lineRule="auto"/>
        <w:ind w:left="142" w:hanging="142"/>
        <w:jc w:val="both"/>
        <w:rPr>
          <w:lang w:bidi="es-ES"/>
        </w:rPr>
      </w:pPr>
      <w:r w:rsidRPr="00FD0689">
        <w:rPr>
          <w:szCs w:val="22"/>
        </w:rPr>
        <w:t xml:space="preserve">Debería publicarse el </w:t>
      </w:r>
      <w:r w:rsidR="0079583B" w:rsidRPr="00FD0689">
        <w:rPr>
          <w:lang w:bidi="es-ES"/>
        </w:rPr>
        <w:t>inventario de actividades de tratamiento en aplicación de</w:t>
      </w:r>
      <w:r w:rsidR="00DD0F50" w:rsidRPr="00FD0689">
        <w:rPr>
          <w:lang w:bidi="es-ES"/>
        </w:rPr>
        <w:t xml:space="preserve"> los</w:t>
      </w:r>
      <w:r w:rsidR="0079583B" w:rsidRPr="00FD0689">
        <w:rPr>
          <w:lang w:bidi="es-ES"/>
        </w:rPr>
        <w:t xml:space="preserve"> artículo 31</w:t>
      </w:r>
      <w:r w:rsidR="00DD0F50" w:rsidRPr="00FD0689">
        <w:rPr>
          <w:lang w:bidi="es-ES"/>
        </w:rPr>
        <w:t>y 77.1</w:t>
      </w:r>
      <w:r w:rsidR="0079583B" w:rsidRPr="00FD0689">
        <w:rPr>
          <w:lang w:bidi="es-ES"/>
        </w:rPr>
        <w:t xml:space="preserve"> de la Ley Orgánica 3/2018, de 5 de diciembre, de protección de datos personales y garantía de los derechos digitales.</w:t>
      </w:r>
    </w:p>
    <w:p w:rsidR="00ED0C69" w:rsidRPr="0060435A" w:rsidRDefault="00ED0C69" w:rsidP="00C87EAC">
      <w:pPr>
        <w:pStyle w:val="Cuerpodelboletn"/>
        <w:spacing w:before="120" w:after="120" w:line="312" w:lineRule="auto"/>
        <w:ind w:left="76"/>
        <w:rPr>
          <w:szCs w:val="22"/>
        </w:rPr>
      </w:pPr>
    </w:p>
    <w:p w:rsidR="00831FB8" w:rsidRPr="00FD0689" w:rsidRDefault="00831FB8" w:rsidP="00C87EAC">
      <w:pPr>
        <w:spacing w:before="120" w:after="120" w:line="312" w:lineRule="auto"/>
        <w:jc w:val="both"/>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sidR="00ED0C69"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Presupuestaria</w:t>
      </w:r>
      <w:r w:rsidR="00ED0C69"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Estadística. </w:t>
      </w:r>
    </w:p>
    <w:p w:rsidR="003B13A5" w:rsidRPr="00A76750" w:rsidRDefault="00831FB8" w:rsidP="00C87EAC">
      <w:pPr>
        <w:pStyle w:val="Prrafodelista"/>
        <w:numPr>
          <w:ilvl w:val="0"/>
          <w:numId w:val="19"/>
        </w:numPr>
        <w:spacing w:before="120" w:after="120" w:line="312" w:lineRule="auto"/>
        <w:ind w:left="0" w:firstLine="0"/>
        <w:contextualSpacing w:val="0"/>
        <w:jc w:val="both"/>
      </w:pPr>
      <w:r w:rsidRPr="003B13A5">
        <w:rPr>
          <w:rFonts w:eastAsia="Times New Roman" w:cs="Times New Roman"/>
          <w:bCs/>
          <w:szCs w:val="36"/>
          <w:lang w:eastAsia="es-ES"/>
        </w:rPr>
        <w:t xml:space="preserve">Debe </w:t>
      </w:r>
      <w:r w:rsidR="00CC1272">
        <w:rPr>
          <w:rFonts w:eastAsia="Times New Roman" w:cs="Times New Roman"/>
          <w:bCs/>
          <w:szCs w:val="36"/>
          <w:lang w:eastAsia="es-ES"/>
        </w:rPr>
        <w:t>ofrecerse</w:t>
      </w:r>
      <w:r w:rsidRPr="003B13A5">
        <w:rPr>
          <w:rFonts w:eastAsia="Times New Roman" w:cs="Times New Roman"/>
          <w:bCs/>
          <w:szCs w:val="36"/>
          <w:lang w:eastAsia="es-ES"/>
        </w:rPr>
        <w:t xml:space="preserve"> </w:t>
      </w:r>
      <w:r w:rsidR="00CC1272">
        <w:t xml:space="preserve">información </w:t>
      </w:r>
      <w:r w:rsidR="00CC1272" w:rsidRPr="00325468">
        <w:t>estadístic</w:t>
      </w:r>
      <w:r w:rsidR="00CC1272">
        <w:t>a</w:t>
      </w:r>
      <w:r w:rsidR="00CC1272" w:rsidRPr="00325468">
        <w:t xml:space="preserve"> sobre el porcentaje en volumen presupuestario de contratos adjudicados a través de cada uno de los procedimientos previstos.</w:t>
      </w:r>
    </w:p>
    <w:p w:rsidR="00462F7C" w:rsidRDefault="00462F7C" w:rsidP="00C87EAC">
      <w:pPr>
        <w:pStyle w:val="Prrafodelista"/>
        <w:numPr>
          <w:ilvl w:val="0"/>
          <w:numId w:val="8"/>
        </w:numPr>
        <w:spacing w:before="120" w:after="120" w:line="312" w:lineRule="auto"/>
        <w:ind w:left="0" w:firstLine="0"/>
        <w:contextualSpacing w:val="0"/>
        <w:jc w:val="both"/>
        <w:rPr>
          <w:lang w:bidi="es-ES"/>
        </w:rPr>
      </w:pPr>
      <w:r w:rsidRPr="00C07074">
        <w:rPr>
          <w:szCs w:val="22"/>
        </w:rPr>
        <w:t>Deben publicarse la</w:t>
      </w:r>
      <w:r w:rsidRPr="00FD0689">
        <w:t xml:space="preserve"> relación de los convenios suscritos, con mención de las partes firmantes, su objeto, plazo de duración, modificaciones realizadas, obligados a la realización de las prestaciones y, en su caso, las obligaciones económicas convenidas. </w:t>
      </w:r>
    </w:p>
    <w:p w:rsidR="00462F7C" w:rsidRDefault="00462F7C" w:rsidP="00C87EAC">
      <w:pPr>
        <w:pStyle w:val="Prrafodelista"/>
        <w:numPr>
          <w:ilvl w:val="0"/>
          <w:numId w:val="8"/>
        </w:numPr>
        <w:spacing w:before="120" w:after="120" w:line="312" w:lineRule="auto"/>
        <w:ind w:left="0" w:firstLine="0"/>
        <w:contextualSpacing w:val="0"/>
        <w:jc w:val="both"/>
        <w:rPr>
          <w:lang w:bidi="es-ES"/>
        </w:rPr>
      </w:pPr>
      <w:r w:rsidRPr="00FD0689">
        <w:t xml:space="preserve">También </w:t>
      </w:r>
      <w:r>
        <w:t>debe informarse de las</w:t>
      </w:r>
      <w:r w:rsidR="00C87EAC">
        <w:t xml:space="preserve"> </w:t>
      </w:r>
      <w:r w:rsidRPr="00FD0689">
        <w:t>encomiendas de gestión, con indicación de su objeto, presupuesto, duración, obligaciones económicas y las subcontrataciones que se realicen con mención de los adjudicatarios, procedimiento seguido para la adjudicación e importe de la misma.</w:t>
      </w:r>
    </w:p>
    <w:p w:rsidR="00CC1272" w:rsidRDefault="00324FE0" w:rsidP="00C87EAC">
      <w:pPr>
        <w:pStyle w:val="Prrafodelista"/>
        <w:numPr>
          <w:ilvl w:val="0"/>
          <w:numId w:val="8"/>
        </w:numPr>
        <w:spacing w:before="120" w:after="120" w:line="312" w:lineRule="auto"/>
        <w:ind w:left="142" w:hanging="142"/>
        <w:contextualSpacing w:val="0"/>
        <w:jc w:val="both"/>
      </w:pPr>
      <w:r w:rsidRPr="00CF60BC">
        <w:rPr>
          <w:noProof/>
          <w:szCs w:val="22"/>
          <w:lang w:eastAsia="es-ES"/>
        </w:rPr>
        <mc:AlternateContent>
          <mc:Choice Requires="wps">
            <w:drawing>
              <wp:anchor distT="0" distB="0" distL="114300" distR="114300" simplePos="0" relativeHeight="251726848" behindDoc="0" locked="0" layoutInCell="1" allowOverlap="1" wp14:anchorId="3FF6D39C" wp14:editId="7B20EF4B">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6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" fillcolor="#c5ddd2" stroked="f">
                <v:textbox inset=",7.2pt,,7.2pt"/>
                <w10:wrap type="tight" anchorx="page" anchory="page"/>
              </v:rect>
            </w:pict>
          </mc:Fallback>
        </mc:AlternateContent>
      </w:r>
      <w:r w:rsidRPr="00CF60BC">
        <w:rPr>
          <w:noProof/>
          <w:szCs w:val="22"/>
          <w:lang w:eastAsia="es-ES"/>
        </w:rPr>
        <mc:AlternateContent>
          <mc:Choice Requires="wps">
            <w:drawing>
              <wp:anchor distT="0" distB="0" distL="114300" distR="114300" simplePos="0" relativeHeight="251724800" behindDoc="0" locked="0" layoutInCell="1" allowOverlap="1" wp14:anchorId="39891877" wp14:editId="5B7C6F9C">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6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324FE0">
                            <w:r w:rsidRPr="00965C69">
                              <w:rPr>
                                <w:noProof/>
                                <w:lang w:eastAsia="es-ES"/>
                              </w:rPr>
                              <w:drawing>
                                <wp:inline distT="0" distB="0" distL="0" distR="0" wp14:anchorId="70A610E5" wp14:editId="2DE31F5F">
                                  <wp:extent cx="1148080" cy="6483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75pt;margin-top:.5pt;width:630pt;height:7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" fillcolor="#50866c" stroked="f">
                <v:textbox inset=",7.2pt,,7.2pt">
                  <w:txbxContent>
                    <w:p w:rsidR="00D47A3F" w:rsidRPr="00F31BC3" w:rsidRDefault="00D47A3F" w:rsidP="00324FE0">
                      <w:r w:rsidRPr="00965C69">
                        <w:rPr>
                          <w:noProof/>
                          <w:lang w:eastAsia="es-ES"/>
                        </w:rPr>
                        <w:drawing>
                          <wp:inline distT="0" distB="0" distL="0" distR="0" wp14:anchorId="70A610E5" wp14:editId="2DE31F5F">
                            <wp:extent cx="1148080" cy="6483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D13322">
        <w:t>Debe</w:t>
      </w:r>
      <w:r w:rsidR="00CC1272">
        <w:t xml:space="preserve"> informarse de las</w:t>
      </w:r>
      <w:r w:rsidR="00CC1272" w:rsidRPr="00DD4202">
        <w:t xml:space="preserve"> asignaciones 2019 a los grupos políticos municipales. </w:t>
      </w:r>
    </w:p>
    <w:p w:rsidR="007411D9" w:rsidRPr="00DD4202" w:rsidRDefault="007411D9" w:rsidP="00C87EAC">
      <w:pPr>
        <w:pStyle w:val="Prrafodelista"/>
        <w:numPr>
          <w:ilvl w:val="0"/>
          <w:numId w:val="8"/>
        </w:numPr>
        <w:spacing w:before="120" w:after="120" w:line="312" w:lineRule="auto"/>
        <w:ind w:left="142" w:hanging="142"/>
        <w:contextualSpacing w:val="0"/>
        <w:jc w:val="both"/>
      </w:pPr>
      <w:r>
        <w:t xml:space="preserve">Sería recomendable publicar los informes relativos al cumplimiento de los objetivos de estabilidad presupuestaria y sostenibilidad financiera (aunque, como ya se ha expuesto en su correspondiente epígrafe, esta obligación de publicar se ha considerado cumplida con la información suministrada). </w:t>
      </w:r>
    </w:p>
    <w:p w:rsidR="00C6583C" w:rsidRPr="00D13322" w:rsidRDefault="00C6583C" w:rsidP="00C87EAC">
      <w:pPr>
        <w:numPr>
          <w:ilvl w:val="0"/>
          <w:numId w:val="8"/>
        </w:numPr>
        <w:spacing w:before="120" w:after="120" w:line="312" w:lineRule="auto"/>
        <w:ind w:left="0" w:firstLine="0"/>
        <w:jc w:val="both"/>
      </w:pPr>
      <w:r w:rsidRPr="00D13322">
        <w:rPr>
          <w:lang w:bidi="es-ES"/>
        </w:rPr>
        <w:t>Debe</w:t>
      </w:r>
      <w:r w:rsidR="00462F7C">
        <w:rPr>
          <w:lang w:bidi="es-ES"/>
        </w:rPr>
        <w:t>n</w:t>
      </w:r>
      <w:r w:rsidR="00D92015">
        <w:rPr>
          <w:lang w:bidi="es-ES"/>
        </w:rPr>
        <w:t xml:space="preserve"> </w:t>
      </w:r>
      <w:r w:rsidR="00462F7C">
        <w:rPr>
          <w:lang w:bidi="es-ES"/>
        </w:rPr>
        <w:t xml:space="preserve">publicarse </w:t>
      </w:r>
      <w:r w:rsidRPr="00D13322">
        <w:t>los informes de auditoría de cuentas y de fiscalización por parte de los órganos de control externo que sobre ellos se emitan</w:t>
      </w:r>
      <w:r w:rsidR="00462F7C">
        <w:t xml:space="preserve">, aunque no sean a título individual </w:t>
      </w:r>
      <w:r w:rsidR="00D13322">
        <w:t>(</w:t>
      </w:r>
      <w:r w:rsidR="00462F7C">
        <w:t xml:space="preserve">por ejemplo, los </w:t>
      </w:r>
      <w:r w:rsidR="00D13322" w:rsidRPr="00A76750">
        <w:rPr>
          <w:lang w:bidi="es-ES"/>
        </w:rPr>
        <w:t>Informe</w:t>
      </w:r>
      <w:r w:rsidR="00462F7C">
        <w:rPr>
          <w:lang w:bidi="es-ES"/>
        </w:rPr>
        <w:t>s</w:t>
      </w:r>
      <w:r w:rsidR="00D13322" w:rsidRPr="00A76750">
        <w:rPr>
          <w:lang w:bidi="es-ES"/>
        </w:rPr>
        <w:t xml:space="preserve"> de fiscalización del Sector Publico local del </w:t>
      </w:r>
      <w:r w:rsidR="00D13322" w:rsidRPr="00FD0689">
        <w:rPr>
          <w:lang w:bidi="es-ES"/>
        </w:rPr>
        <w:t>Tribunal de Cuentas</w:t>
      </w:r>
      <w:r w:rsidR="00D13322">
        <w:rPr>
          <w:lang w:bidi="es-ES"/>
        </w:rPr>
        <w:t>)</w:t>
      </w:r>
      <w:r w:rsidRPr="00D13322">
        <w:t xml:space="preserve">. </w:t>
      </w:r>
    </w:p>
    <w:p w:rsidR="00462F7C" w:rsidRPr="00FD0689" w:rsidRDefault="00462F7C" w:rsidP="00C87EAC">
      <w:pPr>
        <w:pStyle w:val="Prrafodelista"/>
        <w:numPr>
          <w:ilvl w:val="0"/>
          <w:numId w:val="8"/>
        </w:numPr>
        <w:spacing w:before="120" w:after="120" w:line="312" w:lineRule="auto"/>
        <w:ind w:left="0" w:firstLine="0"/>
        <w:contextualSpacing w:val="0"/>
        <w:jc w:val="both"/>
      </w:pPr>
      <w:r w:rsidRPr="00FD0689">
        <w:t xml:space="preserve">Deben publicarse las declaraciones anuales de </w:t>
      </w:r>
      <w:r>
        <w:t xml:space="preserve">bienes y </w:t>
      </w:r>
      <w:r w:rsidRPr="00FD0689">
        <w:t xml:space="preserve">actividades de los representantes locales. </w:t>
      </w:r>
    </w:p>
    <w:p w:rsidR="00831FB8" w:rsidRPr="00FD0689" w:rsidRDefault="00831FB8" w:rsidP="00C87EAC">
      <w:pPr>
        <w:spacing w:before="120" w:after="120" w:line="312" w:lineRule="auto"/>
        <w:jc w:val="both"/>
        <w:rPr>
          <w:szCs w:val="22"/>
        </w:rPr>
      </w:pPr>
    </w:p>
    <w:p w:rsidR="00831FB8" w:rsidRDefault="00831FB8" w:rsidP="00C87EAC">
      <w:pPr>
        <w:keepNext/>
        <w:keepLines/>
        <w:spacing w:before="120" w:after="120" w:line="312" w:lineRule="auto"/>
        <w:jc w:val="both"/>
        <w:outlineLvl w:val="1"/>
        <w:rPr>
          <w:rFonts w:eastAsiaTheme="majorEastAsia" w:cstheme="majorBidi"/>
          <w:color w:val="50866C"/>
        </w:rPr>
      </w:pPr>
      <w:r w:rsidRPr="00FD0689">
        <w:rPr>
          <w:rFonts w:eastAsiaTheme="majorEastAsia" w:cstheme="majorBidi"/>
          <w:b/>
          <w:bCs/>
          <w:color w:val="50866C"/>
          <w:lang w:bidi="es-ES"/>
        </w:rPr>
        <w:t>Calidad de la Información</w:t>
      </w:r>
    </w:p>
    <w:p w:rsidR="008B0CF0" w:rsidRDefault="00831FB8" w:rsidP="00C87EAC">
      <w:pPr>
        <w:numPr>
          <w:ilvl w:val="0"/>
          <w:numId w:val="7"/>
        </w:numPr>
        <w:spacing w:before="120" w:after="120" w:line="312" w:lineRule="auto"/>
        <w:ind w:left="284"/>
        <w:jc w:val="both"/>
        <w:rPr>
          <w:szCs w:val="22"/>
        </w:rPr>
      </w:pPr>
      <w:r w:rsidRPr="00FD0689">
        <w:rPr>
          <w:szCs w:val="22"/>
        </w:rPr>
        <w:t>Debe ofrecerse la información en formatos reutilizables.</w:t>
      </w:r>
    </w:p>
    <w:p w:rsidR="00462F7C" w:rsidRPr="00462F7C" w:rsidRDefault="00462F7C" w:rsidP="002B6C59">
      <w:pPr>
        <w:numPr>
          <w:ilvl w:val="0"/>
          <w:numId w:val="7"/>
        </w:numPr>
        <w:spacing w:before="120" w:after="120" w:line="312" w:lineRule="auto"/>
        <w:jc w:val="both"/>
        <w:rPr>
          <w:szCs w:val="22"/>
        </w:rPr>
      </w:pPr>
      <w:r w:rsidRPr="002F5EAB">
        <w:rPr>
          <w:szCs w:val="22"/>
        </w:rPr>
        <w:t>En cuanto a la información a la que se accede mediante fuentes centralizadas</w:t>
      </w:r>
      <w:r>
        <w:rPr>
          <w:szCs w:val="22"/>
        </w:rPr>
        <w:t xml:space="preserve"> (Plataforma de Contratación del sector Público o el Portal de Rendición de Cuentas)</w:t>
      </w:r>
      <w:r w:rsidR="00495C29">
        <w:rPr>
          <w:szCs w:val="22"/>
        </w:rPr>
        <w:t>,</w:t>
      </w:r>
      <w:r w:rsidRPr="002F5EAB">
        <w:rPr>
          <w:szCs w:val="22"/>
        </w:rPr>
        <w:t xml:space="preserve"> </w:t>
      </w:r>
      <w:r>
        <w:rPr>
          <w:szCs w:val="22"/>
        </w:rPr>
        <w:t xml:space="preserve">por parte de este Consejo se viene señalando </w:t>
      </w:r>
      <w:r w:rsidRPr="002F5EAB">
        <w:rPr>
          <w:szCs w:val="22"/>
        </w:rPr>
        <w:t xml:space="preserve">las dificultades de </w:t>
      </w:r>
      <w:r w:rsidR="002B6C59" w:rsidRPr="002B6C59">
        <w:rPr>
          <w:noProof/>
          <w:szCs w:val="22"/>
          <w:lang w:eastAsia="es-ES"/>
        </w:rPr>
        <mc:AlternateContent>
          <mc:Choice Requires="wps">
            <w:drawing>
              <wp:anchor distT="0" distB="0" distL="114300" distR="114300" simplePos="0" relativeHeight="251755520" behindDoc="0" locked="0" layoutInCell="1" allowOverlap="1" wp14:anchorId="682830EE" wp14:editId="68EA0023">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4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95pt;width:630pt;height:13.7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" fillcolor="#c5ddd2" stroked="f">
                <v:textbox inset=",7.2pt,,7.2pt"/>
                <w10:wrap type="tight" anchorx="page" anchory="page"/>
              </v:rect>
            </w:pict>
          </mc:Fallback>
        </mc:AlternateContent>
      </w:r>
      <w:r w:rsidR="002B6C59" w:rsidRPr="002B6C59">
        <w:rPr>
          <w:noProof/>
          <w:szCs w:val="22"/>
          <w:lang w:eastAsia="es-ES"/>
        </w:rPr>
        <mc:AlternateContent>
          <mc:Choice Requires="wps">
            <w:drawing>
              <wp:anchor distT="0" distB="0" distL="114300" distR="114300" simplePos="0" relativeHeight="251754496" behindDoc="0" locked="0" layoutInCell="1" allowOverlap="1" wp14:anchorId="0985DAB8" wp14:editId="6F248C53">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3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2B6C59" w:rsidRPr="00F31BC3" w:rsidRDefault="002B6C59" w:rsidP="002B6C59">
                            <w:r w:rsidRPr="00965C69">
                              <w:rPr>
                                <w:noProof/>
                                <w:lang w:eastAsia="es-ES"/>
                              </w:rPr>
                              <w:drawing>
                                <wp:inline distT="0" distB="0" distL="0" distR="0" wp14:anchorId="03FF8328" wp14:editId="7C573E97">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75pt;margin-top:.5pt;width:630pt;height:7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" fillcolor="#50866c" stroked="f">
                <v:textbox inset=",7.2pt,,7.2pt">
                  <w:txbxContent>
                    <w:p w:rsidR="002B6C59" w:rsidRPr="00F31BC3" w:rsidRDefault="002B6C59" w:rsidP="002B6C59">
                      <w:r w:rsidRPr="00965C69">
                        <w:rPr>
                          <w:noProof/>
                          <w:lang w:eastAsia="es-ES"/>
                        </w:rPr>
                        <w:drawing>
                          <wp:inline distT="0" distB="0" distL="0" distR="0" wp14:anchorId="03FF8328" wp14:editId="7C573E97">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2F5EAB">
        <w:rPr>
          <w:szCs w:val="22"/>
        </w:rPr>
        <w:t xml:space="preserve">uso de </w:t>
      </w:r>
      <w:r w:rsidRPr="002F5EAB">
        <w:rPr>
          <w:szCs w:val="22"/>
        </w:rPr>
        <w:lastRenderedPageBreak/>
        <w:t>este tipo de fuentes de información para usuarios no familiarizados con ellas, además del hecho de que no se ajustan a los requerimientos de la LTAIBG porque están diseñadas para otras finalidades.</w:t>
      </w:r>
      <w:r>
        <w:rPr>
          <w:szCs w:val="22"/>
        </w:rPr>
        <w:t xml:space="preserve"> Por esta razón, se </w:t>
      </w:r>
      <w:r w:rsidRPr="00BC1ACB">
        <w:t xml:space="preserve">recomienda su publicación directamente en la web mediante </w:t>
      </w:r>
      <w:r w:rsidRPr="00BC1ACB">
        <w:lastRenderedPageBreak/>
        <w:t>cuadros-resumen con los contenidos de información que establece la LTAIBG</w:t>
      </w:r>
      <w:r>
        <w:t xml:space="preserve"> y su ley autonómica. </w:t>
      </w:r>
    </w:p>
    <w:p w:rsidR="00324FE0" w:rsidRDefault="00831FB8" w:rsidP="00C87EAC">
      <w:pPr>
        <w:spacing w:before="120" w:after="120" w:line="312" w:lineRule="auto"/>
        <w:ind w:left="-76"/>
        <w:jc w:val="right"/>
        <w:rPr>
          <w:rFonts w:eastAsia="Times New Roman" w:cs="Times New Roman"/>
          <w:bCs/>
          <w:szCs w:val="36"/>
          <w:lang w:eastAsia="es-ES"/>
        </w:rPr>
      </w:pPr>
      <w:r w:rsidRPr="00FD0689">
        <w:rPr>
          <w:rFonts w:eastAsia="Times New Roman" w:cs="Times New Roman"/>
          <w:bCs/>
          <w:szCs w:val="36"/>
          <w:lang w:eastAsia="es-ES"/>
        </w:rPr>
        <w:t>Madrid,</w:t>
      </w:r>
      <w:r w:rsidR="00E23DE6">
        <w:rPr>
          <w:rFonts w:eastAsia="Times New Roman" w:cs="Times New Roman"/>
          <w:bCs/>
          <w:szCs w:val="36"/>
          <w:lang w:eastAsia="es-ES"/>
        </w:rPr>
        <w:t xml:space="preserve"> agosto </w:t>
      </w:r>
      <w:r w:rsidRPr="00FD0689">
        <w:rPr>
          <w:rFonts w:eastAsia="Times New Roman" w:cs="Times New Roman"/>
          <w:bCs/>
          <w:szCs w:val="36"/>
          <w:lang w:eastAsia="es-ES"/>
        </w:rPr>
        <w:t>de 2020</w:t>
      </w:r>
    </w:p>
    <w:p w:rsidR="00324FE0" w:rsidRDefault="00324FE0" w:rsidP="00C87EAC">
      <w:pPr>
        <w:spacing w:before="120" w:after="120" w:line="312" w:lineRule="auto"/>
        <w:ind w:left="360"/>
        <w:jc w:val="both"/>
        <w:rPr>
          <w:rFonts w:eastAsia="Times New Roman" w:cs="Times New Roman"/>
          <w:bCs/>
          <w:szCs w:val="36"/>
          <w:lang w:eastAsia="es-ES"/>
        </w:rPr>
      </w:pPr>
    </w:p>
    <w:p w:rsidR="00233C1E" w:rsidRDefault="00233C1E" w:rsidP="00C87EAC">
      <w:pPr>
        <w:spacing w:before="120" w:after="120" w:line="312" w:lineRule="auto"/>
        <w:rPr>
          <w:rFonts w:eastAsia="Times New Roman" w:cs="Times New Roman"/>
          <w:bCs/>
          <w:szCs w:val="36"/>
          <w:lang w:eastAsia="es-ES"/>
        </w:rPr>
      </w:pPr>
      <w:r>
        <w:rPr>
          <w:rFonts w:eastAsia="Times New Roman" w:cs="Times New Roman"/>
          <w:bCs/>
          <w:szCs w:val="36"/>
          <w:lang w:eastAsia="es-ES"/>
        </w:rPr>
        <w:br w:type="page"/>
      </w:r>
    </w:p>
    <w:p w:rsidR="00324FE0" w:rsidRDefault="00324FE0" w:rsidP="00C87EAC">
      <w:pPr>
        <w:spacing w:before="120" w:after="120" w:line="312" w:lineRule="auto"/>
        <w:ind w:left="360"/>
        <w:jc w:val="both"/>
        <w:rPr>
          <w:rFonts w:eastAsia="Times New Roman" w:cs="Times New Roman"/>
          <w:bCs/>
          <w:szCs w:val="36"/>
          <w:lang w:eastAsia="es-ES"/>
        </w:rPr>
        <w:sectPr w:rsidR="00324FE0" w:rsidSect="00233C1E">
          <w:type w:val="continuous"/>
          <w:pgSz w:w="11906" w:h="16838" w:code="9"/>
          <w:pgMar w:top="1701" w:right="720" w:bottom="1134" w:left="720" w:header="720" w:footer="720" w:gutter="0"/>
          <w:cols w:num="2" w:space="720"/>
          <w:docGrid w:linePitch="326"/>
        </w:sectPr>
      </w:pPr>
    </w:p>
    <w:p w:rsidR="00324FE0" w:rsidRPr="002D27E4" w:rsidRDefault="00F813BE" w:rsidP="00C87EAC">
      <w:pPr>
        <w:pStyle w:val="Cuerpodelboletn"/>
        <w:spacing w:before="120" w:after="120" w:line="312" w:lineRule="auto"/>
        <w:jc w:val="center"/>
        <w:rPr>
          <w:b/>
          <w:sz w:val="30"/>
          <w:szCs w:val="30"/>
        </w:rPr>
      </w:pPr>
      <w:sdt>
        <w:sdtPr>
          <w:rPr>
            <w:b/>
            <w:color w:val="auto"/>
            <w:sz w:val="30"/>
            <w:szCs w:val="30"/>
          </w:rPr>
          <w:id w:val="1557966967"/>
          <w:placeholder>
            <w:docPart w:val="94ADD1DD7ACB48BA992DF52B266046C7"/>
          </w:placeholder>
        </w:sdtPr>
        <w:sdtEndPr/>
        <w:sdtContent>
          <w:r w:rsidR="00324FE0" w:rsidRPr="00B1184C">
            <w:rPr>
              <w:rFonts w:ascii="Arial" w:eastAsia="Arial" w:hAnsi="Arial" w:cs="Arial"/>
              <w:noProof/>
              <w:lang w:eastAsia="es-ES"/>
            </w:rPr>
            <mc:AlternateContent>
              <mc:Choice Requires="wps">
                <w:drawing>
                  <wp:anchor distT="0" distB="0" distL="114300" distR="114300" simplePos="0" relativeHeight="251722752" behindDoc="0" locked="0" layoutInCell="1" allowOverlap="1" wp14:anchorId="4FD2A078" wp14:editId="5E62EB8A">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57"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" fillcolor="#c5ddd2" stroked="f">
                    <v:textbox inset=",7.2pt,,7.2pt"/>
                    <w10:wrap type="tight" anchorx="page" anchory="page"/>
                  </v:rect>
                </w:pict>
              </mc:Fallback>
            </mc:AlternateContent>
          </w:r>
          <w:r w:rsidR="00324FE0" w:rsidRPr="00B1184C">
            <w:rPr>
              <w:rFonts w:ascii="Arial" w:eastAsia="Arial" w:hAnsi="Arial" w:cs="Arial"/>
              <w:noProof/>
              <w:lang w:eastAsia="es-ES"/>
            </w:rPr>
            <mc:AlternateContent>
              <mc:Choice Requires="wps">
                <w:drawing>
                  <wp:anchor distT="0" distB="0" distL="114300" distR="114300" simplePos="0" relativeHeight="251721728" behindDoc="0" locked="0" layoutInCell="1" allowOverlap="1" wp14:anchorId="13F30612" wp14:editId="6D3C9A75">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5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3951FC" w:rsidRPr="00F31BC3" w:rsidRDefault="003951FC" w:rsidP="00324FE0">
                                <w:r w:rsidRPr="00965C69">
                                  <w:rPr>
                                    <w:noProof/>
                                    <w:lang w:eastAsia="es-ES"/>
                                  </w:rPr>
                                  <w:drawing>
                                    <wp:inline distT="0" distB="0" distL="0" distR="0" wp14:anchorId="16E6551A" wp14:editId="1D5B7E32">
                                      <wp:extent cx="1148080" cy="6483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75pt;margin-top:-.25pt;width:630pt;height:7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" fillcolor="#50866c" stroked="f">
                    <v:textbox inset=",7.2pt,,7.2pt">
                      <w:txbxContent>
                        <w:p w:rsidR="00D47A3F" w:rsidRPr="00F31BC3" w:rsidRDefault="00D47A3F" w:rsidP="00324FE0">
                          <w:r w:rsidRPr="00965C69">
                            <w:rPr>
                              <w:noProof/>
                              <w:lang w:eastAsia="es-ES"/>
                            </w:rPr>
                            <w:drawing>
                              <wp:inline distT="0" distB="0" distL="0" distR="0" wp14:anchorId="16E6551A" wp14:editId="1D5B7E32">
                                <wp:extent cx="1148080" cy="6483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324FE0" w:rsidRPr="002D27E4">
            <w:rPr>
              <w:b/>
              <w:color w:val="50866C"/>
              <w:sz w:val="30"/>
              <w:szCs w:val="30"/>
            </w:rPr>
            <w:t>Anexo: Criterios de medición de los atributos de la información</w:t>
          </w:r>
        </w:sdtContent>
      </w:sdt>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324FE0" w:rsidRPr="009654DA" w:rsidTr="00B762AE">
        <w:trPr>
          <w:trHeight w:val="300"/>
          <w:tblHeader/>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324FE0" w:rsidRPr="009654DA" w:rsidRDefault="00324FE0" w:rsidP="00C87EAC">
            <w:pPr>
              <w:spacing w:before="120" w:after="120" w:line="312" w:lineRule="auto"/>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324FE0" w:rsidRPr="009654DA" w:rsidRDefault="00324FE0" w:rsidP="00C87EAC">
            <w:pPr>
              <w:spacing w:before="120" w:after="120" w:line="312" w:lineRule="auto"/>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324FE0" w:rsidRPr="009654DA" w:rsidRDefault="00324FE0" w:rsidP="00C87EAC">
            <w:pPr>
              <w:spacing w:before="120" w:after="120" w:line="312" w:lineRule="auto"/>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324FE0" w:rsidRPr="009654DA" w:rsidRDefault="00324FE0" w:rsidP="00C87EAC">
            <w:pPr>
              <w:spacing w:before="120" w:after="120" w:line="312" w:lineRule="auto"/>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324FE0" w:rsidRPr="009654DA" w:rsidRDefault="00324FE0" w:rsidP="00C87EAC">
            <w:pPr>
              <w:spacing w:before="120" w:after="120" w:line="312" w:lineRule="auto"/>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324FE0" w:rsidRPr="009654DA" w:rsidTr="00324FE0">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324FE0" w:rsidRPr="009654DA" w:rsidTr="00324FE0">
        <w:trPr>
          <w:trHeight w:val="323"/>
        </w:trPr>
        <w:tc>
          <w:tcPr>
            <w:tcW w:w="928"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324FE0" w:rsidRPr="009654DA" w:rsidTr="00324FE0">
        <w:trPr>
          <w:trHeight w:val="427"/>
        </w:trPr>
        <w:tc>
          <w:tcPr>
            <w:tcW w:w="928"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324FE0" w:rsidRPr="009654DA" w:rsidTr="00324FE0">
        <w:trPr>
          <w:trHeight w:val="419"/>
        </w:trPr>
        <w:tc>
          <w:tcPr>
            <w:tcW w:w="928"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324FE0" w:rsidRPr="009654DA" w:rsidTr="00324FE0">
        <w:trPr>
          <w:trHeight w:val="411"/>
        </w:trPr>
        <w:tc>
          <w:tcPr>
            <w:tcW w:w="928"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324FE0" w:rsidRPr="009654DA" w:rsidTr="00324FE0">
        <w:trPr>
          <w:trHeight w:val="416"/>
        </w:trPr>
        <w:tc>
          <w:tcPr>
            <w:tcW w:w="928"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Tiene FECHA</w:t>
            </w:r>
            <w:r w:rsidR="00C87EAC">
              <w:rPr>
                <w:rFonts w:eastAsia="Times New Roman" w:cs="Calibri"/>
                <w:color w:val="000000"/>
                <w:sz w:val="16"/>
                <w:szCs w:val="16"/>
                <w:lang w:eastAsia="es-ES"/>
              </w:rPr>
              <w:t xml:space="preserve"> </w:t>
            </w:r>
            <w:r w:rsidRPr="009654DA">
              <w:rPr>
                <w:rFonts w:eastAsia="Times New Roman" w:cs="Calibri"/>
                <w:color w:val="000000"/>
                <w:sz w:val="16"/>
                <w:szCs w:val="16"/>
                <w:lang w:eastAsia="es-ES"/>
              </w:rPr>
              <w:t>pero NO ESTA ACTUALIZADO dentro de los tres meses</w:t>
            </w:r>
          </w:p>
        </w:tc>
      </w:tr>
      <w:tr w:rsidR="00324FE0" w:rsidRPr="009654DA" w:rsidTr="00324FE0">
        <w:trPr>
          <w:trHeight w:val="422"/>
        </w:trPr>
        <w:tc>
          <w:tcPr>
            <w:tcW w:w="928"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324FE0" w:rsidRPr="009654DA" w:rsidTr="00324FE0">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324FE0" w:rsidRPr="009654DA" w:rsidTr="00324FE0">
        <w:trPr>
          <w:trHeight w:val="171"/>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324FE0" w:rsidRPr="009654DA" w:rsidTr="00324FE0">
        <w:trPr>
          <w:trHeight w:val="245"/>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324FE0" w:rsidRPr="009654DA" w:rsidTr="00324FE0">
        <w:trPr>
          <w:trHeight w:val="263"/>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324FE0" w:rsidRPr="009654DA" w:rsidTr="00324FE0">
        <w:trPr>
          <w:trHeight w:val="281"/>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324FE0" w:rsidRPr="009654DA" w:rsidTr="00324FE0">
        <w:trPr>
          <w:trHeight w:val="271"/>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324FE0" w:rsidRPr="009654DA" w:rsidTr="00324FE0">
        <w:trPr>
          <w:trHeight w:val="133"/>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324FE0" w:rsidRPr="009654DA" w:rsidTr="00324FE0">
        <w:trPr>
          <w:trHeight w:val="207"/>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324FE0" w:rsidRPr="009654DA" w:rsidTr="00324FE0">
        <w:trPr>
          <w:trHeight w:val="265"/>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 xml:space="preserve">Lenguaje fácil de entender por el público general. La información compleja se acompaña de comentarios, glosarios, textos </w:t>
            </w:r>
            <w:r w:rsidRPr="009654DA">
              <w:rPr>
                <w:rFonts w:eastAsia="Times New Roman" w:cs="Calibri"/>
                <w:color w:val="000000"/>
                <w:sz w:val="16"/>
                <w:szCs w:val="16"/>
                <w:lang w:eastAsia="es-ES"/>
              </w:rPr>
              <w:lastRenderedPageBreak/>
              <w:t>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lastRenderedPageBreak/>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324FE0" w:rsidRPr="009654DA" w:rsidTr="00324FE0">
        <w:trPr>
          <w:trHeight w:val="271"/>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324FE0" w:rsidRPr="009654DA" w:rsidTr="00324FE0">
        <w:trPr>
          <w:trHeight w:val="251"/>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324FE0" w:rsidRPr="009654DA" w:rsidTr="00324FE0">
        <w:trPr>
          <w:trHeight w:val="183"/>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324FE0" w:rsidRPr="009654DA" w:rsidTr="00324FE0">
        <w:trPr>
          <w:trHeight w:val="247"/>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324FE0" w:rsidRPr="009654DA" w:rsidTr="00324FE0">
        <w:trPr>
          <w:trHeight w:val="123"/>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324FE0" w:rsidRPr="009654DA" w:rsidTr="00324FE0">
        <w:trPr>
          <w:trHeight w:val="57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324FE0" w:rsidRPr="009654DA" w:rsidTr="00324FE0">
        <w:trPr>
          <w:trHeight w:val="427"/>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324FE0" w:rsidRPr="009654DA" w:rsidTr="00324FE0">
        <w:trPr>
          <w:trHeight w:val="3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324FE0" w:rsidRPr="009654DA" w:rsidTr="00324FE0">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324FE0" w:rsidRPr="009654DA" w:rsidTr="00324FE0">
        <w:trPr>
          <w:trHeight w:val="362"/>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324FE0" w:rsidRPr="009654DA" w:rsidTr="00324FE0">
        <w:trPr>
          <w:trHeight w:val="600"/>
        </w:trPr>
        <w:tc>
          <w:tcPr>
            <w:tcW w:w="928" w:type="pct"/>
            <w:vMerge/>
            <w:tcBorders>
              <w:top w:val="nil"/>
              <w:left w:val="single" w:sz="4" w:space="0" w:color="auto"/>
              <w:bottom w:val="single" w:sz="4" w:space="0" w:color="000000"/>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324FE0" w:rsidRPr="009654DA" w:rsidRDefault="00324FE0" w:rsidP="00C87EAC">
            <w:pPr>
              <w:spacing w:before="120" w:after="120" w:line="312" w:lineRule="auto"/>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324FE0" w:rsidRPr="009654DA" w:rsidRDefault="00324FE0" w:rsidP="00C87EAC">
            <w:pPr>
              <w:spacing w:before="120" w:after="120" w:line="312" w:lineRule="auto"/>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965C69" w:rsidRPr="00FD0689" w:rsidRDefault="00011946" w:rsidP="00C87EAC">
      <w:pPr>
        <w:spacing w:before="120" w:after="120" w:line="312" w:lineRule="auto"/>
        <w:ind w:left="360"/>
        <w:jc w:val="both"/>
      </w:pPr>
      <w:r w:rsidRPr="00FD0689">
        <w:rPr>
          <w:rFonts w:eastAsia="Arial" w:cs="Arial"/>
          <w:noProof/>
          <w:lang w:eastAsia="es-ES"/>
        </w:rPr>
        <mc:AlternateContent>
          <mc:Choice Requires="wps">
            <w:drawing>
              <wp:anchor distT="0" distB="0" distL="114300" distR="114300" simplePos="0" relativeHeight="251673600" behindDoc="0" locked="0" layoutInCell="1" allowOverlap="1" wp14:anchorId="48FE6401" wp14:editId="624F4A9C">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93B0CF"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671552" behindDoc="0" locked="0" layoutInCell="1" allowOverlap="1" wp14:anchorId="16EE311E" wp14:editId="4ADF1BB2">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3951FC" w:rsidRPr="00F31BC3" w:rsidRDefault="003951FC" w:rsidP="00011946">
                            <w:r w:rsidRPr="00965C69">
                              <w:rPr>
                                <w:noProof/>
                                <w:lang w:eastAsia="es-ES"/>
                              </w:rPr>
                              <w:drawing>
                                <wp:inline distT="0" distB="0" distL="0" distR="0" wp14:anchorId="29B8D8C5" wp14:editId="3360C067">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" fillcolor="#50866c" stroked="f">
                <v:textbox inset=",7.2pt,,7.2pt">
                  <w:txbxContent>
                    <w:p w:rsidR="00D47A3F" w:rsidRPr="00F31BC3" w:rsidRDefault="00D47A3F" w:rsidP="00011946">
                      <w:r w:rsidRPr="00965C69">
                        <w:rPr>
                          <w:noProof/>
                          <w:lang w:eastAsia="es-ES"/>
                        </w:rPr>
                        <w:drawing>
                          <wp:inline distT="0" distB="0" distL="0" distR="0" wp14:anchorId="29B8D8C5" wp14:editId="3360C067">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965C69" w:rsidRPr="00FD0689" w:rsidSect="00233C1E">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1FC" w:rsidRDefault="003951FC" w:rsidP="00F31BC3">
      <w:r>
        <w:separator/>
      </w:r>
    </w:p>
  </w:endnote>
  <w:endnote w:type="continuationSeparator" w:id="0">
    <w:p w:rsidR="003951FC" w:rsidRDefault="003951FC"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1FC" w:rsidRDefault="003951FC" w:rsidP="00F31BC3">
      <w:r>
        <w:separator/>
      </w:r>
    </w:p>
  </w:footnote>
  <w:footnote w:type="continuationSeparator" w:id="0">
    <w:p w:rsidR="003951FC" w:rsidRDefault="003951FC"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14533_"/>
      </v:shape>
    </w:pict>
  </w:numPicBullet>
  <w:abstractNum w:abstractNumId="0">
    <w:nsid w:val="049036A3"/>
    <w:multiLevelType w:val="hybridMultilevel"/>
    <w:tmpl w:val="A552E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E41965"/>
    <w:multiLevelType w:val="multilevel"/>
    <w:tmpl w:val="CDF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432DB"/>
    <w:multiLevelType w:val="hybridMultilevel"/>
    <w:tmpl w:val="5096ECD2"/>
    <w:lvl w:ilvl="0" w:tplc="F17CDCD8">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746359"/>
    <w:multiLevelType w:val="hybridMultilevel"/>
    <w:tmpl w:val="87D681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nsid w:val="211E29C4"/>
    <w:multiLevelType w:val="hybridMultilevel"/>
    <w:tmpl w:val="D97C141A"/>
    <w:lvl w:ilvl="0" w:tplc="F17CDCD8">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4F797C"/>
    <w:multiLevelType w:val="hybridMultilevel"/>
    <w:tmpl w:val="A7AACB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FD2326"/>
    <w:multiLevelType w:val="hybridMultilevel"/>
    <w:tmpl w:val="45FC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1CA58AE"/>
    <w:multiLevelType w:val="hybridMultilevel"/>
    <w:tmpl w:val="4092A2C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3B26BF4"/>
    <w:multiLevelType w:val="hybridMultilevel"/>
    <w:tmpl w:val="6ED8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D12803"/>
    <w:multiLevelType w:val="hybridMultilevel"/>
    <w:tmpl w:val="8F40F52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906552E"/>
    <w:multiLevelType w:val="hybridMultilevel"/>
    <w:tmpl w:val="2E64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392574"/>
    <w:multiLevelType w:val="hybridMultilevel"/>
    <w:tmpl w:val="1C90431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64631BA"/>
    <w:multiLevelType w:val="hybridMultilevel"/>
    <w:tmpl w:val="B0E4B410"/>
    <w:lvl w:ilvl="0" w:tplc="12105C6C">
      <w:start w:val="1"/>
      <w:numFmt w:val="bullet"/>
      <w:lvlText w:val="―"/>
      <w:lvlJc w:val="left"/>
      <w:pPr>
        <w:ind w:left="720" w:hanging="360"/>
      </w:pPr>
      <w:rPr>
        <w:rFonts w:ascii="Century Gothic" w:hAnsi="Century Gothic"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8E07F8F"/>
    <w:multiLevelType w:val="hybridMultilevel"/>
    <w:tmpl w:val="72AE00F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E8728CF"/>
    <w:multiLevelType w:val="hybridMultilevel"/>
    <w:tmpl w:val="729A0B7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F2D0AF0"/>
    <w:multiLevelType w:val="hybridMultilevel"/>
    <w:tmpl w:val="504AB74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F557964"/>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07234EE"/>
    <w:multiLevelType w:val="hybridMultilevel"/>
    <w:tmpl w:val="A812365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3C25F97"/>
    <w:multiLevelType w:val="hybridMultilevel"/>
    <w:tmpl w:val="7AFC92F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7D355C9"/>
    <w:multiLevelType w:val="hybridMultilevel"/>
    <w:tmpl w:val="E29CF7C6"/>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6E5A36C8"/>
    <w:multiLevelType w:val="hybridMultilevel"/>
    <w:tmpl w:val="BEECFEE0"/>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0"/>
  </w:num>
  <w:num w:numId="4">
    <w:abstractNumId w:val="15"/>
  </w:num>
  <w:num w:numId="5">
    <w:abstractNumId w:val="7"/>
  </w:num>
  <w:num w:numId="6">
    <w:abstractNumId w:val="19"/>
  </w:num>
  <w:num w:numId="7">
    <w:abstractNumId w:val="14"/>
  </w:num>
  <w:num w:numId="8">
    <w:abstractNumId w:val="20"/>
  </w:num>
  <w:num w:numId="9">
    <w:abstractNumId w:val="11"/>
  </w:num>
  <w:num w:numId="10">
    <w:abstractNumId w:val="12"/>
  </w:num>
  <w:num w:numId="11">
    <w:abstractNumId w:val="3"/>
  </w:num>
  <w:num w:numId="12">
    <w:abstractNumId w:val="6"/>
  </w:num>
  <w:num w:numId="13">
    <w:abstractNumId w:val="21"/>
  </w:num>
  <w:num w:numId="14">
    <w:abstractNumId w:val="13"/>
  </w:num>
  <w:num w:numId="15">
    <w:abstractNumId w:val="5"/>
  </w:num>
  <w:num w:numId="16">
    <w:abstractNumId w:val="1"/>
  </w:num>
  <w:num w:numId="17">
    <w:abstractNumId w:val="9"/>
  </w:num>
  <w:num w:numId="18">
    <w:abstractNumId w:val="16"/>
  </w:num>
  <w:num w:numId="19">
    <w:abstractNumId w:val="10"/>
  </w:num>
  <w:num w:numId="20">
    <w:abstractNumId w:val="18"/>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269D"/>
    <w:rsid w:val="00005AA8"/>
    <w:rsid w:val="00006846"/>
    <w:rsid w:val="00006957"/>
    <w:rsid w:val="000072D0"/>
    <w:rsid w:val="0001139E"/>
    <w:rsid w:val="00011946"/>
    <w:rsid w:val="000201CA"/>
    <w:rsid w:val="00020F4E"/>
    <w:rsid w:val="00022380"/>
    <w:rsid w:val="000226B6"/>
    <w:rsid w:val="00022C90"/>
    <w:rsid w:val="0002732D"/>
    <w:rsid w:val="00031D20"/>
    <w:rsid w:val="00035367"/>
    <w:rsid w:val="000474CE"/>
    <w:rsid w:val="00051F91"/>
    <w:rsid w:val="00053102"/>
    <w:rsid w:val="0005642F"/>
    <w:rsid w:val="00057C02"/>
    <w:rsid w:val="00061FC7"/>
    <w:rsid w:val="000676E1"/>
    <w:rsid w:val="00067B8E"/>
    <w:rsid w:val="0008348F"/>
    <w:rsid w:val="0009294E"/>
    <w:rsid w:val="000A41B6"/>
    <w:rsid w:val="000A67E6"/>
    <w:rsid w:val="000B13F5"/>
    <w:rsid w:val="000B192A"/>
    <w:rsid w:val="000B1E0C"/>
    <w:rsid w:val="000B2274"/>
    <w:rsid w:val="000B248B"/>
    <w:rsid w:val="000B25BE"/>
    <w:rsid w:val="000B543F"/>
    <w:rsid w:val="000B7C7B"/>
    <w:rsid w:val="000C03B7"/>
    <w:rsid w:val="000C31B8"/>
    <w:rsid w:val="000C32D3"/>
    <w:rsid w:val="000C5181"/>
    <w:rsid w:val="000C69AE"/>
    <w:rsid w:val="000C735B"/>
    <w:rsid w:val="000D3907"/>
    <w:rsid w:val="000D65A0"/>
    <w:rsid w:val="000D72AB"/>
    <w:rsid w:val="000E27C0"/>
    <w:rsid w:val="000E4285"/>
    <w:rsid w:val="000E7DB3"/>
    <w:rsid w:val="00103AF3"/>
    <w:rsid w:val="0010451B"/>
    <w:rsid w:val="001048F1"/>
    <w:rsid w:val="0010545C"/>
    <w:rsid w:val="001149B1"/>
    <w:rsid w:val="00122125"/>
    <w:rsid w:val="00124EFD"/>
    <w:rsid w:val="00126641"/>
    <w:rsid w:val="0013381D"/>
    <w:rsid w:val="00146C3C"/>
    <w:rsid w:val="00147297"/>
    <w:rsid w:val="00161C2D"/>
    <w:rsid w:val="00164876"/>
    <w:rsid w:val="00164CB2"/>
    <w:rsid w:val="0017320F"/>
    <w:rsid w:val="00174E9F"/>
    <w:rsid w:val="001919B8"/>
    <w:rsid w:val="001B4643"/>
    <w:rsid w:val="001B6539"/>
    <w:rsid w:val="001B76A8"/>
    <w:rsid w:val="001B7C9B"/>
    <w:rsid w:val="001C2951"/>
    <w:rsid w:val="001C2AA2"/>
    <w:rsid w:val="001C394D"/>
    <w:rsid w:val="001C4509"/>
    <w:rsid w:val="001C7C78"/>
    <w:rsid w:val="001D3BF0"/>
    <w:rsid w:val="001E15A8"/>
    <w:rsid w:val="001E4304"/>
    <w:rsid w:val="001E5EE0"/>
    <w:rsid w:val="001F28FE"/>
    <w:rsid w:val="001F75DD"/>
    <w:rsid w:val="00203D1A"/>
    <w:rsid w:val="00205D66"/>
    <w:rsid w:val="002103C7"/>
    <w:rsid w:val="002121E3"/>
    <w:rsid w:val="0021517B"/>
    <w:rsid w:val="0021682B"/>
    <w:rsid w:val="00231D61"/>
    <w:rsid w:val="00233C1E"/>
    <w:rsid w:val="00237237"/>
    <w:rsid w:val="002409AA"/>
    <w:rsid w:val="00244B4F"/>
    <w:rsid w:val="002467FA"/>
    <w:rsid w:val="002538F4"/>
    <w:rsid w:val="0025406A"/>
    <w:rsid w:val="002563AB"/>
    <w:rsid w:val="00256B45"/>
    <w:rsid w:val="0025750E"/>
    <w:rsid w:val="00257FEB"/>
    <w:rsid w:val="0026222B"/>
    <w:rsid w:val="002638E9"/>
    <w:rsid w:val="00266142"/>
    <w:rsid w:val="00266FEE"/>
    <w:rsid w:val="00267B94"/>
    <w:rsid w:val="002734CB"/>
    <w:rsid w:val="002738FE"/>
    <w:rsid w:val="00281CE3"/>
    <w:rsid w:val="00284C44"/>
    <w:rsid w:val="00285F8B"/>
    <w:rsid w:val="00290F40"/>
    <w:rsid w:val="00297DBB"/>
    <w:rsid w:val="002A223D"/>
    <w:rsid w:val="002A5753"/>
    <w:rsid w:val="002A7864"/>
    <w:rsid w:val="002B06AA"/>
    <w:rsid w:val="002B6C59"/>
    <w:rsid w:val="002C0947"/>
    <w:rsid w:val="002C1526"/>
    <w:rsid w:val="002D0702"/>
    <w:rsid w:val="002D0F40"/>
    <w:rsid w:val="002D2ED3"/>
    <w:rsid w:val="002D55F8"/>
    <w:rsid w:val="002E52A3"/>
    <w:rsid w:val="002E7AF5"/>
    <w:rsid w:val="002F1041"/>
    <w:rsid w:val="002F2AB4"/>
    <w:rsid w:val="002F6ACB"/>
    <w:rsid w:val="00301DA5"/>
    <w:rsid w:val="00306097"/>
    <w:rsid w:val="003145BA"/>
    <w:rsid w:val="0031769F"/>
    <w:rsid w:val="00324FE0"/>
    <w:rsid w:val="00325468"/>
    <w:rsid w:val="00332704"/>
    <w:rsid w:val="00336B7D"/>
    <w:rsid w:val="0033779A"/>
    <w:rsid w:val="003450EC"/>
    <w:rsid w:val="0034633E"/>
    <w:rsid w:val="0034643F"/>
    <w:rsid w:val="003522DF"/>
    <w:rsid w:val="00356967"/>
    <w:rsid w:val="00362D39"/>
    <w:rsid w:val="003724F5"/>
    <w:rsid w:val="003760B3"/>
    <w:rsid w:val="00380334"/>
    <w:rsid w:val="00384D6E"/>
    <w:rsid w:val="0039045D"/>
    <w:rsid w:val="003951FC"/>
    <w:rsid w:val="003A390C"/>
    <w:rsid w:val="003A3C4C"/>
    <w:rsid w:val="003A62E5"/>
    <w:rsid w:val="003B13A5"/>
    <w:rsid w:val="003B1A7E"/>
    <w:rsid w:val="003B208C"/>
    <w:rsid w:val="003B57E6"/>
    <w:rsid w:val="003B6B96"/>
    <w:rsid w:val="003C5504"/>
    <w:rsid w:val="003D2C4A"/>
    <w:rsid w:val="003D30C4"/>
    <w:rsid w:val="003D34C5"/>
    <w:rsid w:val="003E2CA8"/>
    <w:rsid w:val="003E2E89"/>
    <w:rsid w:val="003E3D3F"/>
    <w:rsid w:val="003E564B"/>
    <w:rsid w:val="003E5D2F"/>
    <w:rsid w:val="003F03FD"/>
    <w:rsid w:val="003F6EDC"/>
    <w:rsid w:val="003F745B"/>
    <w:rsid w:val="003F7BE8"/>
    <w:rsid w:val="00404954"/>
    <w:rsid w:val="004063A3"/>
    <w:rsid w:val="0041348B"/>
    <w:rsid w:val="00413745"/>
    <w:rsid w:val="00415DFD"/>
    <w:rsid w:val="0042288C"/>
    <w:rsid w:val="00422B18"/>
    <w:rsid w:val="00432BE1"/>
    <w:rsid w:val="00434480"/>
    <w:rsid w:val="00441361"/>
    <w:rsid w:val="004417B9"/>
    <w:rsid w:val="00447E5E"/>
    <w:rsid w:val="00452359"/>
    <w:rsid w:val="00455D98"/>
    <w:rsid w:val="00460CE9"/>
    <w:rsid w:val="00462F7C"/>
    <w:rsid w:val="004670CA"/>
    <w:rsid w:val="00467C9C"/>
    <w:rsid w:val="004720A5"/>
    <w:rsid w:val="0047735C"/>
    <w:rsid w:val="004859CC"/>
    <w:rsid w:val="00495C29"/>
    <w:rsid w:val="004A118D"/>
    <w:rsid w:val="004A1663"/>
    <w:rsid w:val="004A2D01"/>
    <w:rsid w:val="004A4A3A"/>
    <w:rsid w:val="004B1331"/>
    <w:rsid w:val="004B79C1"/>
    <w:rsid w:val="004C141A"/>
    <w:rsid w:val="004C1FE9"/>
    <w:rsid w:val="004E0691"/>
    <w:rsid w:val="004E3902"/>
    <w:rsid w:val="004E4A2D"/>
    <w:rsid w:val="004F53DA"/>
    <w:rsid w:val="004F5CF2"/>
    <w:rsid w:val="005301DF"/>
    <w:rsid w:val="005418A0"/>
    <w:rsid w:val="00554EFE"/>
    <w:rsid w:val="005557E5"/>
    <w:rsid w:val="00563295"/>
    <w:rsid w:val="005633CC"/>
    <w:rsid w:val="00571E21"/>
    <w:rsid w:val="00572F52"/>
    <w:rsid w:val="00575C9E"/>
    <w:rsid w:val="005816FC"/>
    <w:rsid w:val="00587562"/>
    <w:rsid w:val="00591C28"/>
    <w:rsid w:val="00593C64"/>
    <w:rsid w:val="005966D0"/>
    <w:rsid w:val="005A65F5"/>
    <w:rsid w:val="005B1230"/>
    <w:rsid w:val="005B613B"/>
    <w:rsid w:val="005C2E03"/>
    <w:rsid w:val="005C6D68"/>
    <w:rsid w:val="005D3CB3"/>
    <w:rsid w:val="005D7D03"/>
    <w:rsid w:val="005E2505"/>
    <w:rsid w:val="005E61C5"/>
    <w:rsid w:val="005E6704"/>
    <w:rsid w:val="005E6962"/>
    <w:rsid w:val="005E6ACA"/>
    <w:rsid w:val="00603DFC"/>
    <w:rsid w:val="0060435A"/>
    <w:rsid w:val="0060518B"/>
    <w:rsid w:val="00605FF1"/>
    <w:rsid w:val="006069F5"/>
    <w:rsid w:val="00606AE5"/>
    <w:rsid w:val="00610A0D"/>
    <w:rsid w:val="00620380"/>
    <w:rsid w:val="00627C4A"/>
    <w:rsid w:val="00634A50"/>
    <w:rsid w:val="00642372"/>
    <w:rsid w:val="00650A9F"/>
    <w:rsid w:val="00650B70"/>
    <w:rsid w:val="006527DB"/>
    <w:rsid w:val="006533B0"/>
    <w:rsid w:val="006620D7"/>
    <w:rsid w:val="00664BB3"/>
    <w:rsid w:val="006913DA"/>
    <w:rsid w:val="006916F9"/>
    <w:rsid w:val="00691CD5"/>
    <w:rsid w:val="0069673B"/>
    <w:rsid w:val="00697425"/>
    <w:rsid w:val="006A1A6A"/>
    <w:rsid w:val="006A2342"/>
    <w:rsid w:val="006A361D"/>
    <w:rsid w:val="006A4C47"/>
    <w:rsid w:val="006A6B9A"/>
    <w:rsid w:val="006A6E0D"/>
    <w:rsid w:val="006B23AD"/>
    <w:rsid w:val="006B2DBA"/>
    <w:rsid w:val="006B4742"/>
    <w:rsid w:val="006B75D8"/>
    <w:rsid w:val="006C4210"/>
    <w:rsid w:val="006C4301"/>
    <w:rsid w:val="006D495A"/>
    <w:rsid w:val="006D49E7"/>
    <w:rsid w:val="006E3C41"/>
    <w:rsid w:val="006E4A7C"/>
    <w:rsid w:val="006E795D"/>
    <w:rsid w:val="006F5B89"/>
    <w:rsid w:val="006F79E4"/>
    <w:rsid w:val="006F7C78"/>
    <w:rsid w:val="00706786"/>
    <w:rsid w:val="007071A8"/>
    <w:rsid w:val="00707C14"/>
    <w:rsid w:val="00712987"/>
    <w:rsid w:val="007152E6"/>
    <w:rsid w:val="00717272"/>
    <w:rsid w:val="00732020"/>
    <w:rsid w:val="007411D9"/>
    <w:rsid w:val="00741A90"/>
    <w:rsid w:val="00745CD5"/>
    <w:rsid w:val="00752F3D"/>
    <w:rsid w:val="007554FA"/>
    <w:rsid w:val="00760E4B"/>
    <w:rsid w:val="007612E7"/>
    <w:rsid w:val="0076303A"/>
    <w:rsid w:val="00763DD9"/>
    <w:rsid w:val="0076640C"/>
    <w:rsid w:val="007670F3"/>
    <w:rsid w:val="00767C60"/>
    <w:rsid w:val="00770229"/>
    <w:rsid w:val="00770888"/>
    <w:rsid w:val="007764FF"/>
    <w:rsid w:val="007778DB"/>
    <w:rsid w:val="00780B1C"/>
    <w:rsid w:val="00790143"/>
    <w:rsid w:val="0079583B"/>
    <w:rsid w:val="007A4901"/>
    <w:rsid w:val="007A5B10"/>
    <w:rsid w:val="007B0124"/>
    <w:rsid w:val="007B5202"/>
    <w:rsid w:val="007B65F2"/>
    <w:rsid w:val="007C312F"/>
    <w:rsid w:val="007D1701"/>
    <w:rsid w:val="007D4E6A"/>
    <w:rsid w:val="007D5CBF"/>
    <w:rsid w:val="007E1FA0"/>
    <w:rsid w:val="007E4126"/>
    <w:rsid w:val="007E4432"/>
    <w:rsid w:val="007F062B"/>
    <w:rsid w:val="007F09B3"/>
    <w:rsid w:val="007F28C8"/>
    <w:rsid w:val="007F58B4"/>
    <w:rsid w:val="007F5F9D"/>
    <w:rsid w:val="00803D20"/>
    <w:rsid w:val="008056CC"/>
    <w:rsid w:val="00806032"/>
    <w:rsid w:val="0081221E"/>
    <w:rsid w:val="0081792D"/>
    <w:rsid w:val="0082131E"/>
    <w:rsid w:val="00821526"/>
    <w:rsid w:val="0082470D"/>
    <w:rsid w:val="00827354"/>
    <w:rsid w:val="00827FAD"/>
    <w:rsid w:val="00830D95"/>
    <w:rsid w:val="00831FB8"/>
    <w:rsid w:val="00832766"/>
    <w:rsid w:val="008420A6"/>
    <w:rsid w:val="00842344"/>
    <w:rsid w:val="00853DE5"/>
    <w:rsid w:val="008547C4"/>
    <w:rsid w:val="008668C3"/>
    <w:rsid w:val="00866EC2"/>
    <w:rsid w:val="00873C2D"/>
    <w:rsid w:val="00875343"/>
    <w:rsid w:val="00876653"/>
    <w:rsid w:val="008767CD"/>
    <w:rsid w:val="00881AF7"/>
    <w:rsid w:val="00882A5B"/>
    <w:rsid w:val="00884239"/>
    <w:rsid w:val="008921EC"/>
    <w:rsid w:val="0089455A"/>
    <w:rsid w:val="0089461C"/>
    <w:rsid w:val="00896696"/>
    <w:rsid w:val="008A0ED2"/>
    <w:rsid w:val="008A1C94"/>
    <w:rsid w:val="008A2457"/>
    <w:rsid w:val="008A51B3"/>
    <w:rsid w:val="008A7CDB"/>
    <w:rsid w:val="008B0CF0"/>
    <w:rsid w:val="008B262A"/>
    <w:rsid w:val="008B5646"/>
    <w:rsid w:val="008B73D9"/>
    <w:rsid w:val="008C0A8B"/>
    <w:rsid w:val="008C798F"/>
    <w:rsid w:val="008D1CA0"/>
    <w:rsid w:val="008D324F"/>
    <w:rsid w:val="008D3B1A"/>
    <w:rsid w:val="008D451D"/>
    <w:rsid w:val="008D4D26"/>
    <w:rsid w:val="008D641E"/>
    <w:rsid w:val="008E1E88"/>
    <w:rsid w:val="008F0107"/>
    <w:rsid w:val="008F097A"/>
    <w:rsid w:val="008F2FF0"/>
    <w:rsid w:val="008F7757"/>
    <w:rsid w:val="00900EDC"/>
    <w:rsid w:val="009039FD"/>
    <w:rsid w:val="00912DB4"/>
    <w:rsid w:val="00915933"/>
    <w:rsid w:val="0091665B"/>
    <w:rsid w:val="00917211"/>
    <w:rsid w:val="009234DA"/>
    <w:rsid w:val="00924ED2"/>
    <w:rsid w:val="00933203"/>
    <w:rsid w:val="009337F9"/>
    <w:rsid w:val="00934070"/>
    <w:rsid w:val="00935948"/>
    <w:rsid w:val="009413FD"/>
    <w:rsid w:val="00943A27"/>
    <w:rsid w:val="009458DB"/>
    <w:rsid w:val="00951D50"/>
    <w:rsid w:val="00956259"/>
    <w:rsid w:val="0096038E"/>
    <w:rsid w:val="00960846"/>
    <w:rsid w:val="00960E2E"/>
    <w:rsid w:val="00962588"/>
    <w:rsid w:val="009630C7"/>
    <w:rsid w:val="00965C69"/>
    <w:rsid w:val="00966803"/>
    <w:rsid w:val="00980123"/>
    <w:rsid w:val="009804C0"/>
    <w:rsid w:val="00982299"/>
    <w:rsid w:val="00984827"/>
    <w:rsid w:val="00986A4E"/>
    <w:rsid w:val="009879B2"/>
    <w:rsid w:val="009903C9"/>
    <w:rsid w:val="0099254E"/>
    <w:rsid w:val="00995550"/>
    <w:rsid w:val="009A33E6"/>
    <w:rsid w:val="009A4402"/>
    <w:rsid w:val="009A620A"/>
    <w:rsid w:val="009B05D9"/>
    <w:rsid w:val="009B592F"/>
    <w:rsid w:val="009B6D59"/>
    <w:rsid w:val="009B75CD"/>
    <w:rsid w:val="009C3175"/>
    <w:rsid w:val="009C78F7"/>
    <w:rsid w:val="009D1235"/>
    <w:rsid w:val="009D252C"/>
    <w:rsid w:val="009D35A4"/>
    <w:rsid w:val="009D3CC3"/>
    <w:rsid w:val="009D54D4"/>
    <w:rsid w:val="009D78D2"/>
    <w:rsid w:val="009E049D"/>
    <w:rsid w:val="009E2E6F"/>
    <w:rsid w:val="009E3B69"/>
    <w:rsid w:val="009F1FEB"/>
    <w:rsid w:val="009F2C11"/>
    <w:rsid w:val="00A04167"/>
    <w:rsid w:val="00A06659"/>
    <w:rsid w:val="00A138AE"/>
    <w:rsid w:val="00A13AE8"/>
    <w:rsid w:val="00A21419"/>
    <w:rsid w:val="00A2559F"/>
    <w:rsid w:val="00A302F3"/>
    <w:rsid w:val="00A32BCD"/>
    <w:rsid w:val="00A343A1"/>
    <w:rsid w:val="00A3703F"/>
    <w:rsid w:val="00A4377E"/>
    <w:rsid w:val="00A44A5F"/>
    <w:rsid w:val="00A51AAD"/>
    <w:rsid w:val="00A5263C"/>
    <w:rsid w:val="00A52C86"/>
    <w:rsid w:val="00A533B3"/>
    <w:rsid w:val="00A6312E"/>
    <w:rsid w:val="00A64CAC"/>
    <w:rsid w:val="00A7017A"/>
    <w:rsid w:val="00A72F49"/>
    <w:rsid w:val="00A76750"/>
    <w:rsid w:val="00A802EA"/>
    <w:rsid w:val="00A80949"/>
    <w:rsid w:val="00A82709"/>
    <w:rsid w:val="00A85880"/>
    <w:rsid w:val="00A86CAA"/>
    <w:rsid w:val="00A93032"/>
    <w:rsid w:val="00A96008"/>
    <w:rsid w:val="00A967DE"/>
    <w:rsid w:val="00AC201D"/>
    <w:rsid w:val="00AC4A6F"/>
    <w:rsid w:val="00AD09A1"/>
    <w:rsid w:val="00AD0A34"/>
    <w:rsid w:val="00AD5B76"/>
    <w:rsid w:val="00AD60B2"/>
    <w:rsid w:val="00AF5151"/>
    <w:rsid w:val="00AF5C88"/>
    <w:rsid w:val="00AF5ECD"/>
    <w:rsid w:val="00AF70EF"/>
    <w:rsid w:val="00B00B3C"/>
    <w:rsid w:val="00B0151C"/>
    <w:rsid w:val="00B04189"/>
    <w:rsid w:val="00B04798"/>
    <w:rsid w:val="00B1184C"/>
    <w:rsid w:val="00B14D49"/>
    <w:rsid w:val="00B15405"/>
    <w:rsid w:val="00B220EC"/>
    <w:rsid w:val="00B34F9D"/>
    <w:rsid w:val="00B46F47"/>
    <w:rsid w:val="00B5679C"/>
    <w:rsid w:val="00B56A3A"/>
    <w:rsid w:val="00B61442"/>
    <w:rsid w:val="00B61C80"/>
    <w:rsid w:val="00B63EE3"/>
    <w:rsid w:val="00B66142"/>
    <w:rsid w:val="00B72DC8"/>
    <w:rsid w:val="00B74AEA"/>
    <w:rsid w:val="00B762AE"/>
    <w:rsid w:val="00B77C12"/>
    <w:rsid w:val="00B8262A"/>
    <w:rsid w:val="00B82B7B"/>
    <w:rsid w:val="00B84C38"/>
    <w:rsid w:val="00B92E39"/>
    <w:rsid w:val="00BA2D2B"/>
    <w:rsid w:val="00BA3D25"/>
    <w:rsid w:val="00BB0B74"/>
    <w:rsid w:val="00BB0E4F"/>
    <w:rsid w:val="00BB3FDA"/>
    <w:rsid w:val="00BB415B"/>
    <w:rsid w:val="00BC1B9B"/>
    <w:rsid w:val="00BC7852"/>
    <w:rsid w:val="00BD1E44"/>
    <w:rsid w:val="00BD2172"/>
    <w:rsid w:val="00BE36DD"/>
    <w:rsid w:val="00BF2F86"/>
    <w:rsid w:val="00C04F36"/>
    <w:rsid w:val="00C12317"/>
    <w:rsid w:val="00C1284E"/>
    <w:rsid w:val="00C14484"/>
    <w:rsid w:val="00C14820"/>
    <w:rsid w:val="00C16EFB"/>
    <w:rsid w:val="00C213EC"/>
    <w:rsid w:val="00C23A77"/>
    <w:rsid w:val="00C259F4"/>
    <w:rsid w:val="00C262F1"/>
    <w:rsid w:val="00C27DF1"/>
    <w:rsid w:val="00C31FC3"/>
    <w:rsid w:val="00C35679"/>
    <w:rsid w:val="00C359E7"/>
    <w:rsid w:val="00C428FC"/>
    <w:rsid w:val="00C44178"/>
    <w:rsid w:val="00C4430D"/>
    <w:rsid w:val="00C44950"/>
    <w:rsid w:val="00C451D3"/>
    <w:rsid w:val="00C46E3D"/>
    <w:rsid w:val="00C50EB2"/>
    <w:rsid w:val="00C54D21"/>
    <w:rsid w:val="00C5577D"/>
    <w:rsid w:val="00C559E0"/>
    <w:rsid w:val="00C60F4E"/>
    <w:rsid w:val="00C62CD2"/>
    <w:rsid w:val="00C6583C"/>
    <w:rsid w:val="00C66E73"/>
    <w:rsid w:val="00C76579"/>
    <w:rsid w:val="00C771F3"/>
    <w:rsid w:val="00C80621"/>
    <w:rsid w:val="00C834D2"/>
    <w:rsid w:val="00C84C46"/>
    <w:rsid w:val="00C85217"/>
    <w:rsid w:val="00C87EAC"/>
    <w:rsid w:val="00C905AD"/>
    <w:rsid w:val="00C90FB6"/>
    <w:rsid w:val="00C91CAA"/>
    <w:rsid w:val="00C92A5B"/>
    <w:rsid w:val="00C94835"/>
    <w:rsid w:val="00CA34CB"/>
    <w:rsid w:val="00CB112B"/>
    <w:rsid w:val="00CB5B15"/>
    <w:rsid w:val="00CB7756"/>
    <w:rsid w:val="00CC1272"/>
    <w:rsid w:val="00CC17B4"/>
    <w:rsid w:val="00CC1AA0"/>
    <w:rsid w:val="00CC1AD4"/>
    <w:rsid w:val="00CC1FA7"/>
    <w:rsid w:val="00CD2F9A"/>
    <w:rsid w:val="00CD344C"/>
    <w:rsid w:val="00CD3DE8"/>
    <w:rsid w:val="00CD6CF5"/>
    <w:rsid w:val="00CD6FE0"/>
    <w:rsid w:val="00CE2840"/>
    <w:rsid w:val="00CE468E"/>
    <w:rsid w:val="00CE68F8"/>
    <w:rsid w:val="00CF091B"/>
    <w:rsid w:val="00CF380C"/>
    <w:rsid w:val="00CF5334"/>
    <w:rsid w:val="00CF60BC"/>
    <w:rsid w:val="00CF70D7"/>
    <w:rsid w:val="00D00DD5"/>
    <w:rsid w:val="00D014E1"/>
    <w:rsid w:val="00D01D4F"/>
    <w:rsid w:val="00D05E61"/>
    <w:rsid w:val="00D063CE"/>
    <w:rsid w:val="00D10F10"/>
    <w:rsid w:val="00D13322"/>
    <w:rsid w:val="00D1453D"/>
    <w:rsid w:val="00D172EF"/>
    <w:rsid w:val="00D460FF"/>
    <w:rsid w:val="00D4622E"/>
    <w:rsid w:val="00D47A3F"/>
    <w:rsid w:val="00D520C8"/>
    <w:rsid w:val="00D56FDA"/>
    <w:rsid w:val="00D62EA5"/>
    <w:rsid w:val="00D66EF0"/>
    <w:rsid w:val="00D70ACD"/>
    <w:rsid w:val="00D70B46"/>
    <w:rsid w:val="00D72F28"/>
    <w:rsid w:val="00D824E3"/>
    <w:rsid w:val="00D92015"/>
    <w:rsid w:val="00DA654D"/>
    <w:rsid w:val="00DA6660"/>
    <w:rsid w:val="00DB31E1"/>
    <w:rsid w:val="00DB3B84"/>
    <w:rsid w:val="00DC2A71"/>
    <w:rsid w:val="00DC5B52"/>
    <w:rsid w:val="00DD0F50"/>
    <w:rsid w:val="00DD1925"/>
    <w:rsid w:val="00DD200C"/>
    <w:rsid w:val="00DD4202"/>
    <w:rsid w:val="00DD515F"/>
    <w:rsid w:val="00DD6F3C"/>
    <w:rsid w:val="00DD7FC4"/>
    <w:rsid w:val="00DF14C9"/>
    <w:rsid w:val="00DF25D7"/>
    <w:rsid w:val="00DF5169"/>
    <w:rsid w:val="00E023B5"/>
    <w:rsid w:val="00E02F22"/>
    <w:rsid w:val="00E036BB"/>
    <w:rsid w:val="00E078A3"/>
    <w:rsid w:val="00E11B9E"/>
    <w:rsid w:val="00E11BA1"/>
    <w:rsid w:val="00E13666"/>
    <w:rsid w:val="00E14CE7"/>
    <w:rsid w:val="00E14D6B"/>
    <w:rsid w:val="00E168B8"/>
    <w:rsid w:val="00E17B65"/>
    <w:rsid w:val="00E20305"/>
    <w:rsid w:val="00E23DE6"/>
    <w:rsid w:val="00E2686E"/>
    <w:rsid w:val="00E30737"/>
    <w:rsid w:val="00E313A7"/>
    <w:rsid w:val="00E31F05"/>
    <w:rsid w:val="00E33169"/>
    <w:rsid w:val="00E339BE"/>
    <w:rsid w:val="00E3402B"/>
    <w:rsid w:val="00E341B1"/>
    <w:rsid w:val="00E3695D"/>
    <w:rsid w:val="00E36968"/>
    <w:rsid w:val="00E377A1"/>
    <w:rsid w:val="00E40C80"/>
    <w:rsid w:val="00E424DB"/>
    <w:rsid w:val="00E43FA7"/>
    <w:rsid w:val="00E460A4"/>
    <w:rsid w:val="00E55E59"/>
    <w:rsid w:val="00E563A8"/>
    <w:rsid w:val="00E62610"/>
    <w:rsid w:val="00E62E49"/>
    <w:rsid w:val="00E63425"/>
    <w:rsid w:val="00E63775"/>
    <w:rsid w:val="00E6434C"/>
    <w:rsid w:val="00E6528C"/>
    <w:rsid w:val="00E65DA8"/>
    <w:rsid w:val="00E70645"/>
    <w:rsid w:val="00E7437F"/>
    <w:rsid w:val="00E922B2"/>
    <w:rsid w:val="00E93C8B"/>
    <w:rsid w:val="00E951F8"/>
    <w:rsid w:val="00E971F8"/>
    <w:rsid w:val="00E97742"/>
    <w:rsid w:val="00EA1CC2"/>
    <w:rsid w:val="00EA210D"/>
    <w:rsid w:val="00EC1357"/>
    <w:rsid w:val="00EC6A3E"/>
    <w:rsid w:val="00ED0C69"/>
    <w:rsid w:val="00ED4FF0"/>
    <w:rsid w:val="00EE4694"/>
    <w:rsid w:val="00EE638A"/>
    <w:rsid w:val="00EE6403"/>
    <w:rsid w:val="00EF0BE9"/>
    <w:rsid w:val="00EF2C38"/>
    <w:rsid w:val="00EF5B46"/>
    <w:rsid w:val="00EF6910"/>
    <w:rsid w:val="00F0386F"/>
    <w:rsid w:val="00F05E2C"/>
    <w:rsid w:val="00F11B2A"/>
    <w:rsid w:val="00F13B45"/>
    <w:rsid w:val="00F13F00"/>
    <w:rsid w:val="00F16D91"/>
    <w:rsid w:val="00F21FD1"/>
    <w:rsid w:val="00F22D94"/>
    <w:rsid w:val="00F24BAF"/>
    <w:rsid w:val="00F25433"/>
    <w:rsid w:val="00F31BC3"/>
    <w:rsid w:val="00F32CC5"/>
    <w:rsid w:val="00F36F8F"/>
    <w:rsid w:val="00F413F9"/>
    <w:rsid w:val="00F43481"/>
    <w:rsid w:val="00F4398D"/>
    <w:rsid w:val="00F45FE6"/>
    <w:rsid w:val="00F51881"/>
    <w:rsid w:val="00F53BB5"/>
    <w:rsid w:val="00F549BB"/>
    <w:rsid w:val="00F7274D"/>
    <w:rsid w:val="00F74522"/>
    <w:rsid w:val="00F74B56"/>
    <w:rsid w:val="00F74BE8"/>
    <w:rsid w:val="00F813BE"/>
    <w:rsid w:val="00F871FB"/>
    <w:rsid w:val="00F92A86"/>
    <w:rsid w:val="00F95333"/>
    <w:rsid w:val="00F96214"/>
    <w:rsid w:val="00FA0C58"/>
    <w:rsid w:val="00FA11BE"/>
    <w:rsid w:val="00FA1911"/>
    <w:rsid w:val="00FA3ADD"/>
    <w:rsid w:val="00FA5997"/>
    <w:rsid w:val="00FA5BE9"/>
    <w:rsid w:val="00FA61B8"/>
    <w:rsid w:val="00FA6EA9"/>
    <w:rsid w:val="00FC2375"/>
    <w:rsid w:val="00FC4E74"/>
    <w:rsid w:val="00FC75FA"/>
    <w:rsid w:val="00FD0689"/>
    <w:rsid w:val="00FE04BE"/>
    <w:rsid w:val="00FE4A80"/>
    <w:rsid w:val="00FF3BD7"/>
    <w:rsid w:val="00FF3F71"/>
    <w:rsid w:val="00FF4453"/>
    <w:rsid w:val="00FF626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98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e24kjd">
    <w:name w:val="e24kjd"/>
    <w:basedOn w:val="Fuentedeprrafopredeter"/>
    <w:rsid w:val="008F77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EDC"/>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e24kjd">
    <w:name w:val="e24kjd"/>
    <w:basedOn w:val="Fuentedeprrafopredeter"/>
    <w:rsid w:val="008F7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2371">
      <w:bodyDiv w:val="1"/>
      <w:marLeft w:val="0"/>
      <w:marRight w:val="0"/>
      <w:marTop w:val="0"/>
      <w:marBottom w:val="0"/>
      <w:divBdr>
        <w:top w:val="none" w:sz="0" w:space="0" w:color="auto"/>
        <w:left w:val="none" w:sz="0" w:space="0" w:color="auto"/>
        <w:bottom w:val="none" w:sz="0" w:space="0" w:color="auto"/>
        <w:right w:val="none" w:sz="0" w:space="0" w:color="auto"/>
      </w:divBdr>
      <w:divsChild>
        <w:div w:id="221789736">
          <w:marLeft w:val="0"/>
          <w:marRight w:val="0"/>
          <w:marTop w:val="0"/>
          <w:marBottom w:val="0"/>
          <w:divBdr>
            <w:top w:val="none" w:sz="0" w:space="0" w:color="auto"/>
            <w:left w:val="none" w:sz="0" w:space="0" w:color="auto"/>
            <w:bottom w:val="none" w:sz="0" w:space="0" w:color="auto"/>
            <w:right w:val="none" w:sz="0" w:space="0" w:color="auto"/>
          </w:divBdr>
        </w:div>
        <w:div w:id="367489082">
          <w:marLeft w:val="0"/>
          <w:marRight w:val="0"/>
          <w:marTop w:val="0"/>
          <w:marBottom w:val="0"/>
          <w:divBdr>
            <w:top w:val="none" w:sz="0" w:space="0" w:color="auto"/>
            <w:left w:val="none" w:sz="0" w:space="0" w:color="auto"/>
            <w:bottom w:val="none" w:sz="0" w:space="0" w:color="auto"/>
            <w:right w:val="none" w:sz="0" w:space="0" w:color="auto"/>
          </w:divBdr>
        </w:div>
      </w:divsChild>
    </w:div>
    <w:div w:id="88233195">
      <w:bodyDiv w:val="1"/>
      <w:marLeft w:val="0"/>
      <w:marRight w:val="0"/>
      <w:marTop w:val="0"/>
      <w:marBottom w:val="0"/>
      <w:divBdr>
        <w:top w:val="none" w:sz="0" w:space="0" w:color="auto"/>
        <w:left w:val="none" w:sz="0" w:space="0" w:color="auto"/>
        <w:bottom w:val="none" w:sz="0" w:space="0" w:color="auto"/>
        <w:right w:val="none" w:sz="0" w:space="0" w:color="auto"/>
      </w:divBdr>
    </w:div>
    <w:div w:id="107821189">
      <w:bodyDiv w:val="1"/>
      <w:marLeft w:val="0"/>
      <w:marRight w:val="0"/>
      <w:marTop w:val="0"/>
      <w:marBottom w:val="0"/>
      <w:divBdr>
        <w:top w:val="none" w:sz="0" w:space="0" w:color="auto"/>
        <w:left w:val="none" w:sz="0" w:space="0" w:color="auto"/>
        <w:bottom w:val="none" w:sz="0" w:space="0" w:color="auto"/>
        <w:right w:val="none" w:sz="0" w:space="0" w:color="auto"/>
      </w:divBdr>
    </w:div>
    <w:div w:id="113139926">
      <w:bodyDiv w:val="1"/>
      <w:marLeft w:val="0"/>
      <w:marRight w:val="0"/>
      <w:marTop w:val="0"/>
      <w:marBottom w:val="0"/>
      <w:divBdr>
        <w:top w:val="none" w:sz="0" w:space="0" w:color="auto"/>
        <w:left w:val="none" w:sz="0" w:space="0" w:color="auto"/>
        <w:bottom w:val="none" w:sz="0" w:space="0" w:color="auto"/>
        <w:right w:val="none" w:sz="0" w:space="0" w:color="auto"/>
      </w:divBdr>
    </w:div>
    <w:div w:id="167985145">
      <w:bodyDiv w:val="1"/>
      <w:marLeft w:val="0"/>
      <w:marRight w:val="0"/>
      <w:marTop w:val="0"/>
      <w:marBottom w:val="0"/>
      <w:divBdr>
        <w:top w:val="none" w:sz="0" w:space="0" w:color="auto"/>
        <w:left w:val="none" w:sz="0" w:space="0" w:color="auto"/>
        <w:bottom w:val="none" w:sz="0" w:space="0" w:color="auto"/>
        <w:right w:val="none" w:sz="0" w:space="0" w:color="auto"/>
      </w:divBdr>
      <w:divsChild>
        <w:div w:id="1795903523">
          <w:marLeft w:val="0"/>
          <w:marRight w:val="0"/>
          <w:marTop w:val="0"/>
          <w:marBottom w:val="0"/>
          <w:divBdr>
            <w:top w:val="none" w:sz="0" w:space="0" w:color="auto"/>
            <w:left w:val="none" w:sz="0" w:space="0" w:color="auto"/>
            <w:bottom w:val="none" w:sz="0" w:space="0" w:color="auto"/>
            <w:right w:val="none" w:sz="0" w:space="0" w:color="auto"/>
          </w:divBdr>
        </w:div>
        <w:div w:id="1768692585">
          <w:marLeft w:val="0"/>
          <w:marRight w:val="0"/>
          <w:marTop w:val="0"/>
          <w:marBottom w:val="0"/>
          <w:divBdr>
            <w:top w:val="none" w:sz="0" w:space="0" w:color="auto"/>
            <w:left w:val="none" w:sz="0" w:space="0" w:color="auto"/>
            <w:bottom w:val="none" w:sz="0" w:space="0" w:color="auto"/>
            <w:right w:val="none" w:sz="0" w:space="0" w:color="auto"/>
          </w:divBdr>
        </w:div>
      </w:divsChild>
    </w:div>
    <w:div w:id="375350064">
      <w:bodyDiv w:val="1"/>
      <w:marLeft w:val="0"/>
      <w:marRight w:val="0"/>
      <w:marTop w:val="0"/>
      <w:marBottom w:val="0"/>
      <w:divBdr>
        <w:top w:val="none" w:sz="0" w:space="0" w:color="auto"/>
        <w:left w:val="none" w:sz="0" w:space="0" w:color="auto"/>
        <w:bottom w:val="none" w:sz="0" w:space="0" w:color="auto"/>
        <w:right w:val="none" w:sz="0" w:space="0" w:color="auto"/>
      </w:divBdr>
      <w:divsChild>
        <w:div w:id="394397810">
          <w:marLeft w:val="0"/>
          <w:marRight w:val="0"/>
          <w:marTop w:val="0"/>
          <w:marBottom w:val="0"/>
          <w:divBdr>
            <w:top w:val="none" w:sz="0" w:space="0" w:color="auto"/>
            <w:left w:val="none" w:sz="0" w:space="0" w:color="auto"/>
            <w:bottom w:val="none" w:sz="0" w:space="0" w:color="auto"/>
            <w:right w:val="none" w:sz="0" w:space="0" w:color="auto"/>
          </w:divBdr>
        </w:div>
        <w:div w:id="84570074">
          <w:marLeft w:val="0"/>
          <w:marRight w:val="0"/>
          <w:marTop w:val="0"/>
          <w:marBottom w:val="0"/>
          <w:divBdr>
            <w:top w:val="none" w:sz="0" w:space="0" w:color="auto"/>
            <w:left w:val="none" w:sz="0" w:space="0" w:color="auto"/>
            <w:bottom w:val="none" w:sz="0" w:space="0" w:color="auto"/>
            <w:right w:val="none" w:sz="0" w:space="0" w:color="auto"/>
          </w:divBdr>
        </w:div>
      </w:divsChild>
    </w:div>
    <w:div w:id="405422252">
      <w:bodyDiv w:val="1"/>
      <w:marLeft w:val="0"/>
      <w:marRight w:val="0"/>
      <w:marTop w:val="0"/>
      <w:marBottom w:val="0"/>
      <w:divBdr>
        <w:top w:val="none" w:sz="0" w:space="0" w:color="auto"/>
        <w:left w:val="none" w:sz="0" w:space="0" w:color="auto"/>
        <w:bottom w:val="none" w:sz="0" w:space="0" w:color="auto"/>
        <w:right w:val="none" w:sz="0" w:space="0" w:color="auto"/>
      </w:divBdr>
    </w:div>
    <w:div w:id="517694093">
      <w:bodyDiv w:val="1"/>
      <w:marLeft w:val="0"/>
      <w:marRight w:val="0"/>
      <w:marTop w:val="0"/>
      <w:marBottom w:val="0"/>
      <w:divBdr>
        <w:top w:val="none" w:sz="0" w:space="0" w:color="auto"/>
        <w:left w:val="none" w:sz="0" w:space="0" w:color="auto"/>
        <w:bottom w:val="none" w:sz="0" w:space="0" w:color="auto"/>
        <w:right w:val="none" w:sz="0" w:space="0" w:color="auto"/>
      </w:divBdr>
    </w:div>
    <w:div w:id="562981844">
      <w:bodyDiv w:val="1"/>
      <w:marLeft w:val="0"/>
      <w:marRight w:val="0"/>
      <w:marTop w:val="0"/>
      <w:marBottom w:val="0"/>
      <w:divBdr>
        <w:top w:val="none" w:sz="0" w:space="0" w:color="auto"/>
        <w:left w:val="none" w:sz="0" w:space="0" w:color="auto"/>
        <w:bottom w:val="none" w:sz="0" w:space="0" w:color="auto"/>
        <w:right w:val="none" w:sz="0" w:space="0" w:color="auto"/>
      </w:divBdr>
    </w:div>
    <w:div w:id="600114561">
      <w:bodyDiv w:val="1"/>
      <w:marLeft w:val="0"/>
      <w:marRight w:val="0"/>
      <w:marTop w:val="0"/>
      <w:marBottom w:val="0"/>
      <w:divBdr>
        <w:top w:val="none" w:sz="0" w:space="0" w:color="auto"/>
        <w:left w:val="none" w:sz="0" w:space="0" w:color="auto"/>
        <w:bottom w:val="none" w:sz="0" w:space="0" w:color="auto"/>
        <w:right w:val="none" w:sz="0" w:space="0" w:color="auto"/>
      </w:divBdr>
    </w:div>
    <w:div w:id="735319028">
      <w:bodyDiv w:val="1"/>
      <w:marLeft w:val="0"/>
      <w:marRight w:val="0"/>
      <w:marTop w:val="0"/>
      <w:marBottom w:val="0"/>
      <w:divBdr>
        <w:top w:val="none" w:sz="0" w:space="0" w:color="auto"/>
        <w:left w:val="none" w:sz="0" w:space="0" w:color="auto"/>
        <w:bottom w:val="none" w:sz="0" w:space="0" w:color="auto"/>
        <w:right w:val="none" w:sz="0" w:space="0" w:color="auto"/>
      </w:divBdr>
      <w:divsChild>
        <w:div w:id="2071884193">
          <w:marLeft w:val="0"/>
          <w:marRight w:val="0"/>
          <w:marTop w:val="0"/>
          <w:marBottom w:val="0"/>
          <w:divBdr>
            <w:top w:val="none" w:sz="0" w:space="0" w:color="auto"/>
            <w:left w:val="none" w:sz="0" w:space="0" w:color="auto"/>
            <w:bottom w:val="none" w:sz="0" w:space="0" w:color="auto"/>
            <w:right w:val="none" w:sz="0" w:space="0" w:color="auto"/>
          </w:divBdr>
        </w:div>
        <w:div w:id="1603412532">
          <w:marLeft w:val="0"/>
          <w:marRight w:val="0"/>
          <w:marTop w:val="0"/>
          <w:marBottom w:val="0"/>
          <w:divBdr>
            <w:top w:val="none" w:sz="0" w:space="0" w:color="auto"/>
            <w:left w:val="none" w:sz="0" w:space="0" w:color="auto"/>
            <w:bottom w:val="none" w:sz="0" w:space="0" w:color="auto"/>
            <w:right w:val="none" w:sz="0" w:space="0" w:color="auto"/>
          </w:divBdr>
        </w:div>
        <w:div w:id="792792543">
          <w:marLeft w:val="0"/>
          <w:marRight w:val="0"/>
          <w:marTop w:val="0"/>
          <w:marBottom w:val="0"/>
          <w:divBdr>
            <w:top w:val="none" w:sz="0" w:space="0" w:color="auto"/>
            <w:left w:val="none" w:sz="0" w:space="0" w:color="auto"/>
            <w:bottom w:val="none" w:sz="0" w:space="0" w:color="auto"/>
            <w:right w:val="none" w:sz="0" w:space="0" w:color="auto"/>
          </w:divBdr>
        </w:div>
        <w:div w:id="833301410">
          <w:marLeft w:val="0"/>
          <w:marRight w:val="0"/>
          <w:marTop w:val="0"/>
          <w:marBottom w:val="0"/>
          <w:divBdr>
            <w:top w:val="none" w:sz="0" w:space="0" w:color="auto"/>
            <w:left w:val="none" w:sz="0" w:space="0" w:color="auto"/>
            <w:bottom w:val="none" w:sz="0" w:space="0" w:color="auto"/>
            <w:right w:val="none" w:sz="0" w:space="0" w:color="auto"/>
          </w:divBdr>
        </w:div>
        <w:div w:id="227765502">
          <w:marLeft w:val="0"/>
          <w:marRight w:val="0"/>
          <w:marTop w:val="0"/>
          <w:marBottom w:val="0"/>
          <w:divBdr>
            <w:top w:val="none" w:sz="0" w:space="0" w:color="auto"/>
            <w:left w:val="none" w:sz="0" w:space="0" w:color="auto"/>
            <w:bottom w:val="none" w:sz="0" w:space="0" w:color="auto"/>
            <w:right w:val="none" w:sz="0" w:space="0" w:color="auto"/>
          </w:divBdr>
        </w:div>
        <w:div w:id="1939362599">
          <w:marLeft w:val="0"/>
          <w:marRight w:val="0"/>
          <w:marTop w:val="0"/>
          <w:marBottom w:val="0"/>
          <w:divBdr>
            <w:top w:val="none" w:sz="0" w:space="0" w:color="auto"/>
            <w:left w:val="none" w:sz="0" w:space="0" w:color="auto"/>
            <w:bottom w:val="none" w:sz="0" w:space="0" w:color="auto"/>
            <w:right w:val="none" w:sz="0" w:space="0" w:color="auto"/>
          </w:divBdr>
        </w:div>
        <w:div w:id="280455066">
          <w:marLeft w:val="0"/>
          <w:marRight w:val="0"/>
          <w:marTop w:val="0"/>
          <w:marBottom w:val="0"/>
          <w:divBdr>
            <w:top w:val="none" w:sz="0" w:space="0" w:color="auto"/>
            <w:left w:val="none" w:sz="0" w:space="0" w:color="auto"/>
            <w:bottom w:val="none" w:sz="0" w:space="0" w:color="auto"/>
            <w:right w:val="none" w:sz="0" w:space="0" w:color="auto"/>
          </w:divBdr>
        </w:div>
        <w:div w:id="588276093">
          <w:marLeft w:val="0"/>
          <w:marRight w:val="0"/>
          <w:marTop w:val="0"/>
          <w:marBottom w:val="0"/>
          <w:divBdr>
            <w:top w:val="none" w:sz="0" w:space="0" w:color="auto"/>
            <w:left w:val="none" w:sz="0" w:space="0" w:color="auto"/>
            <w:bottom w:val="none" w:sz="0" w:space="0" w:color="auto"/>
            <w:right w:val="none" w:sz="0" w:space="0" w:color="auto"/>
          </w:divBdr>
        </w:div>
        <w:div w:id="619266029">
          <w:marLeft w:val="0"/>
          <w:marRight w:val="0"/>
          <w:marTop w:val="0"/>
          <w:marBottom w:val="0"/>
          <w:divBdr>
            <w:top w:val="none" w:sz="0" w:space="0" w:color="auto"/>
            <w:left w:val="none" w:sz="0" w:space="0" w:color="auto"/>
            <w:bottom w:val="none" w:sz="0" w:space="0" w:color="auto"/>
            <w:right w:val="none" w:sz="0" w:space="0" w:color="auto"/>
          </w:divBdr>
        </w:div>
        <w:div w:id="275259075">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91231402">
      <w:bodyDiv w:val="1"/>
      <w:marLeft w:val="0"/>
      <w:marRight w:val="0"/>
      <w:marTop w:val="0"/>
      <w:marBottom w:val="0"/>
      <w:divBdr>
        <w:top w:val="none" w:sz="0" w:space="0" w:color="auto"/>
        <w:left w:val="none" w:sz="0" w:space="0" w:color="auto"/>
        <w:bottom w:val="none" w:sz="0" w:space="0" w:color="auto"/>
        <w:right w:val="none" w:sz="0" w:space="0" w:color="auto"/>
      </w:divBdr>
    </w:div>
    <w:div w:id="978222173">
      <w:bodyDiv w:val="1"/>
      <w:marLeft w:val="0"/>
      <w:marRight w:val="0"/>
      <w:marTop w:val="0"/>
      <w:marBottom w:val="0"/>
      <w:divBdr>
        <w:top w:val="none" w:sz="0" w:space="0" w:color="auto"/>
        <w:left w:val="none" w:sz="0" w:space="0" w:color="auto"/>
        <w:bottom w:val="none" w:sz="0" w:space="0" w:color="auto"/>
        <w:right w:val="none" w:sz="0" w:space="0" w:color="auto"/>
      </w:divBdr>
      <w:divsChild>
        <w:div w:id="617415713">
          <w:marLeft w:val="0"/>
          <w:marRight w:val="0"/>
          <w:marTop w:val="0"/>
          <w:marBottom w:val="0"/>
          <w:divBdr>
            <w:top w:val="none" w:sz="0" w:space="0" w:color="auto"/>
            <w:left w:val="none" w:sz="0" w:space="0" w:color="auto"/>
            <w:bottom w:val="none" w:sz="0" w:space="0" w:color="auto"/>
            <w:right w:val="none" w:sz="0" w:space="0" w:color="auto"/>
          </w:divBdr>
        </w:div>
        <w:div w:id="1600874154">
          <w:marLeft w:val="0"/>
          <w:marRight w:val="0"/>
          <w:marTop w:val="0"/>
          <w:marBottom w:val="0"/>
          <w:divBdr>
            <w:top w:val="none" w:sz="0" w:space="0" w:color="auto"/>
            <w:left w:val="none" w:sz="0" w:space="0" w:color="auto"/>
            <w:bottom w:val="none" w:sz="0" w:space="0" w:color="auto"/>
            <w:right w:val="none" w:sz="0" w:space="0" w:color="auto"/>
          </w:divBdr>
        </w:div>
        <w:div w:id="591547178">
          <w:marLeft w:val="0"/>
          <w:marRight w:val="0"/>
          <w:marTop w:val="0"/>
          <w:marBottom w:val="0"/>
          <w:divBdr>
            <w:top w:val="none" w:sz="0" w:space="0" w:color="auto"/>
            <w:left w:val="none" w:sz="0" w:space="0" w:color="auto"/>
            <w:bottom w:val="none" w:sz="0" w:space="0" w:color="auto"/>
            <w:right w:val="none" w:sz="0" w:space="0" w:color="auto"/>
          </w:divBdr>
        </w:div>
      </w:divsChild>
    </w:div>
    <w:div w:id="1756709342">
      <w:bodyDiv w:val="1"/>
      <w:marLeft w:val="0"/>
      <w:marRight w:val="0"/>
      <w:marTop w:val="0"/>
      <w:marBottom w:val="0"/>
      <w:divBdr>
        <w:top w:val="none" w:sz="0" w:space="0" w:color="auto"/>
        <w:left w:val="none" w:sz="0" w:space="0" w:color="auto"/>
        <w:bottom w:val="none" w:sz="0" w:space="0" w:color="auto"/>
        <w:right w:val="none" w:sz="0" w:space="0" w:color="auto"/>
      </w:divBdr>
    </w:div>
    <w:div w:id="1889755934">
      <w:bodyDiv w:val="1"/>
      <w:marLeft w:val="0"/>
      <w:marRight w:val="0"/>
      <w:marTop w:val="0"/>
      <w:marBottom w:val="0"/>
      <w:divBdr>
        <w:top w:val="none" w:sz="0" w:space="0" w:color="auto"/>
        <w:left w:val="none" w:sz="0" w:space="0" w:color="auto"/>
        <w:bottom w:val="none" w:sz="0" w:space="0" w:color="auto"/>
        <w:right w:val="none" w:sz="0" w:space="0" w:color="auto"/>
      </w:divBdr>
    </w:div>
    <w:div w:id="2022469034">
      <w:bodyDiv w:val="1"/>
      <w:marLeft w:val="0"/>
      <w:marRight w:val="0"/>
      <w:marTop w:val="0"/>
      <w:marBottom w:val="0"/>
      <w:divBdr>
        <w:top w:val="none" w:sz="0" w:space="0" w:color="auto"/>
        <w:left w:val="none" w:sz="0" w:space="0" w:color="auto"/>
        <w:bottom w:val="none" w:sz="0" w:space="0" w:color="auto"/>
        <w:right w:val="none" w:sz="0" w:space="0" w:color="auto"/>
      </w:divBdr>
    </w:div>
    <w:div w:id="2041930034">
      <w:bodyDiv w:val="1"/>
      <w:marLeft w:val="0"/>
      <w:marRight w:val="0"/>
      <w:marTop w:val="0"/>
      <w:marBottom w:val="0"/>
      <w:divBdr>
        <w:top w:val="none" w:sz="0" w:space="0" w:color="auto"/>
        <w:left w:val="none" w:sz="0" w:space="0" w:color="auto"/>
        <w:bottom w:val="none" w:sz="0" w:space="0" w:color="auto"/>
        <w:right w:val="none" w:sz="0" w:space="0" w:color="auto"/>
      </w:divBdr>
    </w:div>
    <w:div w:id="20830662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hyperlink" Target="http://rendiciondecuentas.es" TargetMode="Externa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limpias.cumpletransparencia.es/" TargetMode="External"/><Relationship Id="rId20"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limpias.es/"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97C45FE843A849ABB832C90BA886CB5B"/>
        <w:category>
          <w:name w:val="General"/>
          <w:gallery w:val="placeholder"/>
        </w:category>
        <w:types>
          <w:type w:val="bbPlcHdr"/>
        </w:types>
        <w:behaviors>
          <w:behavior w:val="content"/>
        </w:behaviors>
        <w:guid w:val="{F839F95B-C81B-49D2-AE74-C4434CFFE7C9}"/>
      </w:docPartPr>
      <w:docPartBody>
        <w:p w:rsidR="00BE637A" w:rsidRDefault="00BE637A" w:rsidP="00BE637A">
          <w:pPr>
            <w:pStyle w:val="97C45FE843A849ABB832C90BA886CB5B"/>
          </w:pPr>
          <w:r w:rsidRPr="00C12127">
            <w:rPr>
              <w:rStyle w:val="Textodelmarcadordeposicin"/>
              <w:lang w:bidi="es-ES"/>
            </w:rPr>
            <w:t>Haz clic aquí para escribir texto.</w:t>
          </w:r>
        </w:p>
      </w:docPartBody>
    </w:docPart>
    <w:docPart>
      <w:docPartPr>
        <w:name w:val="A70B1F5659CE4A4ABD65836C7801421C"/>
        <w:category>
          <w:name w:val="General"/>
          <w:gallery w:val="placeholder"/>
        </w:category>
        <w:types>
          <w:type w:val="bbPlcHdr"/>
        </w:types>
        <w:behaviors>
          <w:behavior w:val="content"/>
        </w:behaviors>
        <w:guid w:val="{7564E918-BECE-4B9C-AE9A-5C661BEEB94C}"/>
      </w:docPartPr>
      <w:docPartBody>
        <w:p w:rsidR="00BE637A" w:rsidRDefault="00BE637A" w:rsidP="00BE637A">
          <w:pPr>
            <w:pStyle w:val="A70B1F5659CE4A4ABD65836C7801421C"/>
          </w:pPr>
          <w:r w:rsidRPr="00C12127">
            <w:rPr>
              <w:rStyle w:val="Textodelmarcadordeposicin"/>
              <w:lang w:bidi="es-ES"/>
            </w:rPr>
            <w:t>Haz clic aquí para escribir texto.</w:t>
          </w:r>
        </w:p>
      </w:docPartBody>
    </w:docPart>
    <w:docPart>
      <w:docPartPr>
        <w:name w:val="6B73AFCB7449493DB3239D62924FB7A1"/>
        <w:category>
          <w:name w:val="General"/>
          <w:gallery w:val="placeholder"/>
        </w:category>
        <w:types>
          <w:type w:val="bbPlcHdr"/>
        </w:types>
        <w:behaviors>
          <w:behavior w:val="content"/>
        </w:behaviors>
        <w:guid w:val="{3E7A7A1E-4BA5-4161-BF52-0AE08A40ED65}"/>
      </w:docPartPr>
      <w:docPartBody>
        <w:p w:rsidR="00BE637A" w:rsidRDefault="00BE637A" w:rsidP="00BE637A">
          <w:pPr>
            <w:pStyle w:val="6B73AFCB7449493DB3239D62924FB7A1"/>
          </w:pPr>
          <w:r w:rsidRPr="00C12127">
            <w:rPr>
              <w:rStyle w:val="Textodelmarcadordeposicin"/>
              <w:lang w:bidi="es-ES"/>
            </w:rPr>
            <w:t>Haz clic aquí para escribir texto.</w:t>
          </w:r>
        </w:p>
      </w:docPartBody>
    </w:docPart>
    <w:docPart>
      <w:docPartPr>
        <w:name w:val="94ADD1DD7ACB48BA992DF52B266046C7"/>
        <w:category>
          <w:name w:val="General"/>
          <w:gallery w:val="placeholder"/>
        </w:category>
        <w:types>
          <w:type w:val="bbPlcHdr"/>
        </w:types>
        <w:behaviors>
          <w:behavior w:val="content"/>
        </w:behaviors>
        <w:guid w:val="{2A91319F-C4EE-4F07-AA6D-6D9DFE708512}"/>
      </w:docPartPr>
      <w:docPartBody>
        <w:p w:rsidR="00703F55" w:rsidRDefault="00F618CF" w:rsidP="00F618CF">
          <w:pPr>
            <w:pStyle w:val="94ADD1DD7ACB48BA992DF52B266046C7"/>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027EF"/>
    <w:rsid w:val="00095CFD"/>
    <w:rsid w:val="000E38F0"/>
    <w:rsid w:val="00147C42"/>
    <w:rsid w:val="00165D6F"/>
    <w:rsid w:val="001A06C9"/>
    <w:rsid w:val="00211375"/>
    <w:rsid w:val="002330AA"/>
    <w:rsid w:val="0030351B"/>
    <w:rsid w:val="003F5F53"/>
    <w:rsid w:val="00456A15"/>
    <w:rsid w:val="004902F0"/>
    <w:rsid w:val="004B123D"/>
    <w:rsid w:val="00643183"/>
    <w:rsid w:val="00670140"/>
    <w:rsid w:val="00703F55"/>
    <w:rsid w:val="0070637D"/>
    <w:rsid w:val="007924C8"/>
    <w:rsid w:val="0089672B"/>
    <w:rsid w:val="008B5E19"/>
    <w:rsid w:val="00943DAD"/>
    <w:rsid w:val="00A00FC6"/>
    <w:rsid w:val="00A425D8"/>
    <w:rsid w:val="00AB70D8"/>
    <w:rsid w:val="00AC4747"/>
    <w:rsid w:val="00B27EEA"/>
    <w:rsid w:val="00B52414"/>
    <w:rsid w:val="00BE637A"/>
    <w:rsid w:val="00C15BC8"/>
    <w:rsid w:val="00C443FA"/>
    <w:rsid w:val="00C74A9F"/>
    <w:rsid w:val="00D51657"/>
    <w:rsid w:val="00D956B2"/>
    <w:rsid w:val="00DE3DE6"/>
    <w:rsid w:val="00F618CF"/>
    <w:rsid w:val="00FE4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618C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1985903452954550B97C19E757647EC2">
    <w:name w:val="1985903452954550B97C19E757647EC2"/>
    <w:rsid w:val="00F618CF"/>
  </w:style>
  <w:style w:type="paragraph" w:customStyle="1" w:styleId="84E9BFE2156941E19C726B0F1EC9B741">
    <w:name w:val="84E9BFE2156941E19C726B0F1EC9B741"/>
    <w:rsid w:val="00F618CF"/>
  </w:style>
  <w:style w:type="paragraph" w:customStyle="1" w:styleId="94ADD1DD7ACB48BA992DF52B266046C7">
    <w:name w:val="94ADD1DD7ACB48BA992DF52B266046C7"/>
    <w:rsid w:val="00F618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618CF"/>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1985903452954550B97C19E757647EC2">
    <w:name w:val="1985903452954550B97C19E757647EC2"/>
    <w:rsid w:val="00F618CF"/>
  </w:style>
  <w:style w:type="paragraph" w:customStyle="1" w:styleId="84E9BFE2156941E19C726B0F1EC9B741">
    <w:name w:val="84E9BFE2156941E19C726B0F1EC9B741"/>
    <w:rsid w:val="00F618CF"/>
  </w:style>
  <w:style w:type="paragraph" w:customStyle="1" w:styleId="94ADD1DD7ACB48BA992DF52B266046C7">
    <w:name w:val="94ADD1DD7ACB48BA992DF52B266046C7"/>
    <w:rsid w:val="00F618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5FD5789D-81D9-4E30-AEA0-24378125B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17</TotalTime>
  <Pages>15</Pages>
  <Words>4819</Words>
  <Characters>26506</Characters>
  <Application>Microsoft Office Word</Application>
  <DocSecurity>0</DocSecurity>
  <Lines>220</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31263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yolanda.diez</cp:lastModifiedBy>
  <cp:revision>7</cp:revision>
  <cp:lastPrinted>2020-03-18T09:03:00Z</cp:lastPrinted>
  <dcterms:created xsi:type="dcterms:W3CDTF">2020-08-24T12:32:00Z</dcterms:created>
  <dcterms:modified xsi:type="dcterms:W3CDTF">2020-09-08T12:12:00Z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