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0D" w:rsidRPr="00B1184C" w:rsidRDefault="00DF25D7">
      <w:r w:rsidRPr="00B1184C">
        <w:rPr>
          <w:rFonts w:ascii="Lucida Grande" w:eastAsia="Lucida Grande" w:hAnsi="Lucida Grande" w:cs="Lucida Grande"/>
          <w:noProof/>
          <w:color w:val="000000"/>
          <w:szCs w:val="22"/>
          <w:lang w:eastAsia="es-ES"/>
        </w:rPr>
        <mc:AlternateContent>
          <mc:Choice Requires="wps">
            <w:drawing>
              <wp:anchor distT="0" distB="0" distL="114300" distR="114300" simplePos="0" relativeHeight="251656192" behindDoc="0" locked="0" layoutInCell="1" allowOverlap="1" wp14:anchorId="11A47CE7" wp14:editId="6E586855">
                <wp:simplePos x="0" y="0"/>
                <wp:positionH relativeFrom="column">
                  <wp:posOffset>350520</wp:posOffset>
                </wp:positionH>
                <wp:positionV relativeFrom="paragraph">
                  <wp:posOffset>-82550</wp:posOffset>
                </wp:positionV>
                <wp:extent cx="6464300" cy="17113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40"/>
                                <w:szCs w:val="40"/>
                              </w:rPr>
                              <w:id w:val="228783080"/>
                              <w:placeholder>
                                <w:docPart w:val="9F38587DCE4F49368CED0492B4EFD406"/>
                              </w:placeholder>
                            </w:sdtPr>
                            <w:sdtEndPr/>
                            <w:sdtContent>
                              <w:p w:rsidR="00964F6A" w:rsidRDefault="00964F6A" w:rsidP="003F6EDC">
                                <w:pPr>
                                  <w:pStyle w:val="Ttulodelboletn"/>
                                  <w:jc w:val="center"/>
                                  <w:rPr>
                                    <w:rFonts w:ascii="Century Gothic" w:hAnsi="Century Gothic"/>
                                    <w:sz w:val="40"/>
                                    <w:szCs w:val="40"/>
                                  </w:rPr>
                                </w:pPr>
                                <w:r w:rsidRPr="007F1D56">
                                  <w:rPr>
                                    <w:rFonts w:ascii="Century Gothic" w:hAnsi="Century Gothic"/>
                                    <w:sz w:val="40"/>
                                    <w:szCs w:val="40"/>
                                  </w:rPr>
                                  <w:t>Informe de r</w:t>
                                </w:r>
                                <w:r w:rsidRPr="007F1D56">
                                  <w:rPr>
                                    <w:rFonts w:ascii="Century Gothic" w:hAnsi="Century Gothic"/>
                                    <w:sz w:val="40"/>
                                    <w:szCs w:val="40"/>
                                    <w:lang w:bidi="es-ES"/>
                                  </w:rPr>
                                  <w:t>evisión  del cumplimiento de las recomendaciones efectuadas por el CTBG en materia de Publicidad Activa  por parte de</w:t>
                                </w:r>
                              </w:p>
                            </w:sdtContent>
                          </w:sdt>
                          <w:p w:rsidR="00964F6A" w:rsidRPr="007F1D56" w:rsidRDefault="00964F6A" w:rsidP="003F6EDC">
                            <w:pPr>
                              <w:pStyle w:val="Ttulodelboletn"/>
                              <w:jc w:val="center"/>
                              <w:rPr>
                                <w:rFonts w:ascii="Century Gothic" w:hAnsi="Century Gothic"/>
                                <w:sz w:val="40"/>
                                <w:szCs w:val="40"/>
                              </w:rPr>
                            </w:pPr>
                            <w:r>
                              <w:rPr>
                                <w:rFonts w:ascii="Century Gothic" w:hAnsi="Century Gothic"/>
                                <w:sz w:val="40"/>
                                <w:szCs w:val="40"/>
                              </w:rPr>
                              <w:t>SEASUELO</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6pt;margin-top:-6.5pt;width:509pt;height:1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" filled="f" stroked="f">
                <v:textbox inset=",7.2pt,,7.2pt">
                  <w:txbxContent>
                    <w:sdt>
                      <w:sdtPr>
                        <w:rPr>
                          <w:rFonts w:ascii="Century Gothic" w:hAnsi="Century Gothic"/>
                          <w:sz w:val="40"/>
                          <w:szCs w:val="40"/>
                        </w:rPr>
                        <w:id w:val="228783080"/>
                        <w:placeholder>
                          <w:docPart w:val="9F38587DCE4F49368CED0492B4EFD406"/>
                        </w:placeholder>
                      </w:sdtPr>
                      <w:sdtEndPr/>
                      <w:sdtContent>
                        <w:p w:rsidR="00964F6A" w:rsidRDefault="00964F6A" w:rsidP="003F6EDC">
                          <w:pPr>
                            <w:pStyle w:val="Ttulodelboletn"/>
                            <w:jc w:val="center"/>
                            <w:rPr>
                              <w:rFonts w:ascii="Century Gothic" w:hAnsi="Century Gothic"/>
                              <w:sz w:val="40"/>
                              <w:szCs w:val="40"/>
                            </w:rPr>
                          </w:pPr>
                          <w:r w:rsidRPr="007F1D56">
                            <w:rPr>
                              <w:rFonts w:ascii="Century Gothic" w:hAnsi="Century Gothic"/>
                              <w:sz w:val="40"/>
                              <w:szCs w:val="40"/>
                            </w:rPr>
                            <w:t>Informe de r</w:t>
                          </w:r>
                          <w:r w:rsidRPr="007F1D56">
                            <w:rPr>
                              <w:rFonts w:ascii="Century Gothic" w:hAnsi="Century Gothic"/>
                              <w:sz w:val="40"/>
                              <w:szCs w:val="40"/>
                              <w:lang w:bidi="es-ES"/>
                            </w:rPr>
                            <w:t>evisión  del cumplimiento de las recomendaciones efectuadas por el CTBG en materia de Publicidad Activa  por parte de</w:t>
                          </w:r>
                        </w:p>
                      </w:sdtContent>
                    </w:sdt>
                    <w:p w:rsidR="00964F6A" w:rsidRPr="007F1D56" w:rsidRDefault="00964F6A" w:rsidP="003F6EDC">
                      <w:pPr>
                        <w:pStyle w:val="Ttulodelboletn"/>
                        <w:jc w:val="center"/>
                        <w:rPr>
                          <w:rFonts w:ascii="Century Gothic" w:hAnsi="Century Gothic"/>
                          <w:sz w:val="40"/>
                          <w:szCs w:val="40"/>
                        </w:rPr>
                      </w:pPr>
                      <w:r>
                        <w:rPr>
                          <w:rFonts w:ascii="Century Gothic" w:hAnsi="Century Gothic"/>
                          <w:sz w:val="40"/>
                          <w:szCs w:val="40"/>
                        </w:rPr>
                        <w:t>SEASUELO</w:t>
                      </w:r>
                    </w:p>
                  </w:txbxContent>
                </v:textbox>
              </v:shape>
            </w:pict>
          </mc:Fallback>
        </mc:AlternateContent>
      </w:r>
      <w:r w:rsidR="00006957" w:rsidRPr="00B1184C">
        <w:rPr>
          <w:noProof/>
          <w:lang w:eastAsia="es-ES"/>
        </w:rPr>
        <mc:AlternateContent>
          <mc:Choice Requires="wps">
            <w:drawing>
              <wp:anchor distT="0" distB="0" distL="114300" distR="114300" simplePos="0" relativeHeight="251651072" behindDoc="0" locked="0" layoutInCell="1" allowOverlap="1" wp14:anchorId="50A76A7B" wp14:editId="41ACD636">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a:extLst/>
                      </wps:spPr>
                      <wps:txbx>
                        <w:txbxContent>
                          <w:p w:rsidR="00964F6A" w:rsidRDefault="00964F6A"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EPEQIAAAoE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" fillcolor="#50866c" stroked="f">
                <v:textbox inset=",7.2pt,,7.2pt">
                  <w:txbxContent>
                    <w:p w:rsidR="00C02953" w:rsidRDefault="00C02953"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82470D" w:rsidRPr="00B1184C" w:rsidRDefault="0082470D"/>
    <w:p w:rsidR="0082470D" w:rsidRPr="00B1184C" w:rsidRDefault="0082470D"/>
    <w:p w:rsidR="0082470D" w:rsidRPr="00B1184C" w:rsidRDefault="0082470D" w:rsidP="0082470D">
      <w:pPr>
        <w:rPr>
          <w:rFonts w:ascii="Arial" w:hAnsi="Arial"/>
          <w:b/>
          <w:sz w:val="36"/>
        </w:rPr>
      </w:pPr>
    </w:p>
    <w:p w:rsidR="0082470D" w:rsidRPr="00B1184C" w:rsidRDefault="0082470D" w:rsidP="0082470D">
      <w:pPr>
        <w:rPr>
          <w:rFonts w:ascii="Arial" w:hAnsi="Arial"/>
          <w:b/>
          <w:sz w:val="36"/>
        </w:rPr>
      </w:pPr>
    </w:p>
    <w:p w:rsidR="0082470D" w:rsidRPr="00B1184C" w:rsidRDefault="00751FAA" w:rsidP="0082470D">
      <w:pPr>
        <w:rPr>
          <w:rFonts w:ascii="Arial" w:hAnsi="Arial"/>
          <w:b/>
          <w:sz w:val="36"/>
        </w:rPr>
      </w:pPr>
      <w:r w:rsidRPr="00B1184C">
        <w:rPr>
          <w:noProof/>
          <w:lang w:eastAsia="es-ES"/>
        </w:rPr>
        <mc:AlternateContent>
          <mc:Choice Requires="wps">
            <w:drawing>
              <wp:anchor distT="0" distB="0" distL="114300" distR="114300" simplePos="0" relativeHeight="251652096" behindDoc="0" locked="0" layoutInCell="1" allowOverlap="1" wp14:anchorId="1EA2B42E" wp14:editId="62E70507">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" fillcolor="#c5ddd2" stroked="f">
                <v:textbox inset=",7.2pt,,7.2pt"/>
                <w10:wrap type="tight" anchorx="page" anchory="page"/>
              </v:rect>
            </w:pict>
          </mc:Fallback>
        </mc:AlternateContent>
      </w:r>
    </w:p>
    <w:p w:rsidR="0082470D" w:rsidRDefault="0082470D" w:rsidP="0082470D">
      <w:pPr>
        <w:rPr>
          <w:rFonts w:ascii="Arial" w:hAnsi="Arial"/>
          <w:b/>
          <w:sz w:val="36"/>
        </w:rPr>
      </w:pPr>
    </w:p>
    <w:p w:rsidR="00415DBD" w:rsidRDefault="00415DBD" w:rsidP="00415DBD">
      <w:pPr>
        <w:spacing w:before="120" w:after="120" w:line="312" w:lineRule="auto"/>
        <w:ind w:right="-2"/>
        <w:jc w:val="both"/>
        <w:rPr>
          <w:rFonts w:cs="Arial"/>
          <w:szCs w:val="22"/>
        </w:rPr>
        <w:sectPr w:rsidR="00415DBD" w:rsidSect="00F31BC3">
          <w:pgSz w:w="11906" w:h="16838" w:code="9"/>
          <w:pgMar w:top="1440" w:right="630" w:bottom="1440" w:left="720" w:header="720" w:footer="720" w:gutter="0"/>
          <w:cols w:space="720"/>
          <w:docGrid w:linePitch="326"/>
        </w:sectPr>
      </w:pPr>
    </w:p>
    <w:p w:rsidR="0082470D" w:rsidRPr="002D27E4" w:rsidRDefault="00956ECC" w:rsidP="003F6EDC">
      <w:pPr>
        <w:pStyle w:val="Titulardelboletn"/>
        <w:numPr>
          <w:ilvl w:val="0"/>
          <w:numId w:val="2"/>
        </w:numPr>
        <w:rPr>
          <w:rFonts w:ascii="Century Gothic" w:hAnsi="Century Gothic"/>
          <w:color w:val="50866C"/>
          <w:sz w:val="30"/>
          <w:szCs w:val="30"/>
        </w:rPr>
      </w:pPr>
      <w:sdt>
        <w:sdtPr>
          <w:rPr>
            <w:rFonts w:ascii="Century Gothic" w:hAnsi="Century Gothic"/>
            <w:sz w:val="30"/>
            <w:szCs w:val="30"/>
          </w:rPr>
          <w:id w:val="228783093"/>
          <w:placeholder>
            <w:docPart w:val="9F38587DCE4F49368CED0492B4EFD406"/>
          </w:placeholder>
        </w:sdtPr>
        <w:sdtEndPr>
          <w:rPr>
            <w:color w:val="50866C"/>
          </w:rPr>
        </w:sdtEndPr>
        <w:sdtContent>
          <w:r w:rsidR="003A1694" w:rsidRPr="002D27E4">
            <w:rPr>
              <w:rFonts w:ascii="Century Gothic" w:hAnsi="Century Gothic"/>
              <w:color w:val="50866C"/>
              <w:sz w:val="30"/>
              <w:szCs w:val="30"/>
              <w:lang w:bidi="es-ES"/>
            </w:rPr>
            <w:t>Cumplimiento de recomendaciones</w:t>
          </w:r>
        </w:sdtContent>
      </w:sdt>
    </w:p>
    <w:p w:rsidR="0082470D" w:rsidRPr="00B1184C" w:rsidRDefault="0082470D" w:rsidP="0082470D">
      <w:pPr>
        <w:rPr>
          <w:rFonts w:ascii="Arial" w:hAnsi="Arial"/>
        </w:rPr>
      </w:pPr>
    </w:p>
    <w:p w:rsidR="00760E4B" w:rsidRPr="00B1184C" w:rsidRDefault="00760E4B" w:rsidP="003E564B">
      <w:pPr>
        <w:pStyle w:val="Cuerpodelboletn"/>
        <w:sectPr w:rsidR="00760E4B" w:rsidRPr="00B1184C" w:rsidSect="00415DBD">
          <w:type w:val="continuous"/>
          <w:pgSz w:w="11906" w:h="16838" w:code="9"/>
          <w:pgMar w:top="1440" w:right="630" w:bottom="1440" w:left="720" w:header="720" w:footer="720" w:gutter="0"/>
          <w:cols w:space="720"/>
          <w:docGrid w:linePitch="326"/>
        </w:sectPr>
      </w:pPr>
    </w:p>
    <w:tbl>
      <w:tblPr>
        <w:tblStyle w:val="Tablaconcuadrcula"/>
        <w:tblW w:w="0" w:type="auto"/>
        <w:tblLayout w:type="fixed"/>
        <w:tblLook w:val="04A0" w:firstRow="1" w:lastRow="0" w:firstColumn="1" w:lastColumn="0" w:noHBand="0" w:noVBand="1"/>
      </w:tblPr>
      <w:tblGrid>
        <w:gridCol w:w="2518"/>
        <w:gridCol w:w="3686"/>
        <w:gridCol w:w="850"/>
        <w:gridCol w:w="3628"/>
      </w:tblGrid>
      <w:tr w:rsidR="00C57C35" w:rsidRPr="00DB47F6" w:rsidTr="00DB47F6">
        <w:tc>
          <w:tcPr>
            <w:tcW w:w="2518" w:type="dxa"/>
            <w:shd w:val="clear" w:color="auto" w:fill="008A3E"/>
          </w:tcPr>
          <w:p w:rsidR="00C57C35" w:rsidRPr="00DB47F6" w:rsidRDefault="00C57C35" w:rsidP="00C57C35">
            <w:pPr>
              <w:rPr>
                <w:b/>
                <w:color w:val="FFFFFF" w:themeColor="background1"/>
                <w:sz w:val="20"/>
                <w:szCs w:val="20"/>
              </w:rPr>
            </w:pPr>
            <w:r w:rsidRPr="00DB47F6">
              <w:rPr>
                <w:b/>
                <w:color w:val="FFFFFF" w:themeColor="background1"/>
                <w:sz w:val="20"/>
                <w:szCs w:val="20"/>
              </w:rPr>
              <w:lastRenderedPageBreak/>
              <w:t>Dimensión</w:t>
            </w:r>
          </w:p>
        </w:tc>
        <w:tc>
          <w:tcPr>
            <w:tcW w:w="4536" w:type="dxa"/>
            <w:gridSpan w:val="2"/>
            <w:shd w:val="clear" w:color="auto" w:fill="008A3E"/>
          </w:tcPr>
          <w:p w:rsidR="00C57C35" w:rsidRPr="00DB47F6" w:rsidRDefault="00C57C35" w:rsidP="00C57C35">
            <w:pPr>
              <w:rPr>
                <w:b/>
                <w:color w:val="FFFFFF" w:themeColor="background1"/>
                <w:sz w:val="20"/>
                <w:szCs w:val="20"/>
              </w:rPr>
            </w:pPr>
            <w:r w:rsidRPr="00DB47F6">
              <w:rPr>
                <w:b/>
                <w:color w:val="FFFFFF" w:themeColor="background1"/>
                <w:sz w:val="20"/>
                <w:szCs w:val="20"/>
              </w:rPr>
              <w:t>Recomendado</w:t>
            </w:r>
          </w:p>
        </w:tc>
        <w:tc>
          <w:tcPr>
            <w:tcW w:w="3628" w:type="dxa"/>
            <w:shd w:val="clear" w:color="auto" w:fill="008A3E"/>
          </w:tcPr>
          <w:p w:rsidR="00C57C35" w:rsidRPr="00DB47F6" w:rsidRDefault="00C57C35" w:rsidP="00C57C35">
            <w:pPr>
              <w:rPr>
                <w:b/>
                <w:color w:val="FFFFFF" w:themeColor="background1"/>
                <w:sz w:val="20"/>
                <w:szCs w:val="20"/>
              </w:rPr>
            </w:pPr>
            <w:r w:rsidRPr="00DB47F6">
              <w:rPr>
                <w:b/>
                <w:color w:val="FFFFFF" w:themeColor="background1"/>
                <w:sz w:val="20"/>
                <w:szCs w:val="20"/>
              </w:rPr>
              <w:t xml:space="preserve">Revisión </w:t>
            </w:r>
          </w:p>
        </w:tc>
      </w:tr>
      <w:tr w:rsidR="00C57C35" w:rsidRPr="00DB47F6" w:rsidTr="00DB47F6">
        <w:tc>
          <w:tcPr>
            <w:tcW w:w="2518" w:type="dxa"/>
            <w:vMerge w:val="restart"/>
            <w:vAlign w:val="center"/>
          </w:tcPr>
          <w:p w:rsidR="00C57C35" w:rsidRPr="00DB47F6" w:rsidRDefault="00C57C35" w:rsidP="00DB47F6">
            <w:pPr>
              <w:rPr>
                <w:sz w:val="20"/>
                <w:szCs w:val="20"/>
              </w:rPr>
            </w:pPr>
            <w:r w:rsidRPr="00DB47F6">
              <w:rPr>
                <w:sz w:val="20"/>
                <w:szCs w:val="20"/>
              </w:rPr>
              <w:t>Localización y estructuración de la Información</w:t>
            </w:r>
          </w:p>
        </w:tc>
        <w:tc>
          <w:tcPr>
            <w:tcW w:w="3686" w:type="dxa"/>
          </w:tcPr>
          <w:p w:rsidR="00C57C35" w:rsidRPr="00DB47F6" w:rsidRDefault="00C57C35" w:rsidP="00C57C35">
            <w:pPr>
              <w:rPr>
                <w:sz w:val="20"/>
                <w:szCs w:val="20"/>
              </w:rPr>
            </w:pPr>
            <w:r w:rsidRPr="00DB47F6">
              <w:rPr>
                <w:sz w:val="20"/>
                <w:szCs w:val="20"/>
              </w:rPr>
              <w:t>Enlace Específico</w:t>
            </w:r>
          </w:p>
        </w:tc>
        <w:tc>
          <w:tcPr>
            <w:tcW w:w="850" w:type="dxa"/>
          </w:tcPr>
          <w:p w:rsidR="00C57C35" w:rsidRPr="00DB47F6" w:rsidRDefault="00C57C35" w:rsidP="00C57C35">
            <w:pPr>
              <w:jc w:val="center"/>
              <w:rPr>
                <w:sz w:val="20"/>
                <w:szCs w:val="20"/>
              </w:rPr>
            </w:pPr>
            <w:r w:rsidRPr="00DB47F6">
              <w:rPr>
                <w:sz w:val="20"/>
                <w:szCs w:val="20"/>
              </w:rPr>
              <w:t>X</w:t>
            </w:r>
          </w:p>
        </w:tc>
        <w:tc>
          <w:tcPr>
            <w:tcW w:w="3628" w:type="dxa"/>
          </w:tcPr>
          <w:p w:rsidR="00C57C35" w:rsidRPr="00DB47F6" w:rsidRDefault="00C57C35" w:rsidP="00C57C35">
            <w:pPr>
              <w:rPr>
                <w:sz w:val="20"/>
                <w:szCs w:val="20"/>
              </w:rPr>
            </w:pPr>
            <w:r w:rsidRPr="00DB47F6">
              <w:rPr>
                <w:sz w:val="20"/>
                <w:szCs w:val="20"/>
              </w:rPr>
              <w:t>Si, en la página home</w:t>
            </w:r>
          </w:p>
        </w:tc>
      </w:tr>
      <w:tr w:rsidR="00C57C35" w:rsidRPr="00DB47F6" w:rsidTr="00DB47F6">
        <w:tc>
          <w:tcPr>
            <w:tcW w:w="2518" w:type="dxa"/>
            <w:vMerge/>
          </w:tcPr>
          <w:p w:rsidR="00C57C35" w:rsidRPr="00DB47F6" w:rsidRDefault="00C57C35" w:rsidP="00C57C35">
            <w:pPr>
              <w:rPr>
                <w:sz w:val="20"/>
                <w:szCs w:val="20"/>
              </w:rPr>
            </w:pPr>
          </w:p>
        </w:tc>
        <w:tc>
          <w:tcPr>
            <w:tcW w:w="3686" w:type="dxa"/>
          </w:tcPr>
          <w:p w:rsidR="00C57C35" w:rsidRPr="00DB47F6" w:rsidRDefault="00C57C35" w:rsidP="00C57C35">
            <w:pPr>
              <w:rPr>
                <w:sz w:val="20"/>
                <w:szCs w:val="20"/>
              </w:rPr>
            </w:pPr>
            <w:r w:rsidRPr="00DB47F6">
              <w:rPr>
                <w:sz w:val="20"/>
                <w:szCs w:val="20"/>
              </w:rPr>
              <w:t>Estructuración conforme a LTAIBG</w:t>
            </w:r>
          </w:p>
        </w:tc>
        <w:tc>
          <w:tcPr>
            <w:tcW w:w="850" w:type="dxa"/>
          </w:tcPr>
          <w:p w:rsidR="00C57C35" w:rsidRPr="00DB47F6" w:rsidRDefault="00C57C35" w:rsidP="00C57C35">
            <w:pPr>
              <w:jc w:val="center"/>
              <w:rPr>
                <w:sz w:val="20"/>
                <w:szCs w:val="20"/>
              </w:rPr>
            </w:pPr>
            <w:r w:rsidRPr="00DB47F6">
              <w:rPr>
                <w:sz w:val="20"/>
                <w:szCs w:val="20"/>
              </w:rPr>
              <w:t>X</w:t>
            </w:r>
          </w:p>
        </w:tc>
        <w:tc>
          <w:tcPr>
            <w:tcW w:w="3628" w:type="dxa"/>
          </w:tcPr>
          <w:p w:rsidR="00C57C35" w:rsidRPr="00DB47F6" w:rsidRDefault="00C57C35" w:rsidP="00C57C35">
            <w:pPr>
              <w:rPr>
                <w:sz w:val="20"/>
                <w:szCs w:val="20"/>
              </w:rPr>
            </w:pPr>
            <w:r w:rsidRPr="00DB47F6">
              <w:rPr>
                <w:sz w:val="20"/>
                <w:szCs w:val="20"/>
              </w:rPr>
              <w:t>Estructurada de manera similar al patrón LTAIBG</w:t>
            </w:r>
          </w:p>
        </w:tc>
      </w:tr>
      <w:tr w:rsidR="00DB47F6" w:rsidRPr="00DB47F6" w:rsidTr="00DB47F6">
        <w:tc>
          <w:tcPr>
            <w:tcW w:w="2518" w:type="dxa"/>
            <w:vMerge w:val="restart"/>
            <w:vAlign w:val="center"/>
          </w:tcPr>
          <w:p w:rsidR="00DB47F6" w:rsidRPr="00DB47F6" w:rsidRDefault="00DB47F6" w:rsidP="00DB47F6">
            <w:pPr>
              <w:rPr>
                <w:sz w:val="20"/>
                <w:szCs w:val="20"/>
              </w:rPr>
            </w:pPr>
            <w:r w:rsidRPr="00DB47F6">
              <w:rPr>
                <w:sz w:val="20"/>
                <w:szCs w:val="20"/>
              </w:rPr>
              <w:t>Publicación de Contenidos</w:t>
            </w:r>
          </w:p>
        </w:tc>
        <w:tc>
          <w:tcPr>
            <w:tcW w:w="3686" w:type="dxa"/>
          </w:tcPr>
          <w:p w:rsidR="00DB47F6" w:rsidRPr="00DB47F6" w:rsidRDefault="00DB47F6" w:rsidP="00C57C35">
            <w:pPr>
              <w:rPr>
                <w:sz w:val="20"/>
                <w:szCs w:val="20"/>
              </w:rPr>
            </w:pPr>
            <w:r w:rsidRPr="00DB47F6">
              <w:rPr>
                <w:sz w:val="20"/>
                <w:szCs w:val="20"/>
              </w:rPr>
              <w:t>Normativa</w:t>
            </w:r>
          </w:p>
        </w:tc>
        <w:tc>
          <w:tcPr>
            <w:tcW w:w="850" w:type="dxa"/>
          </w:tcPr>
          <w:p w:rsidR="00DB47F6" w:rsidRPr="00DB47F6" w:rsidRDefault="00DB47F6" w:rsidP="00C57C35">
            <w:pPr>
              <w:jc w:val="center"/>
              <w:rPr>
                <w:sz w:val="20"/>
                <w:szCs w:val="20"/>
              </w:rPr>
            </w:pPr>
            <w:r w:rsidRPr="00DB47F6">
              <w:rPr>
                <w:sz w:val="20"/>
                <w:szCs w:val="20"/>
              </w:rPr>
              <w:t>X</w:t>
            </w:r>
          </w:p>
        </w:tc>
        <w:tc>
          <w:tcPr>
            <w:tcW w:w="3628" w:type="dxa"/>
          </w:tcPr>
          <w:p w:rsidR="00DB47F6" w:rsidRPr="00DB47F6" w:rsidRDefault="00DB47F6" w:rsidP="00A01DFC">
            <w:pPr>
              <w:rPr>
                <w:sz w:val="20"/>
                <w:szCs w:val="20"/>
              </w:rPr>
            </w:pPr>
            <w:r w:rsidRPr="00DB47F6">
              <w:rPr>
                <w:sz w:val="20"/>
                <w:szCs w:val="20"/>
              </w:rPr>
              <w:t>Se ha publicado un documento que explica ampliamente la normativa de carácter general aplicable a la empresa</w:t>
            </w:r>
          </w:p>
        </w:tc>
      </w:tr>
      <w:tr w:rsidR="00DB47F6" w:rsidRPr="00DB47F6" w:rsidTr="00DB47F6">
        <w:tc>
          <w:tcPr>
            <w:tcW w:w="2518" w:type="dxa"/>
            <w:vMerge/>
          </w:tcPr>
          <w:p w:rsidR="00DB47F6" w:rsidRPr="00DB47F6" w:rsidRDefault="00DB47F6" w:rsidP="00C57C35">
            <w:pPr>
              <w:rPr>
                <w:sz w:val="20"/>
                <w:szCs w:val="20"/>
              </w:rPr>
            </w:pPr>
          </w:p>
        </w:tc>
        <w:tc>
          <w:tcPr>
            <w:tcW w:w="3686" w:type="dxa"/>
          </w:tcPr>
          <w:p w:rsidR="00DB47F6" w:rsidRPr="00DB47F6" w:rsidRDefault="00DB47F6" w:rsidP="00C57C35">
            <w:pPr>
              <w:rPr>
                <w:sz w:val="20"/>
                <w:szCs w:val="20"/>
              </w:rPr>
            </w:pPr>
            <w:r w:rsidRPr="00DB47F6">
              <w:rPr>
                <w:sz w:val="20"/>
                <w:szCs w:val="20"/>
              </w:rPr>
              <w:t>Organigrama</w:t>
            </w:r>
          </w:p>
        </w:tc>
        <w:tc>
          <w:tcPr>
            <w:tcW w:w="850" w:type="dxa"/>
          </w:tcPr>
          <w:p w:rsidR="00DB47F6" w:rsidRPr="00DB47F6" w:rsidRDefault="00DB47F6" w:rsidP="00C57C35">
            <w:pPr>
              <w:jc w:val="center"/>
              <w:rPr>
                <w:sz w:val="20"/>
                <w:szCs w:val="20"/>
              </w:rPr>
            </w:pPr>
            <w:r w:rsidRPr="00DB47F6">
              <w:rPr>
                <w:sz w:val="20"/>
                <w:szCs w:val="20"/>
              </w:rPr>
              <w:t>X</w:t>
            </w:r>
          </w:p>
        </w:tc>
        <w:tc>
          <w:tcPr>
            <w:tcW w:w="3628" w:type="dxa"/>
          </w:tcPr>
          <w:p w:rsidR="00DB47F6" w:rsidRPr="00DB47F6" w:rsidRDefault="00DB47F6" w:rsidP="00A01DFC">
            <w:pPr>
              <w:rPr>
                <w:sz w:val="20"/>
                <w:szCs w:val="20"/>
              </w:rPr>
            </w:pPr>
            <w:r w:rsidRPr="00DB47F6">
              <w:rPr>
                <w:sz w:val="20"/>
                <w:szCs w:val="20"/>
              </w:rPr>
              <w:t xml:space="preserve">Si </w:t>
            </w:r>
          </w:p>
        </w:tc>
      </w:tr>
      <w:tr w:rsidR="00DB47F6" w:rsidRPr="00DB47F6" w:rsidTr="00DB47F6">
        <w:tc>
          <w:tcPr>
            <w:tcW w:w="2518" w:type="dxa"/>
            <w:vMerge/>
          </w:tcPr>
          <w:p w:rsidR="00DB47F6" w:rsidRPr="00DB47F6" w:rsidRDefault="00DB47F6" w:rsidP="00C57C35">
            <w:pPr>
              <w:rPr>
                <w:sz w:val="20"/>
                <w:szCs w:val="20"/>
              </w:rPr>
            </w:pPr>
          </w:p>
        </w:tc>
        <w:tc>
          <w:tcPr>
            <w:tcW w:w="3686" w:type="dxa"/>
          </w:tcPr>
          <w:p w:rsidR="00DB47F6" w:rsidRPr="00DB47F6" w:rsidRDefault="00DB47F6" w:rsidP="00C57C35">
            <w:pPr>
              <w:rPr>
                <w:sz w:val="20"/>
                <w:szCs w:val="20"/>
              </w:rPr>
            </w:pPr>
            <w:r w:rsidRPr="00DB47F6">
              <w:rPr>
                <w:sz w:val="20"/>
                <w:szCs w:val="20"/>
              </w:rPr>
              <w:t>Estructura Organizativa</w:t>
            </w:r>
          </w:p>
        </w:tc>
        <w:tc>
          <w:tcPr>
            <w:tcW w:w="850" w:type="dxa"/>
          </w:tcPr>
          <w:p w:rsidR="00DB47F6" w:rsidRPr="00DB47F6" w:rsidRDefault="00DB47F6" w:rsidP="00C57C35">
            <w:pPr>
              <w:jc w:val="center"/>
              <w:rPr>
                <w:sz w:val="20"/>
                <w:szCs w:val="20"/>
              </w:rPr>
            </w:pPr>
            <w:r w:rsidRPr="00DB47F6">
              <w:rPr>
                <w:sz w:val="20"/>
                <w:szCs w:val="20"/>
              </w:rPr>
              <w:t>X</w:t>
            </w:r>
          </w:p>
        </w:tc>
        <w:tc>
          <w:tcPr>
            <w:tcW w:w="3628" w:type="dxa"/>
          </w:tcPr>
          <w:p w:rsidR="00DB47F6" w:rsidRPr="00DB47F6" w:rsidRDefault="00DB47F6" w:rsidP="00C57C35">
            <w:pPr>
              <w:rPr>
                <w:sz w:val="20"/>
                <w:szCs w:val="20"/>
              </w:rPr>
            </w:pPr>
            <w:r w:rsidRPr="00DB47F6">
              <w:rPr>
                <w:sz w:val="20"/>
                <w:szCs w:val="20"/>
              </w:rPr>
              <w:t>Si</w:t>
            </w:r>
          </w:p>
        </w:tc>
      </w:tr>
      <w:tr w:rsidR="00DB47F6" w:rsidRPr="00DB47F6" w:rsidTr="00DB47F6">
        <w:tc>
          <w:tcPr>
            <w:tcW w:w="2518" w:type="dxa"/>
            <w:vMerge/>
          </w:tcPr>
          <w:p w:rsidR="00DB47F6" w:rsidRPr="00DB47F6" w:rsidRDefault="00DB47F6" w:rsidP="00C57C35">
            <w:pPr>
              <w:rPr>
                <w:sz w:val="20"/>
                <w:szCs w:val="20"/>
              </w:rPr>
            </w:pPr>
          </w:p>
        </w:tc>
        <w:tc>
          <w:tcPr>
            <w:tcW w:w="3686" w:type="dxa"/>
          </w:tcPr>
          <w:p w:rsidR="00DB47F6" w:rsidRPr="00DB47F6" w:rsidRDefault="00DB47F6" w:rsidP="00C57C35">
            <w:pPr>
              <w:rPr>
                <w:sz w:val="20"/>
                <w:szCs w:val="20"/>
              </w:rPr>
            </w:pPr>
            <w:r w:rsidRPr="00DB47F6">
              <w:rPr>
                <w:sz w:val="20"/>
                <w:szCs w:val="20"/>
              </w:rPr>
              <w:t>Registro de Actividades de Tratamiento</w:t>
            </w:r>
          </w:p>
        </w:tc>
        <w:tc>
          <w:tcPr>
            <w:tcW w:w="850" w:type="dxa"/>
          </w:tcPr>
          <w:p w:rsidR="00DB47F6" w:rsidRPr="00DB47F6" w:rsidRDefault="00DB47F6" w:rsidP="00C57C35">
            <w:pPr>
              <w:jc w:val="center"/>
              <w:rPr>
                <w:sz w:val="20"/>
                <w:szCs w:val="20"/>
              </w:rPr>
            </w:pPr>
            <w:r w:rsidRPr="00DB47F6">
              <w:rPr>
                <w:sz w:val="20"/>
                <w:szCs w:val="20"/>
              </w:rPr>
              <w:t>X</w:t>
            </w:r>
          </w:p>
        </w:tc>
        <w:tc>
          <w:tcPr>
            <w:tcW w:w="3628" w:type="dxa"/>
          </w:tcPr>
          <w:p w:rsidR="00DB47F6" w:rsidRPr="00DB47F6" w:rsidRDefault="00DB47F6" w:rsidP="00C57C35">
            <w:pPr>
              <w:rPr>
                <w:sz w:val="20"/>
                <w:szCs w:val="20"/>
              </w:rPr>
            </w:pPr>
            <w:r w:rsidRPr="00DB47F6">
              <w:rPr>
                <w:sz w:val="20"/>
                <w:szCs w:val="20"/>
              </w:rPr>
              <w:t xml:space="preserve">No, se publica fuera del portal de transparencia.  </w:t>
            </w:r>
          </w:p>
        </w:tc>
      </w:tr>
      <w:tr w:rsidR="00DB47F6" w:rsidRPr="00DB47F6" w:rsidTr="00DB47F6">
        <w:tc>
          <w:tcPr>
            <w:tcW w:w="2518" w:type="dxa"/>
            <w:vMerge/>
          </w:tcPr>
          <w:p w:rsidR="00DB47F6" w:rsidRPr="00DB47F6" w:rsidRDefault="00DB47F6" w:rsidP="00C57C35">
            <w:pPr>
              <w:rPr>
                <w:sz w:val="20"/>
                <w:szCs w:val="20"/>
              </w:rPr>
            </w:pPr>
          </w:p>
        </w:tc>
        <w:tc>
          <w:tcPr>
            <w:tcW w:w="3686" w:type="dxa"/>
          </w:tcPr>
          <w:p w:rsidR="00DB47F6" w:rsidRPr="00DB47F6" w:rsidRDefault="00DB47F6" w:rsidP="00C57C35">
            <w:pPr>
              <w:rPr>
                <w:sz w:val="20"/>
                <w:szCs w:val="20"/>
              </w:rPr>
            </w:pPr>
            <w:r w:rsidRPr="00DB47F6">
              <w:rPr>
                <w:sz w:val="20"/>
                <w:szCs w:val="20"/>
              </w:rPr>
              <w:t xml:space="preserve">Datos Estadísticos sobre contratos </w:t>
            </w:r>
          </w:p>
        </w:tc>
        <w:tc>
          <w:tcPr>
            <w:tcW w:w="850" w:type="dxa"/>
          </w:tcPr>
          <w:p w:rsidR="00DB47F6" w:rsidRPr="00DB47F6" w:rsidRDefault="00DB47F6" w:rsidP="00C57C35">
            <w:pPr>
              <w:jc w:val="center"/>
              <w:rPr>
                <w:sz w:val="20"/>
                <w:szCs w:val="20"/>
              </w:rPr>
            </w:pPr>
            <w:r w:rsidRPr="00DB47F6">
              <w:rPr>
                <w:sz w:val="20"/>
                <w:szCs w:val="20"/>
              </w:rPr>
              <w:t>X</w:t>
            </w:r>
          </w:p>
        </w:tc>
        <w:tc>
          <w:tcPr>
            <w:tcW w:w="3628" w:type="dxa"/>
          </w:tcPr>
          <w:p w:rsidR="00DB47F6" w:rsidRPr="00DB47F6" w:rsidRDefault="00DB47F6" w:rsidP="00C57C35">
            <w:pPr>
              <w:rPr>
                <w:sz w:val="20"/>
                <w:szCs w:val="20"/>
              </w:rPr>
            </w:pPr>
            <w:r w:rsidRPr="00DB47F6">
              <w:rPr>
                <w:sz w:val="20"/>
                <w:szCs w:val="20"/>
              </w:rPr>
              <w:t>Si</w:t>
            </w:r>
          </w:p>
        </w:tc>
      </w:tr>
      <w:tr w:rsidR="00DB47F6" w:rsidRPr="00DB47F6" w:rsidTr="00DB47F6">
        <w:tc>
          <w:tcPr>
            <w:tcW w:w="2518" w:type="dxa"/>
            <w:vMerge/>
          </w:tcPr>
          <w:p w:rsidR="00DB47F6" w:rsidRPr="00DB47F6" w:rsidRDefault="00DB47F6" w:rsidP="00C57C35">
            <w:pPr>
              <w:rPr>
                <w:sz w:val="20"/>
                <w:szCs w:val="20"/>
              </w:rPr>
            </w:pPr>
          </w:p>
        </w:tc>
        <w:tc>
          <w:tcPr>
            <w:tcW w:w="3686" w:type="dxa"/>
          </w:tcPr>
          <w:p w:rsidR="00DB47F6" w:rsidRPr="00DB47F6" w:rsidRDefault="00DB47F6" w:rsidP="00C57C35">
            <w:pPr>
              <w:rPr>
                <w:sz w:val="20"/>
                <w:szCs w:val="20"/>
              </w:rPr>
            </w:pPr>
            <w:r w:rsidRPr="00DB47F6">
              <w:rPr>
                <w:sz w:val="20"/>
                <w:szCs w:val="20"/>
              </w:rPr>
              <w:t>Convenios</w:t>
            </w:r>
          </w:p>
        </w:tc>
        <w:tc>
          <w:tcPr>
            <w:tcW w:w="850" w:type="dxa"/>
          </w:tcPr>
          <w:p w:rsidR="00DB47F6" w:rsidRPr="00DB47F6" w:rsidRDefault="00DB47F6" w:rsidP="00C57C35">
            <w:pPr>
              <w:jc w:val="center"/>
              <w:rPr>
                <w:sz w:val="20"/>
                <w:szCs w:val="20"/>
              </w:rPr>
            </w:pPr>
            <w:r w:rsidRPr="00DB47F6">
              <w:rPr>
                <w:sz w:val="20"/>
                <w:szCs w:val="20"/>
              </w:rPr>
              <w:t>X</w:t>
            </w:r>
          </w:p>
        </w:tc>
        <w:tc>
          <w:tcPr>
            <w:tcW w:w="3628" w:type="dxa"/>
          </w:tcPr>
          <w:p w:rsidR="00DB47F6" w:rsidRPr="00DB47F6" w:rsidRDefault="00DB47F6" w:rsidP="00C57C35">
            <w:pPr>
              <w:rPr>
                <w:sz w:val="20"/>
                <w:szCs w:val="20"/>
              </w:rPr>
            </w:pPr>
            <w:r w:rsidRPr="00DB47F6">
              <w:rPr>
                <w:sz w:val="20"/>
                <w:szCs w:val="20"/>
              </w:rPr>
              <w:t>Si, se indica que no ha habido actividad</w:t>
            </w:r>
          </w:p>
        </w:tc>
      </w:tr>
      <w:tr w:rsidR="00DB47F6" w:rsidRPr="00DB47F6" w:rsidTr="00DB47F6">
        <w:tc>
          <w:tcPr>
            <w:tcW w:w="2518" w:type="dxa"/>
            <w:vMerge/>
          </w:tcPr>
          <w:p w:rsidR="00DB47F6" w:rsidRPr="00DB47F6" w:rsidRDefault="00DB47F6" w:rsidP="00C57C35">
            <w:pPr>
              <w:rPr>
                <w:sz w:val="20"/>
                <w:szCs w:val="20"/>
              </w:rPr>
            </w:pPr>
          </w:p>
        </w:tc>
        <w:tc>
          <w:tcPr>
            <w:tcW w:w="3686" w:type="dxa"/>
          </w:tcPr>
          <w:p w:rsidR="00DB47F6" w:rsidRPr="00DB47F6" w:rsidRDefault="00DB47F6" w:rsidP="00C57C35">
            <w:pPr>
              <w:rPr>
                <w:sz w:val="20"/>
                <w:szCs w:val="20"/>
              </w:rPr>
            </w:pPr>
            <w:r w:rsidRPr="00DB47F6">
              <w:rPr>
                <w:sz w:val="20"/>
                <w:szCs w:val="20"/>
              </w:rPr>
              <w:t>Encomiendas de Gestión</w:t>
            </w:r>
          </w:p>
        </w:tc>
        <w:tc>
          <w:tcPr>
            <w:tcW w:w="850" w:type="dxa"/>
          </w:tcPr>
          <w:p w:rsidR="00DB47F6" w:rsidRPr="00DB47F6" w:rsidRDefault="00DB47F6" w:rsidP="00C57C35">
            <w:pPr>
              <w:jc w:val="center"/>
              <w:rPr>
                <w:sz w:val="20"/>
                <w:szCs w:val="20"/>
              </w:rPr>
            </w:pPr>
            <w:r w:rsidRPr="00DB47F6">
              <w:rPr>
                <w:sz w:val="20"/>
                <w:szCs w:val="20"/>
              </w:rPr>
              <w:t>X</w:t>
            </w:r>
          </w:p>
        </w:tc>
        <w:tc>
          <w:tcPr>
            <w:tcW w:w="3628" w:type="dxa"/>
          </w:tcPr>
          <w:p w:rsidR="00DB47F6" w:rsidRPr="00DB47F6" w:rsidRDefault="00DB47F6" w:rsidP="00C57C35">
            <w:pPr>
              <w:rPr>
                <w:sz w:val="20"/>
                <w:szCs w:val="20"/>
              </w:rPr>
            </w:pPr>
            <w:r w:rsidRPr="00DB47F6">
              <w:rPr>
                <w:sz w:val="20"/>
                <w:szCs w:val="20"/>
              </w:rPr>
              <w:t>Si, se indica que no ha habido actividad</w:t>
            </w:r>
          </w:p>
        </w:tc>
      </w:tr>
      <w:tr w:rsidR="00DB47F6" w:rsidRPr="00DB47F6" w:rsidTr="00DB47F6">
        <w:tc>
          <w:tcPr>
            <w:tcW w:w="2518" w:type="dxa"/>
            <w:vMerge/>
          </w:tcPr>
          <w:p w:rsidR="00DB47F6" w:rsidRPr="00DB47F6" w:rsidRDefault="00DB47F6" w:rsidP="00C57C35">
            <w:pPr>
              <w:rPr>
                <w:sz w:val="20"/>
                <w:szCs w:val="20"/>
              </w:rPr>
            </w:pPr>
          </w:p>
        </w:tc>
        <w:tc>
          <w:tcPr>
            <w:tcW w:w="3686" w:type="dxa"/>
          </w:tcPr>
          <w:p w:rsidR="00DB47F6" w:rsidRPr="00DB47F6" w:rsidRDefault="00DB47F6" w:rsidP="00C57C35">
            <w:pPr>
              <w:rPr>
                <w:sz w:val="20"/>
                <w:szCs w:val="20"/>
              </w:rPr>
            </w:pPr>
            <w:r w:rsidRPr="00DB47F6">
              <w:rPr>
                <w:sz w:val="20"/>
                <w:szCs w:val="20"/>
              </w:rPr>
              <w:t>Presupuestos</w:t>
            </w:r>
          </w:p>
        </w:tc>
        <w:tc>
          <w:tcPr>
            <w:tcW w:w="850" w:type="dxa"/>
          </w:tcPr>
          <w:p w:rsidR="00DB47F6" w:rsidRPr="00DB47F6" w:rsidRDefault="00DB47F6" w:rsidP="00C57C35">
            <w:pPr>
              <w:jc w:val="center"/>
              <w:rPr>
                <w:sz w:val="20"/>
                <w:szCs w:val="20"/>
              </w:rPr>
            </w:pPr>
            <w:r w:rsidRPr="00DB47F6">
              <w:rPr>
                <w:sz w:val="20"/>
                <w:szCs w:val="20"/>
              </w:rPr>
              <w:t>X</w:t>
            </w:r>
          </w:p>
        </w:tc>
        <w:tc>
          <w:tcPr>
            <w:tcW w:w="3628" w:type="dxa"/>
          </w:tcPr>
          <w:p w:rsidR="00DB47F6" w:rsidRPr="00DB47F6" w:rsidRDefault="00DB47F6" w:rsidP="00C57C35">
            <w:pPr>
              <w:rPr>
                <w:sz w:val="20"/>
                <w:szCs w:val="20"/>
              </w:rPr>
            </w:pPr>
            <w:r w:rsidRPr="00DB47F6">
              <w:rPr>
                <w:sz w:val="20"/>
                <w:szCs w:val="20"/>
              </w:rPr>
              <w:t>Se da por cumplida esta obligación al publicarse los balances. Se trata de una EPE</w:t>
            </w:r>
          </w:p>
        </w:tc>
      </w:tr>
      <w:tr w:rsidR="00DB47F6" w:rsidRPr="00DB47F6" w:rsidTr="00DB47F6">
        <w:tc>
          <w:tcPr>
            <w:tcW w:w="2518" w:type="dxa"/>
            <w:vMerge/>
          </w:tcPr>
          <w:p w:rsidR="00DB47F6" w:rsidRPr="00DB47F6" w:rsidRDefault="00DB47F6" w:rsidP="00C57C35">
            <w:pPr>
              <w:rPr>
                <w:sz w:val="20"/>
                <w:szCs w:val="20"/>
              </w:rPr>
            </w:pPr>
          </w:p>
        </w:tc>
        <w:tc>
          <w:tcPr>
            <w:tcW w:w="3686" w:type="dxa"/>
          </w:tcPr>
          <w:p w:rsidR="00DB47F6" w:rsidRPr="00DB47F6" w:rsidRDefault="00DB47F6" w:rsidP="00C57C35">
            <w:pPr>
              <w:rPr>
                <w:sz w:val="20"/>
                <w:szCs w:val="20"/>
              </w:rPr>
            </w:pPr>
            <w:r w:rsidRPr="00DB47F6">
              <w:rPr>
                <w:sz w:val="20"/>
                <w:szCs w:val="20"/>
              </w:rPr>
              <w:t>Información estadística</w:t>
            </w:r>
          </w:p>
        </w:tc>
        <w:tc>
          <w:tcPr>
            <w:tcW w:w="850" w:type="dxa"/>
          </w:tcPr>
          <w:p w:rsidR="00DB47F6" w:rsidRPr="00DB47F6" w:rsidRDefault="00DB47F6" w:rsidP="00C57C35">
            <w:pPr>
              <w:jc w:val="center"/>
              <w:rPr>
                <w:sz w:val="20"/>
                <w:szCs w:val="20"/>
              </w:rPr>
            </w:pPr>
            <w:r w:rsidRPr="00DB47F6">
              <w:rPr>
                <w:sz w:val="20"/>
                <w:szCs w:val="20"/>
              </w:rPr>
              <w:t>X</w:t>
            </w:r>
          </w:p>
        </w:tc>
        <w:tc>
          <w:tcPr>
            <w:tcW w:w="3628" w:type="dxa"/>
          </w:tcPr>
          <w:p w:rsidR="00DB47F6" w:rsidRPr="00DB47F6" w:rsidRDefault="00DB47F6" w:rsidP="00C57C35">
            <w:pPr>
              <w:rPr>
                <w:sz w:val="20"/>
                <w:szCs w:val="20"/>
              </w:rPr>
            </w:pPr>
            <w:r w:rsidRPr="00DB47F6">
              <w:rPr>
                <w:sz w:val="20"/>
                <w:szCs w:val="20"/>
              </w:rPr>
              <w:t>Si</w:t>
            </w:r>
          </w:p>
        </w:tc>
      </w:tr>
      <w:tr w:rsidR="00DB47F6" w:rsidRPr="00DB47F6" w:rsidTr="00DB47F6">
        <w:trPr>
          <w:trHeight w:val="400"/>
        </w:trPr>
        <w:tc>
          <w:tcPr>
            <w:tcW w:w="2518" w:type="dxa"/>
            <w:vMerge w:val="restart"/>
            <w:vAlign w:val="center"/>
          </w:tcPr>
          <w:p w:rsidR="00DB47F6" w:rsidRPr="00DB47F6" w:rsidRDefault="00DB47F6" w:rsidP="00DB47F6">
            <w:pPr>
              <w:rPr>
                <w:sz w:val="20"/>
                <w:szCs w:val="20"/>
              </w:rPr>
            </w:pPr>
            <w:r w:rsidRPr="00DB47F6">
              <w:rPr>
                <w:sz w:val="20"/>
                <w:szCs w:val="20"/>
              </w:rPr>
              <w:t xml:space="preserve">Calidad de la Información </w:t>
            </w:r>
          </w:p>
        </w:tc>
        <w:tc>
          <w:tcPr>
            <w:tcW w:w="3686" w:type="dxa"/>
          </w:tcPr>
          <w:p w:rsidR="00DB47F6" w:rsidRPr="00DB47F6" w:rsidRDefault="00DB47F6" w:rsidP="00C57C35">
            <w:pPr>
              <w:rPr>
                <w:sz w:val="20"/>
                <w:szCs w:val="20"/>
              </w:rPr>
            </w:pPr>
            <w:r w:rsidRPr="00DB47F6">
              <w:rPr>
                <w:sz w:val="20"/>
                <w:szCs w:val="20"/>
              </w:rPr>
              <w:t>Estructuración</w:t>
            </w:r>
          </w:p>
        </w:tc>
        <w:tc>
          <w:tcPr>
            <w:tcW w:w="850" w:type="dxa"/>
          </w:tcPr>
          <w:p w:rsidR="00DB47F6" w:rsidRPr="00DB47F6" w:rsidRDefault="00DB47F6" w:rsidP="00C57C35">
            <w:pPr>
              <w:jc w:val="center"/>
              <w:rPr>
                <w:sz w:val="20"/>
                <w:szCs w:val="20"/>
              </w:rPr>
            </w:pPr>
            <w:r w:rsidRPr="00DB47F6">
              <w:rPr>
                <w:sz w:val="20"/>
                <w:szCs w:val="20"/>
              </w:rPr>
              <w:t>X</w:t>
            </w:r>
          </w:p>
        </w:tc>
        <w:tc>
          <w:tcPr>
            <w:tcW w:w="3628" w:type="dxa"/>
          </w:tcPr>
          <w:p w:rsidR="00DB47F6" w:rsidRPr="00DB47F6" w:rsidRDefault="00DB47F6" w:rsidP="00C57C35">
            <w:pPr>
              <w:rPr>
                <w:sz w:val="20"/>
                <w:szCs w:val="20"/>
              </w:rPr>
            </w:pPr>
            <w:r w:rsidRPr="00DB47F6">
              <w:rPr>
                <w:sz w:val="20"/>
                <w:szCs w:val="20"/>
              </w:rPr>
              <w:t>Se ha revisado la estructuración de la información de contratos simplificándola</w:t>
            </w:r>
          </w:p>
        </w:tc>
      </w:tr>
      <w:tr w:rsidR="00DB47F6" w:rsidRPr="00DB47F6" w:rsidTr="00DB47F6">
        <w:tc>
          <w:tcPr>
            <w:tcW w:w="2518" w:type="dxa"/>
            <w:vMerge/>
          </w:tcPr>
          <w:p w:rsidR="00DB47F6" w:rsidRPr="00DB47F6" w:rsidRDefault="00DB47F6" w:rsidP="00C57C35">
            <w:pPr>
              <w:rPr>
                <w:sz w:val="20"/>
                <w:szCs w:val="20"/>
              </w:rPr>
            </w:pPr>
          </w:p>
        </w:tc>
        <w:tc>
          <w:tcPr>
            <w:tcW w:w="3686" w:type="dxa"/>
          </w:tcPr>
          <w:p w:rsidR="00DB47F6" w:rsidRPr="00DB47F6" w:rsidRDefault="00DB47F6" w:rsidP="00C57C35">
            <w:pPr>
              <w:rPr>
                <w:sz w:val="20"/>
                <w:szCs w:val="20"/>
              </w:rPr>
            </w:pPr>
            <w:r w:rsidRPr="00DB47F6">
              <w:rPr>
                <w:sz w:val="20"/>
                <w:szCs w:val="20"/>
              </w:rPr>
              <w:t>Accesibilidad</w:t>
            </w:r>
          </w:p>
        </w:tc>
        <w:tc>
          <w:tcPr>
            <w:tcW w:w="850" w:type="dxa"/>
          </w:tcPr>
          <w:p w:rsidR="00DB47F6" w:rsidRPr="00DB47F6" w:rsidRDefault="00DB47F6" w:rsidP="00C57C35">
            <w:pPr>
              <w:jc w:val="center"/>
              <w:rPr>
                <w:sz w:val="20"/>
                <w:szCs w:val="20"/>
              </w:rPr>
            </w:pPr>
            <w:r w:rsidRPr="00DB47F6">
              <w:rPr>
                <w:sz w:val="20"/>
                <w:szCs w:val="20"/>
              </w:rPr>
              <w:t>X</w:t>
            </w:r>
          </w:p>
        </w:tc>
        <w:tc>
          <w:tcPr>
            <w:tcW w:w="3628" w:type="dxa"/>
          </w:tcPr>
          <w:p w:rsidR="00DB47F6" w:rsidRPr="00DB47F6" w:rsidRDefault="00DB47F6" w:rsidP="00C57C35">
            <w:pPr>
              <w:rPr>
                <w:sz w:val="20"/>
                <w:szCs w:val="20"/>
              </w:rPr>
            </w:pPr>
            <w:r w:rsidRPr="00DB47F6">
              <w:rPr>
                <w:sz w:val="20"/>
                <w:szCs w:val="20"/>
              </w:rPr>
              <w:t>Si, se publica la información económica separada de las cuentas anuales. También otra información procedente de fuentes centralizadas.</w:t>
            </w:r>
          </w:p>
        </w:tc>
      </w:tr>
      <w:tr w:rsidR="00DB47F6" w:rsidRPr="00DB47F6" w:rsidTr="00DB47F6">
        <w:tc>
          <w:tcPr>
            <w:tcW w:w="2518" w:type="dxa"/>
            <w:vMerge/>
          </w:tcPr>
          <w:p w:rsidR="00DB47F6" w:rsidRPr="00DB47F6" w:rsidRDefault="00DB47F6" w:rsidP="00C57C35">
            <w:pPr>
              <w:rPr>
                <w:sz w:val="20"/>
                <w:szCs w:val="20"/>
              </w:rPr>
            </w:pPr>
          </w:p>
        </w:tc>
        <w:tc>
          <w:tcPr>
            <w:tcW w:w="3686" w:type="dxa"/>
          </w:tcPr>
          <w:p w:rsidR="00DB47F6" w:rsidRPr="00DB47F6" w:rsidRDefault="00DB47F6" w:rsidP="00C57C35">
            <w:pPr>
              <w:rPr>
                <w:sz w:val="20"/>
                <w:szCs w:val="20"/>
              </w:rPr>
            </w:pPr>
            <w:r w:rsidRPr="00DB47F6">
              <w:rPr>
                <w:sz w:val="20"/>
                <w:szCs w:val="20"/>
              </w:rPr>
              <w:t>Claridad</w:t>
            </w:r>
          </w:p>
        </w:tc>
        <w:tc>
          <w:tcPr>
            <w:tcW w:w="850" w:type="dxa"/>
          </w:tcPr>
          <w:p w:rsidR="00DB47F6" w:rsidRPr="00DB47F6" w:rsidRDefault="00DB47F6" w:rsidP="00C57C35">
            <w:pPr>
              <w:jc w:val="center"/>
              <w:rPr>
                <w:sz w:val="20"/>
                <w:szCs w:val="20"/>
              </w:rPr>
            </w:pPr>
          </w:p>
        </w:tc>
        <w:tc>
          <w:tcPr>
            <w:tcW w:w="3628" w:type="dxa"/>
          </w:tcPr>
          <w:p w:rsidR="00DB47F6" w:rsidRPr="00DB47F6" w:rsidRDefault="00DB47F6" w:rsidP="00C57C35">
            <w:pPr>
              <w:rPr>
                <w:sz w:val="20"/>
                <w:szCs w:val="20"/>
              </w:rPr>
            </w:pPr>
          </w:p>
        </w:tc>
      </w:tr>
      <w:tr w:rsidR="00DB47F6" w:rsidRPr="00DB47F6" w:rsidTr="00DB47F6">
        <w:tc>
          <w:tcPr>
            <w:tcW w:w="2518" w:type="dxa"/>
            <w:vMerge/>
          </w:tcPr>
          <w:p w:rsidR="00DB47F6" w:rsidRPr="00DB47F6" w:rsidRDefault="00DB47F6" w:rsidP="00C57C35">
            <w:pPr>
              <w:rPr>
                <w:sz w:val="20"/>
                <w:szCs w:val="20"/>
              </w:rPr>
            </w:pPr>
          </w:p>
        </w:tc>
        <w:tc>
          <w:tcPr>
            <w:tcW w:w="3686" w:type="dxa"/>
          </w:tcPr>
          <w:p w:rsidR="00DB47F6" w:rsidRPr="00DB47F6" w:rsidRDefault="00DB47F6" w:rsidP="00C57C35">
            <w:pPr>
              <w:rPr>
                <w:sz w:val="20"/>
                <w:szCs w:val="20"/>
              </w:rPr>
            </w:pPr>
            <w:r w:rsidRPr="00DB47F6">
              <w:rPr>
                <w:sz w:val="20"/>
                <w:szCs w:val="20"/>
              </w:rPr>
              <w:t xml:space="preserve">Reutilización </w:t>
            </w:r>
          </w:p>
        </w:tc>
        <w:tc>
          <w:tcPr>
            <w:tcW w:w="850" w:type="dxa"/>
          </w:tcPr>
          <w:p w:rsidR="00DB47F6" w:rsidRPr="00DB47F6" w:rsidRDefault="00DB47F6" w:rsidP="00C57C35">
            <w:pPr>
              <w:jc w:val="center"/>
              <w:rPr>
                <w:sz w:val="20"/>
                <w:szCs w:val="20"/>
              </w:rPr>
            </w:pPr>
            <w:r w:rsidRPr="00DB47F6">
              <w:rPr>
                <w:sz w:val="20"/>
                <w:szCs w:val="20"/>
              </w:rPr>
              <w:t>X</w:t>
            </w:r>
          </w:p>
        </w:tc>
        <w:tc>
          <w:tcPr>
            <w:tcW w:w="3628" w:type="dxa"/>
          </w:tcPr>
          <w:p w:rsidR="00DB47F6" w:rsidRPr="00DB47F6" w:rsidRDefault="00DB47F6" w:rsidP="00C57C35">
            <w:pPr>
              <w:rPr>
                <w:sz w:val="20"/>
                <w:szCs w:val="20"/>
              </w:rPr>
            </w:pPr>
            <w:r w:rsidRPr="00DB47F6">
              <w:rPr>
                <w:sz w:val="20"/>
                <w:szCs w:val="20"/>
              </w:rPr>
              <w:t>Prácticamente toda la información se publica en formato reutilizable</w:t>
            </w:r>
          </w:p>
        </w:tc>
      </w:tr>
      <w:tr w:rsidR="00DB47F6" w:rsidRPr="00DB47F6" w:rsidTr="00DB47F6">
        <w:tc>
          <w:tcPr>
            <w:tcW w:w="2518" w:type="dxa"/>
            <w:vMerge/>
          </w:tcPr>
          <w:p w:rsidR="00DB47F6" w:rsidRPr="00DB47F6" w:rsidRDefault="00DB47F6" w:rsidP="00C57C35">
            <w:pPr>
              <w:rPr>
                <w:sz w:val="20"/>
                <w:szCs w:val="20"/>
              </w:rPr>
            </w:pPr>
          </w:p>
        </w:tc>
        <w:tc>
          <w:tcPr>
            <w:tcW w:w="3686" w:type="dxa"/>
          </w:tcPr>
          <w:p w:rsidR="00DB47F6" w:rsidRPr="00DB47F6" w:rsidRDefault="00DB47F6" w:rsidP="00C57C35">
            <w:pPr>
              <w:rPr>
                <w:sz w:val="20"/>
                <w:szCs w:val="20"/>
              </w:rPr>
            </w:pPr>
            <w:r w:rsidRPr="00DB47F6">
              <w:rPr>
                <w:sz w:val="20"/>
                <w:szCs w:val="20"/>
              </w:rPr>
              <w:t>Datación y Actualización</w:t>
            </w:r>
          </w:p>
        </w:tc>
        <w:tc>
          <w:tcPr>
            <w:tcW w:w="850" w:type="dxa"/>
          </w:tcPr>
          <w:p w:rsidR="00DB47F6" w:rsidRPr="00DB47F6" w:rsidRDefault="00DB47F6" w:rsidP="00C57C35">
            <w:pPr>
              <w:jc w:val="center"/>
              <w:rPr>
                <w:sz w:val="20"/>
                <w:szCs w:val="20"/>
              </w:rPr>
            </w:pPr>
            <w:r w:rsidRPr="00DB47F6">
              <w:rPr>
                <w:sz w:val="20"/>
                <w:szCs w:val="20"/>
              </w:rPr>
              <w:t>X</w:t>
            </w:r>
          </w:p>
        </w:tc>
        <w:tc>
          <w:tcPr>
            <w:tcW w:w="3628" w:type="dxa"/>
          </w:tcPr>
          <w:p w:rsidR="00DB47F6" w:rsidRPr="00DB47F6" w:rsidRDefault="00DB47F6" w:rsidP="00C57C35">
            <w:pPr>
              <w:rPr>
                <w:sz w:val="20"/>
                <w:szCs w:val="20"/>
              </w:rPr>
            </w:pPr>
            <w:r w:rsidRPr="00DB47F6">
              <w:rPr>
                <w:sz w:val="20"/>
                <w:szCs w:val="20"/>
              </w:rPr>
              <w:t>Toda la información está datada y con referencia a la última actualización</w:t>
            </w:r>
          </w:p>
        </w:tc>
      </w:tr>
      <w:tr w:rsidR="00DB47F6" w:rsidRPr="00DB47F6" w:rsidTr="00DB47F6">
        <w:tc>
          <w:tcPr>
            <w:tcW w:w="6204" w:type="dxa"/>
            <w:gridSpan w:val="2"/>
          </w:tcPr>
          <w:p w:rsidR="00DB47F6" w:rsidRPr="00DB47F6" w:rsidRDefault="00DB47F6" w:rsidP="00DB47F6">
            <w:pPr>
              <w:jc w:val="right"/>
              <w:rPr>
                <w:b/>
                <w:sz w:val="20"/>
                <w:szCs w:val="20"/>
              </w:rPr>
            </w:pPr>
            <w:r w:rsidRPr="00DB47F6">
              <w:rPr>
                <w:b/>
                <w:sz w:val="20"/>
                <w:szCs w:val="20"/>
              </w:rPr>
              <w:t>Total Recomendaciones</w:t>
            </w:r>
          </w:p>
        </w:tc>
        <w:tc>
          <w:tcPr>
            <w:tcW w:w="850" w:type="dxa"/>
          </w:tcPr>
          <w:p w:rsidR="00DB47F6" w:rsidRPr="00DB47F6" w:rsidRDefault="00DB47F6" w:rsidP="00C57C35">
            <w:pPr>
              <w:jc w:val="center"/>
              <w:rPr>
                <w:b/>
                <w:sz w:val="20"/>
                <w:szCs w:val="20"/>
              </w:rPr>
            </w:pPr>
            <w:r w:rsidRPr="00DB47F6">
              <w:rPr>
                <w:b/>
                <w:sz w:val="20"/>
                <w:szCs w:val="20"/>
              </w:rPr>
              <w:t>15</w:t>
            </w:r>
          </w:p>
        </w:tc>
        <w:tc>
          <w:tcPr>
            <w:tcW w:w="3628" w:type="dxa"/>
          </w:tcPr>
          <w:p w:rsidR="00DB47F6" w:rsidRPr="00DB47F6" w:rsidRDefault="00DB47F6" w:rsidP="00C57C35">
            <w:pPr>
              <w:rPr>
                <w:sz w:val="20"/>
                <w:szCs w:val="20"/>
              </w:rPr>
            </w:pPr>
          </w:p>
        </w:tc>
      </w:tr>
    </w:tbl>
    <w:p w:rsidR="003A1694" w:rsidRDefault="003A1694" w:rsidP="00AC4A6F"/>
    <w:p w:rsidR="003A1694" w:rsidRDefault="001C7D84" w:rsidP="00BA14E6">
      <w:pPr>
        <w:spacing w:line="276" w:lineRule="auto"/>
        <w:jc w:val="both"/>
      </w:pPr>
      <w:r>
        <w:lastRenderedPageBreak/>
        <w:t xml:space="preserve">De las </w:t>
      </w:r>
      <w:r w:rsidR="00DD5F4C">
        <w:t>q</w:t>
      </w:r>
      <w:r w:rsidR="00DD5F4C" w:rsidRPr="00964F6A">
        <w:t>uince</w:t>
      </w:r>
      <w:r>
        <w:t xml:space="preserve"> recomendaciones efectuadas se han aplicado </w:t>
      </w:r>
      <w:r w:rsidR="00964F6A">
        <w:t>catorce</w:t>
      </w:r>
      <w:r>
        <w:t xml:space="preserve">, lo que supone </w:t>
      </w:r>
      <w:r w:rsidR="00964F6A">
        <w:t>más del 93</w:t>
      </w:r>
      <w:r>
        <w:t>% del total.</w:t>
      </w:r>
    </w:p>
    <w:p w:rsidR="001C7D84" w:rsidRDefault="001C7D84" w:rsidP="001C7D84">
      <w:pPr>
        <w:jc w:val="both"/>
      </w:pPr>
    </w:p>
    <w:p w:rsidR="00FA5AFD" w:rsidRDefault="002D27E4" w:rsidP="00AC4A6F">
      <w:r w:rsidRPr="00B1184C">
        <w:rPr>
          <w:rFonts w:ascii="Arial" w:eastAsia="Arial" w:hAnsi="Arial" w:cs="Arial"/>
          <w:noProof/>
          <w:lang w:eastAsia="es-ES"/>
        </w:rPr>
        <mc:AlternateContent>
          <mc:Choice Requires="wps">
            <w:drawing>
              <wp:anchor distT="0" distB="0" distL="114300" distR="114300" simplePos="0" relativeHeight="251712512" behindDoc="0" locked="0" layoutInCell="1" allowOverlap="1" wp14:anchorId="4DE5D8CA" wp14:editId="05BA9368">
                <wp:simplePos x="0" y="0"/>
                <wp:positionH relativeFrom="page">
                  <wp:posOffset>-9525</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7"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95pt;width:630pt;height:13.7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10464" behindDoc="0" locked="0" layoutInCell="1" allowOverlap="1" wp14:anchorId="365E11A3" wp14:editId="51D75BB4">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964F6A" w:rsidRPr="00F31BC3" w:rsidRDefault="00964F6A" w:rsidP="002D27E4">
                            <w:r w:rsidRPr="00965C69">
                              <w:rPr>
                                <w:noProof/>
                                <w:lang w:eastAsia="es-ES"/>
                              </w:rPr>
                              <w:drawing>
                                <wp:inline distT="0" distB="0" distL="0" distR="0" wp14:anchorId="311557BD" wp14:editId="1AD3B00D">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28" style="position:absolute;margin-left:-.75pt;margin-top:.5pt;width:630pt;height:78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" fillcolor="#50866c" stroked="f">
                <v:textbox inset=",7.2pt,,7.2pt">
                  <w:txbxContent>
                    <w:p w:rsidR="00C02953" w:rsidRPr="00F31BC3" w:rsidRDefault="00C02953" w:rsidP="002D27E4">
                      <w:r w:rsidRPr="00965C69">
                        <w:rPr>
                          <w:noProof/>
                          <w:lang w:eastAsia="es-ES"/>
                        </w:rPr>
                        <w:drawing>
                          <wp:inline distT="0" distB="0" distL="0" distR="0" wp14:anchorId="311557BD" wp14:editId="1AD3B00D">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p w:rsidR="003F6EDC" w:rsidRPr="002D27E4" w:rsidRDefault="00956ECC" w:rsidP="003F6EDC">
      <w:pPr>
        <w:pStyle w:val="Cuerpodelboletn"/>
        <w:numPr>
          <w:ilvl w:val="0"/>
          <w:numId w:val="2"/>
        </w:numPr>
        <w:rPr>
          <w:b/>
          <w:color w:val="50866C"/>
          <w:sz w:val="30"/>
          <w:szCs w:val="30"/>
        </w:rPr>
      </w:pPr>
      <w:sdt>
        <w:sdtPr>
          <w:rPr>
            <w:b/>
            <w:color w:val="50866C"/>
            <w:sz w:val="30"/>
            <w:szCs w:val="30"/>
          </w:rPr>
          <w:id w:val="37865676"/>
          <w:placeholder>
            <w:docPart w:val="07033FA691034FE1ABDD22E05C700155"/>
          </w:placeholder>
        </w:sdtPr>
        <w:sdtEndPr/>
        <w:sdtContent>
          <w:r w:rsidR="003A1694" w:rsidRPr="002D27E4">
            <w:rPr>
              <w:b/>
              <w:color w:val="50866C"/>
              <w:sz w:val="30"/>
              <w:szCs w:val="30"/>
            </w:rPr>
            <w:t>Valoración del grado de cumplimiento de las obligaciones de publicidad activa</w:t>
          </w:r>
          <w:r w:rsidR="00032D8A">
            <w:rPr>
              <w:b/>
              <w:color w:val="50866C"/>
              <w:sz w:val="30"/>
              <w:szCs w:val="30"/>
            </w:rPr>
            <w:t xml:space="preserve"> (en porcentaje)</w:t>
          </w:r>
        </w:sdtContent>
      </w:sdt>
    </w:p>
    <w:p w:rsidR="00FA5AFD" w:rsidRDefault="00FA5AFD" w:rsidP="00F05E2C">
      <w:pPr>
        <w:pStyle w:val="Cuerpodelboletn"/>
        <w:rPr>
          <w:lang w:bidi="es-ES"/>
        </w:rPr>
      </w:pPr>
    </w:p>
    <w:tbl>
      <w:tblPr>
        <w:tblW w:w="5045" w:type="pct"/>
        <w:tblLayout w:type="fixed"/>
        <w:tblCellMar>
          <w:left w:w="70" w:type="dxa"/>
          <w:right w:w="70" w:type="dxa"/>
        </w:tblCellMar>
        <w:tblLook w:val="04A0" w:firstRow="1" w:lastRow="0" w:firstColumn="1" w:lastColumn="0" w:noHBand="0" w:noVBand="1"/>
      </w:tblPr>
      <w:tblGrid>
        <w:gridCol w:w="4604"/>
        <w:gridCol w:w="995"/>
        <w:gridCol w:w="852"/>
        <w:gridCol w:w="980"/>
        <w:gridCol w:w="625"/>
        <w:gridCol w:w="625"/>
        <w:gridCol w:w="625"/>
        <w:gridCol w:w="638"/>
        <w:gridCol w:w="616"/>
        <w:gridCol w:w="141"/>
      </w:tblGrid>
      <w:tr w:rsidR="00E24521" w:rsidRPr="00930E2D" w:rsidTr="00E24521">
        <w:trPr>
          <w:trHeight w:val="315"/>
        </w:trPr>
        <w:tc>
          <w:tcPr>
            <w:tcW w:w="2151" w:type="pct"/>
            <w:tcBorders>
              <w:top w:val="single" w:sz="8" w:space="0" w:color="auto"/>
              <w:left w:val="nil"/>
              <w:bottom w:val="nil"/>
              <w:right w:val="single" w:sz="8" w:space="0" w:color="auto"/>
            </w:tcBorders>
            <w:shd w:val="clear" w:color="000000" w:fill="65AD82"/>
            <w:noWrap/>
            <w:vAlign w:val="center"/>
            <w:hideMark/>
          </w:tcPr>
          <w:p w:rsidR="00E24521" w:rsidRPr="00930E2D" w:rsidRDefault="00E24521" w:rsidP="00E24521">
            <w:pPr>
              <w:rPr>
                <w:rFonts w:eastAsia="Times New Roman" w:cs="Arial"/>
                <w:b/>
                <w:bCs/>
                <w:color w:val="FFFFFF"/>
                <w:sz w:val="18"/>
                <w:szCs w:val="18"/>
                <w:lang w:eastAsia="es-ES"/>
              </w:rPr>
            </w:pPr>
            <w:r w:rsidRPr="00930E2D">
              <w:rPr>
                <w:rFonts w:eastAsia="Times New Roman" w:cs="Arial"/>
                <w:b/>
                <w:bCs/>
                <w:color w:val="FFFFFF"/>
                <w:sz w:val="18"/>
                <w:szCs w:val="18"/>
                <w:lang w:eastAsia="es-ES"/>
              </w:rPr>
              <w:t> </w:t>
            </w:r>
          </w:p>
        </w:tc>
        <w:tc>
          <w:tcPr>
            <w:tcW w:w="465" w:type="pct"/>
            <w:vMerge w:val="restart"/>
            <w:tcBorders>
              <w:top w:val="single" w:sz="8" w:space="0" w:color="auto"/>
              <w:left w:val="single" w:sz="8" w:space="0" w:color="auto"/>
              <w:bottom w:val="single" w:sz="8" w:space="0" w:color="000000"/>
              <w:right w:val="single" w:sz="8" w:space="0" w:color="auto"/>
            </w:tcBorders>
            <w:shd w:val="clear" w:color="000000" w:fill="65AD82"/>
            <w:textDirection w:val="tbRl"/>
            <w:vAlign w:val="center"/>
            <w:hideMark/>
          </w:tcPr>
          <w:p w:rsidR="00E24521" w:rsidRPr="00930E2D" w:rsidRDefault="00E24521" w:rsidP="00E24521">
            <w:pPr>
              <w:jc w:val="center"/>
              <w:rPr>
                <w:rFonts w:eastAsia="Times New Roman" w:cs="Arial"/>
                <w:b/>
                <w:bCs/>
                <w:color w:val="FFFFFF"/>
                <w:sz w:val="18"/>
                <w:szCs w:val="18"/>
                <w:lang w:eastAsia="es-ES"/>
              </w:rPr>
            </w:pPr>
            <w:r w:rsidRPr="00930E2D">
              <w:rPr>
                <w:rFonts w:eastAsia="Times New Roman" w:cs="Arial"/>
                <w:b/>
                <w:bCs/>
                <w:color w:val="FFFFFF"/>
                <w:sz w:val="18"/>
                <w:szCs w:val="18"/>
                <w:lang w:eastAsia="es-ES"/>
              </w:rPr>
              <w:t xml:space="preserve">CONTENIDO </w:t>
            </w:r>
          </w:p>
        </w:tc>
        <w:tc>
          <w:tcPr>
            <w:tcW w:w="398" w:type="pct"/>
            <w:vMerge w:val="restart"/>
            <w:tcBorders>
              <w:top w:val="single" w:sz="8" w:space="0" w:color="auto"/>
              <w:left w:val="single" w:sz="8" w:space="0" w:color="auto"/>
              <w:bottom w:val="single" w:sz="8" w:space="0" w:color="000000"/>
              <w:right w:val="single" w:sz="8" w:space="0" w:color="auto"/>
            </w:tcBorders>
            <w:shd w:val="clear" w:color="000000" w:fill="65AD82"/>
            <w:textDirection w:val="tbRl"/>
            <w:vAlign w:val="center"/>
            <w:hideMark/>
          </w:tcPr>
          <w:p w:rsidR="00E24521" w:rsidRPr="00930E2D" w:rsidRDefault="00E24521" w:rsidP="00E24521">
            <w:pPr>
              <w:jc w:val="center"/>
              <w:rPr>
                <w:rFonts w:eastAsia="Times New Roman" w:cs="Arial"/>
                <w:b/>
                <w:bCs/>
                <w:color w:val="FFFFFF"/>
                <w:sz w:val="18"/>
                <w:szCs w:val="18"/>
                <w:lang w:eastAsia="es-ES"/>
              </w:rPr>
            </w:pPr>
            <w:r w:rsidRPr="00930E2D">
              <w:rPr>
                <w:rFonts w:eastAsia="Times New Roman" w:cs="Arial"/>
                <w:b/>
                <w:bCs/>
                <w:color w:val="FFFFFF"/>
                <w:sz w:val="18"/>
                <w:szCs w:val="18"/>
                <w:lang w:eastAsia="es-ES"/>
              </w:rPr>
              <w:t xml:space="preserve">FORMA </w:t>
            </w:r>
          </w:p>
        </w:tc>
        <w:tc>
          <w:tcPr>
            <w:tcW w:w="1632" w:type="pct"/>
            <w:gridSpan w:val="5"/>
            <w:tcBorders>
              <w:top w:val="single" w:sz="8" w:space="0" w:color="auto"/>
              <w:left w:val="nil"/>
              <w:bottom w:val="single" w:sz="8" w:space="0" w:color="auto"/>
              <w:right w:val="single" w:sz="8" w:space="0" w:color="000000"/>
            </w:tcBorders>
            <w:shd w:val="clear" w:color="000000" w:fill="65AD82"/>
            <w:vAlign w:val="center"/>
            <w:hideMark/>
          </w:tcPr>
          <w:p w:rsidR="00E24521" w:rsidRPr="00930E2D" w:rsidRDefault="00E24521" w:rsidP="00E24521">
            <w:pPr>
              <w:jc w:val="center"/>
              <w:rPr>
                <w:rFonts w:eastAsia="Times New Roman" w:cs="Arial"/>
                <w:b/>
                <w:bCs/>
                <w:color w:val="FFFFFF"/>
                <w:sz w:val="18"/>
                <w:szCs w:val="18"/>
                <w:lang w:eastAsia="es-ES"/>
              </w:rPr>
            </w:pPr>
            <w:r w:rsidRPr="00930E2D">
              <w:rPr>
                <w:rFonts w:eastAsia="Times New Roman" w:cs="Arial"/>
                <w:b/>
                <w:bCs/>
                <w:color w:val="FFFFFF"/>
                <w:sz w:val="18"/>
                <w:szCs w:val="18"/>
                <w:lang w:eastAsia="es-ES"/>
              </w:rPr>
              <w:t>CARACTERISTICAS</w:t>
            </w:r>
          </w:p>
        </w:tc>
        <w:tc>
          <w:tcPr>
            <w:tcW w:w="354" w:type="pct"/>
            <w:gridSpan w:val="2"/>
            <w:vMerge w:val="restart"/>
            <w:tcBorders>
              <w:top w:val="single" w:sz="8" w:space="0" w:color="auto"/>
              <w:left w:val="single" w:sz="8" w:space="0" w:color="auto"/>
              <w:bottom w:val="single" w:sz="8" w:space="0" w:color="000000"/>
              <w:right w:val="single" w:sz="8" w:space="0" w:color="auto"/>
            </w:tcBorders>
            <w:shd w:val="clear" w:color="000000" w:fill="65AD82"/>
            <w:noWrap/>
            <w:vAlign w:val="center"/>
            <w:hideMark/>
          </w:tcPr>
          <w:p w:rsidR="00E24521" w:rsidRPr="00930E2D" w:rsidRDefault="00E24521" w:rsidP="00E24521">
            <w:pPr>
              <w:jc w:val="center"/>
              <w:rPr>
                <w:rFonts w:eastAsia="Times New Roman" w:cs="Arial"/>
                <w:b/>
                <w:bCs/>
                <w:color w:val="FFFFFF"/>
                <w:sz w:val="18"/>
                <w:szCs w:val="18"/>
                <w:lang w:eastAsia="es-ES"/>
              </w:rPr>
            </w:pPr>
            <w:r w:rsidRPr="00930E2D">
              <w:rPr>
                <w:rFonts w:eastAsia="Times New Roman" w:cs="Arial"/>
                <w:b/>
                <w:bCs/>
                <w:color w:val="FFFFFF"/>
                <w:sz w:val="18"/>
                <w:szCs w:val="18"/>
                <w:lang w:eastAsia="es-ES"/>
              </w:rPr>
              <w:t>TOTAL</w:t>
            </w:r>
          </w:p>
        </w:tc>
      </w:tr>
      <w:tr w:rsidR="00E24521" w:rsidRPr="00930E2D" w:rsidTr="00E24521">
        <w:trPr>
          <w:trHeight w:val="1895"/>
        </w:trPr>
        <w:tc>
          <w:tcPr>
            <w:tcW w:w="2151" w:type="pct"/>
            <w:tcBorders>
              <w:top w:val="nil"/>
              <w:left w:val="nil"/>
              <w:right w:val="single" w:sz="8" w:space="0" w:color="auto"/>
            </w:tcBorders>
            <w:shd w:val="clear" w:color="000000" w:fill="65AD82"/>
            <w:noWrap/>
            <w:vAlign w:val="center"/>
            <w:hideMark/>
          </w:tcPr>
          <w:p w:rsidR="00E24521" w:rsidRPr="00930E2D" w:rsidRDefault="00E24521" w:rsidP="00E24521">
            <w:pPr>
              <w:rPr>
                <w:rFonts w:eastAsia="Times New Roman" w:cs="Arial"/>
                <w:b/>
                <w:bCs/>
                <w:color w:val="FFFFFF"/>
                <w:sz w:val="18"/>
                <w:szCs w:val="18"/>
                <w:lang w:eastAsia="es-ES"/>
              </w:rPr>
            </w:pPr>
            <w:r w:rsidRPr="00930E2D">
              <w:rPr>
                <w:rFonts w:eastAsia="Times New Roman" w:cs="Arial"/>
                <w:b/>
                <w:bCs/>
                <w:color w:val="FFFFFF"/>
                <w:sz w:val="18"/>
                <w:szCs w:val="18"/>
                <w:lang w:eastAsia="es-ES"/>
              </w:rPr>
              <w:t> </w:t>
            </w:r>
          </w:p>
        </w:tc>
        <w:tc>
          <w:tcPr>
            <w:tcW w:w="465" w:type="pct"/>
            <w:vMerge/>
            <w:tcBorders>
              <w:top w:val="single" w:sz="8" w:space="0" w:color="auto"/>
              <w:left w:val="single" w:sz="8" w:space="0" w:color="auto"/>
              <w:right w:val="single" w:sz="8" w:space="0" w:color="auto"/>
            </w:tcBorders>
            <w:vAlign w:val="center"/>
            <w:hideMark/>
          </w:tcPr>
          <w:p w:rsidR="00E24521" w:rsidRPr="00930E2D" w:rsidRDefault="00E24521" w:rsidP="00E24521">
            <w:pPr>
              <w:rPr>
                <w:rFonts w:eastAsia="Times New Roman" w:cs="Arial"/>
                <w:b/>
                <w:bCs/>
                <w:color w:val="FFFFFF"/>
                <w:sz w:val="18"/>
                <w:szCs w:val="18"/>
                <w:lang w:eastAsia="es-ES"/>
              </w:rPr>
            </w:pPr>
          </w:p>
        </w:tc>
        <w:tc>
          <w:tcPr>
            <w:tcW w:w="398" w:type="pct"/>
            <w:vMerge/>
            <w:tcBorders>
              <w:top w:val="single" w:sz="8" w:space="0" w:color="auto"/>
              <w:left w:val="single" w:sz="8" w:space="0" w:color="auto"/>
              <w:right w:val="single" w:sz="8" w:space="0" w:color="auto"/>
            </w:tcBorders>
            <w:vAlign w:val="center"/>
            <w:hideMark/>
          </w:tcPr>
          <w:p w:rsidR="00E24521" w:rsidRPr="00930E2D" w:rsidRDefault="00E24521" w:rsidP="00E24521">
            <w:pPr>
              <w:rPr>
                <w:rFonts w:eastAsia="Times New Roman" w:cs="Arial"/>
                <w:b/>
                <w:bCs/>
                <w:color w:val="FFFFFF"/>
                <w:sz w:val="18"/>
                <w:szCs w:val="18"/>
                <w:lang w:eastAsia="es-ES"/>
              </w:rPr>
            </w:pPr>
          </w:p>
        </w:tc>
        <w:tc>
          <w:tcPr>
            <w:tcW w:w="458" w:type="pct"/>
            <w:tcBorders>
              <w:top w:val="nil"/>
              <w:left w:val="nil"/>
              <w:right w:val="single" w:sz="8" w:space="0" w:color="auto"/>
            </w:tcBorders>
            <w:shd w:val="clear" w:color="000000" w:fill="65AD82"/>
            <w:textDirection w:val="tbRl"/>
            <w:vAlign w:val="center"/>
            <w:hideMark/>
          </w:tcPr>
          <w:p w:rsidR="00E24521" w:rsidRPr="00930E2D" w:rsidRDefault="00E24521" w:rsidP="00E24521">
            <w:pPr>
              <w:jc w:val="center"/>
              <w:rPr>
                <w:rFonts w:eastAsia="Times New Roman" w:cs="Arial"/>
                <w:b/>
                <w:bCs/>
                <w:color w:val="FFFFFF"/>
                <w:sz w:val="18"/>
                <w:szCs w:val="18"/>
                <w:lang w:eastAsia="es-ES"/>
              </w:rPr>
            </w:pPr>
            <w:r w:rsidRPr="00930E2D">
              <w:rPr>
                <w:rFonts w:eastAsia="Times New Roman" w:cs="Arial"/>
                <w:b/>
                <w:bCs/>
                <w:color w:val="FFFFFF"/>
                <w:sz w:val="18"/>
                <w:szCs w:val="18"/>
                <w:lang w:eastAsia="es-ES"/>
              </w:rPr>
              <w:t xml:space="preserve">ESTRUCTURACIÓN </w:t>
            </w:r>
          </w:p>
        </w:tc>
        <w:tc>
          <w:tcPr>
            <w:tcW w:w="292" w:type="pct"/>
            <w:tcBorders>
              <w:top w:val="nil"/>
              <w:left w:val="nil"/>
              <w:right w:val="single" w:sz="8" w:space="0" w:color="auto"/>
            </w:tcBorders>
            <w:shd w:val="clear" w:color="000000" w:fill="65AD82"/>
            <w:textDirection w:val="tbRl"/>
            <w:vAlign w:val="center"/>
            <w:hideMark/>
          </w:tcPr>
          <w:p w:rsidR="00E24521" w:rsidRPr="00930E2D" w:rsidRDefault="00E24521" w:rsidP="00E24521">
            <w:pPr>
              <w:jc w:val="center"/>
              <w:rPr>
                <w:rFonts w:eastAsia="Times New Roman" w:cs="Arial"/>
                <w:b/>
                <w:bCs/>
                <w:color w:val="FFFFFF"/>
                <w:sz w:val="18"/>
                <w:szCs w:val="18"/>
                <w:lang w:eastAsia="es-ES"/>
              </w:rPr>
            </w:pPr>
            <w:r w:rsidRPr="00930E2D">
              <w:rPr>
                <w:rFonts w:eastAsia="Times New Roman" w:cs="Arial"/>
                <w:b/>
                <w:bCs/>
                <w:color w:val="FFFFFF"/>
                <w:sz w:val="18"/>
                <w:szCs w:val="18"/>
                <w:lang w:eastAsia="es-ES"/>
              </w:rPr>
              <w:t xml:space="preserve">ACCESIBILIDAD </w:t>
            </w:r>
          </w:p>
        </w:tc>
        <w:tc>
          <w:tcPr>
            <w:tcW w:w="292" w:type="pct"/>
            <w:tcBorders>
              <w:top w:val="nil"/>
              <w:left w:val="nil"/>
              <w:right w:val="single" w:sz="8" w:space="0" w:color="auto"/>
            </w:tcBorders>
            <w:shd w:val="clear" w:color="000000" w:fill="65AD82"/>
            <w:textDirection w:val="tbRl"/>
            <w:vAlign w:val="center"/>
            <w:hideMark/>
          </w:tcPr>
          <w:p w:rsidR="00E24521" w:rsidRPr="00930E2D" w:rsidRDefault="00E24521" w:rsidP="00E24521">
            <w:pPr>
              <w:jc w:val="center"/>
              <w:rPr>
                <w:rFonts w:eastAsia="Times New Roman" w:cs="Arial"/>
                <w:b/>
                <w:bCs/>
                <w:color w:val="FFFFFF"/>
                <w:sz w:val="18"/>
                <w:szCs w:val="18"/>
                <w:lang w:eastAsia="es-ES"/>
              </w:rPr>
            </w:pPr>
            <w:r w:rsidRPr="00930E2D">
              <w:rPr>
                <w:rFonts w:eastAsia="Times New Roman" w:cs="Arial"/>
                <w:b/>
                <w:bCs/>
                <w:color w:val="FFFFFF"/>
                <w:sz w:val="18"/>
                <w:szCs w:val="18"/>
                <w:lang w:eastAsia="es-ES"/>
              </w:rPr>
              <w:t xml:space="preserve">CLARIDAD </w:t>
            </w:r>
          </w:p>
        </w:tc>
        <w:tc>
          <w:tcPr>
            <w:tcW w:w="292" w:type="pct"/>
            <w:tcBorders>
              <w:top w:val="nil"/>
              <w:left w:val="nil"/>
              <w:right w:val="single" w:sz="8" w:space="0" w:color="auto"/>
            </w:tcBorders>
            <w:shd w:val="clear" w:color="000000" w:fill="65AD82"/>
            <w:textDirection w:val="tbRl"/>
            <w:vAlign w:val="center"/>
            <w:hideMark/>
          </w:tcPr>
          <w:p w:rsidR="00E24521" w:rsidRPr="00930E2D" w:rsidRDefault="00E24521" w:rsidP="00E24521">
            <w:pPr>
              <w:jc w:val="center"/>
              <w:rPr>
                <w:rFonts w:eastAsia="Times New Roman" w:cs="Arial"/>
                <w:b/>
                <w:bCs/>
                <w:color w:val="FFFFFF"/>
                <w:sz w:val="18"/>
                <w:szCs w:val="18"/>
                <w:lang w:eastAsia="es-ES"/>
              </w:rPr>
            </w:pPr>
            <w:r w:rsidRPr="00930E2D">
              <w:rPr>
                <w:rFonts w:eastAsia="Times New Roman" w:cs="Arial"/>
                <w:b/>
                <w:bCs/>
                <w:color w:val="FFFFFF"/>
                <w:sz w:val="18"/>
                <w:szCs w:val="18"/>
                <w:lang w:eastAsia="es-ES"/>
              </w:rPr>
              <w:t xml:space="preserve">REUTILIZACIÓN </w:t>
            </w:r>
          </w:p>
        </w:tc>
        <w:tc>
          <w:tcPr>
            <w:tcW w:w="298" w:type="pct"/>
            <w:tcBorders>
              <w:top w:val="nil"/>
              <w:left w:val="nil"/>
              <w:right w:val="single" w:sz="8" w:space="0" w:color="auto"/>
            </w:tcBorders>
            <w:shd w:val="clear" w:color="000000" w:fill="65AD82"/>
            <w:textDirection w:val="tbRl"/>
            <w:vAlign w:val="center"/>
            <w:hideMark/>
          </w:tcPr>
          <w:p w:rsidR="00E24521" w:rsidRPr="00930E2D" w:rsidRDefault="00E24521" w:rsidP="00E24521">
            <w:pPr>
              <w:jc w:val="center"/>
              <w:rPr>
                <w:rFonts w:eastAsia="Times New Roman" w:cs="Arial"/>
                <w:b/>
                <w:bCs/>
                <w:color w:val="FFFFFF"/>
                <w:sz w:val="18"/>
                <w:szCs w:val="18"/>
                <w:lang w:eastAsia="es-ES"/>
              </w:rPr>
            </w:pPr>
            <w:r w:rsidRPr="00930E2D">
              <w:rPr>
                <w:rFonts w:eastAsia="Times New Roman" w:cs="Arial"/>
                <w:b/>
                <w:bCs/>
                <w:color w:val="FFFFFF"/>
                <w:sz w:val="18"/>
                <w:szCs w:val="18"/>
                <w:lang w:eastAsia="es-ES"/>
              </w:rPr>
              <w:t xml:space="preserve">ACTUALIZACIÓN </w:t>
            </w:r>
          </w:p>
        </w:tc>
        <w:tc>
          <w:tcPr>
            <w:tcW w:w="354" w:type="pct"/>
            <w:gridSpan w:val="2"/>
            <w:vMerge/>
            <w:tcBorders>
              <w:top w:val="single" w:sz="8" w:space="0" w:color="auto"/>
              <w:left w:val="single" w:sz="8" w:space="0" w:color="auto"/>
              <w:right w:val="single" w:sz="8" w:space="0" w:color="auto"/>
            </w:tcBorders>
            <w:vAlign w:val="center"/>
            <w:hideMark/>
          </w:tcPr>
          <w:p w:rsidR="00E24521" w:rsidRPr="00930E2D" w:rsidRDefault="00E24521" w:rsidP="00E24521">
            <w:pPr>
              <w:rPr>
                <w:rFonts w:eastAsia="Times New Roman" w:cs="Arial"/>
                <w:b/>
                <w:bCs/>
                <w:color w:val="FFFFFF"/>
                <w:sz w:val="18"/>
                <w:szCs w:val="18"/>
                <w:lang w:eastAsia="es-ES"/>
              </w:rPr>
            </w:pPr>
          </w:p>
        </w:tc>
      </w:tr>
      <w:tr w:rsidR="00E24521" w:rsidRPr="00930E2D" w:rsidTr="00E24521">
        <w:trPr>
          <w:trHeight w:val="315"/>
        </w:trPr>
        <w:tc>
          <w:tcPr>
            <w:tcW w:w="5000" w:type="pct"/>
            <w:gridSpan w:val="10"/>
            <w:shd w:val="clear" w:color="000000" w:fill="F2F2F2"/>
            <w:vAlign w:val="center"/>
            <w:hideMark/>
          </w:tcPr>
          <w:p w:rsidR="00E24521" w:rsidRPr="00930E2D" w:rsidRDefault="00E24521" w:rsidP="00E24521">
            <w:pPr>
              <w:rPr>
                <w:rFonts w:eastAsia="Times New Roman" w:cs="Arial"/>
                <w:bCs/>
                <w:color w:val="000000"/>
                <w:sz w:val="18"/>
                <w:szCs w:val="18"/>
                <w:lang w:eastAsia="es-ES"/>
              </w:rPr>
            </w:pPr>
            <w:r w:rsidRPr="00930E2D">
              <w:rPr>
                <w:rFonts w:eastAsia="Times New Roman" w:cs="Arial"/>
                <w:bCs/>
                <w:color w:val="000000"/>
                <w:sz w:val="18"/>
                <w:szCs w:val="18"/>
                <w:lang w:eastAsia="es-ES"/>
              </w:rPr>
              <w:t>INSTITUCIONAL, ORGANIZATIVA Y DE PLANIFICACIÓN</w:t>
            </w:r>
          </w:p>
        </w:tc>
      </w:tr>
      <w:tr w:rsidR="00930E2D" w:rsidRPr="00930E2D" w:rsidTr="00E24521">
        <w:trPr>
          <w:trHeight w:val="315"/>
        </w:trPr>
        <w:tc>
          <w:tcPr>
            <w:tcW w:w="2151" w:type="pct"/>
            <w:tcBorders>
              <w:left w:val="nil"/>
              <w:bottom w:val="nil"/>
              <w:right w:val="nil"/>
            </w:tcBorders>
            <w:shd w:val="clear" w:color="auto" w:fill="F5FDFA"/>
            <w:noWrap/>
            <w:hideMark/>
          </w:tcPr>
          <w:p w:rsidR="00930E2D" w:rsidRPr="00930E2D" w:rsidRDefault="00930E2D" w:rsidP="00E24521">
            <w:pPr>
              <w:rPr>
                <w:rFonts w:eastAsia="Times New Roman" w:cs="Arial"/>
                <w:sz w:val="18"/>
                <w:szCs w:val="18"/>
                <w:lang w:eastAsia="es-ES"/>
              </w:rPr>
            </w:pPr>
            <w:r w:rsidRPr="00930E2D">
              <w:rPr>
                <w:rFonts w:eastAsia="Times New Roman" w:cs="Arial"/>
                <w:sz w:val="18"/>
                <w:szCs w:val="18"/>
                <w:lang w:eastAsia="es-ES"/>
              </w:rPr>
              <w:t>Institucional</w:t>
            </w:r>
          </w:p>
        </w:tc>
        <w:tc>
          <w:tcPr>
            <w:tcW w:w="465" w:type="pct"/>
            <w:tcBorders>
              <w:left w:val="nil"/>
              <w:bottom w:val="nil"/>
              <w:right w:val="nil"/>
            </w:tcBorders>
            <w:shd w:val="clear" w:color="auto" w:fill="F5FDFA"/>
            <w:noWrap/>
          </w:tcPr>
          <w:p w:rsidR="00930E2D" w:rsidRPr="00930E2D" w:rsidRDefault="00930E2D" w:rsidP="00956ECC">
            <w:pPr>
              <w:jc w:val="center"/>
              <w:rPr>
                <w:sz w:val="18"/>
                <w:szCs w:val="18"/>
              </w:rPr>
            </w:pPr>
            <w:r w:rsidRPr="00930E2D">
              <w:rPr>
                <w:sz w:val="18"/>
                <w:szCs w:val="18"/>
              </w:rPr>
              <w:t>100,0</w:t>
            </w:r>
          </w:p>
        </w:tc>
        <w:tc>
          <w:tcPr>
            <w:tcW w:w="398" w:type="pct"/>
            <w:tcBorders>
              <w:left w:val="nil"/>
              <w:bottom w:val="nil"/>
              <w:right w:val="nil"/>
            </w:tcBorders>
            <w:shd w:val="clear" w:color="auto" w:fill="F5FDFA"/>
            <w:noWrap/>
          </w:tcPr>
          <w:p w:rsidR="00930E2D" w:rsidRPr="00930E2D" w:rsidRDefault="00930E2D" w:rsidP="00956ECC">
            <w:pPr>
              <w:jc w:val="center"/>
              <w:rPr>
                <w:sz w:val="18"/>
                <w:szCs w:val="18"/>
              </w:rPr>
            </w:pPr>
            <w:r w:rsidRPr="00930E2D">
              <w:rPr>
                <w:sz w:val="18"/>
                <w:szCs w:val="18"/>
              </w:rPr>
              <w:t>100,0</w:t>
            </w:r>
          </w:p>
        </w:tc>
        <w:tc>
          <w:tcPr>
            <w:tcW w:w="458" w:type="pct"/>
            <w:tcBorders>
              <w:left w:val="nil"/>
              <w:bottom w:val="nil"/>
              <w:right w:val="nil"/>
            </w:tcBorders>
            <w:shd w:val="clear" w:color="auto" w:fill="F5FDFA"/>
            <w:noWrap/>
          </w:tcPr>
          <w:p w:rsidR="00930E2D" w:rsidRPr="00930E2D" w:rsidRDefault="00930E2D" w:rsidP="00956ECC">
            <w:pPr>
              <w:jc w:val="center"/>
              <w:rPr>
                <w:sz w:val="18"/>
                <w:szCs w:val="18"/>
              </w:rPr>
            </w:pPr>
            <w:r w:rsidRPr="00930E2D">
              <w:rPr>
                <w:sz w:val="18"/>
                <w:szCs w:val="18"/>
              </w:rPr>
              <w:t>100,0</w:t>
            </w:r>
          </w:p>
        </w:tc>
        <w:tc>
          <w:tcPr>
            <w:tcW w:w="292" w:type="pct"/>
            <w:tcBorders>
              <w:left w:val="nil"/>
              <w:bottom w:val="nil"/>
              <w:right w:val="nil"/>
            </w:tcBorders>
            <w:shd w:val="clear" w:color="auto" w:fill="F5FDFA"/>
            <w:noWrap/>
          </w:tcPr>
          <w:p w:rsidR="00930E2D" w:rsidRPr="00930E2D" w:rsidRDefault="00930E2D" w:rsidP="00956ECC">
            <w:pPr>
              <w:jc w:val="center"/>
              <w:rPr>
                <w:sz w:val="18"/>
                <w:szCs w:val="18"/>
              </w:rPr>
            </w:pPr>
            <w:r w:rsidRPr="00930E2D">
              <w:rPr>
                <w:sz w:val="18"/>
                <w:szCs w:val="18"/>
              </w:rPr>
              <w:t>50,0</w:t>
            </w:r>
          </w:p>
        </w:tc>
        <w:tc>
          <w:tcPr>
            <w:tcW w:w="292" w:type="pct"/>
            <w:tcBorders>
              <w:left w:val="nil"/>
              <w:bottom w:val="nil"/>
              <w:right w:val="nil"/>
            </w:tcBorders>
            <w:shd w:val="clear" w:color="auto" w:fill="F5FDFA"/>
            <w:noWrap/>
          </w:tcPr>
          <w:p w:rsidR="00930E2D" w:rsidRPr="00930E2D" w:rsidRDefault="00930E2D" w:rsidP="00956ECC">
            <w:pPr>
              <w:jc w:val="center"/>
              <w:rPr>
                <w:sz w:val="18"/>
                <w:szCs w:val="18"/>
              </w:rPr>
            </w:pPr>
            <w:r w:rsidRPr="00930E2D">
              <w:rPr>
                <w:sz w:val="18"/>
                <w:szCs w:val="18"/>
              </w:rPr>
              <w:t>100,0</w:t>
            </w:r>
          </w:p>
        </w:tc>
        <w:tc>
          <w:tcPr>
            <w:tcW w:w="292" w:type="pct"/>
            <w:tcBorders>
              <w:left w:val="nil"/>
              <w:bottom w:val="nil"/>
              <w:right w:val="nil"/>
            </w:tcBorders>
            <w:shd w:val="clear" w:color="auto" w:fill="F5FDFA"/>
            <w:noWrap/>
          </w:tcPr>
          <w:p w:rsidR="00930E2D" w:rsidRPr="00930E2D" w:rsidRDefault="00930E2D" w:rsidP="00956ECC">
            <w:pPr>
              <w:jc w:val="center"/>
              <w:rPr>
                <w:sz w:val="18"/>
                <w:szCs w:val="18"/>
              </w:rPr>
            </w:pPr>
            <w:r w:rsidRPr="00930E2D">
              <w:rPr>
                <w:sz w:val="18"/>
                <w:szCs w:val="18"/>
              </w:rPr>
              <w:t>100,0</w:t>
            </w:r>
          </w:p>
        </w:tc>
        <w:tc>
          <w:tcPr>
            <w:tcW w:w="298" w:type="pct"/>
            <w:tcBorders>
              <w:left w:val="nil"/>
              <w:bottom w:val="nil"/>
              <w:right w:val="nil"/>
            </w:tcBorders>
            <w:shd w:val="clear" w:color="auto" w:fill="F5FDFA"/>
            <w:noWrap/>
          </w:tcPr>
          <w:p w:rsidR="00930E2D" w:rsidRPr="00930E2D" w:rsidRDefault="00930E2D" w:rsidP="00956ECC">
            <w:pPr>
              <w:jc w:val="center"/>
              <w:rPr>
                <w:sz w:val="18"/>
                <w:szCs w:val="18"/>
              </w:rPr>
            </w:pPr>
            <w:r w:rsidRPr="00930E2D">
              <w:rPr>
                <w:sz w:val="18"/>
                <w:szCs w:val="18"/>
              </w:rPr>
              <w:t>100,0</w:t>
            </w:r>
          </w:p>
        </w:tc>
        <w:tc>
          <w:tcPr>
            <w:tcW w:w="354" w:type="pct"/>
            <w:gridSpan w:val="2"/>
            <w:tcBorders>
              <w:left w:val="nil"/>
              <w:bottom w:val="nil"/>
              <w:right w:val="nil"/>
            </w:tcBorders>
            <w:shd w:val="clear" w:color="auto" w:fill="F5FDFA"/>
            <w:noWrap/>
          </w:tcPr>
          <w:p w:rsidR="00930E2D" w:rsidRPr="00930E2D" w:rsidRDefault="00930E2D" w:rsidP="00956ECC">
            <w:pPr>
              <w:jc w:val="center"/>
              <w:rPr>
                <w:sz w:val="18"/>
                <w:szCs w:val="18"/>
              </w:rPr>
            </w:pPr>
            <w:r w:rsidRPr="00930E2D">
              <w:rPr>
                <w:sz w:val="18"/>
                <w:szCs w:val="18"/>
              </w:rPr>
              <w:t>93,0</w:t>
            </w:r>
          </w:p>
        </w:tc>
      </w:tr>
      <w:tr w:rsidR="00930E2D" w:rsidRPr="00930E2D" w:rsidTr="00E24521">
        <w:trPr>
          <w:trHeight w:val="315"/>
        </w:trPr>
        <w:tc>
          <w:tcPr>
            <w:tcW w:w="2151" w:type="pct"/>
            <w:tcBorders>
              <w:top w:val="nil"/>
              <w:left w:val="nil"/>
              <w:bottom w:val="nil"/>
              <w:right w:val="nil"/>
            </w:tcBorders>
            <w:shd w:val="clear" w:color="auto" w:fill="F5FDFA"/>
            <w:noWrap/>
            <w:hideMark/>
          </w:tcPr>
          <w:p w:rsidR="00930E2D" w:rsidRPr="00930E2D" w:rsidRDefault="00930E2D" w:rsidP="00E24521">
            <w:pPr>
              <w:rPr>
                <w:rFonts w:eastAsia="Times New Roman" w:cs="Arial"/>
                <w:sz w:val="18"/>
                <w:szCs w:val="18"/>
                <w:lang w:eastAsia="es-ES"/>
              </w:rPr>
            </w:pPr>
            <w:r w:rsidRPr="00930E2D">
              <w:rPr>
                <w:rFonts w:eastAsia="Times New Roman" w:cs="Arial"/>
                <w:sz w:val="18"/>
                <w:szCs w:val="18"/>
                <w:lang w:eastAsia="es-ES"/>
              </w:rPr>
              <w:t>Organizativa</w:t>
            </w:r>
          </w:p>
        </w:tc>
        <w:tc>
          <w:tcPr>
            <w:tcW w:w="465" w:type="pct"/>
            <w:tcBorders>
              <w:top w:val="nil"/>
              <w:left w:val="nil"/>
              <w:bottom w:val="nil"/>
              <w:right w:val="nil"/>
            </w:tcBorders>
            <w:shd w:val="clear" w:color="auto" w:fill="F5FDFA"/>
            <w:noWrap/>
          </w:tcPr>
          <w:p w:rsidR="00930E2D" w:rsidRPr="00930E2D" w:rsidRDefault="00930E2D" w:rsidP="00956ECC">
            <w:pPr>
              <w:jc w:val="center"/>
              <w:rPr>
                <w:sz w:val="18"/>
                <w:szCs w:val="18"/>
              </w:rPr>
            </w:pPr>
            <w:r w:rsidRPr="00930E2D">
              <w:rPr>
                <w:sz w:val="18"/>
                <w:szCs w:val="18"/>
              </w:rPr>
              <w:t>100,0</w:t>
            </w:r>
          </w:p>
        </w:tc>
        <w:tc>
          <w:tcPr>
            <w:tcW w:w="398" w:type="pct"/>
            <w:tcBorders>
              <w:top w:val="nil"/>
              <w:left w:val="nil"/>
              <w:bottom w:val="nil"/>
              <w:right w:val="nil"/>
            </w:tcBorders>
            <w:shd w:val="clear" w:color="auto" w:fill="F5FDFA"/>
            <w:noWrap/>
          </w:tcPr>
          <w:p w:rsidR="00930E2D" w:rsidRPr="00930E2D" w:rsidRDefault="00930E2D" w:rsidP="00956ECC">
            <w:pPr>
              <w:jc w:val="center"/>
              <w:rPr>
                <w:sz w:val="18"/>
                <w:szCs w:val="18"/>
              </w:rPr>
            </w:pPr>
            <w:r w:rsidRPr="00930E2D">
              <w:rPr>
                <w:sz w:val="18"/>
                <w:szCs w:val="18"/>
              </w:rPr>
              <w:t>100,0</w:t>
            </w:r>
          </w:p>
        </w:tc>
        <w:tc>
          <w:tcPr>
            <w:tcW w:w="458" w:type="pct"/>
            <w:tcBorders>
              <w:top w:val="nil"/>
              <w:left w:val="nil"/>
              <w:bottom w:val="nil"/>
              <w:right w:val="nil"/>
            </w:tcBorders>
            <w:shd w:val="clear" w:color="auto" w:fill="F5FDFA"/>
            <w:noWrap/>
          </w:tcPr>
          <w:p w:rsidR="00930E2D" w:rsidRPr="00930E2D" w:rsidRDefault="00930E2D" w:rsidP="00956ECC">
            <w:pPr>
              <w:jc w:val="center"/>
              <w:rPr>
                <w:sz w:val="18"/>
                <w:szCs w:val="18"/>
              </w:rPr>
            </w:pPr>
            <w:r w:rsidRPr="00930E2D">
              <w:rPr>
                <w:sz w:val="18"/>
                <w:szCs w:val="18"/>
              </w:rPr>
              <w:t>100,0</w:t>
            </w:r>
          </w:p>
        </w:tc>
        <w:tc>
          <w:tcPr>
            <w:tcW w:w="292" w:type="pct"/>
            <w:tcBorders>
              <w:top w:val="nil"/>
              <w:left w:val="nil"/>
              <w:bottom w:val="nil"/>
              <w:right w:val="nil"/>
            </w:tcBorders>
            <w:shd w:val="clear" w:color="auto" w:fill="F5FDFA"/>
            <w:noWrap/>
          </w:tcPr>
          <w:p w:rsidR="00930E2D" w:rsidRPr="00930E2D" w:rsidRDefault="00930E2D" w:rsidP="00956ECC">
            <w:pPr>
              <w:jc w:val="center"/>
              <w:rPr>
                <w:sz w:val="18"/>
                <w:szCs w:val="18"/>
              </w:rPr>
            </w:pPr>
            <w:r w:rsidRPr="00930E2D">
              <w:rPr>
                <w:sz w:val="18"/>
                <w:szCs w:val="18"/>
              </w:rPr>
              <w:t>100,0</w:t>
            </w:r>
          </w:p>
        </w:tc>
        <w:tc>
          <w:tcPr>
            <w:tcW w:w="292" w:type="pct"/>
            <w:tcBorders>
              <w:top w:val="nil"/>
              <w:left w:val="nil"/>
              <w:bottom w:val="nil"/>
              <w:right w:val="nil"/>
            </w:tcBorders>
            <w:shd w:val="clear" w:color="auto" w:fill="F5FDFA"/>
            <w:noWrap/>
          </w:tcPr>
          <w:p w:rsidR="00930E2D" w:rsidRPr="00930E2D" w:rsidRDefault="00930E2D" w:rsidP="00956ECC">
            <w:pPr>
              <w:jc w:val="center"/>
              <w:rPr>
                <w:sz w:val="18"/>
                <w:szCs w:val="18"/>
              </w:rPr>
            </w:pPr>
            <w:r w:rsidRPr="00930E2D">
              <w:rPr>
                <w:sz w:val="18"/>
                <w:szCs w:val="18"/>
              </w:rPr>
              <w:t>100,0</w:t>
            </w:r>
          </w:p>
        </w:tc>
        <w:tc>
          <w:tcPr>
            <w:tcW w:w="292" w:type="pct"/>
            <w:tcBorders>
              <w:top w:val="nil"/>
              <w:left w:val="nil"/>
              <w:bottom w:val="nil"/>
              <w:right w:val="nil"/>
            </w:tcBorders>
            <w:shd w:val="clear" w:color="auto" w:fill="F5FDFA"/>
            <w:noWrap/>
          </w:tcPr>
          <w:p w:rsidR="00930E2D" w:rsidRPr="00930E2D" w:rsidRDefault="00930E2D" w:rsidP="00956ECC">
            <w:pPr>
              <w:jc w:val="center"/>
              <w:rPr>
                <w:sz w:val="18"/>
                <w:szCs w:val="18"/>
              </w:rPr>
            </w:pPr>
            <w:r w:rsidRPr="00930E2D">
              <w:rPr>
                <w:sz w:val="18"/>
                <w:szCs w:val="18"/>
              </w:rPr>
              <w:t>75,0</w:t>
            </w:r>
          </w:p>
        </w:tc>
        <w:tc>
          <w:tcPr>
            <w:tcW w:w="298" w:type="pct"/>
            <w:tcBorders>
              <w:top w:val="nil"/>
              <w:left w:val="nil"/>
              <w:bottom w:val="nil"/>
              <w:right w:val="nil"/>
            </w:tcBorders>
            <w:shd w:val="clear" w:color="auto" w:fill="F5FDFA"/>
            <w:noWrap/>
          </w:tcPr>
          <w:p w:rsidR="00930E2D" w:rsidRPr="00930E2D" w:rsidRDefault="00930E2D" w:rsidP="00956ECC">
            <w:pPr>
              <w:jc w:val="center"/>
              <w:rPr>
                <w:sz w:val="18"/>
                <w:szCs w:val="18"/>
              </w:rPr>
            </w:pPr>
            <w:r w:rsidRPr="00930E2D">
              <w:rPr>
                <w:sz w:val="18"/>
                <w:szCs w:val="18"/>
              </w:rPr>
              <w:t>88,0</w:t>
            </w:r>
          </w:p>
        </w:tc>
        <w:tc>
          <w:tcPr>
            <w:tcW w:w="354" w:type="pct"/>
            <w:gridSpan w:val="2"/>
            <w:tcBorders>
              <w:top w:val="nil"/>
              <w:left w:val="nil"/>
              <w:bottom w:val="nil"/>
              <w:right w:val="nil"/>
            </w:tcBorders>
            <w:shd w:val="clear" w:color="auto" w:fill="F5FDFA"/>
            <w:noWrap/>
          </w:tcPr>
          <w:p w:rsidR="00930E2D" w:rsidRPr="00930E2D" w:rsidRDefault="00930E2D" w:rsidP="00956ECC">
            <w:pPr>
              <w:jc w:val="center"/>
              <w:rPr>
                <w:sz w:val="18"/>
                <w:szCs w:val="18"/>
              </w:rPr>
            </w:pPr>
            <w:r w:rsidRPr="00930E2D">
              <w:rPr>
                <w:sz w:val="18"/>
                <w:szCs w:val="18"/>
              </w:rPr>
              <w:t>95,0</w:t>
            </w:r>
          </w:p>
        </w:tc>
      </w:tr>
      <w:tr w:rsidR="00930E2D" w:rsidRPr="00930E2D" w:rsidTr="00930E2D">
        <w:trPr>
          <w:trHeight w:val="315"/>
        </w:trPr>
        <w:tc>
          <w:tcPr>
            <w:tcW w:w="2151" w:type="pct"/>
            <w:tcBorders>
              <w:top w:val="nil"/>
              <w:left w:val="nil"/>
              <w:right w:val="nil"/>
            </w:tcBorders>
            <w:shd w:val="clear" w:color="auto" w:fill="F5FDFA"/>
            <w:noWrap/>
            <w:hideMark/>
          </w:tcPr>
          <w:p w:rsidR="00930E2D" w:rsidRPr="00930E2D" w:rsidRDefault="00930E2D" w:rsidP="00E24521">
            <w:pPr>
              <w:rPr>
                <w:rFonts w:eastAsia="Times New Roman" w:cs="Arial"/>
                <w:sz w:val="18"/>
                <w:szCs w:val="18"/>
                <w:lang w:eastAsia="es-ES"/>
              </w:rPr>
            </w:pPr>
            <w:r w:rsidRPr="00930E2D">
              <w:rPr>
                <w:rFonts w:eastAsia="Times New Roman" w:cs="Arial"/>
                <w:sz w:val="18"/>
                <w:szCs w:val="18"/>
                <w:lang w:eastAsia="es-ES"/>
              </w:rPr>
              <w:t>Planificación</w:t>
            </w:r>
          </w:p>
        </w:tc>
        <w:tc>
          <w:tcPr>
            <w:tcW w:w="2849" w:type="pct"/>
            <w:gridSpan w:val="9"/>
            <w:tcBorders>
              <w:top w:val="nil"/>
              <w:left w:val="nil"/>
              <w:right w:val="nil"/>
            </w:tcBorders>
            <w:shd w:val="clear" w:color="auto" w:fill="F5FDFA"/>
            <w:noWrap/>
          </w:tcPr>
          <w:p w:rsidR="00930E2D" w:rsidRPr="00930E2D" w:rsidRDefault="00930E2D" w:rsidP="00956ECC">
            <w:pPr>
              <w:jc w:val="center"/>
              <w:rPr>
                <w:sz w:val="18"/>
                <w:szCs w:val="18"/>
              </w:rPr>
            </w:pPr>
            <w:r>
              <w:rPr>
                <w:sz w:val="18"/>
                <w:szCs w:val="18"/>
              </w:rPr>
              <w:t>NO APLICABLE</w:t>
            </w:r>
          </w:p>
        </w:tc>
      </w:tr>
      <w:tr w:rsidR="00930E2D" w:rsidRPr="00930E2D" w:rsidTr="00E24521">
        <w:trPr>
          <w:trHeight w:val="315"/>
        </w:trPr>
        <w:tc>
          <w:tcPr>
            <w:tcW w:w="2151" w:type="pct"/>
            <w:tcBorders>
              <w:top w:val="nil"/>
              <w:left w:val="nil"/>
              <w:right w:val="nil"/>
            </w:tcBorders>
            <w:shd w:val="clear" w:color="auto" w:fill="F5FDFA"/>
            <w:noWrap/>
          </w:tcPr>
          <w:p w:rsidR="00930E2D" w:rsidRPr="00930E2D" w:rsidRDefault="00930E2D" w:rsidP="00E24521">
            <w:pPr>
              <w:rPr>
                <w:rFonts w:eastAsia="Times New Roman" w:cs="Arial"/>
                <w:sz w:val="18"/>
                <w:szCs w:val="18"/>
                <w:lang w:eastAsia="es-ES"/>
              </w:rPr>
            </w:pPr>
            <w:r w:rsidRPr="00930E2D">
              <w:rPr>
                <w:rFonts w:eastAsia="Times New Roman" w:cs="Arial"/>
                <w:sz w:val="18"/>
                <w:szCs w:val="18"/>
                <w:lang w:eastAsia="es-ES"/>
              </w:rPr>
              <w:t>Registro de Actividades de Tratamiento</w:t>
            </w:r>
          </w:p>
        </w:tc>
        <w:tc>
          <w:tcPr>
            <w:tcW w:w="465" w:type="pct"/>
            <w:tcBorders>
              <w:top w:val="nil"/>
              <w:left w:val="nil"/>
              <w:right w:val="nil"/>
            </w:tcBorders>
            <w:shd w:val="clear" w:color="auto" w:fill="F5FDFA"/>
            <w:noWrap/>
          </w:tcPr>
          <w:p w:rsidR="00930E2D" w:rsidRPr="00930E2D" w:rsidRDefault="00930E2D" w:rsidP="00956ECC">
            <w:pPr>
              <w:jc w:val="center"/>
              <w:rPr>
                <w:sz w:val="18"/>
                <w:szCs w:val="18"/>
              </w:rPr>
            </w:pPr>
            <w:r w:rsidRPr="00930E2D">
              <w:rPr>
                <w:sz w:val="18"/>
                <w:szCs w:val="18"/>
              </w:rPr>
              <w:t>100,0</w:t>
            </w:r>
          </w:p>
        </w:tc>
        <w:tc>
          <w:tcPr>
            <w:tcW w:w="398" w:type="pct"/>
            <w:tcBorders>
              <w:top w:val="nil"/>
              <w:left w:val="nil"/>
              <w:right w:val="nil"/>
            </w:tcBorders>
            <w:shd w:val="clear" w:color="auto" w:fill="F5FDFA"/>
            <w:noWrap/>
          </w:tcPr>
          <w:p w:rsidR="00930E2D" w:rsidRPr="00930E2D" w:rsidRDefault="00930E2D" w:rsidP="00956ECC">
            <w:pPr>
              <w:jc w:val="center"/>
              <w:rPr>
                <w:sz w:val="18"/>
                <w:szCs w:val="18"/>
              </w:rPr>
            </w:pPr>
            <w:r w:rsidRPr="00930E2D">
              <w:rPr>
                <w:sz w:val="18"/>
                <w:szCs w:val="18"/>
              </w:rPr>
              <w:t>100,0</w:t>
            </w:r>
          </w:p>
        </w:tc>
        <w:tc>
          <w:tcPr>
            <w:tcW w:w="458" w:type="pct"/>
            <w:tcBorders>
              <w:top w:val="nil"/>
              <w:left w:val="nil"/>
              <w:right w:val="nil"/>
            </w:tcBorders>
            <w:shd w:val="clear" w:color="auto" w:fill="F5FDFA"/>
            <w:noWrap/>
          </w:tcPr>
          <w:p w:rsidR="00930E2D" w:rsidRPr="00930E2D" w:rsidRDefault="00930E2D" w:rsidP="00956ECC">
            <w:pPr>
              <w:jc w:val="center"/>
              <w:rPr>
                <w:sz w:val="18"/>
                <w:szCs w:val="18"/>
              </w:rPr>
            </w:pPr>
            <w:r w:rsidRPr="00930E2D">
              <w:rPr>
                <w:sz w:val="18"/>
                <w:szCs w:val="18"/>
              </w:rPr>
              <w:t>100,0</w:t>
            </w:r>
          </w:p>
        </w:tc>
        <w:tc>
          <w:tcPr>
            <w:tcW w:w="292" w:type="pct"/>
            <w:tcBorders>
              <w:top w:val="nil"/>
              <w:left w:val="nil"/>
              <w:right w:val="nil"/>
            </w:tcBorders>
            <w:shd w:val="clear" w:color="auto" w:fill="F5FDFA"/>
            <w:noWrap/>
          </w:tcPr>
          <w:p w:rsidR="00930E2D" w:rsidRPr="00930E2D" w:rsidRDefault="00930E2D" w:rsidP="00956ECC">
            <w:pPr>
              <w:jc w:val="center"/>
              <w:rPr>
                <w:sz w:val="18"/>
                <w:szCs w:val="18"/>
              </w:rPr>
            </w:pPr>
            <w:r w:rsidRPr="00930E2D">
              <w:rPr>
                <w:sz w:val="18"/>
                <w:szCs w:val="18"/>
              </w:rPr>
              <w:t>0,0</w:t>
            </w:r>
          </w:p>
        </w:tc>
        <w:tc>
          <w:tcPr>
            <w:tcW w:w="292" w:type="pct"/>
            <w:tcBorders>
              <w:top w:val="nil"/>
              <w:left w:val="nil"/>
              <w:right w:val="nil"/>
            </w:tcBorders>
            <w:shd w:val="clear" w:color="auto" w:fill="F5FDFA"/>
            <w:noWrap/>
          </w:tcPr>
          <w:p w:rsidR="00930E2D" w:rsidRPr="00930E2D" w:rsidRDefault="00930E2D" w:rsidP="00956ECC">
            <w:pPr>
              <w:jc w:val="center"/>
              <w:rPr>
                <w:sz w:val="18"/>
                <w:szCs w:val="18"/>
              </w:rPr>
            </w:pPr>
            <w:r w:rsidRPr="00930E2D">
              <w:rPr>
                <w:sz w:val="18"/>
                <w:szCs w:val="18"/>
              </w:rPr>
              <w:t>100,0</w:t>
            </w:r>
          </w:p>
        </w:tc>
        <w:tc>
          <w:tcPr>
            <w:tcW w:w="292" w:type="pct"/>
            <w:tcBorders>
              <w:top w:val="nil"/>
              <w:left w:val="nil"/>
              <w:right w:val="nil"/>
            </w:tcBorders>
            <w:shd w:val="clear" w:color="auto" w:fill="F5FDFA"/>
            <w:noWrap/>
          </w:tcPr>
          <w:p w:rsidR="00930E2D" w:rsidRPr="00930E2D" w:rsidRDefault="00930E2D" w:rsidP="00956ECC">
            <w:pPr>
              <w:jc w:val="center"/>
              <w:rPr>
                <w:sz w:val="18"/>
                <w:szCs w:val="18"/>
              </w:rPr>
            </w:pPr>
            <w:r w:rsidRPr="00930E2D">
              <w:rPr>
                <w:sz w:val="18"/>
                <w:szCs w:val="18"/>
              </w:rPr>
              <w:t>0,0</w:t>
            </w:r>
          </w:p>
        </w:tc>
        <w:tc>
          <w:tcPr>
            <w:tcW w:w="298" w:type="pct"/>
            <w:tcBorders>
              <w:top w:val="nil"/>
              <w:left w:val="nil"/>
              <w:right w:val="nil"/>
            </w:tcBorders>
            <w:shd w:val="clear" w:color="auto" w:fill="F5FDFA"/>
            <w:noWrap/>
          </w:tcPr>
          <w:p w:rsidR="00930E2D" w:rsidRPr="00930E2D" w:rsidRDefault="00930E2D" w:rsidP="00956ECC">
            <w:pPr>
              <w:jc w:val="center"/>
              <w:rPr>
                <w:sz w:val="18"/>
                <w:szCs w:val="18"/>
              </w:rPr>
            </w:pPr>
            <w:r w:rsidRPr="00930E2D">
              <w:rPr>
                <w:sz w:val="18"/>
                <w:szCs w:val="18"/>
              </w:rPr>
              <w:t>100,0</w:t>
            </w:r>
          </w:p>
        </w:tc>
        <w:tc>
          <w:tcPr>
            <w:tcW w:w="354" w:type="pct"/>
            <w:gridSpan w:val="2"/>
            <w:tcBorders>
              <w:top w:val="nil"/>
              <w:left w:val="nil"/>
              <w:right w:val="nil"/>
            </w:tcBorders>
            <w:shd w:val="clear" w:color="auto" w:fill="F5FDFA"/>
            <w:noWrap/>
          </w:tcPr>
          <w:p w:rsidR="00930E2D" w:rsidRPr="00930E2D" w:rsidRDefault="00930E2D" w:rsidP="00956ECC">
            <w:pPr>
              <w:jc w:val="center"/>
              <w:rPr>
                <w:sz w:val="18"/>
                <w:szCs w:val="18"/>
              </w:rPr>
            </w:pPr>
            <w:r w:rsidRPr="00930E2D">
              <w:rPr>
                <w:sz w:val="18"/>
                <w:szCs w:val="18"/>
              </w:rPr>
              <w:t>71,0</w:t>
            </w:r>
          </w:p>
        </w:tc>
      </w:tr>
      <w:tr w:rsidR="00930E2D" w:rsidRPr="00930E2D" w:rsidTr="00D23054">
        <w:trPr>
          <w:trHeight w:val="315"/>
        </w:trPr>
        <w:tc>
          <w:tcPr>
            <w:tcW w:w="2151" w:type="pct"/>
            <w:tcBorders>
              <w:top w:val="nil"/>
              <w:left w:val="nil"/>
              <w:bottom w:val="nil"/>
              <w:right w:val="nil"/>
            </w:tcBorders>
            <w:shd w:val="clear" w:color="auto" w:fill="65AD82"/>
            <w:noWrap/>
            <w:hideMark/>
          </w:tcPr>
          <w:p w:rsidR="00930E2D" w:rsidRPr="00930E2D" w:rsidRDefault="00930E2D" w:rsidP="00E24521">
            <w:pPr>
              <w:jc w:val="right"/>
              <w:rPr>
                <w:rFonts w:eastAsia="Times New Roman" w:cs="Arial"/>
                <w:b/>
                <w:color w:val="FFFFFF" w:themeColor="background1"/>
                <w:sz w:val="18"/>
                <w:szCs w:val="18"/>
                <w:lang w:eastAsia="es-ES"/>
              </w:rPr>
            </w:pPr>
            <w:r w:rsidRPr="00930E2D">
              <w:rPr>
                <w:rFonts w:eastAsia="Times New Roman" w:cs="Arial"/>
                <w:b/>
                <w:color w:val="FFFFFF" w:themeColor="background1"/>
                <w:sz w:val="18"/>
                <w:szCs w:val="18"/>
                <w:lang w:eastAsia="es-ES"/>
              </w:rPr>
              <w:t>Total IOP</w:t>
            </w:r>
          </w:p>
        </w:tc>
        <w:tc>
          <w:tcPr>
            <w:tcW w:w="465" w:type="pct"/>
            <w:tcBorders>
              <w:top w:val="nil"/>
              <w:left w:val="nil"/>
              <w:bottom w:val="nil"/>
              <w:right w:val="nil"/>
            </w:tcBorders>
            <w:shd w:val="clear" w:color="auto" w:fill="65AD82"/>
            <w:noWrap/>
          </w:tcPr>
          <w:p w:rsidR="00930E2D" w:rsidRPr="00930E2D" w:rsidRDefault="00D23054" w:rsidP="00956ECC">
            <w:pPr>
              <w:jc w:val="center"/>
              <w:rPr>
                <w:b/>
                <w:color w:val="FFFFFF" w:themeColor="background1"/>
                <w:sz w:val="18"/>
                <w:szCs w:val="18"/>
              </w:rPr>
            </w:pPr>
            <w:r>
              <w:rPr>
                <w:b/>
                <w:color w:val="FFFFFF" w:themeColor="background1"/>
                <w:sz w:val="18"/>
                <w:szCs w:val="18"/>
              </w:rPr>
              <w:t>86,0</w:t>
            </w:r>
          </w:p>
        </w:tc>
        <w:tc>
          <w:tcPr>
            <w:tcW w:w="398" w:type="pct"/>
            <w:tcBorders>
              <w:top w:val="nil"/>
              <w:left w:val="nil"/>
              <w:bottom w:val="nil"/>
              <w:right w:val="nil"/>
            </w:tcBorders>
            <w:shd w:val="clear" w:color="auto" w:fill="65AD82"/>
            <w:noWrap/>
          </w:tcPr>
          <w:p w:rsidR="00930E2D" w:rsidRPr="00930E2D" w:rsidRDefault="00D23054" w:rsidP="00956ECC">
            <w:pPr>
              <w:jc w:val="center"/>
              <w:rPr>
                <w:b/>
                <w:color w:val="FFFFFF" w:themeColor="background1"/>
                <w:sz w:val="18"/>
                <w:szCs w:val="18"/>
              </w:rPr>
            </w:pPr>
            <w:r>
              <w:rPr>
                <w:b/>
                <w:color w:val="FFFFFF" w:themeColor="background1"/>
                <w:sz w:val="18"/>
                <w:szCs w:val="18"/>
              </w:rPr>
              <w:t>86,0</w:t>
            </w:r>
          </w:p>
        </w:tc>
        <w:tc>
          <w:tcPr>
            <w:tcW w:w="458" w:type="pct"/>
            <w:tcBorders>
              <w:top w:val="nil"/>
              <w:left w:val="nil"/>
              <w:bottom w:val="nil"/>
              <w:right w:val="nil"/>
            </w:tcBorders>
            <w:shd w:val="clear" w:color="auto" w:fill="65AD82"/>
            <w:noWrap/>
          </w:tcPr>
          <w:p w:rsidR="00930E2D" w:rsidRPr="00930E2D" w:rsidRDefault="00D23054" w:rsidP="00956ECC">
            <w:pPr>
              <w:jc w:val="center"/>
              <w:rPr>
                <w:b/>
                <w:color w:val="FFFFFF" w:themeColor="background1"/>
                <w:sz w:val="18"/>
                <w:szCs w:val="18"/>
              </w:rPr>
            </w:pPr>
            <w:r>
              <w:rPr>
                <w:b/>
                <w:color w:val="FFFFFF" w:themeColor="background1"/>
                <w:sz w:val="18"/>
                <w:szCs w:val="18"/>
              </w:rPr>
              <w:t>86,0</w:t>
            </w:r>
          </w:p>
        </w:tc>
        <w:tc>
          <w:tcPr>
            <w:tcW w:w="292" w:type="pct"/>
            <w:tcBorders>
              <w:top w:val="nil"/>
              <w:left w:val="nil"/>
              <w:bottom w:val="nil"/>
              <w:right w:val="nil"/>
            </w:tcBorders>
            <w:shd w:val="clear" w:color="auto" w:fill="65AD82"/>
            <w:noWrap/>
          </w:tcPr>
          <w:p w:rsidR="00930E2D" w:rsidRPr="00930E2D" w:rsidRDefault="00D23054" w:rsidP="00956ECC">
            <w:pPr>
              <w:jc w:val="center"/>
              <w:rPr>
                <w:b/>
                <w:color w:val="FFFFFF" w:themeColor="background1"/>
                <w:sz w:val="18"/>
                <w:szCs w:val="18"/>
              </w:rPr>
            </w:pPr>
            <w:r w:rsidRPr="00D23054">
              <w:rPr>
                <w:b/>
                <w:color w:val="FFFFFF" w:themeColor="background1"/>
                <w:sz w:val="18"/>
                <w:szCs w:val="18"/>
              </w:rPr>
              <w:t>71,0</w:t>
            </w:r>
          </w:p>
        </w:tc>
        <w:tc>
          <w:tcPr>
            <w:tcW w:w="292" w:type="pct"/>
            <w:tcBorders>
              <w:top w:val="nil"/>
              <w:left w:val="nil"/>
              <w:bottom w:val="nil"/>
              <w:right w:val="nil"/>
            </w:tcBorders>
            <w:shd w:val="clear" w:color="auto" w:fill="65AD82"/>
            <w:noWrap/>
          </w:tcPr>
          <w:p w:rsidR="00930E2D" w:rsidRPr="00930E2D" w:rsidRDefault="00D23054" w:rsidP="00956ECC">
            <w:pPr>
              <w:jc w:val="center"/>
              <w:rPr>
                <w:b/>
                <w:color w:val="FFFFFF" w:themeColor="background1"/>
                <w:sz w:val="18"/>
                <w:szCs w:val="18"/>
              </w:rPr>
            </w:pPr>
            <w:r>
              <w:rPr>
                <w:b/>
                <w:color w:val="FFFFFF" w:themeColor="background1"/>
                <w:sz w:val="18"/>
                <w:szCs w:val="18"/>
              </w:rPr>
              <w:t>86,0</w:t>
            </w:r>
          </w:p>
        </w:tc>
        <w:tc>
          <w:tcPr>
            <w:tcW w:w="292" w:type="pct"/>
            <w:tcBorders>
              <w:top w:val="nil"/>
              <w:left w:val="nil"/>
              <w:bottom w:val="nil"/>
              <w:right w:val="nil"/>
            </w:tcBorders>
            <w:shd w:val="clear" w:color="auto" w:fill="65AD82"/>
            <w:noWrap/>
          </w:tcPr>
          <w:p w:rsidR="00930E2D" w:rsidRPr="00930E2D" w:rsidRDefault="00D23054" w:rsidP="00956ECC">
            <w:pPr>
              <w:jc w:val="center"/>
              <w:rPr>
                <w:b/>
                <w:color w:val="FFFFFF" w:themeColor="background1"/>
                <w:sz w:val="18"/>
                <w:szCs w:val="18"/>
              </w:rPr>
            </w:pPr>
            <w:r>
              <w:rPr>
                <w:b/>
                <w:color w:val="FFFFFF" w:themeColor="background1"/>
                <w:sz w:val="18"/>
                <w:szCs w:val="18"/>
              </w:rPr>
              <w:t>71,0</w:t>
            </w:r>
          </w:p>
        </w:tc>
        <w:tc>
          <w:tcPr>
            <w:tcW w:w="298" w:type="pct"/>
            <w:tcBorders>
              <w:top w:val="nil"/>
              <w:left w:val="nil"/>
              <w:bottom w:val="nil"/>
              <w:right w:val="nil"/>
            </w:tcBorders>
            <w:shd w:val="clear" w:color="auto" w:fill="65AD82"/>
            <w:noWrap/>
          </w:tcPr>
          <w:p w:rsidR="00930E2D" w:rsidRPr="00930E2D" w:rsidRDefault="00D23054" w:rsidP="00956ECC">
            <w:pPr>
              <w:jc w:val="center"/>
              <w:rPr>
                <w:b/>
                <w:color w:val="FFFFFF" w:themeColor="background1"/>
                <w:sz w:val="18"/>
                <w:szCs w:val="18"/>
              </w:rPr>
            </w:pPr>
            <w:r>
              <w:rPr>
                <w:b/>
                <w:color w:val="FFFFFF" w:themeColor="background1"/>
                <w:sz w:val="18"/>
                <w:szCs w:val="18"/>
              </w:rPr>
              <w:t>79,0</w:t>
            </w:r>
          </w:p>
        </w:tc>
        <w:tc>
          <w:tcPr>
            <w:tcW w:w="354" w:type="pct"/>
            <w:gridSpan w:val="2"/>
            <w:tcBorders>
              <w:top w:val="nil"/>
              <w:left w:val="nil"/>
              <w:bottom w:val="nil"/>
              <w:right w:val="nil"/>
            </w:tcBorders>
            <w:shd w:val="clear" w:color="auto" w:fill="65AD82"/>
            <w:noWrap/>
          </w:tcPr>
          <w:p w:rsidR="00930E2D" w:rsidRPr="00930E2D" w:rsidRDefault="00D23054" w:rsidP="00956ECC">
            <w:pPr>
              <w:jc w:val="center"/>
              <w:rPr>
                <w:b/>
                <w:color w:val="FFFFFF" w:themeColor="background1"/>
                <w:sz w:val="18"/>
                <w:szCs w:val="18"/>
              </w:rPr>
            </w:pPr>
            <w:r>
              <w:rPr>
                <w:b/>
                <w:color w:val="FFFFFF" w:themeColor="background1"/>
                <w:sz w:val="18"/>
                <w:szCs w:val="18"/>
              </w:rPr>
              <w:t>81,0</w:t>
            </w:r>
          </w:p>
        </w:tc>
      </w:tr>
      <w:tr w:rsidR="00E24521" w:rsidRPr="00930E2D" w:rsidTr="00E24521">
        <w:trPr>
          <w:trHeight w:val="315"/>
        </w:trPr>
        <w:tc>
          <w:tcPr>
            <w:tcW w:w="2151" w:type="pct"/>
            <w:tcBorders>
              <w:top w:val="nil"/>
              <w:left w:val="nil"/>
              <w:bottom w:val="nil"/>
              <w:right w:val="nil"/>
            </w:tcBorders>
            <w:shd w:val="clear" w:color="auto" w:fill="F2F2F2" w:themeFill="background1" w:themeFillShade="F2"/>
            <w:noWrap/>
            <w:hideMark/>
          </w:tcPr>
          <w:p w:rsidR="00E24521" w:rsidRPr="00930E2D" w:rsidRDefault="00E24521" w:rsidP="00E24521">
            <w:pPr>
              <w:rPr>
                <w:rFonts w:eastAsia="Times New Roman" w:cs="Arial"/>
                <w:b/>
                <w:bCs/>
                <w:color w:val="000000"/>
                <w:sz w:val="18"/>
                <w:szCs w:val="18"/>
                <w:lang w:eastAsia="es-ES"/>
              </w:rPr>
            </w:pPr>
            <w:r w:rsidRPr="00930E2D">
              <w:rPr>
                <w:rFonts w:eastAsia="Times New Roman" w:cs="Arial"/>
                <w:b/>
                <w:bCs/>
                <w:color w:val="000000"/>
                <w:sz w:val="18"/>
                <w:szCs w:val="18"/>
                <w:lang w:eastAsia="es-ES"/>
              </w:rPr>
              <w:t>INFORMACIÓN DE RELEVANCIA JURÍDICA</w:t>
            </w:r>
          </w:p>
        </w:tc>
        <w:tc>
          <w:tcPr>
            <w:tcW w:w="465" w:type="pct"/>
            <w:tcBorders>
              <w:top w:val="nil"/>
              <w:left w:val="nil"/>
              <w:bottom w:val="nil"/>
              <w:right w:val="nil"/>
            </w:tcBorders>
            <w:shd w:val="clear" w:color="auto" w:fill="F2F2F2" w:themeFill="background1" w:themeFillShade="F2"/>
            <w:noWrap/>
            <w:hideMark/>
          </w:tcPr>
          <w:p w:rsidR="00E24521" w:rsidRPr="00930E2D" w:rsidRDefault="00E24521" w:rsidP="00E24521">
            <w:pPr>
              <w:jc w:val="center"/>
              <w:rPr>
                <w:b/>
                <w:color w:val="FFFFFF" w:themeColor="background1"/>
                <w:sz w:val="18"/>
                <w:szCs w:val="18"/>
              </w:rPr>
            </w:pPr>
          </w:p>
        </w:tc>
        <w:tc>
          <w:tcPr>
            <w:tcW w:w="398" w:type="pct"/>
            <w:tcBorders>
              <w:top w:val="nil"/>
              <w:left w:val="nil"/>
              <w:bottom w:val="nil"/>
              <w:right w:val="nil"/>
            </w:tcBorders>
            <w:shd w:val="clear" w:color="auto" w:fill="F2F2F2" w:themeFill="background1" w:themeFillShade="F2"/>
            <w:noWrap/>
          </w:tcPr>
          <w:p w:rsidR="00E24521" w:rsidRPr="00930E2D" w:rsidRDefault="00E24521" w:rsidP="00E24521">
            <w:pPr>
              <w:jc w:val="center"/>
              <w:rPr>
                <w:b/>
                <w:color w:val="FFFFFF" w:themeColor="background1"/>
                <w:sz w:val="18"/>
                <w:szCs w:val="18"/>
              </w:rPr>
            </w:pPr>
          </w:p>
        </w:tc>
        <w:tc>
          <w:tcPr>
            <w:tcW w:w="458" w:type="pct"/>
            <w:tcBorders>
              <w:top w:val="nil"/>
              <w:left w:val="nil"/>
              <w:bottom w:val="nil"/>
              <w:right w:val="nil"/>
            </w:tcBorders>
            <w:shd w:val="clear" w:color="auto" w:fill="F2F2F2" w:themeFill="background1" w:themeFillShade="F2"/>
            <w:noWrap/>
            <w:hideMark/>
          </w:tcPr>
          <w:p w:rsidR="00E24521" w:rsidRPr="00930E2D" w:rsidRDefault="00E24521" w:rsidP="00E24521">
            <w:pPr>
              <w:jc w:val="center"/>
              <w:rPr>
                <w:b/>
                <w:color w:val="FFFFFF" w:themeColor="background1"/>
                <w:sz w:val="18"/>
                <w:szCs w:val="18"/>
              </w:rPr>
            </w:pPr>
          </w:p>
        </w:tc>
        <w:tc>
          <w:tcPr>
            <w:tcW w:w="292" w:type="pct"/>
            <w:tcBorders>
              <w:top w:val="nil"/>
              <w:left w:val="nil"/>
              <w:bottom w:val="nil"/>
              <w:right w:val="nil"/>
            </w:tcBorders>
            <w:shd w:val="clear" w:color="auto" w:fill="F2F2F2" w:themeFill="background1" w:themeFillShade="F2"/>
            <w:noWrap/>
            <w:hideMark/>
          </w:tcPr>
          <w:p w:rsidR="00E24521" w:rsidRPr="00930E2D" w:rsidRDefault="00E24521" w:rsidP="00E24521">
            <w:pPr>
              <w:jc w:val="center"/>
              <w:rPr>
                <w:b/>
                <w:color w:val="FFFFFF" w:themeColor="background1"/>
                <w:sz w:val="18"/>
                <w:szCs w:val="18"/>
              </w:rPr>
            </w:pPr>
          </w:p>
        </w:tc>
        <w:tc>
          <w:tcPr>
            <w:tcW w:w="292" w:type="pct"/>
            <w:tcBorders>
              <w:top w:val="nil"/>
              <w:left w:val="nil"/>
              <w:bottom w:val="nil"/>
              <w:right w:val="nil"/>
            </w:tcBorders>
            <w:shd w:val="clear" w:color="auto" w:fill="F2F2F2" w:themeFill="background1" w:themeFillShade="F2"/>
            <w:noWrap/>
            <w:hideMark/>
          </w:tcPr>
          <w:p w:rsidR="00E24521" w:rsidRPr="00930E2D" w:rsidRDefault="00E24521" w:rsidP="00E24521">
            <w:pPr>
              <w:jc w:val="center"/>
              <w:rPr>
                <w:b/>
                <w:color w:val="FFFFFF" w:themeColor="background1"/>
                <w:sz w:val="18"/>
                <w:szCs w:val="18"/>
              </w:rPr>
            </w:pPr>
          </w:p>
        </w:tc>
        <w:tc>
          <w:tcPr>
            <w:tcW w:w="292" w:type="pct"/>
            <w:tcBorders>
              <w:top w:val="nil"/>
              <w:left w:val="nil"/>
              <w:bottom w:val="nil"/>
              <w:right w:val="nil"/>
            </w:tcBorders>
            <w:shd w:val="clear" w:color="auto" w:fill="F2F2F2" w:themeFill="background1" w:themeFillShade="F2"/>
            <w:noWrap/>
            <w:hideMark/>
          </w:tcPr>
          <w:p w:rsidR="00E24521" w:rsidRPr="00930E2D" w:rsidRDefault="00E24521" w:rsidP="00E24521">
            <w:pPr>
              <w:jc w:val="center"/>
              <w:rPr>
                <w:b/>
                <w:color w:val="FFFFFF" w:themeColor="background1"/>
                <w:sz w:val="18"/>
                <w:szCs w:val="18"/>
              </w:rPr>
            </w:pPr>
          </w:p>
        </w:tc>
        <w:tc>
          <w:tcPr>
            <w:tcW w:w="298" w:type="pct"/>
            <w:tcBorders>
              <w:top w:val="nil"/>
              <w:left w:val="nil"/>
              <w:bottom w:val="nil"/>
              <w:right w:val="nil"/>
            </w:tcBorders>
            <w:shd w:val="clear" w:color="auto" w:fill="F2F2F2" w:themeFill="background1" w:themeFillShade="F2"/>
            <w:noWrap/>
            <w:hideMark/>
          </w:tcPr>
          <w:p w:rsidR="00E24521" w:rsidRPr="00930E2D" w:rsidRDefault="00E24521" w:rsidP="00E24521">
            <w:pPr>
              <w:jc w:val="center"/>
              <w:rPr>
                <w:b/>
                <w:color w:val="FFFFFF" w:themeColor="background1"/>
                <w:sz w:val="18"/>
                <w:szCs w:val="18"/>
              </w:rPr>
            </w:pPr>
          </w:p>
        </w:tc>
        <w:tc>
          <w:tcPr>
            <w:tcW w:w="354" w:type="pct"/>
            <w:gridSpan w:val="2"/>
            <w:tcBorders>
              <w:top w:val="nil"/>
              <w:left w:val="nil"/>
              <w:bottom w:val="nil"/>
              <w:right w:val="nil"/>
            </w:tcBorders>
            <w:shd w:val="clear" w:color="auto" w:fill="F2F2F2" w:themeFill="background1" w:themeFillShade="F2"/>
            <w:noWrap/>
            <w:hideMark/>
          </w:tcPr>
          <w:p w:rsidR="00E24521" w:rsidRPr="00930E2D" w:rsidRDefault="00E24521" w:rsidP="00E24521">
            <w:pPr>
              <w:jc w:val="right"/>
              <w:rPr>
                <w:b/>
                <w:color w:val="FFFFFF" w:themeColor="background1"/>
                <w:sz w:val="18"/>
                <w:szCs w:val="18"/>
              </w:rPr>
            </w:pPr>
          </w:p>
        </w:tc>
      </w:tr>
      <w:tr w:rsidR="00930E2D" w:rsidRPr="00930E2D" w:rsidTr="00930E2D">
        <w:trPr>
          <w:trHeight w:val="315"/>
        </w:trPr>
        <w:tc>
          <w:tcPr>
            <w:tcW w:w="2151" w:type="pct"/>
            <w:tcBorders>
              <w:top w:val="nil"/>
              <w:left w:val="nil"/>
              <w:bottom w:val="nil"/>
              <w:right w:val="nil"/>
            </w:tcBorders>
            <w:shd w:val="clear" w:color="auto" w:fill="65AD82"/>
            <w:noWrap/>
            <w:hideMark/>
          </w:tcPr>
          <w:p w:rsidR="00930E2D" w:rsidRPr="00930E2D" w:rsidRDefault="00930E2D" w:rsidP="00E24521">
            <w:pPr>
              <w:jc w:val="right"/>
              <w:rPr>
                <w:rFonts w:eastAsia="Times New Roman" w:cs="Arial"/>
                <w:b/>
                <w:color w:val="FFFFFF" w:themeColor="background1"/>
                <w:sz w:val="18"/>
                <w:szCs w:val="18"/>
                <w:lang w:eastAsia="es-ES"/>
              </w:rPr>
            </w:pPr>
            <w:r w:rsidRPr="00930E2D">
              <w:rPr>
                <w:rFonts w:eastAsia="Times New Roman" w:cs="Arial"/>
                <w:b/>
                <w:color w:val="FFFFFF" w:themeColor="background1"/>
                <w:sz w:val="18"/>
                <w:szCs w:val="18"/>
                <w:lang w:eastAsia="es-ES"/>
              </w:rPr>
              <w:t>Total IRJ</w:t>
            </w:r>
          </w:p>
        </w:tc>
        <w:tc>
          <w:tcPr>
            <w:tcW w:w="2849" w:type="pct"/>
            <w:gridSpan w:val="9"/>
            <w:tcBorders>
              <w:top w:val="nil"/>
              <w:left w:val="nil"/>
              <w:bottom w:val="nil"/>
              <w:right w:val="nil"/>
            </w:tcBorders>
            <w:shd w:val="clear" w:color="auto" w:fill="65AD82"/>
            <w:noWrap/>
          </w:tcPr>
          <w:p w:rsidR="00930E2D" w:rsidRPr="00930E2D" w:rsidRDefault="00930E2D" w:rsidP="00930E2D">
            <w:pPr>
              <w:jc w:val="center"/>
              <w:rPr>
                <w:b/>
                <w:color w:val="FFFFFF" w:themeColor="background1"/>
                <w:sz w:val="18"/>
                <w:szCs w:val="18"/>
              </w:rPr>
            </w:pPr>
            <w:r>
              <w:rPr>
                <w:b/>
                <w:color w:val="FFFFFF" w:themeColor="background1"/>
                <w:sz w:val="18"/>
                <w:szCs w:val="18"/>
              </w:rPr>
              <w:t>NO APLICABLE</w:t>
            </w:r>
          </w:p>
        </w:tc>
      </w:tr>
      <w:tr w:rsidR="00E24521" w:rsidRPr="00930E2D" w:rsidTr="00E24521">
        <w:trPr>
          <w:trHeight w:val="315"/>
        </w:trPr>
        <w:tc>
          <w:tcPr>
            <w:tcW w:w="5000" w:type="pct"/>
            <w:gridSpan w:val="10"/>
            <w:tcBorders>
              <w:top w:val="nil"/>
              <w:left w:val="nil"/>
              <w:bottom w:val="nil"/>
              <w:right w:val="nil"/>
            </w:tcBorders>
            <w:shd w:val="clear" w:color="auto" w:fill="F2F2F2" w:themeFill="background1" w:themeFillShade="F2"/>
            <w:noWrap/>
            <w:hideMark/>
          </w:tcPr>
          <w:p w:rsidR="00E24521" w:rsidRPr="00930E2D" w:rsidRDefault="00E24521" w:rsidP="00E24521">
            <w:pPr>
              <w:rPr>
                <w:b/>
                <w:sz w:val="18"/>
                <w:szCs w:val="18"/>
              </w:rPr>
            </w:pPr>
            <w:r w:rsidRPr="00930E2D">
              <w:rPr>
                <w:rFonts w:eastAsia="Times New Roman" w:cs="Arial"/>
                <w:b/>
                <w:sz w:val="18"/>
                <w:szCs w:val="18"/>
                <w:lang w:eastAsia="es-ES"/>
              </w:rPr>
              <w:t>INFORMACIÓN ECONÓMICA, PRESUPUESTARIA Y ESTADÍSTICA</w:t>
            </w:r>
          </w:p>
        </w:tc>
      </w:tr>
      <w:tr w:rsidR="00930E2D" w:rsidRPr="00930E2D" w:rsidTr="00E24521">
        <w:trPr>
          <w:trHeight w:val="315"/>
        </w:trPr>
        <w:tc>
          <w:tcPr>
            <w:tcW w:w="2151" w:type="pct"/>
            <w:tcBorders>
              <w:top w:val="nil"/>
              <w:left w:val="nil"/>
              <w:bottom w:val="nil"/>
              <w:right w:val="nil"/>
            </w:tcBorders>
            <w:shd w:val="clear" w:color="auto" w:fill="F5FDFA"/>
            <w:noWrap/>
            <w:hideMark/>
          </w:tcPr>
          <w:p w:rsidR="00930E2D" w:rsidRPr="00930E2D" w:rsidRDefault="00930E2D" w:rsidP="00E24521">
            <w:pPr>
              <w:rPr>
                <w:rFonts w:eastAsia="Times New Roman" w:cs="Arial"/>
                <w:sz w:val="18"/>
                <w:szCs w:val="18"/>
                <w:lang w:eastAsia="es-ES"/>
              </w:rPr>
            </w:pPr>
            <w:bookmarkStart w:id="0" w:name="RANGE!C12"/>
            <w:r w:rsidRPr="00930E2D">
              <w:rPr>
                <w:rFonts w:eastAsia="Times New Roman" w:cs="Arial"/>
                <w:sz w:val="18"/>
                <w:szCs w:val="18"/>
                <w:lang w:eastAsia="es-ES"/>
              </w:rPr>
              <w:t>Contratos</w:t>
            </w:r>
            <w:bookmarkEnd w:id="0"/>
          </w:p>
        </w:tc>
        <w:tc>
          <w:tcPr>
            <w:tcW w:w="465" w:type="pct"/>
            <w:tcBorders>
              <w:top w:val="nil"/>
              <w:left w:val="nil"/>
              <w:bottom w:val="nil"/>
              <w:right w:val="nil"/>
            </w:tcBorders>
            <w:shd w:val="clear" w:color="auto" w:fill="F5FDFA"/>
            <w:noWrap/>
          </w:tcPr>
          <w:p w:rsidR="00930E2D" w:rsidRPr="00930E2D" w:rsidRDefault="00930E2D" w:rsidP="00956ECC">
            <w:pPr>
              <w:jc w:val="center"/>
              <w:rPr>
                <w:sz w:val="18"/>
                <w:szCs w:val="18"/>
              </w:rPr>
            </w:pPr>
            <w:r w:rsidRPr="00930E2D">
              <w:rPr>
                <w:sz w:val="18"/>
                <w:szCs w:val="18"/>
              </w:rPr>
              <w:t>100,0</w:t>
            </w:r>
          </w:p>
        </w:tc>
        <w:tc>
          <w:tcPr>
            <w:tcW w:w="398" w:type="pct"/>
            <w:tcBorders>
              <w:top w:val="nil"/>
              <w:left w:val="nil"/>
              <w:bottom w:val="nil"/>
              <w:right w:val="nil"/>
            </w:tcBorders>
            <w:shd w:val="clear" w:color="auto" w:fill="F5FDFA"/>
            <w:noWrap/>
          </w:tcPr>
          <w:p w:rsidR="00930E2D" w:rsidRPr="00930E2D" w:rsidRDefault="00930E2D" w:rsidP="00956ECC">
            <w:pPr>
              <w:jc w:val="center"/>
              <w:rPr>
                <w:sz w:val="18"/>
                <w:szCs w:val="18"/>
              </w:rPr>
            </w:pPr>
            <w:r w:rsidRPr="00930E2D">
              <w:rPr>
                <w:sz w:val="18"/>
                <w:szCs w:val="18"/>
              </w:rPr>
              <w:t>100,0</w:t>
            </w:r>
          </w:p>
        </w:tc>
        <w:tc>
          <w:tcPr>
            <w:tcW w:w="458" w:type="pct"/>
            <w:tcBorders>
              <w:top w:val="nil"/>
              <w:left w:val="nil"/>
              <w:bottom w:val="nil"/>
              <w:right w:val="nil"/>
            </w:tcBorders>
            <w:shd w:val="clear" w:color="auto" w:fill="F5FDFA"/>
            <w:noWrap/>
          </w:tcPr>
          <w:p w:rsidR="00930E2D" w:rsidRPr="00930E2D" w:rsidRDefault="00930E2D" w:rsidP="00956ECC">
            <w:pPr>
              <w:jc w:val="center"/>
              <w:rPr>
                <w:sz w:val="18"/>
                <w:szCs w:val="18"/>
              </w:rPr>
            </w:pPr>
            <w:r w:rsidRPr="00930E2D">
              <w:rPr>
                <w:sz w:val="18"/>
                <w:szCs w:val="18"/>
              </w:rPr>
              <w:t>100,0</w:t>
            </w:r>
          </w:p>
        </w:tc>
        <w:tc>
          <w:tcPr>
            <w:tcW w:w="292" w:type="pct"/>
            <w:tcBorders>
              <w:top w:val="nil"/>
              <w:left w:val="nil"/>
              <w:bottom w:val="nil"/>
              <w:right w:val="nil"/>
            </w:tcBorders>
            <w:shd w:val="clear" w:color="auto" w:fill="F5FDFA"/>
            <w:noWrap/>
          </w:tcPr>
          <w:p w:rsidR="00930E2D" w:rsidRPr="00930E2D" w:rsidRDefault="00930E2D" w:rsidP="00956ECC">
            <w:pPr>
              <w:jc w:val="center"/>
              <w:rPr>
                <w:sz w:val="18"/>
                <w:szCs w:val="18"/>
              </w:rPr>
            </w:pPr>
            <w:r w:rsidRPr="00930E2D">
              <w:rPr>
                <w:sz w:val="18"/>
                <w:szCs w:val="18"/>
              </w:rPr>
              <w:t>100,0</w:t>
            </w:r>
          </w:p>
        </w:tc>
        <w:tc>
          <w:tcPr>
            <w:tcW w:w="292" w:type="pct"/>
            <w:tcBorders>
              <w:top w:val="nil"/>
              <w:left w:val="nil"/>
              <w:bottom w:val="nil"/>
              <w:right w:val="nil"/>
            </w:tcBorders>
            <w:shd w:val="clear" w:color="auto" w:fill="F5FDFA"/>
            <w:noWrap/>
          </w:tcPr>
          <w:p w:rsidR="00930E2D" w:rsidRPr="00930E2D" w:rsidRDefault="00930E2D" w:rsidP="00956ECC">
            <w:pPr>
              <w:jc w:val="center"/>
              <w:rPr>
                <w:sz w:val="18"/>
                <w:szCs w:val="18"/>
              </w:rPr>
            </w:pPr>
            <w:r w:rsidRPr="00930E2D">
              <w:rPr>
                <w:sz w:val="18"/>
                <w:szCs w:val="18"/>
              </w:rPr>
              <w:t>100,0</w:t>
            </w:r>
          </w:p>
        </w:tc>
        <w:tc>
          <w:tcPr>
            <w:tcW w:w="292" w:type="pct"/>
            <w:tcBorders>
              <w:top w:val="nil"/>
              <w:left w:val="nil"/>
              <w:bottom w:val="nil"/>
              <w:right w:val="nil"/>
            </w:tcBorders>
            <w:shd w:val="clear" w:color="auto" w:fill="F5FDFA"/>
            <w:noWrap/>
          </w:tcPr>
          <w:p w:rsidR="00930E2D" w:rsidRPr="00930E2D" w:rsidRDefault="00930E2D" w:rsidP="00956ECC">
            <w:pPr>
              <w:jc w:val="center"/>
              <w:rPr>
                <w:sz w:val="18"/>
                <w:szCs w:val="18"/>
              </w:rPr>
            </w:pPr>
            <w:r w:rsidRPr="00930E2D">
              <w:rPr>
                <w:sz w:val="18"/>
                <w:szCs w:val="18"/>
              </w:rPr>
              <w:t>100,0</w:t>
            </w:r>
          </w:p>
        </w:tc>
        <w:tc>
          <w:tcPr>
            <w:tcW w:w="298" w:type="pct"/>
            <w:tcBorders>
              <w:top w:val="nil"/>
              <w:left w:val="nil"/>
              <w:bottom w:val="nil"/>
              <w:right w:val="nil"/>
            </w:tcBorders>
            <w:shd w:val="clear" w:color="auto" w:fill="F5FDFA"/>
            <w:noWrap/>
          </w:tcPr>
          <w:p w:rsidR="00930E2D" w:rsidRPr="00930E2D" w:rsidRDefault="00930E2D" w:rsidP="00956ECC">
            <w:pPr>
              <w:jc w:val="center"/>
              <w:rPr>
                <w:sz w:val="18"/>
                <w:szCs w:val="18"/>
              </w:rPr>
            </w:pPr>
            <w:r w:rsidRPr="00930E2D">
              <w:rPr>
                <w:sz w:val="18"/>
                <w:szCs w:val="18"/>
              </w:rPr>
              <w:t>100,0</w:t>
            </w:r>
          </w:p>
        </w:tc>
        <w:tc>
          <w:tcPr>
            <w:tcW w:w="354" w:type="pct"/>
            <w:gridSpan w:val="2"/>
            <w:tcBorders>
              <w:top w:val="nil"/>
              <w:left w:val="nil"/>
              <w:bottom w:val="nil"/>
              <w:right w:val="nil"/>
            </w:tcBorders>
            <w:shd w:val="clear" w:color="auto" w:fill="F5FDFA"/>
            <w:noWrap/>
          </w:tcPr>
          <w:p w:rsidR="00930E2D" w:rsidRPr="00930E2D" w:rsidRDefault="00930E2D" w:rsidP="00956ECC">
            <w:pPr>
              <w:jc w:val="center"/>
              <w:rPr>
                <w:sz w:val="18"/>
                <w:szCs w:val="18"/>
              </w:rPr>
            </w:pPr>
            <w:r w:rsidRPr="00930E2D">
              <w:rPr>
                <w:sz w:val="18"/>
                <w:szCs w:val="18"/>
              </w:rPr>
              <w:t>100,0</w:t>
            </w:r>
          </w:p>
        </w:tc>
      </w:tr>
      <w:tr w:rsidR="00930E2D" w:rsidRPr="00930E2D" w:rsidTr="00930E2D">
        <w:trPr>
          <w:trHeight w:val="315"/>
        </w:trPr>
        <w:tc>
          <w:tcPr>
            <w:tcW w:w="2151" w:type="pct"/>
            <w:tcBorders>
              <w:top w:val="nil"/>
              <w:left w:val="nil"/>
              <w:bottom w:val="nil"/>
              <w:right w:val="nil"/>
            </w:tcBorders>
            <w:shd w:val="clear" w:color="auto" w:fill="F5FDFA"/>
            <w:noWrap/>
            <w:hideMark/>
          </w:tcPr>
          <w:p w:rsidR="00930E2D" w:rsidRPr="00930E2D" w:rsidRDefault="00930E2D" w:rsidP="00E24521">
            <w:pPr>
              <w:rPr>
                <w:rFonts w:eastAsia="Times New Roman" w:cs="Arial"/>
                <w:sz w:val="18"/>
                <w:szCs w:val="18"/>
                <w:lang w:eastAsia="es-ES"/>
              </w:rPr>
            </w:pPr>
            <w:r w:rsidRPr="00930E2D">
              <w:rPr>
                <w:rFonts w:eastAsia="Times New Roman" w:cs="Arial"/>
                <w:sz w:val="18"/>
                <w:szCs w:val="18"/>
                <w:lang w:eastAsia="es-ES"/>
              </w:rPr>
              <w:t>Convenios</w:t>
            </w:r>
          </w:p>
        </w:tc>
        <w:tc>
          <w:tcPr>
            <w:tcW w:w="2849" w:type="pct"/>
            <w:gridSpan w:val="9"/>
            <w:tcBorders>
              <w:top w:val="nil"/>
              <w:left w:val="nil"/>
              <w:bottom w:val="nil"/>
              <w:right w:val="nil"/>
            </w:tcBorders>
            <w:shd w:val="clear" w:color="auto" w:fill="F5FDFA"/>
            <w:noWrap/>
          </w:tcPr>
          <w:p w:rsidR="00930E2D" w:rsidRPr="00930E2D" w:rsidRDefault="00930E2D" w:rsidP="00956ECC">
            <w:pPr>
              <w:jc w:val="center"/>
              <w:rPr>
                <w:sz w:val="18"/>
                <w:szCs w:val="18"/>
              </w:rPr>
            </w:pPr>
            <w:r>
              <w:rPr>
                <w:sz w:val="18"/>
                <w:szCs w:val="18"/>
              </w:rPr>
              <w:t>SIN ACTIVIDAD</w:t>
            </w:r>
          </w:p>
        </w:tc>
      </w:tr>
      <w:tr w:rsidR="00930E2D" w:rsidRPr="00930E2D" w:rsidTr="00930E2D">
        <w:trPr>
          <w:trHeight w:val="315"/>
        </w:trPr>
        <w:tc>
          <w:tcPr>
            <w:tcW w:w="2151" w:type="pct"/>
            <w:tcBorders>
              <w:top w:val="nil"/>
              <w:left w:val="nil"/>
              <w:bottom w:val="nil"/>
              <w:right w:val="nil"/>
            </w:tcBorders>
            <w:shd w:val="clear" w:color="auto" w:fill="F5FDFA"/>
            <w:noWrap/>
            <w:hideMark/>
          </w:tcPr>
          <w:p w:rsidR="00930E2D" w:rsidRPr="00930E2D" w:rsidRDefault="00930E2D" w:rsidP="00E24521">
            <w:pPr>
              <w:rPr>
                <w:rFonts w:eastAsia="Times New Roman" w:cs="Arial"/>
                <w:sz w:val="18"/>
                <w:szCs w:val="18"/>
                <w:lang w:eastAsia="es-ES"/>
              </w:rPr>
            </w:pPr>
            <w:r w:rsidRPr="00930E2D">
              <w:rPr>
                <w:rFonts w:eastAsia="Times New Roman" w:cs="Arial"/>
                <w:sz w:val="18"/>
                <w:szCs w:val="18"/>
                <w:lang w:eastAsia="es-ES"/>
              </w:rPr>
              <w:t>Encomiendas</w:t>
            </w:r>
          </w:p>
        </w:tc>
        <w:tc>
          <w:tcPr>
            <w:tcW w:w="2849" w:type="pct"/>
            <w:gridSpan w:val="9"/>
            <w:tcBorders>
              <w:top w:val="nil"/>
              <w:left w:val="nil"/>
              <w:bottom w:val="nil"/>
              <w:right w:val="nil"/>
            </w:tcBorders>
            <w:shd w:val="clear" w:color="auto" w:fill="F5FDFA"/>
            <w:noWrap/>
          </w:tcPr>
          <w:p w:rsidR="00930E2D" w:rsidRPr="00930E2D" w:rsidRDefault="00930E2D" w:rsidP="00956ECC">
            <w:pPr>
              <w:jc w:val="center"/>
              <w:rPr>
                <w:sz w:val="18"/>
                <w:szCs w:val="18"/>
              </w:rPr>
            </w:pPr>
            <w:r>
              <w:rPr>
                <w:sz w:val="18"/>
                <w:szCs w:val="18"/>
              </w:rPr>
              <w:t>SIN ACTIVIDAD</w:t>
            </w:r>
          </w:p>
        </w:tc>
      </w:tr>
      <w:tr w:rsidR="00930E2D" w:rsidRPr="00930E2D" w:rsidTr="00930E2D">
        <w:trPr>
          <w:trHeight w:val="315"/>
        </w:trPr>
        <w:tc>
          <w:tcPr>
            <w:tcW w:w="2151" w:type="pct"/>
            <w:tcBorders>
              <w:top w:val="nil"/>
              <w:left w:val="nil"/>
              <w:bottom w:val="nil"/>
              <w:right w:val="nil"/>
            </w:tcBorders>
            <w:shd w:val="clear" w:color="auto" w:fill="F5FDFA"/>
            <w:noWrap/>
          </w:tcPr>
          <w:p w:rsidR="00930E2D" w:rsidRPr="00930E2D" w:rsidRDefault="00930E2D" w:rsidP="00E24521">
            <w:pPr>
              <w:rPr>
                <w:rFonts w:eastAsia="Times New Roman" w:cs="Arial"/>
                <w:sz w:val="18"/>
                <w:szCs w:val="18"/>
                <w:lang w:eastAsia="es-ES"/>
              </w:rPr>
            </w:pPr>
            <w:r w:rsidRPr="00930E2D">
              <w:rPr>
                <w:rFonts w:eastAsia="Times New Roman" w:cs="Arial"/>
                <w:sz w:val="18"/>
                <w:szCs w:val="18"/>
                <w:lang w:eastAsia="es-ES"/>
              </w:rPr>
              <w:t>Subvenciones</w:t>
            </w:r>
          </w:p>
        </w:tc>
        <w:tc>
          <w:tcPr>
            <w:tcW w:w="2849" w:type="pct"/>
            <w:gridSpan w:val="9"/>
            <w:tcBorders>
              <w:top w:val="nil"/>
              <w:left w:val="nil"/>
              <w:bottom w:val="nil"/>
              <w:right w:val="nil"/>
            </w:tcBorders>
            <w:shd w:val="clear" w:color="auto" w:fill="F5FDFA"/>
            <w:noWrap/>
          </w:tcPr>
          <w:p w:rsidR="00930E2D" w:rsidRPr="00930E2D" w:rsidRDefault="00930E2D" w:rsidP="00956ECC">
            <w:pPr>
              <w:jc w:val="center"/>
              <w:rPr>
                <w:sz w:val="18"/>
                <w:szCs w:val="18"/>
              </w:rPr>
            </w:pPr>
            <w:r>
              <w:rPr>
                <w:sz w:val="18"/>
                <w:szCs w:val="18"/>
              </w:rPr>
              <w:t>SIN ACTIVIDAD</w:t>
            </w:r>
          </w:p>
        </w:tc>
      </w:tr>
      <w:tr w:rsidR="00956ECC" w:rsidRPr="00930E2D" w:rsidTr="00E24521">
        <w:trPr>
          <w:trHeight w:val="315"/>
        </w:trPr>
        <w:tc>
          <w:tcPr>
            <w:tcW w:w="2151" w:type="pct"/>
            <w:tcBorders>
              <w:top w:val="nil"/>
              <w:left w:val="nil"/>
              <w:bottom w:val="nil"/>
              <w:right w:val="nil"/>
            </w:tcBorders>
            <w:shd w:val="clear" w:color="auto" w:fill="F5FDFA"/>
            <w:noWrap/>
            <w:hideMark/>
          </w:tcPr>
          <w:p w:rsidR="00956ECC" w:rsidRPr="00930E2D" w:rsidRDefault="00956ECC" w:rsidP="00E24521">
            <w:pPr>
              <w:rPr>
                <w:rFonts w:eastAsia="Times New Roman" w:cs="Arial"/>
                <w:sz w:val="18"/>
                <w:szCs w:val="18"/>
                <w:lang w:eastAsia="es-ES"/>
              </w:rPr>
            </w:pPr>
            <w:r w:rsidRPr="00930E2D">
              <w:rPr>
                <w:rFonts w:eastAsia="Times New Roman" w:cs="Arial"/>
                <w:sz w:val="18"/>
                <w:szCs w:val="18"/>
                <w:lang w:eastAsia="es-ES"/>
              </w:rPr>
              <w:t>Presupuestos</w:t>
            </w:r>
          </w:p>
        </w:tc>
        <w:tc>
          <w:tcPr>
            <w:tcW w:w="465" w:type="pct"/>
            <w:tcBorders>
              <w:top w:val="nil"/>
              <w:left w:val="nil"/>
              <w:bottom w:val="nil"/>
              <w:right w:val="nil"/>
            </w:tcBorders>
            <w:shd w:val="clear" w:color="auto" w:fill="F5FDFA"/>
            <w:noWrap/>
            <w:hideMark/>
          </w:tcPr>
          <w:p w:rsidR="00956ECC" w:rsidRPr="00930E2D" w:rsidRDefault="00956ECC" w:rsidP="00956ECC">
            <w:pPr>
              <w:jc w:val="center"/>
              <w:rPr>
                <w:sz w:val="18"/>
                <w:szCs w:val="18"/>
              </w:rPr>
            </w:pPr>
            <w:r w:rsidRPr="00930E2D">
              <w:rPr>
                <w:sz w:val="18"/>
                <w:szCs w:val="18"/>
              </w:rPr>
              <w:t>0,0</w:t>
            </w:r>
          </w:p>
        </w:tc>
        <w:tc>
          <w:tcPr>
            <w:tcW w:w="398" w:type="pct"/>
            <w:tcBorders>
              <w:top w:val="nil"/>
              <w:left w:val="nil"/>
              <w:bottom w:val="nil"/>
              <w:right w:val="nil"/>
            </w:tcBorders>
            <w:shd w:val="clear" w:color="auto" w:fill="F5FDFA"/>
            <w:noWrap/>
          </w:tcPr>
          <w:p w:rsidR="00956ECC" w:rsidRPr="00956ECC" w:rsidRDefault="00956ECC" w:rsidP="00956ECC">
            <w:pPr>
              <w:jc w:val="center"/>
              <w:rPr>
                <w:sz w:val="18"/>
                <w:szCs w:val="18"/>
              </w:rPr>
            </w:pPr>
            <w:r w:rsidRPr="00956ECC">
              <w:rPr>
                <w:sz w:val="18"/>
                <w:szCs w:val="18"/>
              </w:rPr>
              <w:t>0,0</w:t>
            </w:r>
          </w:p>
        </w:tc>
        <w:tc>
          <w:tcPr>
            <w:tcW w:w="458" w:type="pct"/>
            <w:tcBorders>
              <w:top w:val="nil"/>
              <w:left w:val="nil"/>
              <w:bottom w:val="nil"/>
              <w:right w:val="nil"/>
            </w:tcBorders>
            <w:shd w:val="clear" w:color="auto" w:fill="F5FDFA"/>
            <w:noWrap/>
          </w:tcPr>
          <w:p w:rsidR="00956ECC" w:rsidRPr="00956ECC" w:rsidRDefault="00956ECC" w:rsidP="00956ECC">
            <w:pPr>
              <w:jc w:val="center"/>
              <w:rPr>
                <w:sz w:val="18"/>
                <w:szCs w:val="18"/>
              </w:rPr>
            </w:pPr>
            <w:r w:rsidRPr="00956ECC">
              <w:rPr>
                <w:sz w:val="18"/>
                <w:szCs w:val="18"/>
              </w:rPr>
              <w:t>0,0</w:t>
            </w:r>
          </w:p>
        </w:tc>
        <w:tc>
          <w:tcPr>
            <w:tcW w:w="292" w:type="pct"/>
            <w:tcBorders>
              <w:top w:val="nil"/>
              <w:left w:val="nil"/>
              <w:bottom w:val="nil"/>
              <w:right w:val="nil"/>
            </w:tcBorders>
            <w:shd w:val="clear" w:color="auto" w:fill="F5FDFA"/>
            <w:noWrap/>
          </w:tcPr>
          <w:p w:rsidR="00956ECC" w:rsidRPr="00956ECC" w:rsidRDefault="00956ECC" w:rsidP="00956ECC">
            <w:pPr>
              <w:jc w:val="center"/>
              <w:rPr>
                <w:sz w:val="18"/>
                <w:szCs w:val="18"/>
              </w:rPr>
            </w:pPr>
            <w:r w:rsidRPr="00956ECC">
              <w:rPr>
                <w:sz w:val="18"/>
                <w:szCs w:val="18"/>
              </w:rPr>
              <w:t>0,0</w:t>
            </w:r>
          </w:p>
        </w:tc>
        <w:tc>
          <w:tcPr>
            <w:tcW w:w="292" w:type="pct"/>
            <w:tcBorders>
              <w:top w:val="nil"/>
              <w:left w:val="nil"/>
              <w:bottom w:val="nil"/>
              <w:right w:val="nil"/>
            </w:tcBorders>
            <w:shd w:val="clear" w:color="auto" w:fill="F5FDFA"/>
            <w:noWrap/>
          </w:tcPr>
          <w:p w:rsidR="00956ECC" w:rsidRPr="00956ECC" w:rsidRDefault="00956ECC" w:rsidP="00956ECC">
            <w:pPr>
              <w:jc w:val="center"/>
              <w:rPr>
                <w:sz w:val="18"/>
                <w:szCs w:val="18"/>
              </w:rPr>
            </w:pPr>
            <w:r w:rsidRPr="00956ECC">
              <w:rPr>
                <w:sz w:val="18"/>
                <w:szCs w:val="18"/>
              </w:rPr>
              <w:t>0,0</w:t>
            </w:r>
          </w:p>
        </w:tc>
        <w:tc>
          <w:tcPr>
            <w:tcW w:w="292" w:type="pct"/>
            <w:tcBorders>
              <w:top w:val="nil"/>
              <w:left w:val="nil"/>
              <w:bottom w:val="nil"/>
              <w:right w:val="nil"/>
            </w:tcBorders>
            <w:shd w:val="clear" w:color="auto" w:fill="F5FDFA"/>
            <w:noWrap/>
          </w:tcPr>
          <w:p w:rsidR="00956ECC" w:rsidRPr="00956ECC" w:rsidRDefault="00956ECC" w:rsidP="00956ECC">
            <w:pPr>
              <w:jc w:val="center"/>
              <w:rPr>
                <w:sz w:val="18"/>
                <w:szCs w:val="18"/>
              </w:rPr>
            </w:pPr>
            <w:r w:rsidRPr="00956ECC">
              <w:rPr>
                <w:sz w:val="18"/>
                <w:szCs w:val="18"/>
              </w:rPr>
              <w:t>0,0</w:t>
            </w:r>
          </w:p>
        </w:tc>
        <w:tc>
          <w:tcPr>
            <w:tcW w:w="298" w:type="pct"/>
            <w:tcBorders>
              <w:top w:val="nil"/>
              <w:left w:val="nil"/>
              <w:bottom w:val="nil"/>
              <w:right w:val="nil"/>
            </w:tcBorders>
            <w:shd w:val="clear" w:color="auto" w:fill="F5FDFA"/>
            <w:noWrap/>
          </w:tcPr>
          <w:p w:rsidR="00956ECC" w:rsidRPr="00956ECC" w:rsidRDefault="00956ECC" w:rsidP="00956ECC">
            <w:pPr>
              <w:jc w:val="center"/>
              <w:rPr>
                <w:sz w:val="18"/>
                <w:szCs w:val="18"/>
              </w:rPr>
            </w:pPr>
            <w:r w:rsidRPr="00956ECC">
              <w:rPr>
                <w:sz w:val="18"/>
                <w:szCs w:val="18"/>
              </w:rPr>
              <w:t>0,0</w:t>
            </w:r>
          </w:p>
        </w:tc>
        <w:tc>
          <w:tcPr>
            <w:tcW w:w="354" w:type="pct"/>
            <w:gridSpan w:val="2"/>
            <w:tcBorders>
              <w:top w:val="nil"/>
              <w:left w:val="nil"/>
              <w:bottom w:val="nil"/>
              <w:right w:val="nil"/>
            </w:tcBorders>
            <w:shd w:val="clear" w:color="auto" w:fill="F5FDFA"/>
            <w:noWrap/>
          </w:tcPr>
          <w:p w:rsidR="00956ECC" w:rsidRPr="00956ECC" w:rsidRDefault="00956ECC" w:rsidP="00956ECC">
            <w:pPr>
              <w:jc w:val="center"/>
              <w:rPr>
                <w:sz w:val="18"/>
                <w:szCs w:val="18"/>
              </w:rPr>
            </w:pPr>
            <w:r w:rsidRPr="00956ECC">
              <w:rPr>
                <w:sz w:val="18"/>
                <w:szCs w:val="18"/>
              </w:rPr>
              <w:t>0,0</w:t>
            </w:r>
          </w:p>
        </w:tc>
      </w:tr>
      <w:tr w:rsidR="00930E2D" w:rsidRPr="00930E2D" w:rsidTr="00E24521">
        <w:trPr>
          <w:trHeight w:val="315"/>
        </w:trPr>
        <w:tc>
          <w:tcPr>
            <w:tcW w:w="2151" w:type="pct"/>
            <w:tcBorders>
              <w:top w:val="nil"/>
              <w:left w:val="nil"/>
              <w:bottom w:val="nil"/>
              <w:right w:val="nil"/>
            </w:tcBorders>
            <w:shd w:val="clear" w:color="auto" w:fill="F5FDFA"/>
            <w:noWrap/>
            <w:hideMark/>
          </w:tcPr>
          <w:p w:rsidR="00930E2D" w:rsidRPr="00930E2D" w:rsidRDefault="00930E2D" w:rsidP="00E24521">
            <w:pPr>
              <w:rPr>
                <w:rFonts w:eastAsia="Times New Roman" w:cs="Arial"/>
                <w:sz w:val="18"/>
                <w:szCs w:val="18"/>
                <w:lang w:eastAsia="es-ES"/>
              </w:rPr>
            </w:pPr>
            <w:r w:rsidRPr="00930E2D">
              <w:rPr>
                <w:rFonts w:eastAsia="Times New Roman" w:cs="Arial"/>
                <w:sz w:val="18"/>
                <w:szCs w:val="18"/>
                <w:lang w:eastAsia="es-ES"/>
              </w:rPr>
              <w:t>Cuentas anuales e Informes de Auditoría</w:t>
            </w:r>
          </w:p>
        </w:tc>
        <w:tc>
          <w:tcPr>
            <w:tcW w:w="465" w:type="pct"/>
            <w:tcBorders>
              <w:top w:val="nil"/>
              <w:left w:val="nil"/>
              <w:bottom w:val="nil"/>
              <w:right w:val="nil"/>
            </w:tcBorders>
            <w:shd w:val="clear" w:color="auto" w:fill="F5FDFA"/>
            <w:noWrap/>
            <w:hideMark/>
          </w:tcPr>
          <w:p w:rsidR="00930E2D" w:rsidRPr="00930E2D" w:rsidRDefault="00930E2D" w:rsidP="00956ECC">
            <w:pPr>
              <w:jc w:val="center"/>
              <w:rPr>
                <w:sz w:val="18"/>
                <w:szCs w:val="18"/>
              </w:rPr>
            </w:pPr>
            <w:r w:rsidRPr="00930E2D">
              <w:rPr>
                <w:sz w:val="18"/>
                <w:szCs w:val="18"/>
              </w:rPr>
              <w:t>100,0</w:t>
            </w:r>
          </w:p>
        </w:tc>
        <w:tc>
          <w:tcPr>
            <w:tcW w:w="398" w:type="pct"/>
            <w:tcBorders>
              <w:top w:val="nil"/>
              <w:left w:val="nil"/>
              <w:bottom w:val="nil"/>
              <w:right w:val="nil"/>
            </w:tcBorders>
            <w:shd w:val="clear" w:color="auto" w:fill="F5FDFA"/>
            <w:noWrap/>
          </w:tcPr>
          <w:p w:rsidR="00930E2D" w:rsidRPr="00930E2D" w:rsidRDefault="00930E2D" w:rsidP="00956ECC">
            <w:pPr>
              <w:jc w:val="center"/>
              <w:rPr>
                <w:sz w:val="18"/>
                <w:szCs w:val="18"/>
              </w:rPr>
            </w:pPr>
            <w:r w:rsidRPr="00930E2D">
              <w:rPr>
                <w:sz w:val="18"/>
                <w:szCs w:val="18"/>
              </w:rPr>
              <w:t>100,0</w:t>
            </w:r>
          </w:p>
        </w:tc>
        <w:tc>
          <w:tcPr>
            <w:tcW w:w="458" w:type="pct"/>
            <w:tcBorders>
              <w:top w:val="nil"/>
              <w:left w:val="nil"/>
              <w:bottom w:val="nil"/>
              <w:right w:val="nil"/>
            </w:tcBorders>
            <w:shd w:val="clear" w:color="auto" w:fill="F5FDFA"/>
            <w:noWrap/>
          </w:tcPr>
          <w:p w:rsidR="00930E2D" w:rsidRPr="00930E2D" w:rsidRDefault="00930E2D" w:rsidP="00956ECC">
            <w:pPr>
              <w:jc w:val="center"/>
              <w:rPr>
                <w:sz w:val="18"/>
                <w:szCs w:val="18"/>
              </w:rPr>
            </w:pPr>
            <w:r w:rsidRPr="00930E2D">
              <w:rPr>
                <w:sz w:val="18"/>
                <w:szCs w:val="18"/>
              </w:rPr>
              <w:t>100,0</w:t>
            </w:r>
          </w:p>
        </w:tc>
        <w:tc>
          <w:tcPr>
            <w:tcW w:w="292" w:type="pct"/>
            <w:tcBorders>
              <w:top w:val="nil"/>
              <w:left w:val="nil"/>
              <w:bottom w:val="nil"/>
              <w:right w:val="nil"/>
            </w:tcBorders>
            <w:shd w:val="clear" w:color="auto" w:fill="F5FDFA"/>
            <w:noWrap/>
          </w:tcPr>
          <w:p w:rsidR="00930E2D" w:rsidRPr="00930E2D" w:rsidRDefault="00930E2D" w:rsidP="00956ECC">
            <w:pPr>
              <w:jc w:val="center"/>
              <w:rPr>
                <w:sz w:val="18"/>
                <w:szCs w:val="18"/>
              </w:rPr>
            </w:pPr>
            <w:r w:rsidRPr="00930E2D">
              <w:rPr>
                <w:sz w:val="18"/>
                <w:szCs w:val="18"/>
              </w:rPr>
              <w:t>100,0</w:t>
            </w:r>
          </w:p>
        </w:tc>
        <w:tc>
          <w:tcPr>
            <w:tcW w:w="292" w:type="pct"/>
            <w:tcBorders>
              <w:top w:val="nil"/>
              <w:left w:val="nil"/>
              <w:bottom w:val="nil"/>
              <w:right w:val="nil"/>
            </w:tcBorders>
            <w:shd w:val="clear" w:color="auto" w:fill="F5FDFA"/>
            <w:noWrap/>
          </w:tcPr>
          <w:p w:rsidR="00930E2D" w:rsidRPr="00930E2D" w:rsidRDefault="00930E2D" w:rsidP="00956ECC">
            <w:pPr>
              <w:jc w:val="center"/>
              <w:rPr>
                <w:sz w:val="18"/>
                <w:szCs w:val="18"/>
              </w:rPr>
            </w:pPr>
            <w:r w:rsidRPr="00930E2D">
              <w:rPr>
                <w:sz w:val="18"/>
                <w:szCs w:val="18"/>
              </w:rPr>
              <w:t>100,0</w:t>
            </w:r>
          </w:p>
        </w:tc>
        <w:tc>
          <w:tcPr>
            <w:tcW w:w="292" w:type="pct"/>
            <w:tcBorders>
              <w:top w:val="nil"/>
              <w:left w:val="nil"/>
              <w:bottom w:val="nil"/>
              <w:right w:val="nil"/>
            </w:tcBorders>
            <w:shd w:val="clear" w:color="auto" w:fill="F5FDFA"/>
            <w:noWrap/>
          </w:tcPr>
          <w:p w:rsidR="00930E2D" w:rsidRPr="00930E2D" w:rsidRDefault="00930E2D" w:rsidP="00956ECC">
            <w:pPr>
              <w:jc w:val="center"/>
              <w:rPr>
                <w:sz w:val="18"/>
                <w:szCs w:val="18"/>
              </w:rPr>
            </w:pPr>
            <w:r w:rsidRPr="00930E2D">
              <w:rPr>
                <w:sz w:val="18"/>
                <w:szCs w:val="18"/>
              </w:rPr>
              <w:t>50,0</w:t>
            </w:r>
          </w:p>
        </w:tc>
        <w:tc>
          <w:tcPr>
            <w:tcW w:w="298" w:type="pct"/>
            <w:tcBorders>
              <w:top w:val="nil"/>
              <w:left w:val="nil"/>
              <w:bottom w:val="nil"/>
              <w:right w:val="nil"/>
            </w:tcBorders>
            <w:shd w:val="clear" w:color="auto" w:fill="F5FDFA"/>
            <w:noWrap/>
          </w:tcPr>
          <w:p w:rsidR="00930E2D" w:rsidRPr="00930E2D" w:rsidRDefault="00930E2D" w:rsidP="00956ECC">
            <w:pPr>
              <w:jc w:val="center"/>
              <w:rPr>
                <w:sz w:val="18"/>
                <w:szCs w:val="18"/>
              </w:rPr>
            </w:pPr>
            <w:r w:rsidRPr="00930E2D">
              <w:rPr>
                <w:sz w:val="18"/>
                <w:szCs w:val="18"/>
              </w:rPr>
              <w:t>100,0</w:t>
            </w:r>
          </w:p>
        </w:tc>
        <w:tc>
          <w:tcPr>
            <w:tcW w:w="354" w:type="pct"/>
            <w:gridSpan w:val="2"/>
            <w:tcBorders>
              <w:top w:val="nil"/>
              <w:left w:val="nil"/>
              <w:bottom w:val="nil"/>
              <w:right w:val="nil"/>
            </w:tcBorders>
            <w:shd w:val="clear" w:color="auto" w:fill="F5FDFA"/>
            <w:noWrap/>
          </w:tcPr>
          <w:p w:rsidR="00930E2D" w:rsidRPr="00930E2D" w:rsidRDefault="00930E2D" w:rsidP="00956ECC">
            <w:pPr>
              <w:jc w:val="center"/>
              <w:rPr>
                <w:sz w:val="18"/>
                <w:szCs w:val="18"/>
              </w:rPr>
            </w:pPr>
            <w:r w:rsidRPr="00930E2D">
              <w:rPr>
                <w:sz w:val="18"/>
                <w:szCs w:val="18"/>
              </w:rPr>
              <w:t>93,0</w:t>
            </w:r>
          </w:p>
        </w:tc>
      </w:tr>
      <w:tr w:rsidR="00930E2D" w:rsidRPr="00930E2D" w:rsidTr="00E24521">
        <w:trPr>
          <w:trHeight w:val="315"/>
        </w:trPr>
        <w:tc>
          <w:tcPr>
            <w:tcW w:w="2151" w:type="pct"/>
            <w:tcBorders>
              <w:top w:val="nil"/>
              <w:left w:val="nil"/>
              <w:bottom w:val="nil"/>
              <w:right w:val="nil"/>
            </w:tcBorders>
            <w:shd w:val="clear" w:color="auto" w:fill="F5FDFA"/>
            <w:noWrap/>
            <w:hideMark/>
          </w:tcPr>
          <w:p w:rsidR="00930E2D" w:rsidRPr="00930E2D" w:rsidRDefault="00930E2D" w:rsidP="00E24521">
            <w:pPr>
              <w:rPr>
                <w:rFonts w:eastAsia="Times New Roman" w:cs="Arial"/>
                <w:sz w:val="18"/>
                <w:szCs w:val="18"/>
                <w:lang w:eastAsia="es-ES"/>
              </w:rPr>
            </w:pPr>
            <w:r w:rsidRPr="00930E2D">
              <w:rPr>
                <w:rFonts w:eastAsia="Times New Roman" w:cs="Arial"/>
                <w:sz w:val="18"/>
                <w:szCs w:val="18"/>
                <w:lang w:eastAsia="es-ES"/>
              </w:rPr>
              <w:t>Retribuciones e Indemnizaciones Altos Cargos</w:t>
            </w:r>
          </w:p>
        </w:tc>
        <w:tc>
          <w:tcPr>
            <w:tcW w:w="465" w:type="pct"/>
            <w:tcBorders>
              <w:top w:val="nil"/>
              <w:left w:val="nil"/>
              <w:bottom w:val="nil"/>
              <w:right w:val="nil"/>
            </w:tcBorders>
            <w:shd w:val="clear" w:color="auto" w:fill="F5FDFA"/>
            <w:noWrap/>
            <w:hideMark/>
          </w:tcPr>
          <w:p w:rsidR="00930E2D" w:rsidRPr="00930E2D" w:rsidRDefault="00930E2D" w:rsidP="00956ECC">
            <w:pPr>
              <w:jc w:val="center"/>
              <w:rPr>
                <w:sz w:val="18"/>
                <w:szCs w:val="18"/>
              </w:rPr>
            </w:pPr>
            <w:r w:rsidRPr="00930E2D">
              <w:rPr>
                <w:sz w:val="18"/>
                <w:szCs w:val="18"/>
              </w:rPr>
              <w:t>100,0</w:t>
            </w:r>
          </w:p>
        </w:tc>
        <w:tc>
          <w:tcPr>
            <w:tcW w:w="398" w:type="pct"/>
            <w:tcBorders>
              <w:top w:val="nil"/>
              <w:left w:val="nil"/>
              <w:bottom w:val="nil"/>
              <w:right w:val="nil"/>
            </w:tcBorders>
            <w:shd w:val="clear" w:color="auto" w:fill="F5FDFA"/>
            <w:noWrap/>
          </w:tcPr>
          <w:p w:rsidR="00930E2D" w:rsidRPr="00930E2D" w:rsidRDefault="00930E2D" w:rsidP="00956ECC">
            <w:pPr>
              <w:jc w:val="center"/>
              <w:rPr>
                <w:sz w:val="18"/>
                <w:szCs w:val="18"/>
              </w:rPr>
            </w:pPr>
            <w:r w:rsidRPr="00930E2D">
              <w:rPr>
                <w:sz w:val="18"/>
                <w:szCs w:val="18"/>
              </w:rPr>
              <w:t>100,0</w:t>
            </w:r>
          </w:p>
        </w:tc>
        <w:tc>
          <w:tcPr>
            <w:tcW w:w="458" w:type="pct"/>
            <w:tcBorders>
              <w:top w:val="nil"/>
              <w:left w:val="nil"/>
              <w:bottom w:val="nil"/>
              <w:right w:val="nil"/>
            </w:tcBorders>
            <w:shd w:val="clear" w:color="auto" w:fill="F5FDFA"/>
            <w:noWrap/>
          </w:tcPr>
          <w:p w:rsidR="00930E2D" w:rsidRPr="00930E2D" w:rsidRDefault="00930E2D" w:rsidP="00956ECC">
            <w:pPr>
              <w:jc w:val="center"/>
              <w:rPr>
                <w:sz w:val="18"/>
                <w:szCs w:val="18"/>
              </w:rPr>
            </w:pPr>
            <w:r w:rsidRPr="00930E2D">
              <w:rPr>
                <w:sz w:val="18"/>
                <w:szCs w:val="18"/>
              </w:rPr>
              <w:t>100,0</w:t>
            </w:r>
          </w:p>
        </w:tc>
        <w:tc>
          <w:tcPr>
            <w:tcW w:w="292" w:type="pct"/>
            <w:tcBorders>
              <w:top w:val="nil"/>
              <w:left w:val="nil"/>
              <w:bottom w:val="nil"/>
              <w:right w:val="nil"/>
            </w:tcBorders>
            <w:shd w:val="clear" w:color="auto" w:fill="F5FDFA"/>
            <w:noWrap/>
          </w:tcPr>
          <w:p w:rsidR="00930E2D" w:rsidRPr="00930E2D" w:rsidRDefault="00930E2D" w:rsidP="00956ECC">
            <w:pPr>
              <w:jc w:val="center"/>
              <w:rPr>
                <w:sz w:val="18"/>
                <w:szCs w:val="18"/>
              </w:rPr>
            </w:pPr>
            <w:r w:rsidRPr="00930E2D">
              <w:rPr>
                <w:sz w:val="18"/>
                <w:szCs w:val="18"/>
              </w:rPr>
              <w:t>50,0</w:t>
            </w:r>
          </w:p>
        </w:tc>
        <w:tc>
          <w:tcPr>
            <w:tcW w:w="292" w:type="pct"/>
            <w:tcBorders>
              <w:top w:val="nil"/>
              <w:left w:val="nil"/>
              <w:bottom w:val="nil"/>
              <w:right w:val="nil"/>
            </w:tcBorders>
            <w:shd w:val="clear" w:color="auto" w:fill="F5FDFA"/>
            <w:noWrap/>
          </w:tcPr>
          <w:p w:rsidR="00930E2D" w:rsidRPr="00930E2D" w:rsidRDefault="00930E2D" w:rsidP="00956ECC">
            <w:pPr>
              <w:jc w:val="center"/>
              <w:rPr>
                <w:sz w:val="18"/>
                <w:szCs w:val="18"/>
              </w:rPr>
            </w:pPr>
            <w:r w:rsidRPr="00930E2D">
              <w:rPr>
                <w:sz w:val="18"/>
                <w:szCs w:val="18"/>
              </w:rPr>
              <w:t>100,0</w:t>
            </w:r>
          </w:p>
        </w:tc>
        <w:tc>
          <w:tcPr>
            <w:tcW w:w="292" w:type="pct"/>
            <w:tcBorders>
              <w:top w:val="nil"/>
              <w:left w:val="nil"/>
              <w:bottom w:val="nil"/>
              <w:right w:val="nil"/>
            </w:tcBorders>
            <w:shd w:val="clear" w:color="auto" w:fill="F5FDFA"/>
            <w:noWrap/>
          </w:tcPr>
          <w:p w:rsidR="00930E2D" w:rsidRPr="00930E2D" w:rsidRDefault="00930E2D" w:rsidP="00956ECC">
            <w:pPr>
              <w:jc w:val="center"/>
              <w:rPr>
                <w:sz w:val="18"/>
                <w:szCs w:val="18"/>
              </w:rPr>
            </w:pPr>
            <w:r w:rsidRPr="00930E2D">
              <w:rPr>
                <w:sz w:val="18"/>
                <w:szCs w:val="18"/>
              </w:rPr>
              <w:t>50,0</w:t>
            </w:r>
          </w:p>
        </w:tc>
        <w:tc>
          <w:tcPr>
            <w:tcW w:w="298" w:type="pct"/>
            <w:tcBorders>
              <w:top w:val="nil"/>
              <w:left w:val="nil"/>
              <w:bottom w:val="nil"/>
              <w:right w:val="nil"/>
            </w:tcBorders>
            <w:shd w:val="clear" w:color="auto" w:fill="F5FDFA"/>
            <w:noWrap/>
          </w:tcPr>
          <w:p w:rsidR="00930E2D" w:rsidRPr="00930E2D" w:rsidRDefault="00930E2D" w:rsidP="00956ECC">
            <w:pPr>
              <w:jc w:val="center"/>
              <w:rPr>
                <w:sz w:val="18"/>
                <w:szCs w:val="18"/>
              </w:rPr>
            </w:pPr>
            <w:r w:rsidRPr="00930E2D">
              <w:rPr>
                <w:sz w:val="18"/>
                <w:szCs w:val="18"/>
              </w:rPr>
              <w:t>50,0</w:t>
            </w:r>
          </w:p>
        </w:tc>
        <w:tc>
          <w:tcPr>
            <w:tcW w:w="354" w:type="pct"/>
            <w:gridSpan w:val="2"/>
            <w:tcBorders>
              <w:top w:val="nil"/>
              <w:left w:val="nil"/>
              <w:bottom w:val="nil"/>
              <w:right w:val="nil"/>
            </w:tcBorders>
            <w:shd w:val="clear" w:color="auto" w:fill="F5FDFA"/>
            <w:noWrap/>
          </w:tcPr>
          <w:p w:rsidR="00930E2D" w:rsidRPr="00930E2D" w:rsidRDefault="00930E2D" w:rsidP="00956ECC">
            <w:pPr>
              <w:jc w:val="center"/>
              <w:rPr>
                <w:sz w:val="18"/>
                <w:szCs w:val="18"/>
              </w:rPr>
            </w:pPr>
            <w:r w:rsidRPr="00930E2D">
              <w:rPr>
                <w:sz w:val="18"/>
                <w:szCs w:val="18"/>
              </w:rPr>
              <w:t>79,0</w:t>
            </w:r>
          </w:p>
        </w:tc>
      </w:tr>
      <w:tr w:rsidR="00930E2D" w:rsidRPr="00930E2D" w:rsidTr="00E24521">
        <w:trPr>
          <w:trHeight w:val="315"/>
        </w:trPr>
        <w:tc>
          <w:tcPr>
            <w:tcW w:w="2151" w:type="pct"/>
            <w:tcBorders>
              <w:top w:val="nil"/>
              <w:left w:val="nil"/>
              <w:bottom w:val="nil"/>
              <w:right w:val="nil"/>
            </w:tcBorders>
            <w:shd w:val="clear" w:color="auto" w:fill="F5FDFA"/>
            <w:noWrap/>
            <w:hideMark/>
          </w:tcPr>
          <w:p w:rsidR="00930E2D" w:rsidRPr="00930E2D" w:rsidRDefault="00930E2D" w:rsidP="00E24521">
            <w:pPr>
              <w:rPr>
                <w:rFonts w:eastAsia="Times New Roman" w:cs="Arial"/>
                <w:sz w:val="18"/>
                <w:szCs w:val="18"/>
                <w:lang w:eastAsia="es-ES"/>
              </w:rPr>
            </w:pPr>
            <w:r w:rsidRPr="00930E2D">
              <w:rPr>
                <w:rFonts w:eastAsia="Times New Roman" w:cs="Arial"/>
                <w:sz w:val="18"/>
                <w:szCs w:val="18"/>
                <w:lang w:eastAsia="es-ES"/>
              </w:rPr>
              <w:t>Compatibilidades empleados y autorizaciones actividad privada Altos Cargos</w:t>
            </w:r>
          </w:p>
        </w:tc>
        <w:tc>
          <w:tcPr>
            <w:tcW w:w="465" w:type="pct"/>
            <w:tcBorders>
              <w:top w:val="nil"/>
              <w:left w:val="nil"/>
              <w:bottom w:val="nil"/>
              <w:right w:val="nil"/>
            </w:tcBorders>
            <w:shd w:val="clear" w:color="auto" w:fill="F5FDFA"/>
            <w:noWrap/>
            <w:hideMark/>
          </w:tcPr>
          <w:p w:rsidR="00930E2D" w:rsidRPr="00930E2D" w:rsidRDefault="00930E2D" w:rsidP="00956ECC">
            <w:pPr>
              <w:jc w:val="center"/>
              <w:rPr>
                <w:sz w:val="18"/>
                <w:szCs w:val="18"/>
              </w:rPr>
            </w:pPr>
            <w:r w:rsidRPr="00930E2D">
              <w:rPr>
                <w:sz w:val="18"/>
                <w:szCs w:val="18"/>
              </w:rPr>
              <w:t>100,0</w:t>
            </w:r>
          </w:p>
        </w:tc>
        <w:tc>
          <w:tcPr>
            <w:tcW w:w="398" w:type="pct"/>
            <w:tcBorders>
              <w:top w:val="nil"/>
              <w:left w:val="nil"/>
              <w:bottom w:val="nil"/>
              <w:right w:val="nil"/>
            </w:tcBorders>
            <w:shd w:val="clear" w:color="auto" w:fill="F5FDFA"/>
            <w:noWrap/>
          </w:tcPr>
          <w:p w:rsidR="00930E2D" w:rsidRPr="00930E2D" w:rsidRDefault="00930E2D" w:rsidP="00956ECC">
            <w:pPr>
              <w:jc w:val="center"/>
              <w:rPr>
                <w:sz w:val="18"/>
                <w:szCs w:val="18"/>
              </w:rPr>
            </w:pPr>
            <w:r w:rsidRPr="00930E2D">
              <w:rPr>
                <w:sz w:val="18"/>
                <w:szCs w:val="18"/>
              </w:rPr>
              <w:t>100,0</w:t>
            </w:r>
          </w:p>
        </w:tc>
        <w:tc>
          <w:tcPr>
            <w:tcW w:w="458" w:type="pct"/>
            <w:tcBorders>
              <w:top w:val="nil"/>
              <w:left w:val="nil"/>
              <w:bottom w:val="nil"/>
              <w:right w:val="nil"/>
            </w:tcBorders>
            <w:shd w:val="clear" w:color="auto" w:fill="F5FDFA"/>
            <w:noWrap/>
          </w:tcPr>
          <w:p w:rsidR="00930E2D" w:rsidRPr="00930E2D" w:rsidRDefault="00930E2D" w:rsidP="00956ECC">
            <w:pPr>
              <w:jc w:val="center"/>
              <w:rPr>
                <w:sz w:val="18"/>
                <w:szCs w:val="18"/>
              </w:rPr>
            </w:pPr>
            <w:r w:rsidRPr="00930E2D">
              <w:rPr>
                <w:sz w:val="18"/>
                <w:szCs w:val="18"/>
              </w:rPr>
              <w:t>100,0</w:t>
            </w:r>
          </w:p>
        </w:tc>
        <w:tc>
          <w:tcPr>
            <w:tcW w:w="292" w:type="pct"/>
            <w:tcBorders>
              <w:top w:val="nil"/>
              <w:left w:val="nil"/>
              <w:bottom w:val="nil"/>
              <w:right w:val="nil"/>
            </w:tcBorders>
            <w:shd w:val="clear" w:color="auto" w:fill="F5FDFA"/>
            <w:noWrap/>
          </w:tcPr>
          <w:p w:rsidR="00930E2D" w:rsidRPr="00930E2D" w:rsidRDefault="00930E2D" w:rsidP="00956ECC">
            <w:pPr>
              <w:jc w:val="center"/>
              <w:rPr>
                <w:sz w:val="18"/>
                <w:szCs w:val="18"/>
              </w:rPr>
            </w:pPr>
            <w:r w:rsidRPr="00930E2D">
              <w:rPr>
                <w:sz w:val="18"/>
                <w:szCs w:val="18"/>
              </w:rPr>
              <w:t>100,0</w:t>
            </w:r>
          </w:p>
        </w:tc>
        <w:tc>
          <w:tcPr>
            <w:tcW w:w="292" w:type="pct"/>
            <w:tcBorders>
              <w:top w:val="nil"/>
              <w:left w:val="nil"/>
              <w:bottom w:val="nil"/>
              <w:right w:val="nil"/>
            </w:tcBorders>
            <w:shd w:val="clear" w:color="auto" w:fill="F5FDFA"/>
            <w:noWrap/>
          </w:tcPr>
          <w:p w:rsidR="00930E2D" w:rsidRPr="00930E2D" w:rsidRDefault="00930E2D" w:rsidP="00956ECC">
            <w:pPr>
              <w:jc w:val="center"/>
              <w:rPr>
                <w:sz w:val="18"/>
                <w:szCs w:val="18"/>
              </w:rPr>
            </w:pPr>
            <w:r w:rsidRPr="00930E2D">
              <w:rPr>
                <w:sz w:val="18"/>
                <w:szCs w:val="18"/>
              </w:rPr>
              <w:t>100,0</w:t>
            </w:r>
          </w:p>
        </w:tc>
        <w:tc>
          <w:tcPr>
            <w:tcW w:w="292" w:type="pct"/>
            <w:tcBorders>
              <w:top w:val="nil"/>
              <w:left w:val="nil"/>
              <w:bottom w:val="nil"/>
              <w:right w:val="nil"/>
            </w:tcBorders>
            <w:shd w:val="clear" w:color="auto" w:fill="F5FDFA"/>
            <w:noWrap/>
          </w:tcPr>
          <w:p w:rsidR="00930E2D" w:rsidRPr="00930E2D" w:rsidRDefault="00930E2D" w:rsidP="00956ECC">
            <w:pPr>
              <w:jc w:val="center"/>
              <w:rPr>
                <w:sz w:val="18"/>
                <w:szCs w:val="18"/>
              </w:rPr>
            </w:pPr>
            <w:r w:rsidRPr="00930E2D">
              <w:rPr>
                <w:sz w:val="18"/>
                <w:szCs w:val="18"/>
              </w:rPr>
              <w:t>100,0</w:t>
            </w:r>
          </w:p>
        </w:tc>
        <w:tc>
          <w:tcPr>
            <w:tcW w:w="298" w:type="pct"/>
            <w:tcBorders>
              <w:top w:val="nil"/>
              <w:left w:val="nil"/>
              <w:bottom w:val="nil"/>
              <w:right w:val="nil"/>
            </w:tcBorders>
            <w:shd w:val="clear" w:color="auto" w:fill="F5FDFA"/>
            <w:noWrap/>
          </w:tcPr>
          <w:p w:rsidR="00930E2D" w:rsidRPr="00930E2D" w:rsidRDefault="00930E2D" w:rsidP="00956ECC">
            <w:pPr>
              <w:jc w:val="center"/>
              <w:rPr>
                <w:sz w:val="18"/>
                <w:szCs w:val="18"/>
              </w:rPr>
            </w:pPr>
            <w:r w:rsidRPr="00930E2D">
              <w:rPr>
                <w:sz w:val="18"/>
                <w:szCs w:val="18"/>
              </w:rPr>
              <w:t>100,0</w:t>
            </w:r>
          </w:p>
        </w:tc>
        <w:tc>
          <w:tcPr>
            <w:tcW w:w="354" w:type="pct"/>
            <w:gridSpan w:val="2"/>
            <w:tcBorders>
              <w:top w:val="nil"/>
              <w:left w:val="nil"/>
              <w:bottom w:val="nil"/>
              <w:right w:val="nil"/>
            </w:tcBorders>
            <w:shd w:val="clear" w:color="auto" w:fill="F5FDFA"/>
            <w:noWrap/>
          </w:tcPr>
          <w:p w:rsidR="00930E2D" w:rsidRPr="00930E2D" w:rsidRDefault="00930E2D" w:rsidP="00956ECC">
            <w:pPr>
              <w:jc w:val="center"/>
              <w:rPr>
                <w:sz w:val="18"/>
                <w:szCs w:val="18"/>
              </w:rPr>
            </w:pPr>
            <w:r w:rsidRPr="00930E2D">
              <w:rPr>
                <w:sz w:val="18"/>
                <w:szCs w:val="18"/>
              </w:rPr>
              <w:t>100,0</w:t>
            </w:r>
          </w:p>
        </w:tc>
      </w:tr>
      <w:tr w:rsidR="00930E2D" w:rsidRPr="00930E2D" w:rsidTr="00E24521">
        <w:trPr>
          <w:trHeight w:val="265"/>
        </w:trPr>
        <w:tc>
          <w:tcPr>
            <w:tcW w:w="2151" w:type="pct"/>
            <w:tcBorders>
              <w:top w:val="nil"/>
              <w:left w:val="nil"/>
              <w:bottom w:val="nil"/>
              <w:right w:val="nil"/>
            </w:tcBorders>
            <w:shd w:val="clear" w:color="auto" w:fill="F5FDFA"/>
            <w:noWrap/>
            <w:hideMark/>
          </w:tcPr>
          <w:p w:rsidR="00930E2D" w:rsidRPr="00930E2D" w:rsidRDefault="00930E2D" w:rsidP="00E24521">
            <w:pPr>
              <w:rPr>
                <w:rFonts w:eastAsia="Times New Roman" w:cs="Arial"/>
                <w:sz w:val="18"/>
                <w:szCs w:val="18"/>
                <w:lang w:eastAsia="es-ES"/>
              </w:rPr>
            </w:pPr>
            <w:r w:rsidRPr="00930E2D">
              <w:rPr>
                <w:rFonts w:eastAsia="Times New Roman" w:cs="Arial"/>
                <w:sz w:val="18"/>
                <w:szCs w:val="18"/>
                <w:lang w:eastAsia="es-ES"/>
              </w:rPr>
              <w:t>Información Estadística</w:t>
            </w:r>
          </w:p>
        </w:tc>
        <w:tc>
          <w:tcPr>
            <w:tcW w:w="465" w:type="pct"/>
            <w:tcBorders>
              <w:top w:val="nil"/>
              <w:left w:val="nil"/>
              <w:bottom w:val="nil"/>
              <w:right w:val="nil"/>
            </w:tcBorders>
            <w:shd w:val="clear" w:color="auto" w:fill="F5FDFA"/>
            <w:noWrap/>
            <w:hideMark/>
          </w:tcPr>
          <w:p w:rsidR="00930E2D" w:rsidRPr="00930E2D" w:rsidRDefault="00930E2D" w:rsidP="00956ECC">
            <w:pPr>
              <w:jc w:val="center"/>
              <w:rPr>
                <w:sz w:val="18"/>
                <w:szCs w:val="18"/>
              </w:rPr>
            </w:pPr>
            <w:r w:rsidRPr="00930E2D">
              <w:rPr>
                <w:sz w:val="18"/>
                <w:szCs w:val="18"/>
              </w:rPr>
              <w:t>50,0</w:t>
            </w:r>
          </w:p>
        </w:tc>
        <w:tc>
          <w:tcPr>
            <w:tcW w:w="398" w:type="pct"/>
            <w:tcBorders>
              <w:top w:val="nil"/>
              <w:left w:val="nil"/>
              <w:bottom w:val="nil"/>
              <w:right w:val="nil"/>
            </w:tcBorders>
            <w:shd w:val="clear" w:color="auto" w:fill="F5FDFA"/>
            <w:noWrap/>
          </w:tcPr>
          <w:p w:rsidR="00930E2D" w:rsidRPr="00930E2D" w:rsidRDefault="00930E2D" w:rsidP="00956ECC">
            <w:pPr>
              <w:jc w:val="center"/>
              <w:rPr>
                <w:sz w:val="18"/>
                <w:szCs w:val="18"/>
              </w:rPr>
            </w:pPr>
            <w:r w:rsidRPr="00930E2D">
              <w:rPr>
                <w:sz w:val="18"/>
                <w:szCs w:val="18"/>
              </w:rPr>
              <w:t>100,0</w:t>
            </w:r>
          </w:p>
        </w:tc>
        <w:tc>
          <w:tcPr>
            <w:tcW w:w="458" w:type="pct"/>
            <w:tcBorders>
              <w:top w:val="nil"/>
              <w:left w:val="nil"/>
              <w:bottom w:val="nil"/>
              <w:right w:val="nil"/>
            </w:tcBorders>
            <w:shd w:val="clear" w:color="auto" w:fill="F5FDFA"/>
            <w:noWrap/>
          </w:tcPr>
          <w:p w:rsidR="00930E2D" w:rsidRPr="00930E2D" w:rsidRDefault="00930E2D" w:rsidP="00956ECC">
            <w:pPr>
              <w:jc w:val="center"/>
              <w:rPr>
                <w:sz w:val="18"/>
                <w:szCs w:val="18"/>
              </w:rPr>
            </w:pPr>
            <w:r w:rsidRPr="00930E2D">
              <w:rPr>
                <w:sz w:val="18"/>
                <w:szCs w:val="18"/>
              </w:rPr>
              <w:t>100,0</w:t>
            </w:r>
          </w:p>
        </w:tc>
        <w:tc>
          <w:tcPr>
            <w:tcW w:w="292" w:type="pct"/>
            <w:tcBorders>
              <w:top w:val="nil"/>
              <w:left w:val="nil"/>
              <w:bottom w:val="nil"/>
              <w:right w:val="nil"/>
            </w:tcBorders>
            <w:shd w:val="clear" w:color="auto" w:fill="F5FDFA"/>
            <w:noWrap/>
          </w:tcPr>
          <w:p w:rsidR="00930E2D" w:rsidRPr="00930E2D" w:rsidRDefault="00930E2D" w:rsidP="00956ECC">
            <w:pPr>
              <w:jc w:val="center"/>
              <w:rPr>
                <w:sz w:val="18"/>
                <w:szCs w:val="18"/>
              </w:rPr>
            </w:pPr>
            <w:r w:rsidRPr="00930E2D">
              <w:rPr>
                <w:sz w:val="18"/>
                <w:szCs w:val="18"/>
              </w:rPr>
              <w:t>100,0</w:t>
            </w:r>
          </w:p>
        </w:tc>
        <w:tc>
          <w:tcPr>
            <w:tcW w:w="292" w:type="pct"/>
            <w:tcBorders>
              <w:top w:val="nil"/>
              <w:left w:val="nil"/>
              <w:bottom w:val="nil"/>
              <w:right w:val="nil"/>
            </w:tcBorders>
            <w:shd w:val="clear" w:color="auto" w:fill="F5FDFA"/>
            <w:noWrap/>
          </w:tcPr>
          <w:p w:rsidR="00930E2D" w:rsidRPr="00930E2D" w:rsidRDefault="00930E2D" w:rsidP="00956ECC">
            <w:pPr>
              <w:jc w:val="center"/>
              <w:rPr>
                <w:sz w:val="18"/>
                <w:szCs w:val="18"/>
              </w:rPr>
            </w:pPr>
            <w:r w:rsidRPr="00930E2D">
              <w:rPr>
                <w:sz w:val="18"/>
                <w:szCs w:val="18"/>
              </w:rPr>
              <w:t>100,0</w:t>
            </w:r>
          </w:p>
        </w:tc>
        <w:tc>
          <w:tcPr>
            <w:tcW w:w="292" w:type="pct"/>
            <w:tcBorders>
              <w:top w:val="nil"/>
              <w:left w:val="nil"/>
              <w:bottom w:val="nil"/>
              <w:right w:val="nil"/>
            </w:tcBorders>
            <w:shd w:val="clear" w:color="auto" w:fill="F5FDFA"/>
            <w:noWrap/>
          </w:tcPr>
          <w:p w:rsidR="00930E2D" w:rsidRPr="00930E2D" w:rsidRDefault="00930E2D" w:rsidP="00956ECC">
            <w:pPr>
              <w:jc w:val="center"/>
              <w:rPr>
                <w:sz w:val="18"/>
                <w:szCs w:val="18"/>
              </w:rPr>
            </w:pPr>
            <w:r w:rsidRPr="00930E2D">
              <w:rPr>
                <w:sz w:val="18"/>
                <w:szCs w:val="18"/>
              </w:rPr>
              <w:t>100,0</w:t>
            </w:r>
          </w:p>
        </w:tc>
        <w:tc>
          <w:tcPr>
            <w:tcW w:w="298" w:type="pct"/>
            <w:tcBorders>
              <w:top w:val="nil"/>
              <w:left w:val="nil"/>
              <w:bottom w:val="nil"/>
              <w:right w:val="nil"/>
            </w:tcBorders>
            <w:shd w:val="clear" w:color="auto" w:fill="F5FDFA"/>
            <w:noWrap/>
          </w:tcPr>
          <w:p w:rsidR="00930E2D" w:rsidRPr="00930E2D" w:rsidRDefault="00930E2D" w:rsidP="00956ECC">
            <w:pPr>
              <w:jc w:val="center"/>
              <w:rPr>
                <w:sz w:val="18"/>
                <w:szCs w:val="18"/>
              </w:rPr>
            </w:pPr>
            <w:r w:rsidRPr="00930E2D">
              <w:rPr>
                <w:sz w:val="18"/>
                <w:szCs w:val="18"/>
              </w:rPr>
              <w:t>100,0</w:t>
            </w:r>
          </w:p>
        </w:tc>
        <w:tc>
          <w:tcPr>
            <w:tcW w:w="354" w:type="pct"/>
            <w:gridSpan w:val="2"/>
            <w:tcBorders>
              <w:top w:val="nil"/>
              <w:left w:val="nil"/>
              <w:bottom w:val="nil"/>
              <w:right w:val="nil"/>
            </w:tcBorders>
            <w:shd w:val="clear" w:color="auto" w:fill="F5FDFA"/>
            <w:noWrap/>
          </w:tcPr>
          <w:p w:rsidR="00930E2D" w:rsidRPr="00930E2D" w:rsidRDefault="00930E2D" w:rsidP="00956ECC">
            <w:pPr>
              <w:jc w:val="center"/>
              <w:rPr>
                <w:sz w:val="18"/>
                <w:szCs w:val="18"/>
              </w:rPr>
            </w:pPr>
            <w:r w:rsidRPr="00930E2D">
              <w:rPr>
                <w:sz w:val="18"/>
                <w:szCs w:val="18"/>
              </w:rPr>
              <w:t>93,0</w:t>
            </w:r>
          </w:p>
        </w:tc>
      </w:tr>
      <w:tr w:rsidR="00956ECC" w:rsidRPr="00930E2D" w:rsidTr="00E24521">
        <w:trPr>
          <w:trHeight w:val="315"/>
        </w:trPr>
        <w:tc>
          <w:tcPr>
            <w:tcW w:w="2151" w:type="pct"/>
            <w:tcBorders>
              <w:top w:val="nil"/>
              <w:left w:val="nil"/>
              <w:bottom w:val="nil"/>
              <w:right w:val="nil"/>
            </w:tcBorders>
            <w:shd w:val="clear" w:color="auto" w:fill="65AD82"/>
            <w:noWrap/>
            <w:hideMark/>
          </w:tcPr>
          <w:p w:rsidR="00956ECC" w:rsidRPr="00930E2D" w:rsidRDefault="00956ECC" w:rsidP="00E24521">
            <w:pPr>
              <w:jc w:val="right"/>
              <w:rPr>
                <w:rFonts w:eastAsia="Times New Roman" w:cs="Arial"/>
                <w:b/>
                <w:color w:val="FFFFFF" w:themeColor="background1"/>
                <w:sz w:val="18"/>
                <w:szCs w:val="18"/>
                <w:lang w:eastAsia="es-ES"/>
              </w:rPr>
            </w:pPr>
            <w:r w:rsidRPr="00930E2D">
              <w:rPr>
                <w:rFonts w:eastAsia="Times New Roman" w:cs="Arial"/>
                <w:b/>
                <w:color w:val="FFFFFF" w:themeColor="background1"/>
                <w:sz w:val="18"/>
                <w:szCs w:val="18"/>
                <w:lang w:eastAsia="es-ES"/>
              </w:rPr>
              <w:t>Total EPE</w:t>
            </w:r>
          </w:p>
        </w:tc>
        <w:tc>
          <w:tcPr>
            <w:tcW w:w="465" w:type="pct"/>
            <w:tcBorders>
              <w:top w:val="nil"/>
              <w:left w:val="nil"/>
              <w:bottom w:val="nil"/>
              <w:right w:val="nil"/>
            </w:tcBorders>
            <w:shd w:val="clear" w:color="auto" w:fill="65AD82"/>
            <w:noWrap/>
            <w:hideMark/>
          </w:tcPr>
          <w:p w:rsidR="00956ECC" w:rsidRPr="00956ECC" w:rsidRDefault="00956ECC" w:rsidP="00956ECC">
            <w:pPr>
              <w:jc w:val="center"/>
              <w:rPr>
                <w:b/>
                <w:color w:val="FFFFFF" w:themeColor="background1"/>
                <w:sz w:val="18"/>
                <w:szCs w:val="18"/>
              </w:rPr>
            </w:pPr>
            <w:r w:rsidRPr="00956ECC">
              <w:rPr>
                <w:b/>
                <w:color w:val="FFFFFF" w:themeColor="background1"/>
                <w:sz w:val="18"/>
                <w:szCs w:val="18"/>
              </w:rPr>
              <w:t>79,2</w:t>
            </w:r>
          </w:p>
        </w:tc>
        <w:tc>
          <w:tcPr>
            <w:tcW w:w="398" w:type="pct"/>
            <w:tcBorders>
              <w:top w:val="nil"/>
              <w:left w:val="nil"/>
              <w:bottom w:val="nil"/>
              <w:right w:val="nil"/>
            </w:tcBorders>
            <w:shd w:val="clear" w:color="auto" w:fill="65AD82"/>
            <w:noWrap/>
          </w:tcPr>
          <w:p w:rsidR="00956ECC" w:rsidRPr="00956ECC" w:rsidRDefault="00956ECC" w:rsidP="00956ECC">
            <w:pPr>
              <w:jc w:val="center"/>
              <w:rPr>
                <w:b/>
                <w:color w:val="FFFFFF" w:themeColor="background1"/>
                <w:sz w:val="18"/>
                <w:szCs w:val="18"/>
              </w:rPr>
            </w:pPr>
            <w:r w:rsidRPr="00956ECC">
              <w:rPr>
                <w:b/>
                <w:color w:val="FFFFFF" w:themeColor="background1"/>
                <w:sz w:val="18"/>
                <w:szCs w:val="18"/>
              </w:rPr>
              <w:t>83,3</w:t>
            </w:r>
          </w:p>
        </w:tc>
        <w:tc>
          <w:tcPr>
            <w:tcW w:w="458" w:type="pct"/>
            <w:tcBorders>
              <w:top w:val="nil"/>
              <w:left w:val="nil"/>
              <w:bottom w:val="nil"/>
              <w:right w:val="nil"/>
            </w:tcBorders>
            <w:shd w:val="clear" w:color="auto" w:fill="65AD82"/>
            <w:noWrap/>
          </w:tcPr>
          <w:p w:rsidR="00956ECC" w:rsidRPr="00956ECC" w:rsidRDefault="00956ECC" w:rsidP="00956ECC">
            <w:pPr>
              <w:jc w:val="center"/>
              <w:rPr>
                <w:b/>
                <w:color w:val="FFFFFF" w:themeColor="background1"/>
                <w:sz w:val="18"/>
                <w:szCs w:val="18"/>
              </w:rPr>
            </w:pPr>
            <w:r w:rsidRPr="00956ECC">
              <w:rPr>
                <w:b/>
                <w:color w:val="FFFFFF" w:themeColor="background1"/>
                <w:sz w:val="18"/>
                <w:szCs w:val="18"/>
              </w:rPr>
              <w:t>83,3</w:t>
            </w:r>
          </w:p>
        </w:tc>
        <w:tc>
          <w:tcPr>
            <w:tcW w:w="292" w:type="pct"/>
            <w:tcBorders>
              <w:top w:val="nil"/>
              <w:left w:val="nil"/>
              <w:bottom w:val="nil"/>
              <w:right w:val="nil"/>
            </w:tcBorders>
            <w:shd w:val="clear" w:color="auto" w:fill="65AD82"/>
            <w:noWrap/>
          </w:tcPr>
          <w:p w:rsidR="00956ECC" w:rsidRPr="00956ECC" w:rsidRDefault="00956ECC" w:rsidP="00956ECC">
            <w:pPr>
              <w:jc w:val="center"/>
              <w:rPr>
                <w:b/>
                <w:color w:val="FFFFFF" w:themeColor="background1"/>
                <w:sz w:val="18"/>
                <w:szCs w:val="18"/>
              </w:rPr>
            </w:pPr>
            <w:r w:rsidRPr="00956ECC">
              <w:rPr>
                <w:b/>
                <w:color w:val="FFFFFF" w:themeColor="background1"/>
                <w:sz w:val="18"/>
                <w:szCs w:val="18"/>
              </w:rPr>
              <w:t>75,0</w:t>
            </w:r>
          </w:p>
        </w:tc>
        <w:tc>
          <w:tcPr>
            <w:tcW w:w="292" w:type="pct"/>
            <w:tcBorders>
              <w:top w:val="nil"/>
              <w:left w:val="nil"/>
              <w:bottom w:val="nil"/>
              <w:right w:val="nil"/>
            </w:tcBorders>
            <w:shd w:val="clear" w:color="auto" w:fill="65AD82"/>
            <w:noWrap/>
          </w:tcPr>
          <w:p w:rsidR="00956ECC" w:rsidRPr="00956ECC" w:rsidRDefault="00956ECC" w:rsidP="00956ECC">
            <w:pPr>
              <w:jc w:val="center"/>
              <w:rPr>
                <w:b/>
                <w:color w:val="FFFFFF" w:themeColor="background1"/>
                <w:sz w:val="18"/>
                <w:szCs w:val="18"/>
              </w:rPr>
            </w:pPr>
            <w:r w:rsidRPr="00956ECC">
              <w:rPr>
                <w:b/>
                <w:color w:val="FFFFFF" w:themeColor="background1"/>
                <w:sz w:val="18"/>
                <w:szCs w:val="18"/>
              </w:rPr>
              <w:t>83,3</w:t>
            </w:r>
          </w:p>
        </w:tc>
        <w:tc>
          <w:tcPr>
            <w:tcW w:w="292" w:type="pct"/>
            <w:tcBorders>
              <w:top w:val="nil"/>
              <w:left w:val="nil"/>
              <w:bottom w:val="nil"/>
              <w:right w:val="nil"/>
            </w:tcBorders>
            <w:shd w:val="clear" w:color="auto" w:fill="65AD82"/>
            <w:noWrap/>
          </w:tcPr>
          <w:p w:rsidR="00956ECC" w:rsidRPr="00956ECC" w:rsidRDefault="00956ECC" w:rsidP="00956ECC">
            <w:pPr>
              <w:jc w:val="center"/>
              <w:rPr>
                <w:b/>
                <w:color w:val="FFFFFF" w:themeColor="background1"/>
                <w:sz w:val="18"/>
                <w:szCs w:val="18"/>
              </w:rPr>
            </w:pPr>
            <w:r w:rsidRPr="00956ECC">
              <w:rPr>
                <w:b/>
                <w:color w:val="FFFFFF" w:themeColor="background1"/>
                <w:sz w:val="18"/>
                <w:szCs w:val="18"/>
              </w:rPr>
              <w:t>66,7</w:t>
            </w:r>
          </w:p>
        </w:tc>
        <w:tc>
          <w:tcPr>
            <w:tcW w:w="298" w:type="pct"/>
            <w:tcBorders>
              <w:top w:val="nil"/>
              <w:left w:val="nil"/>
              <w:bottom w:val="nil"/>
              <w:right w:val="nil"/>
            </w:tcBorders>
            <w:shd w:val="clear" w:color="auto" w:fill="65AD82"/>
            <w:noWrap/>
          </w:tcPr>
          <w:p w:rsidR="00956ECC" w:rsidRPr="00956ECC" w:rsidRDefault="00956ECC" w:rsidP="00956ECC">
            <w:pPr>
              <w:jc w:val="center"/>
              <w:rPr>
                <w:b/>
                <w:color w:val="FFFFFF" w:themeColor="background1"/>
                <w:sz w:val="18"/>
                <w:szCs w:val="18"/>
              </w:rPr>
            </w:pPr>
            <w:r w:rsidRPr="00956ECC">
              <w:rPr>
                <w:b/>
                <w:color w:val="FFFFFF" w:themeColor="background1"/>
                <w:sz w:val="18"/>
                <w:szCs w:val="18"/>
              </w:rPr>
              <w:t>83,3</w:t>
            </w:r>
          </w:p>
        </w:tc>
        <w:tc>
          <w:tcPr>
            <w:tcW w:w="354" w:type="pct"/>
            <w:gridSpan w:val="2"/>
            <w:tcBorders>
              <w:top w:val="nil"/>
              <w:left w:val="nil"/>
              <w:bottom w:val="nil"/>
              <w:right w:val="nil"/>
            </w:tcBorders>
            <w:shd w:val="clear" w:color="auto" w:fill="65AD82"/>
            <w:noWrap/>
          </w:tcPr>
          <w:p w:rsidR="00956ECC" w:rsidRPr="00956ECC" w:rsidRDefault="00956ECC" w:rsidP="00956ECC">
            <w:pPr>
              <w:jc w:val="center"/>
              <w:rPr>
                <w:b/>
                <w:color w:val="FFFFFF" w:themeColor="background1"/>
                <w:sz w:val="18"/>
                <w:szCs w:val="18"/>
              </w:rPr>
            </w:pPr>
            <w:r w:rsidRPr="00956ECC">
              <w:rPr>
                <w:b/>
                <w:color w:val="FFFFFF" w:themeColor="background1"/>
                <w:sz w:val="18"/>
                <w:szCs w:val="18"/>
              </w:rPr>
              <w:t>79,2</w:t>
            </w:r>
          </w:p>
        </w:tc>
      </w:tr>
      <w:tr w:rsidR="00E24521" w:rsidRPr="00930E2D" w:rsidTr="00E24521">
        <w:trPr>
          <w:trHeight w:val="315"/>
        </w:trPr>
        <w:tc>
          <w:tcPr>
            <w:tcW w:w="2151" w:type="pct"/>
            <w:tcBorders>
              <w:top w:val="nil"/>
              <w:left w:val="nil"/>
              <w:bottom w:val="nil"/>
              <w:right w:val="nil"/>
            </w:tcBorders>
            <w:shd w:val="clear" w:color="auto" w:fill="F2F2F2" w:themeFill="background1" w:themeFillShade="F2"/>
            <w:noWrap/>
          </w:tcPr>
          <w:p w:rsidR="00E24521" w:rsidRPr="00930E2D" w:rsidRDefault="00E24521" w:rsidP="00E24521">
            <w:pPr>
              <w:rPr>
                <w:rFonts w:eastAsia="Times New Roman" w:cs="Arial"/>
                <w:sz w:val="18"/>
                <w:szCs w:val="18"/>
                <w:lang w:eastAsia="es-ES"/>
              </w:rPr>
            </w:pPr>
            <w:r w:rsidRPr="00930E2D">
              <w:rPr>
                <w:rFonts w:eastAsia="Times New Roman" w:cs="Arial"/>
                <w:sz w:val="18"/>
                <w:szCs w:val="18"/>
                <w:lang w:eastAsia="es-ES"/>
              </w:rPr>
              <w:t>INFORMACIÓN PATRIMONIAL</w:t>
            </w:r>
          </w:p>
        </w:tc>
        <w:tc>
          <w:tcPr>
            <w:tcW w:w="465" w:type="pct"/>
            <w:tcBorders>
              <w:top w:val="nil"/>
              <w:left w:val="nil"/>
              <w:bottom w:val="nil"/>
              <w:right w:val="nil"/>
            </w:tcBorders>
            <w:shd w:val="clear" w:color="auto" w:fill="F2F2F2" w:themeFill="background1" w:themeFillShade="F2"/>
            <w:noWrap/>
          </w:tcPr>
          <w:p w:rsidR="00E24521" w:rsidRPr="00930E2D" w:rsidRDefault="00E24521" w:rsidP="00E24521">
            <w:pPr>
              <w:jc w:val="right"/>
              <w:rPr>
                <w:b/>
                <w:color w:val="FFFFFF" w:themeColor="background1"/>
                <w:sz w:val="18"/>
                <w:szCs w:val="18"/>
              </w:rPr>
            </w:pPr>
          </w:p>
        </w:tc>
        <w:tc>
          <w:tcPr>
            <w:tcW w:w="398" w:type="pct"/>
            <w:tcBorders>
              <w:top w:val="nil"/>
              <w:left w:val="nil"/>
              <w:bottom w:val="nil"/>
              <w:right w:val="nil"/>
            </w:tcBorders>
            <w:shd w:val="clear" w:color="auto" w:fill="F2F2F2" w:themeFill="background1" w:themeFillShade="F2"/>
            <w:noWrap/>
          </w:tcPr>
          <w:p w:rsidR="00E24521" w:rsidRPr="00930E2D" w:rsidRDefault="00E24521" w:rsidP="00E24521">
            <w:pPr>
              <w:jc w:val="right"/>
              <w:rPr>
                <w:b/>
                <w:color w:val="FFFFFF" w:themeColor="background1"/>
                <w:sz w:val="18"/>
                <w:szCs w:val="18"/>
              </w:rPr>
            </w:pPr>
          </w:p>
        </w:tc>
        <w:tc>
          <w:tcPr>
            <w:tcW w:w="458" w:type="pct"/>
            <w:tcBorders>
              <w:top w:val="nil"/>
              <w:left w:val="nil"/>
              <w:bottom w:val="nil"/>
              <w:right w:val="nil"/>
            </w:tcBorders>
            <w:shd w:val="clear" w:color="auto" w:fill="F2F2F2" w:themeFill="background1" w:themeFillShade="F2"/>
            <w:noWrap/>
          </w:tcPr>
          <w:p w:rsidR="00E24521" w:rsidRPr="00930E2D" w:rsidRDefault="00E24521" w:rsidP="00E24521">
            <w:pPr>
              <w:jc w:val="right"/>
              <w:rPr>
                <w:b/>
                <w:color w:val="FFFFFF" w:themeColor="background1"/>
                <w:sz w:val="18"/>
                <w:szCs w:val="18"/>
              </w:rPr>
            </w:pPr>
          </w:p>
        </w:tc>
        <w:tc>
          <w:tcPr>
            <w:tcW w:w="292" w:type="pct"/>
            <w:tcBorders>
              <w:top w:val="nil"/>
              <w:left w:val="nil"/>
              <w:bottom w:val="nil"/>
              <w:right w:val="nil"/>
            </w:tcBorders>
            <w:shd w:val="clear" w:color="auto" w:fill="F2F2F2" w:themeFill="background1" w:themeFillShade="F2"/>
            <w:noWrap/>
          </w:tcPr>
          <w:p w:rsidR="00E24521" w:rsidRPr="00930E2D" w:rsidRDefault="00E24521" w:rsidP="00E24521">
            <w:pPr>
              <w:jc w:val="right"/>
              <w:rPr>
                <w:b/>
                <w:color w:val="FFFFFF" w:themeColor="background1"/>
                <w:sz w:val="18"/>
                <w:szCs w:val="18"/>
              </w:rPr>
            </w:pPr>
          </w:p>
        </w:tc>
        <w:tc>
          <w:tcPr>
            <w:tcW w:w="292" w:type="pct"/>
            <w:tcBorders>
              <w:top w:val="nil"/>
              <w:left w:val="nil"/>
              <w:bottom w:val="nil"/>
              <w:right w:val="nil"/>
            </w:tcBorders>
            <w:shd w:val="clear" w:color="auto" w:fill="F2F2F2" w:themeFill="background1" w:themeFillShade="F2"/>
            <w:noWrap/>
          </w:tcPr>
          <w:p w:rsidR="00E24521" w:rsidRPr="00930E2D" w:rsidRDefault="00E24521" w:rsidP="00E24521">
            <w:pPr>
              <w:jc w:val="right"/>
              <w:rPr>
                <w:b/>
                <w:color w:val="FFFFFF" w:themeColor="background1"/>
                <w:sz w:val="18"/>
                <w:szCs w:val="18"/>
              </w:rPr>
            </w:pPr>
          </w:p>
        </w:tc>
        <w:tc>
          <w:tcPr>
            <w:tcW w:w="292" w:type="pct"/>
            <w:tcBorders>
              <w:top w:val="nil"/>
              <w:left w:val="nil"/>
              <w:bottom w:val="nil"/>
              <w:right w:val="nil"/>
            </w:tcBorders>
            <w:shd w:val="clear" w:color="auto" w:fill="F2F2F2" w:themeFill="background1" w:themeFillShade="F2"/>
            <w:noWrap/>
          </w:tcPr>
          <w:p w:rsidR="00E24521" w:rsidRPr="00930E2D" w:rsidRDefault="00E24521" w:rsidP="00E24521">
            <w:pPr>
              <w:jc w:val="right"/>
              <w:rPr>
                <w:b/>
                <w:color w:val="FFFFFF" w:themeColor="background1"/>
                <w:sz w:val="18"/>
                <w:szCs w:val="18"/>
              </w:rPr>
            </w:pPr>
          </w:p>
        </w:tc>
        <w:tc>
          <w:tcPr>
            <w:tcW w:w="298" w:type="pct"/>
            <w:tcBorders>
              <w:top w:val="nil"/>
              <w:left w:val="nil"/>
              <w:bottom w:val="nil"/>
              <w:right w:val="nil"/>
            </w:tcBorders>
            <w:shd w:val="clear" w:color="auto" w:fill="F2F2F2" w:themeFill="background1" w:themeFillShade="F2"/>
            <w:noWrap/>
          </w:tcPr>
          <w:p w:rsidR="00E24521" w:rsidRPr="00930E2D" w:rsidRDefault="00E24521" w:rsidP="00E24521">
            <w:pPr>
              <w:jc w:val="right"/>
              <w:rPr>
                <w:b/>
                <w:color w:val="FFFFFF" w:themeColor="background1"/>
                <w:sz w:val="18"/>
                <w:szCs w:val="18"/>
              </w:rPr>
            </w:pPr>
          </w:p>
        </w:tc>
        <w:tc>
          <w:tcPr>
            <w:tcW w:w="354" w:type="pct"/>
            <w:gridSpan w:val="2"/>
            <w:tcBorders>
              <w:top w:val="nil"/>
              <w:left w:val="nil"/>
              <w:bottom w:val="nil"/>
              <w:right w:val="nil"/>
            </w:tcBorders>
            <w:shd w:val="clear" w:color="auto" w:fill="F2F2F2" w:themeFill="background1" w:themeFillShade="F2"/>
            <w:noWrap/>
          </w:tcPr>
          <w:p w:rsidR="00E24521" w:rsidRPr="00930E2D" w:rsidRDefault="00E24521" w:rsidP="00E24521">
            <w:pPr>
              <w:jc w:val="right"/>
              <w:rPr>
                <w:b/>
                <w:color w:val="FFFFFF" w:themeColor="background1"/>
                <w:sz w:val="18"/>
                <w:szCs w:val="18"/>
              </w:rPr>
            </w:pPr>
          </w:p>
        </w:tc>
      </w:tr>
      <w:tr w:rsidR="00930E2D" w:rsidRPr="00930E2D" w:rsidTr="00930E2D">
        <w:trPr>
          <w:trHeight w:val="315"/>
        </w:trPr>
        <w:tc>
          <w:tcPr>
            <w:tcW w:w="2151" w:type="pct"/>
            <w:tcBorders>
              <w:top w:val="nil"/>
              <w:left w:val="nil"/>
              <w:bottom w:val="nil"/>
              <w:right w:val="nil"/>
            </w:tcBorders>
            <w:shd w:val="clear" w:color="auto" w:fill="65AD82"/>
            <w:noWrap/>
            <w:hideMark/>
          </w:tcPr>
          <w:p w:rsidR="00930E2D" w:rsidRPr="00930E2D" w:rsidRDefault="00930E2D" w:rsidP="00E24521">
            <w:pPr>
              <w:jc w:val="right"/>
              <w:rPr>
                <w:rFonts w:eastAsia="Times New Roman" w:cs="Arial"/>
                <w:b/>
                <w:color w:val="FFFFFF" w:themeColor="background1"/>
                <w:sz w:val="18"/>
                <w:szCs w:val="18"/>
                <w:lang w:eastAsia="es-ES"/>
              </w:rPr>
            </w:pPr>
            <w:r w:rsidRPr="00930E2D">
              <w:rPr>
                <w:rFonts w:eastAsia="Times New Roman" w:cs="Arial"/>
                <w:b/>
                <w:color w:val="FFFFFF" w:themeColor="background1"/>
                <w:sz w:val="18"/>
                <w:szCs w:val="18"/>
                <w:lang w:eastAsia="es-ES"/>
              </w:rPr>
              <w:t>Total IP</w:t>
            </w:r>
          </w:p>
        </w:tc>
        <w:tc>
          <w:tcPr>
            <w:tcW w:w="2849" w:type="pct"/>
            <w:gridSpan w:val="9"/>
            <w:tcBorders>
              <w:top w:val="nil"/>
              <w:left w:val="nil"/>
              <w:bottom w:val="nil"/>
              <w:right w:val="nil"/>
            </w:tcBorders>
            <w:shd w:val="clear" w:color="auto" w:fill="65AD82"/>
            <w:noWrap/>
          </w:tcPr>
          <w:p w:rsidR="00930E2D" w:rsidRPr="00930E2D" w:rsidRDefault="00930E2D" w:rsidP="00930E2D">
            <w:pPr>
              <w:jc w:val="center"/>
              <w:rPr>
                <w:b/>
                <w:color w:val="FFFFFF" w:themeColor="background1"/>
                <w:sz w:val="18"/>
                <w:szCs w:val="18"/>
              </w:rPr>
            </w:pPr>
            <w:r>
              <w:rPr>
                <w:b/>
                <w:color w:val="FFFFFF" w:themeColor="background1"/>
                <w:sz w:val="18"/>
                <w:szCs w:val="18"/>
              </w:rPr>
              <w:t>NO APLICABLE</w:t>
            </w:r>
          </w:p>
        </w:tc>
      </w:tr>
      <w:tr w:rsidR="00E24521" w:rsidRPr="00930E2D" w:rsidTr="00956ECC">
        <w:trPr>
          <w:gridAfter w:val="1"/>
          <w:wAfter w:w="66" w:type="pct"/>
          <w:trHeight w:val="315"/>
        </w:trPr>
        <w:tc>
          <w:tcPr>
            <w:tcW w:w="4646" w:type="pct"/>
            <w:gridSpan w:val="8"/>
            <w:tcBorders>
              <w:top w:val="single" w:sz="8" w:space="0" w:color="auto"/>
              <w:left w:val="single" w:sz="8" w:space="0" w:color="auto"/>
              <w:bottom w:val="single" w:sz="8" w:space="0" w:color="auto"/>
              <w:right w:val="single" w:sz="8" w:space="0" w:color="000000"/>
            </w:tcBorders>
            <w:shd w:val="clear" w:color="000000" w:fill="65AD82"/>
            <w:noWrap/>
            <w:vAlign w:val="center"/>
            <w:hideMark/>
          </w:tcPr>
          <w:p w:rsidR="00E24521" w:rsidRPr="00930E2D" w:rsidRDefault="00E24521" w:rsidP="00E24521">
            <w:pPr>
              <w:jc w:val="right"/>
              <w:rPr>
                <w:rFonts w:eastAsia="Times New Roman" w:cs="Arial"/>
                <w:b/>
                <w:bCs/>
                <w:color w:val="FFFFFF"/>
                <w:sz w:val="18"/>
                <w:szCs w:val="18"/>
                <w:lang w:eastAsia="es-ES"/>
              </w:rPr>
            </w:pPr>
            <w:r w:rsidRPr="00930E2D">
              <w:rPr>
                <w:rFonts w:eastAsia="Times New Roman" w:cs="Arial"/>
                <w:b/>
                <w:bCs/>
                <w:color w:val="FFFFFF"/>
                <w:sz w:val="18"/>
                <w:szCs w:val="18"/>
                <w:lang w:eastAsia="es-ES"/>
              </w:rPr>
              <w:t>INDICE DE CUMPLIMIENTO DE LA INFORMACION OBLIGATORIA (ICIO)</w:t>
            </w:r>
          </w:p>
        </w:tc>
        <w:tc>
          <w:tcPr>
            <w:tcW w:w="288" w:type="pct"/>
            <w:tcBorders>
              <w:top w:val="single" w:sz="4" w:space="0" w:color="333333"/>
              <w:left w:val="single" w:sz="4" w:space="0" w:color="993366"/>
              <w:bottom w:val="single" w:sz="4" w:space="0" w:color="333333"/>
              <w:right w:val="nil"/>
            </w:tcBorders>
            <w:shd w:val="clear" w:color="auto" w:fill="auto"/>
            <w:noWrap/>
            <w:hideMark/>
          </w:tcPr>
          <w:p w:rsidR="00E24521" w:rsidRPr="00930E2D" w:rsidRDefault="00956ECC" w:rsidP="00E24521">
            <w:pPr>
              <w:jc w:val="right"/>
              <w:rPr>
                <w:rFonts w:eastAsia="Times New Roman" w:cs="Arial"/>
                <w:b/>
                <w:sz w:val="18"/>
                <w:szCs w:val="18"/>
                <w:lang w:eastAsia="es-ES"/>
              </w:rPr>
            </w:pPr>
            <w:r>
              <w:rPr>
                <w:rFonts w:eastAsia="Times New Roman" w:cs="Arial"/>
                <w:b/>
                <w:sz w:val="18"/>
                <w:szCs w:val="18"/>
                <w:lang w:eastAsia="es-ES"/>
              </w:rPr>
              <w:t>82,5</w:t>
            </w:r>
          </w:p>
        </w:tc>
      </w:tr>
    </w:tbl>
    <w:p w:rsidR="00FA5AFD" w:rsidRDefault="00FA5AFD" w:rsidP="00F05E2C">
      <w:pPr>
        <w:pStyle w:val="Cuerpodelboletn"/>
        <w:rPr>
          <w:lang w:bidi="es-ES"/>
        </w:rPr>
      </w:pPr>
    </w:p>
    <w:p w:rsidR="003F6EDC" w:rsidRDefault="005C4778" w:rsidP="00BA14E6">
      <w:pPr>
        <w:pStyle w:val="Cuerpodelboletn"/>
        <w:spacing w:line="276" w:lineRule="auto"/>
      </w:pPr>
      <w:r>
        <w:t xml:space="preserve">Una vez efectuada la revisión de la información sujeta a obligaciones de publicidad activa se ha constatado un incremento del </w:t>
      </w:r>
      <w:r w:rsidR="00E73F4D">
        <w:t>Índice de C</w:t>
      </w:r>
      <w:r>
        <w:t xml:space="preserve">umplimiento </w:t>
      </w:r>
      <w:r w:rsidR="00E73F4D">
        <w:t xml:space="preserve">de la Información Obligatoria </w:t>
      </w:r>
      <w:r w:rsidR="00BA14E6">
        <w:t xml:space="preserve">(ICIO) </w:t>
      </w:r>
      <w:r w:rsidR="00E73F4D">
        <w:t xml:space="preserve">en un </w:t>
      </w:r>
      <w:r w:rsidR="00956ECC">
        <w:t>87,5</w:t>
      </w:r>
      <w:r w:rsidR="00E73F4D">
        <w:t xml:space="preserve">%. </w:t>
      </w:r>
      <w:r w:rsidR="00BA14E6">
        <w:t>El ICIO de</w:t>
      </w:r>
      <w:r w:rsidR="00E73F4D">
        <w:t xml:space="preserve"> </w:t>
      </w:r>
      <w:r w:rsidR="00964F6A">
        <w:t>SEASUELO</w:t>
      </w:r>
      <w:r w:rsidR="00E73F4D">
        <w:t xml:space="preserve"> ha pasado de </w:t>
      </w:r>
      <w:r w:rsidR="00BA14E6">
        <w:t xml:space="preserve">un </w:t>
      </w:r>
      <w:r w:rsidR="00964F6A">
        <w:t>44</w:t>
      </w:r>
      <w:r w:rsidR="00BA14E6">
        <w:t xml:space="preserve">% (equivalente a una puntuación de </w:t>
      </w:r>
      <w:r w:rsidR="00964F6A">
        <w:t>4,40</w:t>
      </w:r>
      <w:r w:rsidR="00BA14E6">
        <w:t xml:space="preserve"> </w:t>
      </w:r>
      <w:r w:rsidR="00BA14E6">
        <w:lastRenderedPageBreak/>
        <w:t xml:space="preserve">puntos sobre 10) a un </w:t>
      </w:r>
      <w:r w:rsidR="00956ECC">
        <w:t>82,5</w:t>
      </w:r>
      <w:r w:rsidR="00BA14E6">
        <w:t xml:space="preserve">% (equivalente a </w:t>
      </w:r>
      <w:r w:rsidR="00956ECC">
        <w:t>8,25</w:t>
      </w:r>
      <w:r w:rsidR="00BA14E6">
        <w:t xml:space="preserve">), lo que puede considerarse un nivel de cumplimiento </w:t>
      </w:r>
      <w:r w:rsidR="003C348B">
        <w:t>muy elevado</w:t>
      </w:r>
      <w:r w:rsidR="00BA14E6">
        <w:t>.</w:t>
      </w:r>
    </w:p>
    <w:p w:rsidR="00714C54" w:rsidRDefault="00F51643" w:rsidP="00F05E2C">
      <w:pPr>
        <w:pStyle w:val="Cuerpodelboletn"/>
      </w:pPr>
      <w:r w:rsidRPr="00B1184C">
        <w:rPr>
          <w:rFonts w:ascii="Arial" w:eastAsia="Arial" w:hAnsi="Arial" w:cs="Arial"/>
          <w:noProof/>
          <w:lang w:eastAsia="es-ES"/>
        </w:rPr>
        <mc:AlternateContent>
          <mc:Choice Requires="wps">
            <w:drawing>
              <wp:anchor distT="0" distB="0" distL="114300" distR="114300" simplePos="0" relativeHeight="251728896" behindDoc="0" locked="0" layoutInCell="1" allowOverlap="1" wp14:anchorId="3F434D52" wp14:editId="13FA204D">
                <wp:simplePos x="0" y="0"/>
                <wp:positionH relativeFrom="page">
                  <wp:posOffset>-9525</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95pt;width:630pt;height:13.7pt;z-index:251728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26848" behindDoc="0" locked="0" layoutInCell="1" allowOverlap="1" wp14:anchorId="7247EF85" wp14:editId="4CBCBD9F">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F51643" w:rsidRPr="00F31BC3" w:rsidRDefault="00F51643" w:rsidP="00F51643">
                            <w:r w:rsidRPr="00965C69">
                              <w:rPr>
                                <w:noProof/>
                                <w:lang w:eastAsia="es-ES"/>
                              </w:rPr>
                              <w:drawing>
                                <wp:inline distT="0" distB="0" distL="0" distR="0" wp14:anchorId="7BEAAC0B" wp14:editId="74D714A2">
                                  <wp:extent cx="1148080" cy="64833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75pt;margin-top:-.25pt;width:630pt;height:78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" fillcolor="#50866c" stroked="f">
                <v:textbox inset=",7.2pt,,7.2pt">
                  <w:txbxContent>
                    <w:p w:rsidR="00F51643" w:rsidRPr="00F31BC3" w:rsidRDefault="00F51643" w:rsidP="00F51643">
                      <w:r w:rsidRPr="00965C69">
                        <w:rPr>
                          <w:noProof/>
                          <w:lang w:eastAsia="es-ES"/>
                        </w:rPr>
                        <w:drawing>
                          <wp:inline distT="0" distB="0" distL="0" distR="0" wp14:anchorId="7BEAAC0B" wp14:editId="74D714A2">
                            <wp:extent cx="1148080" cy="64833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p w:rsidR="00A24E51" w:rsidRDefault="00A24E51" w:rsidP="00F05E2C">
      <w:pPr>
        <w:pStyle w:val="Cuerpodelboletn"/>
        <w:sectPr w:rsidR="00A24E51" w:rsidSect="003F6EDC">
          <w:type w:val="continuous"/>
          <w:pgSz w:w="11906" w:h="16838" w:code="9"/>
          <w:pgMar w:top="1440" w:right="720" w:bottom="1440" w:left="720" w:header="720" w:footer="720" w:gutter="0"/>
          <w:cols w:space="720"/>
          <w:docGrid w:linePitch="326"/>
        </w:sectPr>
      </w:pPr>
    </w:p>
    <w:sdt>
      <w:sdtPr>
        <w:rPr>
          <w:b/>
          <w:color w:val="auto"/>
          <w:sz w:val="30"/>
          <w:szCs w:val="30"/>
        </w:rPr>
        <w:id w:val="1307893759"/>
        <w:placeholder>
          <w:docPart w:val="4041ECFB4E934057B7EF021C0F3E2D14"/>
        </w:placeholder>
      </w:sdtPr>
      <w:sdtEndPr/>
      <w:sdtContent>
        <w:p w:rsidR="004720A5" w:rsidRPr="002D27E4" w:rsidRDefault="009D4047" w:rsidP="001763F8">
          <w:pPr>
            <w:pStyle w:val="Cuerpodelboletn"/>
            <w:numPr>
              <w:ilvl w:val="0"/>
              <w:numId w:val="2"/>
            </w:numPr>
            <w:rPr>
              <w:sz w:val="30"/>
              <w:szCs w:val="30"/>
            </w:rPr>
          </w:pPr>
          <w:r w:rsidRPr="002D27E4">
            <w:rPr>
              <w:b/>
              <w:color w:val="50866C"/>
              <w:sz w:val="30"/>
              <w:szCs w:val="30"/>
            </w:rPr>
            <w:t>Buenas Prácticas</w:t>
          </w:r>
        </w:p>
      </w:sdtContent>
    </w:sdt>
    <w:p w:rsidR="009E7254" w:rsidRDefault="009E7254" w:rsidP="00965C69">
      <w:pPr>
        <w:pStyle w:val="Cuerpodelboletn"/>
      </w:pPr>
    </w:p>
    <w:p w:rsidR="00BA14E6" w:rsidRDefault="00BA14E6" w:rsidP="006D4C90">
      <w:pPr>
        <w:pStyle w:val="Cuerpodelboletn"/>
        <w:spacing w:line="276" w:lineRule="auto"/>
      </w:pPr>
      <w:r>
        <w:t xml:space="preserve">Como buenas prácticas incorporadas por </w:t>
      </w:r>
      <w:r w:rsidR="00964F6A">
        <w:t xml:space="preserve">SEASUELO </w:t>
      </w:r>
      <w:r>
        <w:t xml:space="preserve">en relación con la publicación de información sujeta a obligaciones de publicidad activa, puede </w:t>
      </w:r>
      <w:r w:rsidR="006D4C90">
        <w:t xml:space="preserve">reseñarse la inclusión </w:t>
      </w:r>
      <w:r w:rsidR="00244EDA">
        <w:t xml:space="preserve">de textos informativos para aquellas informaciones en las que el organismo no ha tenido actividad, como por ejemplo, en el caso de </w:t>
      </w:r>
      <w:r w:rsidR="00964F6A">
        <w:t xml:space="preserve">convenios, </w:t>
      </w:r>
      <w:r w:rsidR="00244EDA">
        <w:t xml:space="preserve">subvenciones </w:t>
      </w:r>
      <w:r w:rsidR="00964F6A">
        <w:t>o encomiendas de gestión.</w:t>
      </w:r>
    </w:p>
    <w:p w:rsidR="00BA14E6" w:rsidRDefault="00964F6A" w:rsidP="003039AE">
      <w:pPr>
        <w:pStyle w:val="Cuerpodelboletn"/>
        <w:spacing w:line="276" w:lineRule="auto"/>
      </w:pPr>
      <w:r>
        <w:t xml:space="preserve">También cabe destacar, la publicación de información relativa a la planificación de la empresa, información  no obligatoria para las </w:t>
      </w:r>
      <w:proofErr w:type="spellStart"/>
      <w:r>
        <w:t>EPEs</w:t>
      </w:r>
      <w:proofErr w:type="spellEnd"/>
      <w:r>
        <w:t xml:space="preserve"> y también los c</w:t>
      </w:r>
      <w:r w:rsidR="00A01DFC">
        <w:t>ontratos de venta de parcelas</w:t>
      </w:r>
      <w:r>
        <w:t xml:space="preserve"> en distintos polígonos industriales</w:t>
      </w:r>
      <w:r w:rsidR="00A01DFC">
        <w:t>.</w:t>
      </w:r>
    </w:p>
    <w:sdt>
      <w:sdtPr>
        <w:rPr>
          <w:b/>
          <w:color w:val="auto"/>
          <w:sz w:val="30"/>
          <w:szCs w:val="30"/>
        </w:rPr>
        <w:id w:val="-409474120"/>
        <w:placeholder>
          <w:docPart w:val="FD98A9A16E1C4E1DA3A066E830405301"/>
        </w:placeholder>
      </w:sdtPr>
      <w:sdtEndPr/>
      <w:sdtContent>
        <w:p w:rsidR="00C259F4" w:rsidRPr="002D27E4" w:rsidRDefault="00C259F4" w:rsidP="001763F8">
          <w:pPr>
            <w:pStyle w:val="Cuerpodelboletn"/>
            <w:numPr>
              <w:ilvl w:val="0"/>
              <w:numId w:val="2"/>
            </w:numPr>
            <w:rPr>
              <w:sz w:val="30"/>
              <w:szCs w:val="30"/>
            </w:rPr>
          </w:pPr>
          <w:r w:rsidRPr="002D27E4">
            <w:rPr>
              <w:b/>
              <w:color w:val="50866C"/>
              <w:sz w:val="30"/>
              <w:szCs w:val="30"/>
            </w:rPr>
            <w:t xml:space="preserve">Conclusiones </w:t>
          </w:r>
        </w:p>
      </w:sdtContent>
    </w:sdt>
    <w:p w:rsidR="00965C69" w:rsidRDefault="00965C69" w:rsidP="00965C69">
      <w:pPr>
        <w:pStyle w:val="Cuerpodelboletn"/>
      </w:pPr>
    </w:p>
    <w:p w:rsidR="00C259F4" w:rsidRDefault="00C259F4" w:rsidP="00965C69">
      <w:pPr>
        <w:pStyle w:val="Cuerpodelboletn"/>
        <w:sectPr w:rsidR="00C259F4" w:rsidSect="00C259F4">
          <w:type w:val="continuous"/>
          <w:pgSz w:w="11906" w:h="16838" w:code="9"/>
          <w:pgMar w:top="1440" w:right="720" w:bottom="1440" w:left="720" w:header="720" w:footer="720" w:gutter="0"/>
          <w:cols w:space="720"/>
          <w:docGrid w:linePitch="326"/>
        </w:sectPr>
      </w:pPr>
    </w:p>
    <w:p w:rsidR="00C02953" w:rsidRDefault="005C4778" w:rsidP="00C61E7F">
      <w:pPr>
        <w:pStyle w:val="Sinespaciado"/>
        <w:spacing w:line="276" w:lineRule="auto"/>
        <w:jc w:val="both"/>
        <w:rPr>
          <w:rFonts w:ascii="Century Gothic" w:hAnsi="Century Gothic"/>
        </w:rPr>
      </w:pPr>
      <w:r w:rsidRPr="00C02953">
        <w:rPr>
          <w:rFonts w:ascii="Century Gothic" w:hAnsi="Century Gothic"/>
        </w:rPr>
        <w:lastRenderedPageBreak/>
        <w:t xml:space="preserve">Este CTBG valora </w:t>
      </w:r>
      <w:r w:rsidR="00C02953">
        <w:rPr>
          <w:rFonts w:ascii="Century Gothic" w:hAnsi="Century Gothic"/>
        </w:rPr>
        <w:t xml:space="preserve">muy </w:t>
      </w:r>
      <w:r w:rsidRPr="00C02953">
        <w:rPr>
          <w:rFonts w:ascii="Century Gothic" w:hAnsi="Century Gothic"/>
        </w:rPr>
        <w:t xml:space="preserve">positivamente el esfuerzo realizado por </w:t>
      </w:r>
      <w:r w:rsidR="00964F6A">
        <w:rPr>
          <w:rFonts w:ascii="Century Gothic" w:hAnsi="Century Gothic"/>
        </w:rPr>
        <w:t>SEASUELO</w:t>
      </w:r>
      <w:r w:rsidRPr="00C02953">
        <w:rPr>
          <w:rFonts w:ascii="Century Gothic" w:hAnsi="Century Gothic"/>
        </w:rPr>
        <w:t xml:space="preserve"> para aplicar las recomendaciones efectuadas en la evaluación realizada en 2019.</w:t>
      </w:r>
      <w:r w:rsidR="00C02953">
        <w:rPr>
          <w:rFonts w:ascii="Century Gothic" w:hAnsi="Century Gothic"/>
        </w:rPr>
        <w:t xml:space="preserve"> Se ha aplicado el </w:t>
      </w:r>
      <w:r w:rsidR="00964F6A">
        <w:rPr>
          <w:rFonts w:ascii="Century Gothic" w:hAnsi="Century Gothic"/>
        </w:rPr>
        <w:t>93</w:t>
      </w:r>
      <w:r w:rsidR="00C02953">
        <w:rPr>
          <w:rFonts w:ascii="Century Gothic" w:hAnsi="Century Gothic"/>
        </w:rPr>
        <w:t xml:space="preserve">% de </w:t>
      </w:r>
      <w:r w:rsidR="003039AE">
        <w:rPr>
          <w:rFonts w:ascii="Century Gothic" w:hAnsi="Century Gothic"/>
        </w:rPr>
        <w:t>estas</w:t>
      </w:r>
      <w:r w:rsidR="00C02953">
        <w:rPr>
          <w:rFonts w:ascii="Century Gothic" w:hAnsi="Century Gothic"/>
        </w:rPr>
        <w:t xml:space="preserve"> recomendaciones.</w:t>
      </w:r>
    </w:p>
    <w:p w:rsidR="00C02953" w:rsidRDefault="00C02953" w:rsidP="00C61E7F">
      <w:pPr>
        <w:pStyle w:val="Sinespaciado"/>
        <w:spacing w:line="276" w:lineRule="auto"/>
        <w:jc w:val="both"/>
        <w:rPr>
          <w:rFonts w:ascii="Century Gothic" w:hAnsi="Century Gothic"/>
        </w:rPr>
      </w:pPr>
    </w:p>
    <w:p w:rsidR="00C02953" w:rsidRDefault="00C02953" w:rsidP="00C61E7F">
      <w:pPr>
        <w:pStyle w:val="Sinespaciado"/>
        <w:spacing w:line="276" w:lineRule="auto"/>
        <w:jc w:val="both"/>
        <w:rPr>
          <w:rFonts w:ascii="Century Gothic" w:hAnsi="Century Gothic"/>
        </w:rPr>
      </w:pPr>
      <w:r>
        <w:rPr>
          <w:rFonts w:ascii="Century Gothic" w:hAnsi="Century Gothic"/>
        </w:rPr>
        <w:t xml:space="preserve">Este esfuerzo se ve reflejado en el incremento del Índice de Cumplimiento de la Información Obligatoria que ha pasado de un nivel de cumplimiento del </w:t>
      </w:r>
      <w:r w:rsidR="00964F6A">
        <w:rPr>
          <w:rFonts w:ascii="Century Gothic" w:hAnsi="Century Gothic"/>
        </w:rPr>
        <w:t>44</w:t>
      </w:r>
      <w:r>
        <w:rPr>
          <w:rFonts w:ascii="Century Gothic" w:hAnsi="Century Gothic"/>
        </w:rPr>
        <w:t xml:space="preserve">% a un </w:t>
      </w:r>
      <w:r w:rsidR="00956ECC">
        <w:rPr>
          <w:rFonts w:ascii="Century Gothic" w:hAnsi="Century Gothic"/>
        </w:rPr>
        <w:t>82,5</w:t>
      </w:r>
      <w:r>
        <w:rPr>
          <w:rFonts w:ascii="Century Gothic" w:hAnsi="Century Gothic"/>
        </w:rPr>
        <w:t>%.</w:t>
      </w:r>
    </w:p>
    <w:p w:rsidR="00C02953" w:rsidRDefault="00C02953" w:rsidP="00C61E7F">
      <w:pPr>
        <w:pStyle w:val="Sinespaciado"/>
        <w:spacing w:line="276" w:lineRule="auto"/>
        <w:jc w:val="both"/>
        <w:rPr>
          <w:rFonts w:ascii="Century Gothic" w:hAnsi="Century Gothic"/>
        </w:rPr>
      </w:pPr>
    </w:p>
    <w:p w:rsidR="00C02953" w:rsidRDefault="00C02953" w:rsidP="00C61E7F">
      <w:pPr>
        <w:pStyle w:val="Sinespaciado"/>
        <w:spacing w:line="276" w:lineRule="auto"/>
        <w:jc w:val="both"/>
        <w:rPr>
          <w:rFonts w:ascii="Century Gothic" w:hAnsi="Century Gothic"/>
        </w:rPr>
      </w:pPr>
      <w:r>
        <w:rPr>
          <w:rFonts w:ascii="Century Gothic" w:hAnsi="Century Gothic"/>
        </w:rPr>
        <w:t xml:space="preserve">Como puede apreciarse en la tabla de valoración del ICIO, </w:t>
      </w:r>
      <w:r w:rsidR="00964F6A">
        <w:rPr>
          <w:rFonts w:ascii="Century Gothic" w:hAnsi="Century Gothic"/>
        </w:rPr>
        <w:t>a pesar del esfuerzo realizado para incorporar la información en formatos reutilizables y de facilitar el acceso a la misma, todavía subsisten algunas áreas de mejora. Así por ejemplo la información sobre las retribuciones de los responsables de la empresa, se localiza fuera del portal de Transparencia, se publica directamente en la web, y no contiene datación ni referencias a la última vez que se actualizó.</w:t>
      </w:r>
      <w:r w:rsidR="00244EDA">
        <w:rPr>
          <w:rFonts w:ascii="Century Gothic" w:hAnsi="Century Gothic"/>
        </w:rPr>
        <w:t xml:space="preserve"> </w:t>
      </w:r>
      <w:r>
        <w:rPr>
          <w:rFonts w:ascii="Century Gothic" w:hAnsi="Century Gothic"/>
        </w:rPr>
        <w:t xml:space="preserve"> </w:t>
      </w:r>
    </w:p>
    <w:p w:rsidR="00244EDA" w:rsidRDefault="00244EDA" w:rsidP="00C61E7F">
      <w:pPr>
        <w:pStyle w:val="Sinespaciado"/>
        <w:spacing w:line="276" w:lineRule="auto"/>
        <w:jc w:val="both"/>
        <w:rPr>
          <w:rFonts w:ascii="Century Gothic" w:hAnsi="Century Gothic"/>
        </w:rPr>
      </w:pPr>
    </w:p>
    <w:p w:rsidR="0049214F" w:rsidRDefault="0049214F" w:rsidP="00C61E7F">
      <w:pPr>
        <w:pStyle w:val="Sinespaciado"/>
        <w:spacing w:line="276" w:lineRule="auto"/>
        <w:jc w:val="both"/>
        <w:rPr>
          <w:rFonts w:ascii="Century Gothic" w:hAnsi="Century Gothic"/>
        </w:rPr>
      </w:pPr>
      <w:r>
        <w:rPr>
          <w:rFonts w:ascii="Century Gothic" w:hAnsi="Century Gothic"/>
        </w:rPr>
        <w:t>Una cuestión adicional es la localización de la información sobre el registro de actividades de tratamiento. Esta información es obligatoria y está vinculada al grupo de Información Institucional y Organizativa. De hecho</w:t>
      </w:r>
      <w:r w:rsidR="009F4076">
        <w:rPr>
          <w:rFonts w:ascii="Century Gothic" w:hAnsi="Century Gothic"/>
        </w:rPr>
        <w:t>, la LOPD introdujo un nuevo artículo, 6 bis, en la Ley de Transparencia, Acceso a la Información y Buen Gobierno, que contempla esta obligación. Este Consejo recomienda que en el bloque de Información Institucional y Organizativa se enlace a esta información, que actualmente se localiza en el enlace P</w:t>
      </w:r>
      <w:bookmarkStart w:id="1" w:name="_GoBack"/>
      <w:bookmarkEnd w:id="1"/>
      <w:r w:rsidR="009F4076">
        <w:rPr>
          <w:rFonts w:ascii="Century Gothic" w:hAnsi="Century Gothic"/>
        </w:rPr>
        <w:t xml:space="preserve">olítica de Privacidad, ubicado en la parte inferior de la página home. </w:t>
      </w:r>
    </w:p>
    <w:p w:rsidR="00903FE0" w:rsidRDefault="00903FE0" w:rsidP="00C61E7F">
      <w:pPr>
        <w:pStyle w:val="Sinespaciado"/>
        <w:spacing w:line="276" w:lineRule="auto"/>
        <w:jc w:val="both"/>
        <w:rPr>
          <w:rFonts w:ascii="Century Gothic" w:hAnsi="Century Gothic"/>
        </w:rPr>
      </w:pPr>
    </w:p>
    <w:p w:rsidR="00AE6A4F" w:rsidRDefault="00AE6A4F" w:rsidP="00C61E7F">
      <w:pPr>
        <w:pStyle w:val="Sinespaciado"/>
        <w:spacing w:line="276" w:lineRule="auto"/>
        <w:jc w:val="both"/>
        <w:rPr>
          <w:rFonts w:ascii="Century Gothic" w:hAnsi="Century Gothic"/>
        </w:rPr>
      </w:pPr>
    </w:p>
    <w:p w:rsidR="00AE6A4F" w:rsidRDefault="00AE6A4F" w:rsidP="00801EFA">
      <w:pPr>
        <w:pStyle w:val="Sinespaciado"/>
        <w:spacing w:line="276" w:lineRule="auto"/>
        <w:jc w:val="right"/>
        <w:rPr>
          <w:rFonts w:ascii="Century Gothic" w:hAnsi="Century Gothic"/>
        </w:rPr>
      </w:pPr>
      <w:r>
        <w:rPr>
          <w:rFonts w:ascii="Century Gothic" w:hAnsi="Century Gothic"/>
        </w:rPr>
        <w:t xml:space="preserve">Madrid, </w:t>
      </w:r>
      <w:r w:rsidR="00956ECC">
        <w:rPr>
          <w:rFonts w:ascii="Century Gothic" w:hAnsi="Century Gothic"/>
        </w:rPr>
        <w:t>septiembre</w:t>
      </w:r>
      <w:r>
        <w:rPr>
          <w:rFonts w:ascii="Century Gothic" w:hAnsi="Century Gothic"/>
        </w:rPr>
        <w:t xml:space="preserve"> de 2020</w:t>
      </w:r>
    </w:p>
    <w:p w:rsidR="00801EFA" w:rsidRDefault="00801EFA">
      <w:pPr>
        <w:rPr>
          <w:szCs w:val="22"/>
        </w:rPr>
      </w:pPr>
      <w:r>
        <w:br w:type="page"/>
      </w:r>
    </w:p>
    <w:p w:rsidR="009654DA" w:rsidRPr="002D27E4" w:rsidRDefault="002D27E4" w:rsidP="00801EFA">
      <w:pPr>
        <w:pStyle w:val="Cuerpodelboletn"/>
        <w:jc w:val="center"/>
        <w:rPr>
          <w:b/>
          <w:sz w:val="30"/>
          <w:szCs w:val="30"/>
        </w:rPr>
      </w:pPr>
      <w:r w:rsidRPr="00B1184C">
        <w:rPr>
          <w:rFonts w:ascii="Arial" w:eastAsia="Arial" w:hAnsi="Arial" w:cs="Arial"/>
          <w:noProof/>
          <w:lang w:eastAsia="es-ES"/>
        </w:rPr>
        <w:lastRenderedPageBreak/>
        <mc:AlternateContent>
          <mc:Choice Requires="wps">
            <w:drawing>
              <wp:anchor distT="0" distB="0" distL="114300" distR="114300" simplePos="0" relativeHeight="251720704" behindDoc="0" locked="0" layoutInCell="1" allowOverlap="1" wp14:anchorId="64262980" wp14:editId="2712EDDE">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78.95pt;width:630pt;height:13.7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18656" behindDoc="0" locked="0" layoutInCell="1" allowOverlap="1" wp14:anchorId="1C3C1360" wp14:editId="47C0066B">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964F6A" w:rsidRPr="00F31BC3" w:rsidRDefault="00964F6A"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0;margin-top:.5pt;width:630pt;height:78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" fillcolor="#50866c" stroked="f">
                <v:textbox inset=",7.2pt,,7.2pt">
                  <w:txbxContent>
                    <w:p w:rsidR="00C02953" w:rsidRPr="00F31BC3" w:rsidRDefault="00C02953" w:rsidP="002D27E4">
                      <w:r w:rsidRPr="00965C69">
                        <w:rPr>
                          <w:noProof/>
                          <w:lang w:eastAsia="es-ES"/>
                        </w:rPr>
                        <w:drawing>
                          <wp:inline distT="0" distB="0" distL="0" distR="0" wp14:anchorId="090B12A5" wp14:editId="08D6EAC2">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b/>
            <w:color w:val="auto"/>
            <w:sz w:val="30"/>
            <w:szCs w:val="30"/>
          </w:rPr>
          <w:id w:val="1557966967"/>
          <w:placeholder>
            <w:docPart w:val="7DA330511B8B4D6795F908DB48ABF5A1"/>
          </w:placeholder>
        </w:sdtPr>
        <w:sdtEndPr/>
        <w:sdtContent>
          <w:r w:rsidRPr="00B1184C">
            <w:rPr>
              <w:rFonts w:ascii="Arial" w:eastAsia="Arial" w:hAnsi="Arial" w:cs="Arial"/>
              <w:noProof/>
              <w:lang w:eastAsia="es-ES"/>
            </w:rPr>
            <mc:AlternateContent>
              <mc:Choice Requires="wps">
                <w:drawing>
                  <wp:anchor distT="0" distB="0" distL="114300" distR="114300" simplePos="0" relativeHeight="251724800" behindDoc="0" locked="0" layoutInCell="1" allowOverlap="1" wp14:anchorId="38542516" wp14:editId="0F1F8334">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2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2pt;width:630pt;height:13.7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22752" behindDoc="0" locked="0" layoutInCell="1" allowOverlap="1" wp14:anchorId="46F91CEF" wp14:editId="5DD7DBC2">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964F6A" w:rsidRPr="00F31BC3" w:rsidRDefault="00964F6A" w:rsidP="002D27E4">
                                <w:r w:rsidRPr="00965C69">
                                  <w:rPr>
                                    <w:noProof/>
                                    <w:lang w:eastAsia="es-ES"/>
                                  </w:rPr>
                                  <w:drawing>
                                    <wp:inline distT="0" distB="0" distL="0" distR="0" wp14:anchorId="57A445F7" wp14:editId="541D0BA4">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left:0;text-align:left;margin-left:-.75pt;margin-top:-.25pt;width:630pt;height:78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" fillcolor="#50866c" stroked="f">
                    <v:textbox inset=",7.2pt,,7.2pt">
                      <w:txbxContent>
                        <w:p w:rsidR="00C02953" w:rsidRPr="00F31BC3" w:rsidRDefault="00C02953" w:rsidP="002D27E4">
                          <w:r w:rsidRPr="00965C69">
                            <w:rPr>
                              <w:noProof/>
                              <w:lang w:eastAsia="es-ES"/>
                            </w:rPr>
                            <w:drawing>
                              <wp:inline distT="0" distB="0" distL="0" distR="0" wp14:anchorId="730F1CBB" wp14:editId="25CE2A32">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9654DA" w:rsidRPr="002D27E4">
            <w:rPr>
              <w:b/>
              <w:color w:val="50866C"/>
              <w:sz w:val="30"/>
              <w:szCs w:val="30"/>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9654DA" w:rsidRPr="009654DA" w:rsidTr="009654D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SIGNIFICADO</w:t>
            </w:r>
          </w:p>
        </w:tc>
      </w:tr>
      <w:tr w:rsidR="009654DA" w:rsidRPr="009654DA" w:rsidTr="009654D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SI se publica el contenido de la obligación exigida</w:t>
            </w:r>
          </w:p>
        </w:tc>
      </w:tr>
      <w:tr w:rsidR="009654DA" w:rsidRPr="009654DA" w:rsidTr="009654DA">
        <w:trPr>
          <w:trHeight w:val="323"/>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publica el contenido de la obligación exigida</w:t>
            </w:r>
          </w:p>
        </w:tc>
      </w:tr>
      <w:tr w:rsidR="009654DA" w:rsidRPr="009654DA" w:rsidTr="009654DA">
        <w:trPr>
          <w:trHeight w:val="427"/>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DIRECTA en la misma web o con enlace directo a la información</w:t>
            </w:r>
          </w:p>
        </w:tc>
      </w:tr>
      <w:tr w:rsidR="009654DA" w:rsidRPr="009654DA" w:rsidTr="009654DA">
        <w:trPr>
          <w:trHeight w:val="419"/>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INDIRECTA pero sin dirigir a la información a la que se refiere</w:t>
            </w:r>
          </w:p>
        </w:tc>
      </w:tr>
      <w:tr w:rsidR="009654DA" w:rsidRPr="009654DA" w:rsidTr="009654DA">
        <w:trPr>
          <w:trHeight w:val="411"/>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03FE0">
            <w:pPr>
              <w:rPr>
                <w:rFonts w:eastAsia="Times New Roman" w:cs="Calibri"/>
                <w:color w:val="000000"/>
                <w:sz w:val="16"/>
                <w:szCs w:val="16"/>
                <w:lang w:eastAsia="es-ES"/>
              </w:rPr>
            </w:pPr>
            <w:r w:rsidRPr="009654DA">
              <w:rPr>
                <w:rFonts w:eastAsia="Times New Roman" w:cs="Calibri"/>
                <w:color w:val="000000"/>
                <w:sz w:val="16"/>
                <w:szCs w:val="16"/>
                <w:lang w:eastAsia="es-ES"/>
              </w:rPr>
              <w:t xml:space="preserve">Tiene FECHA y </w:t>
            </w:r>
            <w:r w:rsidR="00903FE0" w:rsidRPr="009654DA">
              <w:rPr>
                <w:rFonts w:eastAsia="Times New Roman" w:cs="Calibri"/>
                <w:color w:val="000000"/>
                <w:sz w:val="16"/>
                <w:szCs w:val="16"/>
                <w:lang w:eastAsia="es-ES"/>
              </w:rPr>
              <w:t>está</w:t>
            </w:r>
            <w:r w:rsidRPr="009654DA">
              <w:rPr>
                <w:rFonts w:eastAsia="Times New Roman" w:cs="Calibri"/>
                <w:color w:val="000000"/>
                <w:sz w:val="16"/>
                <w:szCs w:val="16"/>
                <w:lang w:eastAsia="es-ES"/>
              </w:rPr>
              <w:t xml:space="preserve"> dentro de los TRES meses </w:t>
            </w:r>
            <w:r w:rsidR="00903FE0">
              <w:rPr>
                <w:rFonts w:eastAsia="Times New Roman" w:cs="Calibri"/>
                <w:color w:val="000000"/>
                <w:sz w:val="16"/>
                <w:szCs w:val="16"/>
                <w:lang w:eastAsia="es-ES"/>
              </w:rPr>
              <w:t>previos a</w:t>
            </w:r>
            <w:r w:rsidRPr="009654DA">
              <w:rPr>
                <w:rFonts w:eastAsia="Times New Roman" w:cs="Calibri"/>
                <w:color w:val="000000"/>
                <w:sz w:val="16"/>
                <w:szCs w:val="16"/>
                <w:lang w:eastAsia="es-ES"/>
              </w:rPr>
              <w:t xml:space="preserve"> la fecha de consulta</w:t>
            </w:r>
          </w:p>
        </w:tc>
      </w:tr>
      <w:tr w:rsidR="009654DA" w:rsidRPr="009654DA" w:rsidTr="009654DA">
        <w:trPr>
          <w:trHeight w:val="416"/>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Tiene FECHA  pero NO ESTA ACTUALIZADO dentro de los tres meses</w:t>
            </w:r>
          </w:p>
        </w:tc>
      </w:tr>
      <w:tr w:rsidR="009654DA" w:rsidRPr="009654DA" w:rsidTr="009654DA">
        <w:trPr>
          <w:trHeight w:val="422"/>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CONOCE la fecha de publicación de la información</w:t>
            </w:r>
          </w:p>
        </w:tc>
      </w:tr>
      <w:tr w:rsidR="009654DA" w:rsidRPr="009654DA" w:rsidTr="009654D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3 clics como máximo</w:t>
            </w:r>
          </w:p>
        </w:tc>
      </w:tr>
      <w:tr w:rsidR="009654DA" w:rsidRPr="009654DA" w:rsidTr="002D27E4">
        <w:trPr>
          <w:trHeight w:val="1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4</w:t>
            </w:r>
          </w:p>
        </w:tc>
      </w:tr>
      <w:tr w:rsidR="009654DA" w:rsidRPr="009654DA" w:rsidTr="002D27E4">
        <w:trPr>
          <w:trHeight w:val="24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5</w:t>
            </w:r>
          </w:p>
        </w:tc>
      </w:tr>
      <w:tr w:rsidR="009654DA" w:rsidRPr="009654DA" w:rsidTr="002D27E4">
        <w:trPr>
          <w:trHeight w:val="26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6</w:t>
            </w:r>
          </w:p>
        </w:tc>
      </w:tr>
      <w:tr w:rsidR="009654DA" w:rsidRPr="009654DA" w:rsidTr="002D27E4">
        <w:trPr>
          <w:trHeight w:val="28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7</w:t>
            </w:r>
          </w:p>
        </w:tc>
      </w:tr>
      <w:tr w:rsidR="009654DA" w:rsidRPr="009654DA" w:rsidTr="002D27E4">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8</w:t>
            </w:r>
          </w:p>
        </w:tc>
      </w:tr>
      <w:tr w:rsidR="009654DA" w:rsidRPr="009654DA" w:rsidTr="002D27E4">
        <w:trPr>
          <w:trHeight w:val="13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9</w:t>
            </w:r>
          </w:p>
        </w:tc>
      </w:tr>
      <w:tr w:rsidR="009654DA" w:rsidRPr="009654DA" w:rsidTr="002D27E4">
        <w:trPr>
          <w:trHeight w:val="20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10</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11</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12</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Más de 12 clics</w:t>
            </w:r>
          </w:p>
        </w:tc>
      </w:tr>
      <w:tr w:rsidR="009654DA" w:rsidRPr="009654DA" w:rsidTr="009654DA">
        <w:trPr>
          <w:trHeight w:val="26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MUY comprensible o con ayudas, en su caso</w:t>
            </w:r>
          </w:p>
        </w:tc>
      </w:tr>
      <w:tr w:rsidR="009654DA" w:rsidRPr="009654DA" w:rsidTr="009654DA">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Comprensible</w:t>
            </w:r>
          </w:p>
        </w:tc>
      </w:tr>
      <w:tr w:rsidR="009654DA" w:rsidRPr="009654DA" w:rsidTr="009654DA">
        <w:trPr>
          <w:trHeight w:val="25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Normal</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Poco comprensible</w:t>
            </w:r>
          </w:p>
        </w:tc>
      </w:tr>
      <w:tr w:rsidR="009654DA" w:rsidRPr="009654DA" w:rsidTr="009654DA">
        <w:trPr>
          <w:trHeight w:val="18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Difícilmente comprensible</w:t>
            </w:r>
          </w:p>
        </w:tc>
      </w:tr>
      <w:tr w:rsidR="009654DA" w:rsidRPr="009654DA" w:rsidTr="009654DA">
        <w:trPr>
          <w:trHeight w:val="24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12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NADA comprensible</w:t>
            </w:r>
          </w:p>
        </w:tc>
      </w:tr>
      <w:tr w:rsidR="009654DA" w:rsidRPr="009654DA" w:rsidTr="009654DA">
        <w:trPr>
          <w:trHeight w:val="57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encuentra ordenada en grupos de materias, temáticas o de acuerdo con los bloques o grupos de información de la ley</w:t>
            </w:r>
          </w:p>
        </w:tc>
      </w:tr>
      <w:tr w:rsidR="009654DA" w:rsidRPr="009654DA" w:rsidTr="009654DA">
        <w:trPr>
          <w:trHeight w:val="42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presenta dispersa sin agrupación ni ordenación alguna</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03FE0"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Es un formato reutilizable establecido</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es un formato reutilizable</w:t>
            </w:r>
          </w:p>
        </w:tc>
      </w:tr>
      <w:tr w:rsidR="009654DA" w:rsidRPr="009654DA" w:rsidTr="009654D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o banner en la página inicial del sitio</w:t>
            </w:r>
          </w:p>
        </w:tc>
      </w:tr>
      <w:tr w:rsidR="009654DA" w:rsidRPr="009654DA" w:rsidTr="009654DA">
        <w:trPr>
          <w:trHeight w:val="362"/>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pero NO en la página de inicio</w:t>
            </w:r>
          </w:p>
        </w:tc>
      </w:tr>
      <w:tr w:rsidR="009654DA" w:rsidRPr="009654DA" w:rsidTr="009654DA">
        <w:trPr>
          <w:trHeight w:val="6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existe un apartado específico de transparencia</w:t>
            </w:r>
          </w:p>
        </w:tc>
      </w:tr>
    </w:tbl>
    <w:p w:rsidR="00965C69" w:rsidRDefault="00965C69" w:rsidP="00F51643">
      <w:pPr>
        <w:pStyle w:val="Cuerpodelboletn"/>
      </w:pPr>
    </w:p>
    <w:sectPr w:rsidR="00965C69" w:rsidSect="009654DA">
      <w:type w:val="continuous"/>
      <w:pgSz w:w="11906" w:h="16838" w:code="9"/>
      <w:pgMar w:top="1440" w:right="720" w:bottom="144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E43" w:rsidRDefault="00D13E43" w:rsidP="00F31BC3">
      <w:r>
        <w:separator/>
      </w:r>
    </w:p>
  </w:endnote>
  <w:endnote w:type="continuationSeparator" w:id="0">
    <w:p w:rsidR="00D13E43" w:rsidRDefault="00D13E43"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E43" w:rsidRDefault="00D13E43" w:rsidP="00F31BC3">
      <w:r>
        <w:separator/>
      </w:r>
    </w:p>
  </w:footnote>
  <w:footnote w:type="continuationSeparator" w:id="0">
    <w:p w:rsidR="00D13E43" w:rsidRDefault="00D13E43" w:rsidP="00F31B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14533_"/>
      </v:shape>
    </w:pict>
  </w:numPicBullet>
  <w:abstractNum w:abstractNumId="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8">
    <w:nsid w:val="39AB0E5C"/>
    <w:multiLevelType w:val="hybridMultilevel"/>
    <w:tmpl w:val="4A26E3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F557964"/>
    <w:multiLevelType w:val="hybridMultilevel"/>
    <w:tmpl w:val="1C506B26"/>
    <w:lvl w:ilvl="0" w:tplc="93A48CEE">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nsid w:val="74F365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13"/>
  </w:num>
  <w:num w:numId="3">
    <w:abstractNumId w:val="7"/>
  </w:num>
  <w:num w:numId="4">
    <w:abstractNumId w:val="0"/>
  </w:num>
  <w:num w:numId="5">
    <w:abstractNumId w:val="11"/>
  </w:num>
  <w:num w:numId="6">
    <w:abstractNumId w:val="12"/>
  </w:num>
  <w:num w:numId="7">
    <w:abstractNumId w:val="10"/>
  </w:num>
  <w:num w:numId="8">
    <w:abstractNumId w:val="1"/>
  </w:num>
  <w:num w:numId="9">
    <w:abstractNumId w:val="4"/>
  </w:num>
  <w:num w:numId="10">
    <w:abstractNumId w:val="3"/>
  </w:num>
  <w:num w:numId="11">
    <w:abstractNumId w:val="14"/>
  </w:num>
  <w:num w:numId="12">
    <w:abstractNumId w:val="9"/>
  </w:num>
  <w:num w:numId="13">
    <w:abstractNumId w:val="5"/>
  </w:num>
  <w:num w:numId="14">
    <w:abstractNumId w:val="15"/>
  </w:num>
  <w:num w:numId="15">
    <w:abstractNumId w:val="2"/>
  </w:num>
  <w:num w:numId="16">
    <w:abstractNumId w:val="1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DC"/>
    <w:rsid w:val="0000112E"/>
    <w:rsid w:val="00006957"/>
    <w:rsid w:val="00011946"/>
    <w:rsid w:val="00032D8A"/>
    <w:rsid w:val="00053A0E"/>
    <w:rsid w:val="0005642F"/>
    <w:rsid w:val="00072B7E"/>
    <w:rsid w:val="000775A5"/>
    <w:rsid w:val="00082A05"/>
    <w:rsid w:val="000A77F5"/>
    <w:rsid w:val="000D3907"/>
    <w:rsid w:val="000D5417"/>
    <w:rsid w:val="000E0A9E"/>
    <w:rsid w:val="00104DE9"/>
    <w:rsid w:val="00104E94"/>
    <w:rsid w:val="001149B1"/>
    <w:rsid w:val="00132732"/>
    <w:rsid w:val="00146C3C"/>
    <w:rsid w:val="00164876"/>
    <w:rsid w:val="001763F8"/>
    <w:rsid w:val="00187CDD"/>
    <w:rsid w:val="0019448F"/>
    <w:rsid w:val="001A0DA8"/>
    <w:rsid w:val="001A5305"/>
    <w:rsid w:val="001C3E2F"/>
    <w:rsid w:val="001C4509"/>
    <w:rsid w:val="001C7C78"/>
    <w:rsid w:val="001C7D84"/>
    <w:rsid w:val="001E5AAD"/>
    <w:rsid w:val="0021682B"/>
    <w:rsid w:val="00231D61"/>
    <w:rsid w:val="00243294"/>
    <w:rsid w:val="00244EDA"/>
    <w:rsid w:val="002467FA"/>
    <w:rsid w:val="00263F79"/>
    <w:rsid w:val="002D0702"/>
    <w:rsid w:val="002D27E4"/>
    <w:rsid w:val="002E409F"/>
    <w:rsid w:val="003039AE"/>
    <w:rsid w:val="0031769F"/>
    <w:rsid w:val="00347877"/>
    <w:rsid w:val="00355DC0"/>
    <w:rsid w:val="003A1694"/>
    <w:rsid w:val="003A390C"/>
    <w:rsid w:val="003B57E6"/>
    <w:rsid w:val="003B6B96"/>
    <w:rsid w:val="003C348B"/>
    <w:rsid w:val="003D2C4A"/>
    <w:rsid w:val="003E564B"/>
    <w:rsid w:val="003E5D2F"/>
    <w:rsid w:val="003F6EDC"/>
    <w:rsid w:val="00415DBD"/>
    <w:rsid w:val="00422B18"/>
    <w:rsid w:val="004720A5"/>
    <w:rsid w:val="0047735C"/>
    <w:rsid w:val="004859CC"/>
    <w:rsid w:val="0049214F"/>
    <w:rsid w:val="004A1663"/>
    <w:rsid w:val="004C6440"/>
    <w:rsid w:val="004D50CC"/>
    <w:rsid w:val="004D7037"/>
    <w:rsid w:val="004E7B33"/>
    <w:rsid w:val="00506864"/>
    <w:rsid w:val="005301DF"/>
    <w:rsid w:val="00536832"/>
    <w:rsid w:val="00563295"/>
    <w:rsid w:val="005B1544"/>
    <w:rsid w:val="005C4778"/>
    <w:rsid w:val="005E2505"/>
    <w:rsid w:val="005E6704"/>
    <w:rsid w:val="00603DFC"/>
    <w:rsid w:val="00633EAA"/>
    <w:rsid w:val="0069673B"/>
    <w:rsid w:val="006B75D8"/>
    <w:rsid w:val="006C0CDD"/>
    <w:rsid w:val="006D49E7"/>
    <w:rsid w:val="006D4C90"/>
    <w:rsid w:val="006E75DE"/>
    <w:rsid w:val="007071A8"/>
    <w:rsid w:val="00707C14"/>
    <w:rsid w:val="00714C54"/>
    <w:rsid w:val="00717272"/>
    <w:rsid w:val="0073626B"/>
    <w:rsid w:val="00751FAA"/>
    <w:rsid w:val="00760E4B"/>
    <w:rsid w:val="0076640C"/>
    <w:rsid w:val="00767C60"/>
    <w:rsid w:val="00777FB3"/>
    <w:rsid w:val="00781700"/>
    <w:rsid w:val="00790143"/>
    <w:rsid w:val="007942B7"/>
    <w:rsid w:val="007954A6"/>
    <w:rsid w:val="007D1701"/>
    <w:rsid w:val="007D5CBF"/>
    <w:rsid w:val="007F1D56"/>
    <w:rsid w:val="007F5F9D"/>
    <w:rsid w:val="00801EFA"/>
    <w:rsid w:val="00803D20"/>
    <w:rsid w:val="00821526"/>
    <w:rsid w:val="0082470D"/>
    <w:rsid w:val="00825ACB"/>
    <w:rsid w:val="00882A5B"/>
    <w:rsid w:val="00891E6F"/>
    <w:rsid w:val="00894358"/>
    <w:rsid w:val="0089455A"/>
    <w:rsid w:val="00897D04"/>
    <w:rsid w:val="008E4AF3"/>
    <w:rsid w:val="00902A71"/>
    <w:rsid w:val="009039FD"/>
    <w:rsid w:val="00903FE0"/>
    <w:rsid w:val="00912DB4"/>
    <w:rsid w:val="00930E2D"/>
    <w:rsid w:val="00956ECC"/>
    <w:rsid w:val="00964F6A"/>
    <w:rsid w:val="009654DA"/>
    <w:rsid w:val="00965C69"/>
    <w:rsid w:val="00982299"/>
    <w:rsid w:val="009B75CD"/>
    <w:rsid w:val="009C5469"/>
    <w:rsid w:val="009D35A4"/>
    <w:rsid w:val="009D3CC3"/>
    <w:rsid w:val="009D4047"/>
    <w:rsid w:val="009D78D2"/>
    <w:rsid w:val="009E049D"/>
    <w:rsid w:val="009E2E6F"/>
    <w:rsid w:val="009E7254"/>
    <w:rsid w:val="009F4076"/>
    <w:rsid w:val="00A01DFC"/>
    <w:rsid w:val="00A0626F"/>
    <w:rsid w:val="00A1361E"/>
    <w:rsid w:val="00A24E51"/>
    <w:rsid w:val="00A51AAD"/>
    <w:rsid w:val="00A82709"/>
    <w:rsid w:val="00AA0AE1"/>
    <w:rsid w:val="00AC2723"/>
    <w:rsid w:val="00AC4A6F"/>
    <w:rsid w:val="00AD6065"/>
    <w:rsid w:val="00AE6A4F"/>
    <w:rsid w:val="00AF5151"/>
    <w:rsid w:val="00B1184C"/>
    <w:rsid w:val="00B220EC"/>
    <w:rsid w:val="00B5314A"/>
    <w:rsid w:val="00B56A3A"/>
    <w:rsid w:val="00B77C12"/>
    <w:rsid w:val="00B85EA1"/>
    <w:rsid w:val="00BA03C4"/>
    <w:rsid w:val="00BA14E6"/>
    <w:rsid w:val="00BA3611"/>
    <w:rsid w:val="00BC61D1"/>
    <w:rsid w:val="00BD18E4"/>
    <w:rsid w:val="00BD1E44"/>
    <w:rsid w:val="00BD2172"/>
    <w:rsid w:val="00BD2842"/>
    <w:rsid w:val="00C02953"/>
    <w:rsid w:val="00C1290B"/>
    <w:rsid w:val="00C213EC"/>
    <w:rsid w:val="00C24010"/>
    <w:rsid w:val="00C259F4"/>
    <w:rsid w:val="00C27705"/>
    <w:rsid w:val="00C3228C"/>
    <w:rsid w:val="00C4050E"/>
    <w:rsid w:val="00C4430D"/>
    <w:rsid w:val="00C451D3"/>
    <w:rsid w:val="00C54D21"/>
    <w:rsid w:val="00C57C35"/>
    <w:rsid w:val="00C61E7F"/>
    <w:rsid w:val="00C66E73"/>
    <w:rsid w:val="00C91330"/>
    <w:rsid w:val="00CC48E8"/>
    <w:rsid w:val="00CD3DE8"/>
    <w:rsid w:val="00CF21EB"/>
    <w:rsid w:val="00D014E1"/>
    <w:rsid w:val="00D01CA1"/>
    <w:rsid w:val="00D13E43"/>
    <w:rsid w:val="00D1453D"/>
    <w:rsid w:val="00D23054"/>
    <w:rsid w:val="00D41F4C"/>
    <w:rsid w:val="00D520C8"/>
    <w:rsid w:val="00D70570"/>
    <w:rsid w:val="00D96084"/>
    <w:rsid w:val="00DA6660"/>
    <w:rsid w:val="00DB47F6"/>
    <w:rsid w:val="00DC5B52"/>
    <w:rsid w:val="00DD515F"/>
    <w:rsid w:val="00DD5F4C"/>
    <w:rsid w:val="00DF25D7"/>
    <w:rsid w:val="00DF555F"/>
    <w:rsid w:val="00E023B5"/>
    <w:rsid w:val="00E24521"/>
    <w:rsid w:val="00E33169"/>
    <w:rsid w:val="00E51AC4"/>
    <w:rsid w:val="00E6528C"/>
    <w:rsid w:val="00E73F4D"/>
    <w:rsid w:val="00EC6A3E"/>
    <w:rsid w:val="00ED30F1"/>
    <w:rsid w:val="00ED57F6"/>
    <w:rsid w:val="00ED6104"/>
    <w:rsid w:val="00ED7D79"/>
    <w:rsid w:val="00EE5F85"/>
    <w:rsid w:val="00EF5B46"/>
    <w:rsid w:val="00EF6910"/>
    <w:rsid w:val="00F04B4F"/>
    <w:rsid w:val="00F05E2C"/>
    <w:rsid w:val="00F132F9"/>
    <w:rsid w:val="00F24BAF"/>
    <w:rsid w:val="00F25044"/>
    <w:rsid w:val="00F31BC3"/>
    <w:rsid w:val="00F36022"/>
    <w:rsid w:val="00F51643"/>
    <w:rsid w:val="00F7274D"/>
    <w:rsid w:val="00F95333"/>
    <w:rsid w:val="00FA0C58"/>
    <w:rsid w:val="00FA11BE"/>
    <w:rsid w:val="00FA1911"/>
    <w:rsid w:val="00FA5997"/>
    <w:rsid w:val="00FA5AFD"/>
    <w:rsid w:val="00FC4E74"/>
    <w:rsid w:val="00FD4E10"/>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1740D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0.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1.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30.w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4041ECFB4E934057B7EF021C0F3E2D14"/>
        <w:category>
          <w:name w:val="General"/>
          <w:gallery w:val="placeholder"/>
        </w:category>
        <w:types>
          <w:type w:val="bbPlcHdr"/>
        </w:types>
        <w:behaviors>
          <w:behavior w:val="content"/>
        </w:behaviors>
        <w:guid w:val="{26B023E9-8B2B-470B-A0BF-AB9EF0EA292A}"/>
      </w:docPartPr>
      <w:docPartBody>
        <w:p w:rsidR="00DE3DE6" w:rsidRDefault="00DE3DE6" w:rsidP="00DE3DE6">
          <w:pPr>
            <w:pStyle w:val="4041ECFB4E934057B7EF021C0F3E2D14"/>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7DA330511B8B4D6795F908DB48ABF5A1"/>
        <w:category>
          <w:name w:val="General"/>
          <w:gallery w:val="placeholder"/>
        </w:category>
        <w:types>
          <w:type w:val="bbPlcHdr"/>
        </w:types>
        <w:behaviors>
          <w:behavior w:val="content"/>
        </w:behaviors>
        <w:guid w:val="{5A5ABA35-6F63-44E5-AD07-38C1198E49D1}"/>
      </w:docPartPr>
      <w:docPartBody>
        <w:p w:rsidR="00EB2177" w:rsidRDefault="00EB2177" w:rsidP="00EB2177">
          <w:pPr>
            <w:pStyle w:val="7DA330511B8B4D6795F908DB48ABF5A1"/>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E6"/>
    <w:rsid w:val="00583D19"/>
    <w:rsid w:val="00787EBD"/>
    <w:rsid w:val="008609F8"/>
    <w:rsid w:val="008E118A"/>
    <w:rsid w:val="00AB484A"/>
    <w:rsid w:val="00B74A57"/>
    <w:rsid w:val="00C32372"/>
    <w:rsid w:val="00DE3DE6"/>
    <w:rsid w:val="00EB2177"/>
    <w:rsid w:val="00EF5732"/>
    <w:rsid w:val="00F026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2.xml><?xml version="1.0" encoding="utf-8"?>
<ds:datastoreItem xmlns:ds="http://schemas.openxmlformats.org/officeDocument/2006/customXml" ds:itemID="{14B96250-407E-40A4-BA71-9F03B03EA852}">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4873beb7-5857-4685-be1f-d57550cc96cc"/>
    <ds:schemaRef ds:uri="http://www.w3.org/XML/1998/namespace"/>
    <ds:schemaRef ds:uri="http://purl.org/dc/dcmitype/"/>
  </ds:schemaRefs>
</ds:datastoreItem>
</file>

<file path=customXml/itemProps3.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606D5D-30E7-43BE-B899-FE176EF49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1</TotalTime>
  <Pages>4</Pages>
  <Words>1133</Words>
  <Characters>6233</Characters>
  <Application>Microsoft Office Word</Application>
  <DocSecurity>0</DocSecurity>
  <Lines>51</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7352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anam.ruiz</cp:lastModifiedBy>
  <cp:revision>2</cp:revision>
  <cp:lastPrinted>2008-09-26T23:14:00Z</cp:lastPrinted>
  <dcterms:created xsi:type="dcterms:W3CDTF">2020-09-18T07:22:00Z</dcterms:created>
  <dcterms:modified xsi:type="dcterms:W3CDTF">2020-09-18T07:22:00Z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