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8E3" w:rsidRPr="007D18C7" w:rsidRDefault="006908E3" w:rsidP="003F0F9E">
      <w:pPr>
        <w:pStyle w:val="id19"/>
        <w:spacing w:before="0" w:beforeAutospacing="0" w:after="0" w:afterAutospacing="0"/>
        <w:ind w:left="11"/>
        <w:jc w:val="both"/>
        <w:rPr>
          <w:rFonts w:ascii="Arial" w:hAnsi="Arial" w:cs="Arial"/>
          <w:b/>
        </w:rPr>
      </w:pPr>
      <w:bookmarkStart w:id="0" w:name="_GoBack"/>
      <w:bookmarkEnd w:id="0"/>
    </w:p>
    <w:p w:rsidR="003C30AB" w:rsidRPr="007D18C7" w:rsidRDefault="003C30AB" w:rsidP="003F0F9E">
      <w:pPr>
        <w:pStyle w:val="id19"/>
        <w:spacing w:before="0" w:beforeAutospacing="0" w:after="0" w:afterAutospacing="0"/>
        <w:ind w:left="11"/>
        <w:jc w:val="both"/>
        <w:rPr>
          <w:rFonts w:ascii="Arial" w:hAnsi="Arial" w:cs="Arial"/>
          <w:b/>
          <w:sz w:val="20"/>
        </w:rPr>
      </w:pPr>
      <w:r w:rsidRPr="007D18C7">
        <w:rPr>
          <w:rFonts w:ascii="Arial" w:hAnsi="Arial" w:cs="Arial"/>
          <w:b/>
          <w:sz w:val="20"/>
        </w:rPr>
        <w:t xml:space="preserve">N. REF.: </w:t>
      </w:r>
      <w:r w:rsidR="00715BA9" w:rsidRPr="007D18C7">
        <w:rPr>
          <w:rFonts w:ascii="Arial" w:hAnsi="Arial" w:cs="Arial"/>
          <w:b/>
          <w:sz w:val="20"/>
        </w:rPr>
        <w:t>OTR 697/20</w:t>
      </w:r>
    </w:p>
    <w:p w:rsidR="00D52F8C" w:rsidRPr="007D18C7" w:rsidRDefault="00D52F8C" w:rsidP="003F0F9E">
      <w:pPr>
        <w:rPr>
          <w:rFonts w:ascii="Arial" w:hAnsi="Arial" w:cs="Arial"/>
        </w:rPr>
      </w:pPr>
    </w:p>
    <w:p w:rsidR="003C30AB" w:rsidRPr="007D18C7" w:rsidRDefault="003C30AB" w:rsidP="003F0F9E">
      <w:pPr>
        <w:rPr>
          <w:rFonts w:ascii="Arial" w:hAnsi="Arial" w:cs="Arial"/>
        </w:rPr>
      </w:pPr>
    </w:p>
    <w:p w:rsidR="00D52F8C" w:rsidRPr="007D18C7" w:rsidRDefault="003C30AB" w:rsidP="003F0F9E">
      <w:pPr>
        <w:rPr>
          <w:rFonts w:ascii="Arial" w:hAnsi="Arial" w:cs="Arial"/>
          <w:b/>
        </w:rPr>
      </w:pPr>
      <w:r w:rsidRPr="007D18C7">
        <w:rPr>
          <w:rFonts w:ascii="Arial" w:hAnsi="Arial" w:cs="Arial"/>
          <w:b/>
        </w:rPr>
        <w:t>OBSERVACIONES AL INFORME DE EVALUACIÓN DEL CONSEJO DE TRANSPARENCIA Y BUEN GOBIERNO EN RELACIÓN CON EL GRADO DE CUMPLIMIENTO DE LAS OBLIGACIONES DE TRANSPARENCIA EN PUBLICIDAD ACTIVA POR LA AGENCIA TRIBUTARIA</w:t>
      </w:r>
    </w:p>
    <w:p w:rsidR="003C30AB" w:rsidRPr="007D18C7" w:rsidRDefault="003C30AB" w:rsidP="003F0F9E">
      <w:pPr>
        <w:rPr>
          <w:rFonts w:ascii="Arial" w:hAnsi="Arial" w:cs="Arial"/>
          <w:b/>
          <w:bCs/>
        </w:rPr>
      </w:pPr>
    </w:p>
    <w:p w:rsidR="00022AEB" w:rsidRPr="007D18C7" w:rsidRDefault="00CF37DF" w:rsidP="003F0F9E">
      <w:pPr>
        <w:rPr>
          <w:rFonts w:ascii="Arial" w:hAnsi="Arial" w:cs="Arial"/>
          <w:bCs/>
        </w:rPr>
      </w:pPr>
      <w:r w:rsidRPr="007D18C7">
        <w:rPr>
          <w:rFonts w:ascii="Arial" w:hAnsi="Arial" w:cs="Arial"/>
          <w:bCs/>
        </w:rPr>
        <w:t xml:space="preserve">En relación con </w:t>
      </w:r>
      <w:r w:rsidR="003C30AB" w:rsidRPr="007D18C7">
        <w:rPr>
          <w:rFonts w:ascii="Arial" w:hAnsi="Arial" w:cs="Arial"/>
        </w:rPr>
        <w:t xml:space="preserve">el borrador de Informe </w:t>
      </w:r>
      <w:r w:rsidR="00715BA9" w:rsidRPr="007D18C7">
        <w:rPr>
          <w:rFonts w:ascii="Arial" w:hAnsi="Arial" w:cs="Arial"/>
          <w:color w:val="000000"/>
        </w:rPr>
        <w:t xml:space="preserve">de </w:t>
      </w:r>
      <w:r w:rsidR="00AD2BD9" w:rsidRPr="007D18C7">
        <w:rPr>
          <w:rFonts w:ascii="Arial" w:hAnsi="Arial" w:cs="Arial"/>
          <w:color w:val="000000"/>
        </w:rPr>
        <w:t>referencia,</w:t>
      </w:r>
      <w:r w:rsidR="003C30AB" w:rsidRPr="007D18C7">
        <w:rPr>
          <w:rFonts w:ascii="Arial" w:hAnsi="Arial" w:cs="Arial"/>
        </w:rPr>
        <w:t xml:space="preserve"> que ha sido</w:t>
      </w:r>
      <w:r w:rsidR="003C30AB" w:rsidRPr="007D18C7">
        <w:rPr>
          <w:rFonts w:ascii="Arial" w:hAnsi="Arial" w:cs="Arial"/>
          <w:bCs/>
        </w:rPr>
        <w:t xml:space="preserve"> remitido por el </w:t>
      </w:r>
      <w:r w:rsidR="003C30AB" w:rsidRPr="007D18C7">
        <w:rPr>
          <w:rFonts w:ascii="Arial" w:hAnsi="Arial" w:cs="Arial"/>
        </w:rPr>
        <w:t>Consejo de Transparencia y Buen Gobierno</w:t>
      </w:r>
      <w:r w:rsidR="00AD2BD9" w:rsidRPr="007D18C7">
        <w:rPr>
          <w:rFonts w:ascii="Arial" w:hAnsi="Arial" w:cs="Arial"/>
        </w:rPr>
        <w:t xml:space="preserve"> (en adelante, CTBG)</w:t>
      </w:r>
      <w:r w:rsidR="003C30AB" w:rsidRPr="007D18C7">
        <w:rPr>
          <w:rFonts w:ascii="Arial" w:hAnsi="Arial" w:cs="Arial"/>
        </w:rPr>
        <w:t>,</w:t>
      </w:r>
      <w:r w:rsidRPr="007D18C7">
        <w:rPr>
          <w:rFonts w:ascii="Arial" w:hAnsi="Arial" w:cs="Arial"/>
          <w:bCs/>
        </w:rPr>
        <w:t xml:space="preserve"> en el ámbito de las competencias atribuidas a la Agencia Tributaria, </w:t>
      </w:r>
      <w:r w:rsidR="00022AEB" w:rsidRPr="007D18C7">
        <w:rPr>
          <w:rFonts w:ascii="Arial" w:hAnsi="Arial" w:cs="Arial"/>
          <w:bCs/>
        </w:rPr>
        <w:t>se formulan las siguientes observaciones:</w:t>
      </w:r>
    </w:p>
    <w:p w:rsidR="00CC1745" w:rsidRPr="007D18C7" w:rsidRDefault="00CC1745" w:rsidP="003F0F9E">
      <w:pPr>
        <w:pStyle w:val="Default"/>
        <w:ind w:left="11"/>
        <w:jc w:val="both"/>
        <w:rPr>
          <w:bCs/>
          <w:color w:val="auto"/>
        </w:rPr>
      </w:pPr>
    </w:p>
    <w:p w:rsidR="00715BA9" w:rsidRPr="007D18C7" w:rsidRDefault="00715BA9" w:rsidP="003F0F9E">
      <w:pPr>
        <w:pStyle w:val="Default"/>
        <w:jc w:val="both"/>
        <w:rPr>
          <w:b/>
        </w:rPr>
      </w:pPr>
    </w:p>
    <w:p w:rsidR="00AD2BD9" w:rsidRPr="007D18C7" w:rsidRDefault="00AD2BD9" w:rsidP="003F0F9E">
      <w:pPr>
        <w:rPr>
          <w:rFonts w:ascii="Arial" w:hAnsi="Arial" w:cs="Arial"/>
          <w:b/>
        </w:rPr>
      </w:pPr>
      <w:r w:rsidRPr="007D18C7">
        <w:rPr>
          <w:rFonts w:ascii="Arial" w:hAnsi="Arial" w:cs="Arial"/>
          <w:b/>
        </w:rPr>
        <w:t>PRIMERA.- Observación general a la calificación del grado de cumplimiento</w:t>
      </w:r>
    </w:p>
    <w:p w:rsidR="00AD2BD9" w:rsidRPr="007D18C7" w:rsidRDefault="00AD2BD9" w:rsidP="003F0F9E">
      <w:pPr>
        <w:rPr>
          <w:rFonts w:ascii="Arial" w:hAnsi="Arial" w:cs="Arial"/>
        </w:rPr>
      </w:pPr>
    </w:p>
    <w:p w:rsidR="00AD2BD9" w:rsidRPr="007D18C7" w:rsidRDefault="00AD2BD9" w:rsidP="003F0F9E">
      <w:pPr>
        <w:rPr>
          <w:rFonts w:ascii="Arial" w:hAnsi="Arial" w:cs="Arial"/>
        </w:rPr>
      </w:pPr>
      <w:r w:rsidRPr="007D18C7">
        <w:rPr>
          <w:rFonts w:ascii="Arial" w:hAnsi="Arial" w:cs="Arial"/>
        </w:rPr>
        <w:t>El grado de cumplimiento de las obligaciones de publicidad activa por parte de la Agencia Tributaria se califica en el informe del CTBG como alto. No alcanza mayor calificación debido fundamentalmente a tres aspectos:</w:t>
      </w:r>
    </w:p>
    <w:p w:rsidR="00AD2BD9" w:rsidRPr="007D18C7" w:rsidRDefault="00AD2BD9" w:rsidP="003F0F9E">
      <w:pPr>
        <w:rPr>
          <w:rFonts w:ascii="Arial" w:hAnsi="Arial" w:cs="Arial"/>
        </w:rPr>
      </w:pPr>
    </w:p>
    <w:p w:rsidR="00AD2BD9" w:rsidRPr="007D18C7" w:rsidRDefault="00AD2BD9" w:rsidP="003F0F9E">
      <w:pPr>
        <w:pStyle w:val="Sinespaciado"/>
        <w:numPr>
          <w:ilvl w:val="0"/>
          <w:numId w:val="29"/>
        </w:numPr>
        <w:ind w:left="567" w:hanging="426"/>
        <w:jc w:val="both"/>
        <w:rPr>
          <w:rFonts w:ascii="Arial" w:hAnsi="Arial" w:cs="Arial"/>
          <w:sz w:val="24"/>
          <w:szCs w:val="24"/>
        </w:rPr>
      </w:pPr>
      <w:r w:rsidRPr="007D18C7">
        <w:rPr>
          <w:rFonts w:ascii="Arial" w:hAnsi="Arial" w:cs="Arial"/>
          <w:sz w:val="24"/>
          <w:szCs w:val="24"/>
        </w:rPr>
        <w:t xml:space="preserve">La falta de referencias a la revisión y actualización de la información y el acceso (no la accesibilidad como se indica en el informe) a la misma, sobre todo cuando se trata de información procedente de fuentes centralizadas que incrementa el número de enlaces que es necesario “pinchar” para llegar a la información y que además obliga a efectuar búsquedas en el </w:t>
      </w:r>
      <w:r w:rsidR="008447D8" w:rsidRPr="007D18C7">
        <w:rPr>
          <w:rFonts w:ascii="Arial" w:hAnsi="Arial" w:cs="Arial"/>
          <w:sz w:val="24"/>
          <w:szCs w:val="24"/>
        </w:rPr>
        <w:t>Portal de Transparencia de la Administración General del Estado</w:t>
      </w:r>
      <w:r w:rsidRPr="007D18C7">
        <w:rPr>
          <w:rFonts w:ascii="Arial" w:hAnsi="Arial" w:cs="Arial"/>
          <w:sz w:val="24"/>
          <w:szCs w:val="24"/>
        </w:rPr>
        <w:t xml:space="preserve">, ya que esta información normalmente se ofrece agregada por Ministerio. </w:t>
      </w:r>
    </w:p>
    <w:p w:rsidR="00AD2BD9" w:rsidRPr="007D18C7" w:rsidRDefault="00AD2BD9" w:rsidP="003F0F9E">
      <w:pPr>
        <w:pStyle w:val="Sinespaciado"/>
        <w:ind w:left="567"/>
        <w:jc w:val="both"/>
        <w:rPr>
          <w:rFonts w:ascii="Arial" w:hAnsi="Arial" w:cs="Arial"/>
          <w:sz w:val="24"/>
          <w:szCs w:val="24"/>
        </w:rPr>
      </w:pPr>
    </w:p>
    <w:p w:rsidR="00AD2BD9" w:rsidRPr="007D18C7" w:rsidRDefault="00AD2BD9" w:rsidP="003F0F9E">
      <w:pPr>
        <w:pStyle w:val="Sinespaciado"/>
        <w:numPr>
          <w:ilvl w:val="0"/>
          <w:numId w:val="29"/>
        </w:numPr>
        <w:ind w:left="567" w:hanging="426"/>
        <w:jc w:val="both"/>
        <w:rPr>
          <w:rFonts w:ascii="Arial" w:hAnsi="Arial" w:cs="Arial"/>
          <w:sz w:val="24"/>
          <w:szCs w:val="24"/>
        </w:rPr>
      </w:pPr>
      <w:r w:rsidRPr="007D18C7">
        <w:rPr>
          <w:rFonts w:ascii="Arial" w:hAnsi="Arial" w:cs="Arial"/>
          <w:sz w:val="24"/>
          <w:szCs w:val="24"/>
        </w:rPr>
        <w:t>La necesidad de facilitar el acceso (no la accesibilidad) a la información procedente de fuentes centralizadas (Contratación, Convenios, Encomiendas de gestión y Resoluciones de compatibilidad de empleados con actividades públicas o privadas y Bienes Inmuebles) mediante la publicación de tablas-resumen que incorporen</w:t>
      </w:r>
      <w:r w:rsidR="008447D8" w:rsidRPr="007D18C7">
        <w:rPr>
          <w:rFonts w:ascii="Arial" w:hAnsi="Arial" w:cs="Arial"/>
          <w:sz w:val="24"/>
          <w:szCs w:val="24"/>
        </w:rPr>
        <w:t xml:space="preserve"> los datos exigidos por el artículo </w:t>
      </w:r>
      <w:r w:rsidRPr="007D18C7">
        <w:rPr>
          <w:rFonts w:ascii="Arial" w:hAnsi="Arial" w:cs="Arial"/>
          <w:sz w:val="24"/>
          <w:szCs w:val="24"/>
        </w:rPr>
        <w:t>8.1 de la Ley de Transparencia para estas obligaciones. También en la incorporación de referencias a la fecha de revisión y actualización de la información sujeta a obligaciones en la página de Transparencia.</w:t>
      </w:r>
    </w:p>
    <w:p w:rsidR="00AD2BD9" w:rsidRPr="007D18C7" w:rsidRDefault="00AD2BD9" w:rsidP="003F0F9E">
      <w:pPr>
        <w:pStyle w:val="Sinespaciado"/>
        <w:ind w:left="567"/>
        <w:jc w:val="both"/>
        <w:rPr>
          <w:rFonts w:ascii="Arial" w:hAnsi="Arial" w:cs="Arial"/>
          <w:sz w:val="24"/>
          <w:szCs w:val="24"/>
        </w:rPr>
      </w:pPr>
    </w:p>
    <w:p w:rsidR="00AD2BD9" w:rsidRPr="007D18C7" w:rsidRDefault="00AD2BD9" w:rsidP="003F0F9E">
      <w:pPr>
        <w:pStyle w:val="Sinespaciado"/>
        <w:numPr>
          <w:ilvl w:val="0"/>
          <w:numId w:val="29"/>
        </w:numPr>
        <w:ind w:left="567" w:hanging="426"/>
        <w:jc w:val="both"/>
        <w:rPr>
          <w:rFonts w:ascii="Arial" w:hAnsi="Arial" w:cs="Arial"/>
          <w:sz w:val="24"/>
          <w:szCs w:val="24"/>
        </w:rPr>
      </w:pPr>
      <w:r w:rsidRPr="007D18C7">
        <w:rPr>
          <w:rFonts w:ascii="Arial" w:hAnsi="Arial" w:cs="Arial"/>
          <w:sz w:val="24"/>
          <w:szCs w:val="24"/>
        </w:rPr>
        <w:t>En relación con el Registro de Actividades de Tratamiento, la información publicada no cumple con la totalidad de los contenidos establecidos en el artículo 30.1 del Reglamento Europeo de Protección de datos, que incluye en el registro la siguiente información:</w:t>
      </w:r>
    </w:p>
    <w:p w:rsidR="00AD2BD9" w:rsidRPr="007D18C7" w:rsidRDefault="00AD2BD9" w:rsidP="003F0F9E">
      <w:pPr>
        <w:pStyle w:val="Prrafodelista"/>
        <w:numPr>
          <w:ilvl w:val="0"/>
          <w:numId w:val="30"/>
        </w:numPr>
        <w:ind w:left="1134" w:hanging="425"/>
        <w:contextualSpacing w:val="0"/>
        <w:jc w:val="both"/>
        <w:rPr>
          <w:rFonts w:ascii="Arial" w:hAnsi="Arial" w:cs="Arial"/>
        </w:rPr>
      </w:pPr>
      <w:r w:rsidRPr="007D18C7">
        <w:rPr>
          <w:rFonts w:ascii="Arial" w:hAnsi="Arial" w:cs="Arial"/>
        </w:rPr>
        <w:t>el nombre y los datos de contacto del responsable y, en su caso, del corresponsable, del representante del responsable, y del delegado de protección de datos;</w:t>
      </w:r>
    </w:p>
    <w:p w:rsidR="00AD2BD9" w:rsidRPr="007D18C7" w:rsidRDefault="00AD2BD9" w:rsidP="003F0F9E">
      <w:pPr>
        <w:pStyle w:val="Prrafodelista"/>
        <w:numPr>
          <w:ilvl w:val="0"/>
          <w:numId w:val="30"/>
        </w:numPr>
        <w:ind w:left="1134" w:hanging="425"/>
        <w:contextualSpacing w:val="0"/>
        <w:jc w:val="both"/>
        <w:rPr>
          <w:rFonts w:ascii="Arial" w:hAnsi="Arial" w:cs="Arial"/>
        </w:rPr>
      </w:pPr>
      <w:r w:rsidRPr="007D18C7">
        <w:rPr>
          <w:rFonts w:ascii="Arial" w:hAnsi="Arial" w:cs="Arial"/>
        </w:rPr>
        <w:t>los fines del tratamiento</w:t>
      </w:r>
    </w:p>
    <w:p w:rsidR="00AD2BD9" w:rsidRPr="007D18C7" w:rsidRDefault="00AD2BD9" w:rsidP="003F0F9E">
      <w:pPr>
        <w:pStyle w:val="Prrafodelista"/>
        <w:numPr>
          <w:ilvl w:val="0"/>
          <w:numId w:val="30"/>
        </w:numPr>
        <w:ind w:left="1134" w:hanging="425"/>
        <w:contextualSpacing w:val="0"/>
        <w:jc w:val="both"/>
        <w:rPr>
          <w:rFonts w:ascii="Arial" w:hAnsi="Arial" w:cs="Arial"/>
        </w:rPr>
      </w:pPr>
      <w:r w:rsidRPr="007D18C7">
        <w:rPr>
          <w:rFonts w:ascii="Arial" w:hAnsi="Arial" w:cs="Arial"/>
        </w:rPr>
        <w:t>una descripción de las categorías de interesados y de las categorías de datos personales</w:t>
      </w:r>
    </w:p>
    <w:p w:rsidR="00AD2BD9" w:rsidRPr="007D18C7" w:rsidRDefault="00AD2BD9" w:rsidP="003F0F9E">
      <w:pPr>
        <w:pStyle w:val="Prrafodelista"/>
        <w:numPr>
          <w:ilvl w:val="0"/>
          <w:numId w:val="30"/>
        </w:numPr>
        <w:ind w:left="1134" w:hanging="425"/>
        <w:contextualSpacing w:val="0"/>
        <w:jc w:val="both"/>
        <w:rPr>
          <w:rFonts w:ascii="Arial" w:hAnsi="Arial" w:cs="Arial"/>
        </w:rPr>
      </w:pPr>
      <w:r w:rsidRPr="007D18C7">
        <w:rPr>
          <w:rFonts w:ascii="Arial" w:hAnsi="Arial" w:cs="Arial"/>
        </w:rPr>
        <w:lastRenderedPageBreak/>
        <w:t xml:space="preserve">las categorías de destinatarios a quienes se comunicaron o comunicarán los datos personales, incluidos los destinatarios en terceros países u organizaciones internacionales </w:t>
      </w:r>
    </w:p>
    <w:p w:rsidR="00AD2BD9" w:rsidRPr="007D18C7" w:rsidRDefault="00AD2BD9" w:rsidP="003F0F9E">
      <w:pPr>
        <w:pStyle w:val="Prrafodelista"/>
        <w:numPr>
          <w:ilvl w:val="0"/>
          <w:numId w:val="30"/>
        </w:numPr>
        <w:ind w:left="1134" w:hanging="425"/>
        <w:contextualSpacing w:val="0"/>
        <w:jc w:val="both"/>
        <w:rPr>
          <w:rFonts w:ascii="Arial" w:hAnsi="Arial" w:cs="Arial"/>
        </w:rPr>
      </w:pPr>
      <w:r w:rsidRPr="007D18C7">
        <w:rPr>
          <w:rFonts w:ascii="Arial" w:hAnsi="Arial" w:cs="Arial"/>
        </w:rPr>
        <w:t>en su caso, las transferencias de datos personales a un tercer país o una organización internacional, incluida la identificación de dicho tercer país u organización internacional y, en el caso de las transferencias indicadas en el artículo 49, apartado 1, párrafo segundo, la documentación de garantías adecuadas</w:t>
      </w:r>
    </w:p>
    <w:p w:rsidR="00AD2BD9" w:rsidRPr="007D18C7" w:rsidRDefault="00AD2BD9" w:rsidP="003F0F9E">
      <w:pPr>
        <w:pStyle w:val="Prrafodelista"/>
        <w:numPr>
          <w:ilvl w:val="0"/>
          <w:numId w:val="30"/>
        </w:numPr>
        <w:ind w:left="1134" w:hanging="425"/>
        <w:contextualSpacing w:val="0"/>
        <w:jc w:val="both"/>
        <w:rPr>
          <w:rFonts w:ascii="Arial" w:hAnsi="Arial" w:cs="Arial"/>
        </w:rPr>
      </w:pPr>
      <w:r w:rsidRPr="007D18C7">
        <w:rPr>
          <w:rFonts w:ascii="Arial" w:hAnsi="Arial" w:cs="Arial"/>
        </w:rPr>
        <w:t xml:space="preserve">cuando sea posible, los plazos previstos para la supresión de las diferentes categorías de datos; </w:t>
      </w:r>
    </w:p>
    <w:p w:rsidR="00AD2BD9" w:rsidRPr="007D18C7" w:rsidRDefault="00AD2BD9" w:rsidP="003F0F9E">
      <w:pPr>
        <w:pStyle w:val="Prrafodelista"/>
        <w:numPr>
          <w:ilvl w:val="0"/>
          <w:numId w:val="30"/>
        </w:numPr>
        <w:ind w:left="1134" w:hanging="425"/>
        <w:contextualSpacing w:val="0"/>
        <w:jc w:val="both"/>
        <w:rPr>
          <w:rFonts w:ascii="Arial" w:hAnsi="Arial" w:cs="Arial"/>
        </w:rPr>
      </w:pPr>
      <w:r w:rsidRPr="007D18C7">
        <w:rPr>
          <w:rFonts w:ascii="Arial" w:hAnsi="Arial" w:cs="Arial"/>
        </w:rPr>
        <w:t xml:space="preserve">cuando sea posible, una descripción general de las medidas técnicas y organizativas de seguridad a que se refiere el artículo 32, apartado 1. </w:t>
      </w:r>
    </w:p>
    <w:p w:rsidR="00AD2BD9" w:rsidRPr="007D18C7" w:rsidRDefault="00AD2BD9" w:rsidP="003F0F9E">
      <w:pPr>
        <w:rPr>
          <w:rFonts w:ascii="Arial" w:hAnsi="Arial" w:cs="Arial"/>
          <w:color w:val="FF0000"/>
        </w:rPr>
      </w:pPr>
    </w:p>
    <w:p w:rsidR="00AD2BD9" w:rsidRPr="007D18C7" w:rsidRDefault="00AD2BD9" w:rsidP="003F0F9E">
      <w:pPr>
        <w:rPr>
          <w:rFonts w:ascii="Arial" w:hAnsi="Arial" w:cs="Arial"/>
        </w:rPr>
      </w:pPr>
    </w:p>
    <w:p w:rsidR="00AD2BD9" w:rsidRPr="007D18C7" w:rsidRDefault="00AD2BD9" w:rsidP="003F0F9E">
      <w:pPr>
        <w:rPr>
          <w:rFonts w:ascii="Arial" w:hAnsi="Arial" w:cs="Arial"/>
          <w:b/>
        </w:rPr>
      </w:pPr>
      <w:r w:rsidRPr="007D18C7">
        <w:rPr>
          <w:rFonts w:ascii="Arial" w:hAnsi="Arial" w:cs="Arial"/>
          <w:b/>
        </w:rPr>
        <w:t>SEGUNDA.- Conclusiones del borrador de Informe</w:t>
      </w:r>
    </w:p>
    <w:p w:rsidR="00AD2BD9" w:rsidRPr="007D18C7" w:rsidRDefault="00AD2BD9" w:rsidP="003F0F9E">
      <w:pPr>
        <w:rPr>
          <w:rFonts w:ascii="Arial" w:hAnsi="Arial" w:cs="Arial"/>
        </w:rPr>
      </w:pPr>
    </w:p>
    <w:p w:rsidR="00AD2BD9" w:rsidRPr="007D18C7" w:rsidRDefault="00AD2BD9" w:rsidP="003F0F9E">
      <w:pPr>
        <w:pStyle w:val="Sinespaciado"/>
        <w:jc w:val="both"/>
        <w:rPr>
          <w:rFonts w:ascii="Arial" w:hAnsi="Arial" w:cs="Arial"/>
          <w:sz w:val="24"/>
          <w:szCs w:val="24"/>
        </w:rPr>
      </w:pPr>
      <w:r w:rsidRPr="007D18C7">
        <w:rPr>
          <w:rFonts w:ascii="Arial" w:hAnsi="Arial" w:cs="Arial"/>
          <w:sz w:val="24"/>
          <w:szCs w:val="24"/>
        </w:rPr>
        <w:t>En cuanto a la falta de referencias a la revisión y actualización de la información</w:t>
      </w:r>
      <w:r w:rsidRPr="007D18C7">
        <w:rPr>
          <w:rFonts w:ascii="Arial" w:hAnsi="Arial" w:cs="Arial"/>
          <w:b/>
          <w:sz w:val="24"/>
          <w:szCs w:val="24"/>
        </w:rPr>
        <w:t xml:space="preserve">, la Agencia Tributaria va a incluir en los próximos días la fecha de revisión de los contenidos relevantes a efectos de Transparencia </w:t>
      </w:r>
      <w:r w:rsidRPr="007D18C7">
        <w:rPr>
          <w:rFonts w:ascii="Arial" w:hAnsi="Arial" w:cs="Arial"/>
          <w:sz w:val="24"/>
          <w:szCs w:val="24"/>
        </w:rPr>
        <w:t>y la actualizará permanentemente.</w:t>
      </w:r>
    </w:p>
    <w:p w:rsidR="003F0F9E" w:rsidRPr="007D18C7" w:rsidRDefault="003F0F9E" w:rsidP="003F0F9E">
      <w:pPr>
        <w:pStyle w:val="Sinespaciado"/>
        <w:jc w:val="both"/>
        <w:rPr>
          <w:rFonts w:ascii="Arial" w:hAnsi="Arial" w:cs="Arial"/>
          <w:sz w:val="24"/>
          <w:szCs w:val="24"/>
        </w:rPr>
      </w:pPr>
    </w:p>
    <w:p w:rsidR="00AD2BD9" w:rsidRPr="007D18C7" w:rsidRDefault="00AD2BD9" w:rsidP="003F0F9E">
      <w:pPr>
        <w:pStyle w:val="Sinespaciado"/>
        <w:jc w:val="both"/>
        <w:rPr>
          <w:rFonts w:ascii="Arial" w:hAnsi="Arial" w:cs="Arial"/>
          <w:sz w:val="24"/>
          <w:szCs w:val="24"/>
        </w:rPr>
      </w:pPr>
      <w:r w:rsidRPr="007D18C7">
        <w:rPr>
          <w:rFonts w:ascii="Arial" w:hAnsi="Arial" w:cs="Arial"/>
          <w:sz w:val="24"/>
          <w:szCs w:val="24"/>
        </w:rPr>
        <w:t xml:space="preserve">En relación </w:t>
      </w:r>
      <w:r w:rsidR="008447D8" w:rsidRPr="007D18C7">
        <w:rPr>
          <w:rFonts w:ascii="Arial" w:hAnsi="Arial" w:cs="Arial"/>
          <w:sz w:val="24"/>
          <w:szCs w:val="24"/>
        </w:rPr>
        <w:t>con</w:t>
      </w:r>
      <w:r w:rsidRPr="007D18C7">
        <w:rPr>
          <w:rFonts w:ascii="Arial" w:hAnsi="Arial" w:cs="Arial"/>
          <w:sz w:val="24"/>
          <w:szCs w:val="24"/>
        </w:rPr>
        <w:t xml:space="preserve"> la información procedente de fuentes centralizadas (Contratación, Convenios, Encomiendas de gestión y Resoluciones de compatibilidad de empleados con actividades públicas o privadas y Bienes Inmuebles), esta información (de carácter económico, presupuestario y estadístico) se publica de manera centralizada (es decir, no la aporta ni publica directamente la Agencia Tributaria) en el Portal de Transparencia, sin que la Agencia Tributaria, se insiste, venga obligada a establecer una ubicación específica en su sitio web donde se reúna toda la información relevante a efectos de Transparencia para el ciudadano</w:t>
      </w:r>
      <w:r w:rsidRPr="007D18C7">
        <w:rPr>
          <w:rFonts w:ascii="Arial" w:hAnsi="Arial" w:cs="Arial"/>
          <w:b/>
          <w:sz w:val="24"/>
          <w:szCs w:val="24"/>
        </w:rPr>
        <w:t>.</w:t>
      </w:r>
      <w:r w:rsidRPr="007D18C7">
        <w:rPr>
          <w:rFonts w:ascii="Arial" w:hAnsi="Arial" w:cs="Arial"/>
          <w:sz w:val="24"/>
          <w:szCs w:val="24"/>
        </w:rPr>
        <w:t xml:space="preserve"> Así se estableció desde los inicios del Portal de Transparencia en 2014, de acuerdo con las </w:t>
      </w:r>
      <w:r w:rsidRPr="007D18C7">
        <w:rPr>
          <w:rFonts w:ascii="Arial" w:hAnsi="Arial" w:cs="Arial"/>
          <w:b/>
          <w:sz w:val="24"/>
          <w:szCs w:val="24"/>
        </w:rPr>
        <w:t>directrices establecidas -y vigentes a fecha de hoy- de la Unidad de Información Central (hoy UIC, entonces OPERA).</w:t>
      </w:r>
      <w:r w:rsidRPr="007D18C7">
        <w:rPr>
          <w:rFonts w:ascii="Arial" w:hAnsi="Arial" w:cs="Arial"/>
          <w:sz w:val="24"/>
          <w:szCs w:val="24"/>
        </w:rPr>
        <w:t xml:space="preserve"> La Agencia Tributaria publica la información relevante en diversos apartados de su sitio web y mantiene, como indica el informe, el preceptivo enlace al Portal de Transparencia para dar cumplida cuenta al ciudadano, donde aparece toda la información de Transparencia estructurada según establece la norma.</w:t>
      </w:r>
    </w:p>
    <w:p w:rsidR="00AD2BD9" w:rsidRPr="007D18C7" w:rsidRDefault="00AD2BD9" w:rsidP="003F0F9E">
      <w:pPr>
        <w:rPr>
          <w:rFonts w:ascii="Arial" w:hAnsi="Arial" w:cs="Arial"/>
        </w:rPr>
      </w:pPr>
    </w:p>
    <w:p w:rsidR="003F0F9E" w:rsidRPr="007D18C7" w:rsidRDefault="00AD2BD9" w:rsidP="003F0F9E">
      <w:pPr>
        <w:rPr>
          <w:rFonts w:ascii="Arial" w:hAnsi="Arial" w:cs="Arial"/>
        </w:rPr>
      </w:pPr>
      <w:r w:rsidRPr="007D18C7">
        <w:rPr>
          <w:rFonts w:ascii="Arial" w:hAnsi="Arial" w:cs="Arial"/>
        </w:rPr>
        <w:t xml:space="preserve">Además, la Agencia Tributaria está incluida, como organismo dependiente, en la </w:t>
      </w:r>
      <w:r w:rsidRPr="007D18C7">
        <w:rPr>
          <w:rFonts w:ascii="Arial" w:hAnsi="Arial" w:cs="Arial"/>
          <w:b/>
        </w:rPr>
        <w:t>Unidad de Información Departamental establecida en el Ministerio de Hacienda,</w:t>
      </w:r>
      <w:r w:rsidRPr="007D18C7">
        <w:rPr>
          <w:rFonts w:ascii="Arial" w:hAnsi="Arial" w:cs="Arial"/>
        </w:rPr>
        <w:t xml:space="preserve"> que se ocupa de la coordinación en todo el ámbito del Departamento, así como de la publicación de la información de Transparencia de la Agencia Tributaria y del resto de sus organismos en el Portal de Transpare</w:t>
      </w:r>
      <w:r w:rsidR="003F0F9E" w:rsidRPr="007D18C7">
        <w:rPr>
          <w:rFonts w:ascii="Arial" w:hAnsi="Arial" w:cs="Arial"/>
        </w:rPr>
        <w:t>ncia.</w:t>
      </w:r>
    </w:p>
    <w:p w:rsidR="003F0F9E" w:rsidRPr="007D18C7" w:rsidRDefault="003F0F9E" w:rsidP="003F0F9E">
      <w:pPr>
        <w:rPr>
          <w:rFonts w:ascii="Arial" w:hAnsi="Arial" w:cs="Arial"/>
        </w:rPr>
      </w:pPr>
    </w:p>
    <w:p w:rsidR="003F0F9E" w:rsidRPr="007D18C7" w:rsidRDefault="00AD2BD9" w:rsidP="003F0F9E">
      <w:pPr>
        <w:rPr>
          <w:rFonts w:ascii="Arial" w:hAnsi="Arial" w:cs="Arial"/>
        </w:rPr>
      </w:pPr>
      <w:r w:rsidRPr="007D18C7">
        <w:rPr>
          <w:rFonts w:ascii="Arial" w:hAnsi="Arial" w:cs="Arial"/>
        </w:rPr>
        <w:t xml:space="preserve">En </w:t>
      </w:r>
      <w:r w:rsidR="003F0F9E" w:rsidRPr="007D18C7">
        <w:rPr>
          <w:rFonts w:ascii="Arial" w:hAnsi="Arial" w:cs="Arial"/>
        </w:rPr>
        <w:t>definitiva</w:t>
      </w:r>
      <w:r w:rsidRPr="007D18C7">
        <w:rPr>
          <w:rFonts w:ascii="Arial" w:hAnsi="Arial" w:cs="Arial"/>
        </w:rPr>
        <w:t xml:space="preserve">, la información de Transparencia publicada por la Agencia Tributaria </w:t>
      </w:r>
      <w:r w:rsidRPr="007D18C7">
        <w:rPr>
          <w:rFonts w:ascii="Arial" w:hAnsi="Arial" w:cs="Arial"/>
          <w:b/>
        </w:rPr>
        <w:t xml:space="preserve">responde a las instrucciones de la </w:t>
      </w:r>
      <w:r w:rsidR="007D18C7" w:rsidRPr="007D18C7">
        <w:rPr>
          <w:rFonts w:ascii="Arial" w:hAnsi="Arial" w:cs="Arial"/>
          <w:b/>
        </w:rPr>
        <w:t>Unidad de Información C</w:t>
      </w:r>
      <w:r w:rsidRPr="007D18C7">
        <w:rPr>
          <w:rFonts w:ascii="Arial" w:hAnsi="Arial" w:cs="Arial"/>
          <w:b/>
        </w:rPr>
        <w:t>entral,</w:t>
      </w:r>
      <w:r w:rsidRPr="007D18C7">
        <w:rPr>
          <w:rFonts w:ascii="Arial" w:hAnsi="Arial" w:cs="Arial"/>
        </w:rPr>
        <w:t xml:space="preserve"> con la intermediación de la </w:t>
      </w:r>
      <w:r w:rsidR="007D18C7" w:rsidRPr="007D18C7">
        <w:rPr>
          <w:rFonts w:ascii="Arial" w:hAnsi="Arial" w:cs="Arial"/>
        </w:rPr>
        <w:t xml:space="preserve">Unidad de Información </w:t>
      </w:r>
      <w:r w:rsidRPr="007D18C7">
        <w:rPr>
          <w:rFonts w:ascii="Arial" w:hAnsi="Arial" w:cs="Arial"/>
        </w:rPr>
        <w:t xml:space="preserve">Departamental del Ministerio de Hacienda. </w:t>
      </w:r>
    </w:p>
    <w:p w:rsidR="003F0F9E" w:rsidRPr="007D18C7" w:rsidRDefault="003F0F9E" w:rsidP="003F0F9E">
      <w:pPr>
        <w:rPr>
          <w:rFonts w:ascii="Arial" w:hAnsi="Arial" w:cs="Arial"/>
        </w:rPr>
      </w:pPr>
    </w:p>
    <w:p w:rsidR="003F0F9E" w:rsidRPr="007D18C7" w:rsidRDefault="00AD2BD9" w:rsidP="003F0F9E">
      <w:pPr>
        <w:rPr>
          <w:rFonts w:ascii="Arial" w:hAnsi="Arial" w:cs="Arial"/>
          <w:b/>
        </w:rPr>
      </w:pPr>
      <w:r w:rsidRPr="007D18C7">
        <w:rPr>
          <w:rFonts w:ascii="Arial" w:hAnsi="Arial" w:cs="Arial"/>
        </w:rPr>
        <w:lastRenderedPageBreak/>
        <w:t xml:space="preserve">En relación con la </w:t>
      </w:r>
      <w:r w:rsidRPr="007D18C7">
        <w:rPr>
          <w:rFonts w:ascii="Arial" w:hAnsi="Arial" w:cs="Arial"/>
          <w:b/>
        </w:rPr>
        <w:t>Información centralizada</w:t>
      </w:r>
      <w:r w:rsidRPr="007D18C7">
        <w:rPr>
          <w:rFonts w:ascii="Arial" w:hAnsi="Arial" w:cs="Arial"/>
        </w:rPr>
        <w:t xml:space="preserve"> referente a Convenios y Encomiendas de gestión, se ha ubicado</w:t>
      </w:r>
      <w:r w:rsidRPr="007D18C7">
        <w:rPr>
          <w:rFonts w:ascii="Arial" w:hAnsi="Arial" w:cs="Arial"/>
          <w:b/>
        </w:rPr>
        <w:t xml:space="preserve"> un enlace directo al apartado de Convenios y Encomiend</w:t>
      </w:r>
      <w:r w:rsidR="003F0F9E" w:rsidRPr="007D18C7">
        <w:rPr>
          <w:rFonts w:ascii="Arial" w:hAnsi="Arial" w:cs="Arial"/>
          <w:b/>
        </w:rPr>
        <w:t>as del Portal de Transparencia:</w:t>
      </w:r>
    </w:p>
    <w:p w:rsidR="00AD2BD9" w:rsidRPr="007D18C7" w:rsidRDefault="00D538B2" w:rsidP="003F0F9E">
      <w:pPr>
        <w:rPr>
          <w:rFonts w:ascii="Arial" w:hAnsi="Arial" w:cs="Arial"/>
        </w:rPr>
      </w:pPr>
      <w:hyperlink r:id="rId8" w:history="1">
        <w:r w:rsidR="00AD2BD9" w:rsidRPr="007D18C7">
          <w:rPr>
            <w:rStyle w:val="Hipervnculo"/>
            <w:rFonts w:ascii="Arial" w:hAnsi="Arial" w:cs="Arial"/>
          </w:rPr>
          <w:t>https://transparencia.gob.es/servicios-buscador/buscar.htm?categoria=convenios&amp;categoriasPadre=conconvsub&amp;ente=E04921301,E04990101,E05024001&amp;lang=es&amp;historico=false&amp;pag=12</w:t>
        </w:r>
      </w:hyperlink>
      <w:r w:rsidR="00AD2BD9" w:rsidRPr="007D18C7">
        <w:rPr>
          <w:rFonts w:ascii="Arial" w:hAnsi="Arial" w:cs="Arial"/>
        </w:rPr>
        <w:t xml:space="preserve"> </w:t>
      </w:r>
    </w:p>
    <w:p w:rsidR="003F0F9E" w:rsidRPr="007D18C7" w:rsidRDefault="003F0F9E" w:rsidP="003F0F9E">
      <w:pPr>
        <w:ind w:left="360"/>
        <w:rPr>
          <w:rFonts w:ascii="Arial" w:hAnsi="Arial" w:cs="Arial"/>
        </w:rPr>
      </w:pPr>
    </w:p>
    <w:p w:rsidR="003F0F9E" w:rsidRPr="007D18C7" w:rsidRDefault="007D18C7" w:rsidP="003F0F9E">
      <w:pPr>
        <w:rPr>
          <w:rFonts w:ascii="Arial" w:hAnsi="Arial" w:cs="Arial"/>
        </w:rPr>
      </w:pPr>
      <w:r w:rsidRPr="007D18C7">
        <w:rPr>
          <w:rFonts w:ascii="Arial" w:hAnsi="Arial" w:cs="Arial"/>
        </w:rPr>
        <w:t>En concreto, puede accederse a través de</w:t>
      </w:r>
      <w:r w:rsidR="00AD2BD9" w:rsidRPr="007D18C7">
        <w:rPr>
          <w:rFonts w:ascii="Arial" w:hAnsi="Arial" w:cs="Arial"/>
        </w:rPr>
        <w:t xml:space="preserve"> la siguiente ruta de </w:t>
      </w:r>
      <w:r w:rsidRPr="007D18C7">
        <w:rPr>
          <w:rFonts w:ascii="Arial" w:hAnsi="Arial" w:cs="Arial"/>
        </w:rPr>
        <w:t>la</w:t>
      </w:r>
      <w:r w:rsidR="00AD2BD9" w:rsidRPr="007D18C7">
        <w:rPr>
          <w:rFonts w:ascii="Arial" w:hAnsi="Arial" w:cs="Arial"/>
        </w:rPr>
        <w:t xml:space="preserve"> página web</w:t>
      </w:r>
      <w:r w:rsidRPr="007D18C7">
        <w:rPr>
          <w:rFonts w:ascii="Arial" w:hAnsi="Arial" w:cs="Arial"/>
        </w:rPr>
        <w:t xml:space="preserve"> de la Agencia Tributaria</w:t>
      </w:r>
      <w:r w:rsidR="00AD2BD9" w:rsidRPr="007D18C7">
        <w:rPr>
          <w:rFonts w:ascii="Arial" w:hAnsi="Arial" w:cs="Arial"/>
        </w:rPr>
        <w:t>:</w:t>
      </w:r>
      <w:r w:rsidR="003F0F9E" w:rsidRPr="007D18C7">
        <w:rPr>
          <w:rFonts w:ascii="Arial" w:hAnsi="Arial" w:cs="Arial"/>
        </w:rPr>
        <w:t xml:space="preserve"> </w:t>
      </w:r>
      <w:r w:rsidR="00AD2BD9" w:rsidRPr="007D18C7">
        <w:rPr>
          <w:rFonts w:ascii="Arial" w:hAnsi="Arial" w:cs="Arial"/>
        </w:rPr>
        <w:t>Transparencia</w:t>
      </w:r>
      <w:r w:rsidRPr="007D18C7">
        <w:rPr>
          <w:rFonts w:ascii="Arial" w:hAnsi="Arial" w:cs="Arial"/>
        </w:rPr>
        <w:t xml:space="preserve"> </w:t>
      </w:r>
      <w:r w:rsidR="00AD2BD9" w:rsidRPr="007D18C7">
        <w:rPr>
          <w:rFonts w:ascii="Arial" w:hAnsi="Arial" w:cs="Arial"/>
        </w:rPr>
        <w:t>/</w:t>
      </w:r>
      <w:r w:rsidRPr="007D18C7">
        <w:rPr>
          <w:rFonts w:ascii="Arial" w:hAnsi="Arial" w:cs="Arial"/>
        </w:rPr>
        <w:t xml:space="preserve"> </w:t>
      </w:r>
      <w:r w:rsidR="00AD2BD9" w:rsidRPr="007D18C7">
        <w:rPr>
          <w:rFonts w:ascii="Arial" w:hAnsi="Arial" w:cs="Arial"/>
        </w:rPr>
        <w:t>Información económica, presupuestaria y estadística:</w:t>
      </w:r>
    </w:p>
    <w:p w:rsidR="00AD2BD9" w:rsidRPr="007D18C7" w:rsidRDefault="00D538B2" w:rsidP="003F0F9E">
      <w:pPr>
        <w:rPr>
          <w:rFonts w:ascii="Arial" w:hAnsi="Arial" w:cs="Arial"/>
        </w:rPr>
      </w:pPr>
      <w:hyperlink r:id="rId9" w:history="1">
        <w:r w:rsidR="00AD2BD9" w:rsidRPr="007D18C7">
          <w:rPr>
            <w:rStyle w:val="Hipervnculo"/>
            <w:rFonts w:ascii="Arial" w:hAnsi="Arial" w:cs="Arial"/>
          </w:rPr>
          <w:t>https://www.agenciatributaria.es/AEAT.internet/Inicio/La_Agencia_Tributaria/Gobierno_abierto/Transparencia/Informacion_economica__presupuestaria_y_estadistica/Informacion_economica__presupuestaria_y_estadistica.shtml</w:t>
        </w:r>
      </w:hyperlink>
      <w:r w:rsidR="00AD2BD9" w:rsidRPr="007D18C7">
        <w:rPr>
          <w:rFonts w:ascii="Arial" w:hAnsi="Arial" w:cs="Arial"/>
          <w:color w:val="FF0000"/>
        </w:rPr>
        <w:t xml:space="preserve"> </w:t>
      </w:r>
    </w:p>
    <w:p w:rsidR="003F0F9E" w:rsidRPr="007D18C7" w:rsidRDefault="003F0F9E" w:rsidP="003F0F9E">
      <w:pPr>
        <w:pStyle w:val="Sinespaciado"/>
        <w:jc w:val="both"/>
        <w:rPr>
          <w:rFonts w:ascii="Arial" w:hAnsi="Arial" w:cs="Arial"/>
          <w:sz w:val="24"/>
          <w:szCs w:val="24"/>
        </w:rPr>
      </w:pPr>
    </w:p>
    <w:p w:rsidR="007D18C7" w:rsidRPr="007D18C7" w:rsidRDefault="00AD2BD9" w:rsidP="003F0F9E">
      <w:pPr>
        <w:pStyle w:val="Sinespaciado"/>
        <w:jc w:val="both"/>
        <w:rPr>
          <w:rFonts w:ascii="Arial" w:hAnsi="Arial" w:cs="Arial"/>
          <w:sz w:val="24"/>
          <w:szCs w:val="24"/>
        </w:rPr>
      </w:pPr>
      <w:r w:rsidRPr="007D18C7">
        <w:rPr>
          <w:rFonts w:ascii="Arial" w:hAnsi="Arial" w:cs="Arial"/>
          <w:sz w:val="24"/>
          <w:szCs w:val="24"/>
        </w:rPr>
        <w:t>En relación con el Registro de Actividades de Tratamiento, la información publicada cumple con la totalidad de los contenidos establecidos en el artículo 30.1 del Reglamento Europeo de Protecció</w:t>
      </w:r>
      <w:r w:rsidR="007D18C7" w:rsidRPr="007D18C7">
        <w:rPr>
          <w:rFonts w:ascii="Arial" w:hAnsi="Arial" w:cs="Arial"/>
          <w:sz w:val="24"/>
          <w:szCs w:val="24"/>
        </w:rPr>
        <w:t>n de D</w:t>
      </w:r>
      <w:r w:rsidRPr="007D18C7">
        <w:rPr>
          <w:rFonts w:ascii="Arial" w:hAnsi="Arial" w:cs="Arial"/>
          <w:sz w:val="24"/>
          <w:szCs w:val="24"/>
        </w:rPr>
        <w:t>atos.</w:t>
      </w:r>
    </w:p>
    <w:p w:rsidR="007D18C7" w:rsidRPr="007D18C7" w:rsidRDefault="007D18C7" w:rsidP="003F0F9E">
      <w:pPr>
        <w:pStyle w:val="Sinespaciado"/>
        <w:jc w:val="both"/>
        <w:rPr>
          <w:rFonts w:ascii="Arial" w:hAnsi="Arial" w:cs="Arial"/>
          <w:sz w:val="24"/>
          <w:szCs w:val="24"/>
        </w:rPr>
      </w:pPr>
    </w:p>
    <w:p w:rsidR="007D18C7" w:rsidRPr="007D18C7" w:rsidRDefault="00AD2BD9" w:rsidP="003F0F9E">
      <w:pPr>
        <w:pStyle w:val="Sinespaciado"/>
        <w:jc w:val="both"/>
        <w:rPr>
          <w:rFonts w:ascii="Arial" w:hAnsi="Arial" w:cs="Arial"/>
          <w:sz w:val="24"/>
          <w:szCs w:val="24"/>
        </w:rPr>
      </w:pPr>
      <w:r w:rsidRPr="007D18C7">
        <w:rPr>
          <w:rFonts w:ascii="Arial" w:hAnsi="Arial" w:cs="Arial"/>
          <w:sz w:val="24"/>
          <w:szCs w:val="24"/>
        </w:rPr>
        <w:t xml:space="preserve">Esta información </w:t>
      </w:r>
      <w:r w:rsidRPr="007D18C7">
        <w:rPr>
          <w:rFonts w:ascii="Arial" w:hAnsi="Arial" w:cs="Arial"/>
          <w:b/>
          <w:sz w:val="24"/>
          <w:szCs w:val="24"/>
        </w:rPr>
        <w:t>se ha reubicado para facilitar su acceso</w:t>
      </w:r>
      <w:r w:rsidRPr="007D18C7">
        <w:rPr>
          <w:rFonts w:ascii="Arial" w:hAnsi="Arial" w:cs="Arial"/>
          <w:sz w:val="24"/>
          <w:szCs w:val="24"/>
        </w:rPr>
        <w:t xml:space="preserve">, en las siguientes rutas de </w:t>
      </w:r>
      <w:r w:rsidR="007D18C7" w:rsidRPr="007D18C7">
        <w:rPr>
          <w:rFonts w:ascii="Arial" w:hAnsi="Arial" w:cs="Arial"/>
          <w:sz w:val="24"/>
          <w:szCs w:val="24"/>
        </w:rPr>
        <w:t>la página web de la Agencia Tributaria</w:t>
      </w:r>
      <w:r w:rsidR="003F0F9E" w:rsidRPr="007D18C7">
        <w:rPr>
          <w:rFonts w:ascii="Arial" w:hAnsi="Arial" w:cs="Arial"/>
          <w:sz w:val="24"/>
          <w:szCs w:val="24"/>
        </w:rPr>
        <w:t>:</w:t>
      </w:r>
    </w:p>
    <w:p w:rsidR="007D18C7" w:rsidRPr="007D18C7" w:rsidRDefault="007D18C7" w:rsidP="003F0F9E">
      <w:pPr>
        <w:pStyle w:val="Sinespaciado"/>
        <w:jc w:val="both"/>
        <w:rPr>
          <w:rFonts w:ascii="Arial" w:hAnsi="Arial" w:cs="Arial"/>
          <w:sz w:val="24"/>
          <w:szCs w:val="24"/>
        </w:rPr>
      </w:pPr>
    </w:p>
    <w:p w:rsidR="003F0F9E" w:rsidRPr="007D18C7" w:rsidRDefault="00D538B2" w:rsidP="007D18C7">
      <w:pPr>
        <w:pStyle w:val="Sinespaciado"/>
        <w:numPr>
          <w:ilvl w:val="0"/>
          <w:numId w:val="29"/>
        </w:numPr>
        <w:ind w:left="567"/>
        <w:jc w:val="both"/>
        <w:rPr>
          <w:rFonts w:ascii="Arial" w:hAnsi="Arial" w:cs="Arial"/>
          <w:color w:val="1A1A1A"/>
          <w:sz w:val="24"/>
          <w:szCs w:val="24"/>
        </w:rPr>
      </w:pPr>
      <w:hyperlink r:id="rId10" w:history="1">
        <w:r w:rsidR="00AD2BD9" w:rsidRPr="007D18C7">
          <w:rPr>
            <w:rFonts w:ascii="Arial" w:hAnsi="Arial" w:cs="Arial"/>
            <w:sz w:val="24"/>
            <w:szCs w:val="24"/>
          </w:rPr>
          <w:t>Transparencia</w:t>
        </w:r>
      </w:hyperlink>
      <w:r w:rsidR="007D18C7" w:rsidRPr="007D18C7">
        <w:rPr>
          <w:rFonts w:ascii="Arial" w:hAnsi="Arial" w:cs="Arial"/>
          <w:sz w:val="24"/>
          <w:szCs w:val="24"/>
        </w:rPr>
        <w:t xml:space="preserve"> </w:t>
      </w:r>
      <w:r w:rsidR="00AD2BD9" w:rsidRPr="007D18C7">
        <w:rPr>
          <w:rFonts w:ascii="Arial" w:hAnsi="Arial" w:cs="Arial"/>
          <w:sz w:val="24"/>
          <w:szCs w:val="24"/>
        </w:rPr>
        <w:t>/</w:t>
      </w:r>
      <w:r w:rsidR="007D18C7" w:rsidRPr="007D18C7">
        <w:rPr>
          <w:rFonts w:ascii="Arial" w:hAnsi="Arial" w:cs="Arial"/>
          <w:sz w:val="24"/>
          <w:szCs w:val="24"/>
        </w:rPr>
        <w:t xml:space="preserve"> </w:t>
      </w:r>
      <w:r w:rsidR="00AD2BD9" w:rsidRPr="007D18C7">
        <w:rPr>
          <w:rStyle w:val="azul-negrita5"/>
          <w:rFonts w:ascii="Arial" w:hAnsi="Arial" w:cs="Arial"/>
          <w:color w:val="auto"/>
          <w:sz w:val="24"/>
          <w:szCs w:val="24"/>
        </w:rPr>
        <w:t>Información institucional, organizativa y de planificación</w:t>
      </w:r>
      <w:r w:rsidR="007D18C7" w:rsidRPr="007D18C7">
        <w:rPr>
          <w:rStyle w:val="azul-negrita5"/>
          <w:rFonts w:ascii="Arial" w:hAnsi="Arial" w:cs="Arial"/>
          <w:color w:val="auto"/>
          <w:sz w:val="24"/>
          <w:szCs w:val="24"/>
        </w:rPr>
        <w:t xml:space="preserve"> </w:t>
      </w:r>
      <w:r w:rsidR="00AD2BD9" w:rsidRPr="007D18C7">
        <w:rPr>
          <w:rStyle w:val="azul-negrita5"/>
          <w:rFonts w:ascii="Arial" w:hAnsi="Arial" w:cs="Arial"/>
          <w:color w:val="auto"/>
          <w:sz w:val="24"/>
          <w:szCs w:val="24"/>
        </w:rPr>
        <w:t>/</w:t>
      </w:r>
      <w:r w:rsidR="007D18C7" w:rsidRPr="007D18C7">
        <w:rPr>
          <w:rStyle w:val="azul-negrita5"/>
          <w:rFonts w:ascii="Arial" w:hAnsi="Arial" w:cs="Arial"/>
          <w:color w:val="auto"/>
          <w:sz w:val="24"/>
          <w:szCs w:val="24"/>
        </w:rPr>
        <w:t xml:space="preserve"> </w:t>
      </w:r>
      <w:hyperlink r:id="rId11" w:tgtFrame="_self" w:history="1">
        <w:r w:rsidR="00AD2BD9" w:rsidRPr="007D18C7">
          <w:rPr>
            <w:rFonts w:ascii="Arial" w:hAnsi="Arial" w:cs="Arial"/>
            <w:sz w:val="24"/>
            <w:szCs w:val="24"/>
          </w:rPr>
          <w:t>Registro de actividades de tratamiento (protección de datos personales)</w:t>
        </w:r>
      </w:hyperlink>
      <w:r w:rsidR="007D18C7" w:rsidRPr="007D18C7">
        <w:rPr>
          <w:rFonts w:ascii="Arial" w:hAnsi="Arial" w:cs="Arial"/>
          <w:sz w:val="24"/>
          <w:szCs w:val="24"/>
        </w:rPr>
        <w:t xml:space="preserve"> </w:t>
      </w:r>
      <w:r w:rsidR="00AD2BD9" w:rsidRPr="007D18C7">
        <w:rPr>
          <w:rFonts w:ascii="Arial" w:hAnsi="Arial" w:cs="Arial"/>
          <w:color w:val="1A1A1A"/>
          <w:sz w:val="24"/>
          <w:szCs w:val="24"/>
        </w:rPr>
        <w:t>/</w:t>
      </w:r>
      <w:r w:rsidR="007D18C7" w:rsidRPr="007D18C7">
        <w:rPr>
          <w:rFonts w:ascii="Arial" w:hAnsi="Arial" w:cs="Arial"/>
          <w:color w:val="1A1A1A"/>
          <w:sz w:val="24"/>
          <w:szCs w:val="24"/>
        </w:rPr>
        <w:t xml:space="preserve"> </w:t>
      </w:r>
      <w:hyperlink r:id="rId12" w:tgtFrame="_self" w:history="1">
        <w:r w:rsidR="00AD2BD9" w:rsidRPr="007D18C7">
          <w:rPr>
            <w:rFonts w:ascii="Arial" w:hAnsi="Arial" w:cs="Arial"/>
            <w:color w:val="1A1A1A"/>
            <w:sz w:val="24"/>
            <w:szCs w:val="24"/>
          </w:rPr>
          <w:t>Información al interesado sobre protección de datos</w:t>
        </w:r>
      </w:hyperlink>
      <w:r w:rsidR="003F0F9E" w:rsidRPr="007D18C7">
        <w:rPr>
          <w:rFonts w:ascii="Arial" w:hAnsi="Arial" w:cs="Arial"/>
          <w:color w:val="1A1A1A"/>
          <w:sz w:val="24"/>
          <w:szCs w:val="24"/>
        </w:rPr>
        <w:t>:</w:t>
      </w:r>
    </w:p>
    <w:p w:rsidR="003F0F9E" w:rsidRPr="007D18C7" w:rsidRDefault="00D538B2" w:rsidP="007D18C7">
      <w:pPr>
        <w:pStyle w:val="Sinespaciado"/>
        <w:ind w:left="567"/>
        <w:jc w:val="both"/>
        <w:rPr>
          <w:rFonts w:ascii="Arial" w:hAnsi="Arial" w:cs="Arial"/>
          <w:color w:val="1A1A1A"/>
          <w:sz w:val="24"/>
          <w:szCs w:val="24"/>
        </w:rPr>
      </w:pPr>
      <w:hyperlink r:id="rId13" w:history="1">
        <w:r w:rsidR="00AD2BD9" w:rsidRPr="007D18C7">
          <w:rPr>
            <w:rStyle w:val="Hipervnculo"/>
            <w:rFonts w:ascii="Arial" w:hAnsi="Arial" w:cs="Arial"/>
            <w:sz w:val="24"/>
            <w:szCs w:val="24"/>
          </w:rPr>
          <w:t>https://www.agenciatributaria.es/AEAT.internet/Inicio/La_Agencia_Tributaria/Gobierno_abierto/Transparencia/Informacion_institucional__organizativa_y_de_planificacion/Informacion_institucional__organizativa_y_de_planificacion.shtml</w:t>
        </w:r>
      </w:hyperlink>
      <w:r w:rsidR="003F0F9E" w:rsidRPr="007D18C7">
        <w:rPr>
          <w:rFonts w:ascii="Arial" w:hAnsi="Arial" w:cs="Arial"/>
          <w:color w:val="1A1A1A"/>
          <w:sz w:val="24"/>
          <w:szCs w:val="24"/>
        </w:rPr>
        <w:t xml:space="preserve"> </w:t>
      </w:r>
    </w:p>
    <w:p w:rsidR="003F0F9E" w:rsidRPr="007D18C7" w:rsidRDefault="003F0F9E" w:rsidP="003F0F9E">
      <w:pPr>
        <w:pStyle w:val="Sinespaciado"/>
        <w:jc w:val="both"/>
        <w:rPr>
          <w:rFonts w:ascii="Arial" w:hAnsi="Arial" w:cs="Arial"/>
          <w:color w:val="1A1A1A"/>
          <w:sz w:val="24"/>
          <w:szCs w:val="24"/>
        </w:rPr>
      </w:pPr>
    </w:p>
    <w:p w:rsidR="003F0F9E" w:rsidRPr="007D18C7" w:rsidRDefault="00D538B2" w:rsidP="007D18C7">
      <w:pPr>
        <w:pStyle w:val="Sinespaciado"/>
        <w:numPr>
          <w:ilvl w:val="0"/>
          <w:numId w:val="29"/>
        </w:numPr>
        <w:ind w:left="567"/>
        <w:jc w:val="both"/>
        <w:rPr>
          <w:rStyle w:val="azul-negrita5"/>
          <w:rFonts w:ascii="Arial" w:hAnsi="Arial" w:cs="Arial"/>
          <w:color w:val="auto"/>
          <w:sz w:val="24"/>
          <w:szCs w:val="24"/>
        </w:rPr>
      </w:pPr>
      <w:hyperlink r:id="rId14" w:history="1">
        <w:r w:rsidR="00AD2BD9" w:rsidRPr="007D18C7">
          <w:rPr>
            <w:rFonts w:ascii="Arial" w:hAnsi="Arial" w:cs="Arial"/>
            <w:sz w:val="24"/>
            <w:szCs w:val="24"/>
          </w:rPr>
          <w:t>Transparencia</w:t>
        </w:r>
      </w:hyperlink>
      <w:r w:rsidR="007D18C7" w:rsidRPr="007D18C7">
        <w:rPr>
          <w:rFonts w:ascii="Arial" w:hAnsi="Arial" w:cs="Arial"/>
          <w:sz w:val="24"/>
          <w:szCs w:val="24"/>
        </w:rPr>
        <w:t xml:space="preserve"> </w:t>
      </w:r>
      <w:r w:rsidR="00AD2BD9" w:rsidRPr="007D18C7">
        <w:rPr>
          <w:rFonts w:ascii="Arial" w:hAnsi="Arial" w:cs="Arial"/>
          <w:sz w:val="24"/>
          <w:szCs w:val="24"/>
        </w:rPr>
        <w:t>/</w:t>
      </w:r>
      <w:r w:rsidR="007D18C7" w:rsidRPr="007D18C7">
        <w:rPr>
          <w:rFonts w:ascii="Arial" w:hAnsi="Arial" w:cs="Arial"/>
          <w:sz w:val="24"/>
          <w:szCs w:val="24"/>
        </w:rPr>
        <w:t xml:space="preserve"> </w:t>
      </w:r>
      <w:r w:rsidR="00AD2BD9" w:rsidRPr="007D18C7">
        <w:rPr>
          <w:rStyle w:val="azul-negrita5"/>
          <w:rFonts w:ascii="Arial" w:hAnsi="Arial" w:cs="Arial"/>
          <w:color w:val="auto"/>
          <w:sz w:val="24"/>
          <w:szCs w:val="24"/>
        </w:rPr>
        <w:t>Información económica, presupuestaria y estadística:</w:t>
      </w:r>
    </w:p>
    <w:p w:rsidR="00AD2BD9" w:rsidRPr="007D18C7" w:rsidRDefault="00D538B2" w:rsidP="007D18C7">
      <w:pPr>
        <w:pStyle w:val="Sinespaciado"/>
        <w:ind w:left="567"/>
        <w:jc w:val="both"/>
        <w:rPr>
          <w:rFonts w:ascii="Arial" w:hAnsi="Arial" w:cs="Arial"/>
          <w:color w:val="1A1A1A"/>
          <w:sz w:val="24"/>
          <w:szCs w:val="24"/>
        </w:rPr>
      </w:pPr>
      <w:hyperlink r:id="rId15" w:history="1">
        <w:r w:rsidR="00AD2BD9" w:rsidRPr="007D18C7">
          <w:rPr>
            <w:rStyle w:val="Hipervnculo"/>
            <w:rFonts w:ascii="Arial" w:hAnsi="Arial" w:cs="Arial"/>
            <w:sz w:val="24"/>
            <w:szCs w:val="24"/>
          </w:rPr>
          <w:t>https://www.agenciatributaria.es/AEAT.internet/Inicio/La_Agencia_Tributaria/Gobierno_abierto/Transparencia/Informacion_economica__presupuestaria_y_estadistica/Informacion_economica__presupuestaria_y_estadistica.shtml</w:t>
        </w:r>
      </w:hyperlink>
      <w:r w:rsidR="00AD2BD9" w:rsidRPr="007D18C7">
        <w:rPr>
          <w:rFonts w:ascii="Arial" w:hAnsi="Arial" w:cs="Arial"/>
          <w:color w:val="1A1A1A"/>
          <w:sz w:val="24"/>
          <w:szCs w:val="24"/>
        </w:rPr>
        <w:t xml:space="preserve"> </w:t>
      </w:r>
    </w:p>
    <w:p w:rsidR="00AD2BD9" w:rsidRPr="007D18C7" w:rsidRDefault="00AD2BD9" w:rsidP="003F0F9E">
      <w:pPr>
        <w:rPr>
          <w:rFonts w:ascii="Arial" w:hAnsi="Arial" w:cs="Arial"/>
        </w:rPr>
      </w:pPr>
    </w:p>
    <w:p w:rsidR="003F0F9E" w:rsidRPr="007D18C7" w:rsidRDefault="003F0F9E" w:rsidP="003F0F9E">
      <w:pPr>
        <w:rPr>
          <w:rFonts w:ascii="Arial" w:hAnsi="Arial" w:cs="Arial"/>
        </w:rPr>
      </w:pPr>
    </w:p>
    <w:p w:rsidR="003F0F9E" w:rsidRPr="007D18C7" w:rsidRDefault="003F0F9E" w:rsidP="003F0F9E">
      <w:pPr>
        <w:rPr>
          <w:rFonts w:ascii="Arial" w:hAnsi="Arial" w:cs="Arial"/>
        </w:rPr>
      </w:pPr>
    </w:p>
    <w:p w:rsidR="00AD2BD9" w:rsidRPr="007D18C7" w:rsidRDefault="00AD2BD9" w:rsidP="003F0F9E">
      <w:pPr>
        <w:jc w:val="right"/>
        <w:rPr>
          <w:rFonts w:ascii="Arial" w:hAnsi="Arial" w:cs="Arial"/>
        </w:rPr>
      </w:pPr>
      <w:r w:rsidRPr="007D18C7">
        <w:rPr>
          <w:rFonts w:ascii="Arial" w:hAnsi="Arial" w:cs="Arial"/>
        </w:rPr>
        <w:t xml:space="preserve">Madrid, </w:t>
      </w:r>
      <w:r w:rsidR="003F0F9E" w:rsidRPr="007D18C7">
        <w:rPr>
          <w:rFonts w:ascii="Arial" w:hAnsi="Arial" w:cs="Arial"/>
        </w:rPr>
        <w:t>2</w:t>
      </w:r>
      <w:r w:rsidRPr="007D18C7">
        <w:rPr>
          <w:rFonts w:ascii="Arial" w:hAnsi="Arial" w:cs="Arial"/>
        </w:rPr>
        <w:t xml:space="preserve"> de ju</w:t>
      </w:r>
      <w:r w:rsidR="003F0F9E" w:rsidRPr="007D18C7">
        <w:rPr>
          <w:rFonts w:ascii="Arial" w:hAnsi="Arial" w:cs="Arial"/>
        </w:rPr>
        <w:t>l</w:t>
      </w:r>
      <w:r w:rsidRPr="007D18C7">
        <w:rPr>
          <w:rFonts w:ascii="Arial" w:hAnsi="Arial" w:cs="Arial"/>
        </w:rPr>
        <w:t>io de 2020</w:t>
      </w:r>
    </w:p>
    <w:p w:rsidR="003C30AB" w:rsidRPr="007D18C7" w:rsidRDefault="003C30AB" w:rsidP="003F0F9E">
      <w:pPr>
        <w:pStyle w:val="Sinespaciado"/>
        <w:jc w:val="both"/>
        <w:rPr>
          <w:rFonts w:ascii="Arial" w:eastAsia="Times New Roman" w:hAnsi="Arial" w:cs="Arial"/>
          <w:bCs/>
          <w:sz w:val="24"/>
          <w:szCs w:val="24"/>
          <w:lang w:eastAsia="es-ES"/>
        </w:rPr>
      </w:pPr>
    </w:p>
    <w:sectPr w:rsidR="003C30AB" w:rsidRPr="007D18C7" w:rsidSect="000557D3">
      <w:headerReference w:type="default" r:id="rId16"/>
      <w:footerReference w:type="default" r:id="rId17"/>
      <w:pgSz w:w="11906" w:h="16838"/>
      <w:pgMar w:top="1843" w:right="1418" w:bottom="1701"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BD9" w:rsidRDefault="00AD2BD9" w:rsidP="00B2119C">
      <w:r>
        <w:separator/>
      </w:r>
    </w:p>
  </w:endnote>
  <w:endnote w:type="continuationSeparator" w:id="0">
    <w:p w:rsidR="00AD2BD9" w:rsidRDefault="00AD2BD9" w:rsidP="00B2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860994"/>
      <w:docPartObj>
        <w:docPartGallery w:val="Page Numbers (Bottom of Page)"/>
        <w:docPartUnique/>
      </w:docPartObj>
    </w:sdtPr>
    <w:sdtEndPr>
      <w:rPr>
        <w:sz w:val="16"/>
      </w:rPr>
    </w:sdtEndPr>
    <w:sdtContent>
      <w:sdt>
        <w:sdtPr>
          <w:id w:val="-1170169886"/>
          <w:docPartObj>
            <w:docPartGallery w:val="Page Numbers (Top of Page)"/>
            <w:docPartUnique/>
          </w:docPartObj>
        </w:sdtPr>
        <w:sdtEndPr>
          <w:rPr>
            <w:sz w:val="16"/>
          </w:rPr>
        </w:sdtEndPr>
        <w:sdtContent>
          <w:sdt>
            <w:sdtPr>
              <w:rPr>
                <w:sz w:val="20"/>
              </w:rPr>
              <w:id w:val="244928110"/>
              <w:docPartObj>
                <w:docPartGallery w:val="Page Numbers (Bottom of Page)"/>
                <w:docPartUnique/>
              </w:docPartObj>
            </w:sdtPr>
            <w:sdtEndPr/>
            <w:sdtContent>
              <w:p w:rsidR="00AD2BD9" w:rsidRPr="00807A25" w:rsidRDefault="00AD2BD9" w:rsidP="006033EC">
                <w:pPr>
                  <w:pStyle w:val="Piedepgina"/>
                  <w:jc w:val="right"/>
                  <w:rPr>
                    <w:sz w:val="20"/>
                  </w:rPr>
                </w:pPr>
                <w:r w:rsidRPr="00807A25">
                  <w:rPr>
                    <w:sz w:val="20"/>
                  </w:rPr>
                  <w:t xml:space="preserve">                                    Infanta Mercedes, 37</w:t>
                </w:r>
              </w:p>
            </w:sdtContent>
          </w:sdt>
          <w:p w:rsidR="00AD2BD9" w:rsidRPr="00807A25" w:rsidRDefault="00AD2BD9" w:rsidP="006033EC">
            <w:pPr>
              <w:pStyle w:val="Piedepgina"/>
              <w:jc w:val="right"/>
              <w:rPr>
                <w:sz w:val="20"/>
              </w:rPr>
            </w:pPr>
            <w:r w:rsidRPr="00807A25">
              <w:rPr>
                <w:sz w:val="20"/>
              </w:rPr>
              <w:t>28020 MADRID</w:t>
            </w:r>
          </w:p>
          <w:p w:rsidR="00AD2BD9" w:rsidRPr="006033EC" w:rsidRDefault="00AD2BD9" w:rsidP="006033EC">
            <w:pPr>
              <w:pStyle w:val="Piedepgina"/>
              <w:rPr>
                <w:sz w:val="16"/>
              </w:rPr>
            </w:pPr>
          </w:p>
          <w:p w:rsidR="00AD2BD9" w:rsidRPr="006033EC" w:rsidRDefault="00AD2BD9" w:rsidP="006033EC">
            <w:pPr>
              <w:pStyle w:val="Piedepgina"/>
              <w:jc w:val="center"/>
              <w:rPr>
                <w:sz w:val="16"/>
              </w:rPr>
            </w:pPr>
            <w:r w:rsidRPr="006033EC">
              <w:rPr>
                <w:sz w:val="16"/>
              </w:rPr>
              <w:t xml:space="preserve">Página </w:t>
            </w:r>
            <w:r w:rsidRPr="006033EC">
              <w:rPr>
                <w:b/>
                <w:sz w:val="16"/>
              </w:rPr>
              <w:fldChar w:fldCharType="begin"/>
            </w:r>
            <w:r w:rsidRPr="006033EC">
              <w:rPr>
                <w:b/>
                <w:sz w:val="16"/>
              </w:rPr>
              <w:instrText>PAGE</w:instrText>
            </w:r>
            <w:r w:rsidRPr="006033EC">
              <w:rPr>
                <w:b/>
                <w:sz w:val="16"/>
              </w:rPr>
              <w:fldChar w:fldCharType="separate"/>
            </w:r>
            <w:r w:rsidR="00D538B2">
              <w:rPr>
                <w:b/>
                <w:noProof/>
                <w:sz w:val="16"/>
              </w:rPr>
              <w:t>1</w:t>
            </w:r>
            <w:r w:rsidRPr="006033EC">
              <w:rPr>
                <w:b/>
                <w:sz w:val="16"/>
              </w:rPr>
              <w:fldChar w:fldCharType="end"/>
            </w:r>
            <w:r w:rsidRPr="006033EC">
              <w:rPr>
                <w:sz w:val="16"/>
              </w:rPr>
              <w:t xml:space="preserve"> de </w:t>
            </w:r>
            <w:r w:rsidRPr="006033EC">
              <w:rPr>
                <w:b/>
                <w:sz w:val="16"/>
              </w:rPr>
              <w:fldChar w:fldCharType="begin"/>
            </w:r>
            <w:r w:rsidRPr="006033EC">
              <w:rPr>
                <w:b/>
                <w:sz w:val="16"/>
              </w:rPr>
              <w:instrText>NUMPAGES</w:instrText>
            </w:r>
            <w:r w:rsidRPr="006033EC">
              <w:rPr>
                <w:b/>
                <w:sz w:val="16"/>
              </w:rPr>
              <w:fldChar w:fldCharType="separate"/>
            </w:r>
            <w:r w:rsidR="00D538B2">
              <w:rPr>
                <w:b/>
                <w:noProof/>
                <w:sz w:val="16"/>
              </w:rPr>
              <w:t>3</w:t>
            </w:r>
            <w:r w:rsidRPr="006033EC">
              <w:rPr>
                <w:b/>
                <w:sz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BD9" w:rsidRDefault="00AD2BD9" w:rsidP="00B2119C">
      <w:r>
        <w:separator/>
      </w:r>
    </w:p>
  </w:footnote>
  <w:footnote w:type="continuationSeparator" w:id="0">
    <w:p w:rsidR="00AD2BD9" w:rsidRDefault="00AD2BD9" w:rsidP="00B21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D9" w:rsidRDefault="008776A8" w:rsidP="006B7F8A">
    <w:pPr>
      <w:pStyle w:val="Encabezado"/>
    </w:pPr>
    <w:r>
      <w:rPr>
        <w:noProof/>
        <w:lang w:eastAsia="es-ES"/>
      </w:rPr>
      <mc:AlternateContent>
        <mc:Choice Requires="wps">
          <w:drawing>
            <wp:anchor distT="0" distB="0" distL="114300" distR="114300" simplePos="0" relativeHeight="251658752" behindDoc="0" locked="0" layoutInCell="1" allowOverlap="1">
              <wp:simplePos x="0" y="0"/>
              <wp:positionH relativeFrom="column">
                <wp:posOffset>504825</wp:posOffset>
              </wp:positionH>
              <wp:positionV relativeFrom="paragraph">
                <wp:posOffset>811530</wp:posOffset>
              </wp:positionV>
              <wp:extent cx="5130800" cy="0"/>
              <wp:effectExtent l="9525" t="11430" r="12700" b="762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30800"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63.9pt" to="443.7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" strokecolor="gray" strokeweight="1pt"/>
          </w:pict>
        </mc:Fallback>
      </mc:AlternateContent>
    </w:r>
    <w:r w:rsidR="00AD2BD9">
      <w:rPr>
        <w:noProof/>
        <w:lang w:eastAsia="es-ES"/>
      </w:rPr>
      <w:drawing>
        <wp:anchor distT="0" distB="0" distL="114300" distR="114300" simplePos="0" relativeHeight="251659264" behindDoc="0" locked="0" layoutInCell="1" allowOverlap="1">
          <wp:simplePos x="0" y="0"/>
          <wp:positionH relativeFrom="column">
            <wp:posOffset>-140335</wp:posOffset>
          </wp:positionH>
          <wp:positionV relativeFrom="paragraph">
            <wp:posOffset>86360</wp:posOffset>
          </wp:positionV>
          <wp:extent cx="1384300" cy="698500"/>
          <wp:effectExtent l="0" t="0" r="0" b="0"/>
          <wp:wrapSquare wrapText="bothSides"/>
          <wp:docPr id="14" name="Imagen 14" descr="LOGOA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7728" behindDoc="0" locked="0" layoutInCell="1" allowOverlap="1">
              <wp:simplePos x="0" y="0"/>
              <wp:positionH relativeFrom="column">
                <wp:posOffset>3827145</wp:posOffset>
              </wp:positionH>
              <wp:positionV relativeFrom="paragraph">
                <wp:posOffset>541020</wp:posOffset>
              </wp:positionV>
              <wp:extent cx="1940560" cy="228600"/>
              <wp:effectExtent l="0" t="0" r="4445"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BD9" w:rsidRDefault="00AD2BD9" w:rsidP="006B7F8A">
                          <w:pPr>
                            <w:rPr>
                              <w:color w:val="808080"/>
                            </w:rPr>
                          </w:pPr>
                          <w:r>
                            <w:rPr>
                              <w:color w:val="808080"/>
                              <w:sz w:val="20"/>
                            </w:rPr>
                            <w:t>Gabinete del Director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1.35pt;margin-top:42.6pt;width:152.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6dS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" filled="f" stroked="f">
              <v:textbox>
                <w:txbxContent>
                  <w:p w:rsidR="00AD2BD9" w:rsidRDefault="00AD2BD9" w:rsidP="006B7F8A">
                    <w:pPr>
                      <w:rPr>
                        <w:color w:val="808080"/>
                      </w:rPr>
                    </w:pPr>
                    <w:r>
                      <w:rPr>
                        <w:color w:val="808080"/>
                        <w:sz w:val="20"/>
                      </w:rPr>
                      <w:t>Gabinete del Director General</w:t>
                    </w:r>
                  </w:p>
                </w:txbxContent>
              </v:textbox>
            </v:shape>
          </w:pict>
        </mc:Fallback>
      </mc:AlternateContent>
    </w:r>
  </w:p>
  <w:p w:rsidR="00AD2BD9" w:rsidRDefault="00AD2BD9" w:rsidP="00B849AA">
    <w:pPr>
      <w:pStyle w:val="Encabezado"/>
    </w:pPr>
  </w:p>
  <w:p w:rsidR="00AD2BD9" w:rsidRDefault="00AD2BD9" w:rsidP="00B849AA">
    <w:pPr>
      <w:pStyle w:val="Encabezado"/>
    </w:pPr>
  </w:p>
  <w:p w:rsidR="00AD2BD9" w:rsidRDefault="00AD2BD9" w:rsidP="00B849AA">
    <w:pPr>
      <w:pStyle w:val="Encabezado"/>
    </w:pPr>
  </w:p>
  <w:p w:rsidR="00AD2BD9" w:rsidRDefault="00AD2BD9" w:rsidP="00B849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6C8D"/>
    <w:multiLevelType w:val="hybridMultilevel"/>
    <w:tmpl w:val="40463D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BE6653"/>
    <w:multiLevelType w:val="hybridMultilevel"/>
    <w:tmpl w:val="7DEE803E"/>
    <w:lvl w:ilvl="0" w:tplc="3542730E">
      <w:start w:val="1"/>
      <w:numFmt w:val="bullet"/>
      <w:lvlText w:val=""/>
      <w:lvlJc w:val="left"/>
      <w:pPr>
        <w:tabs>
          <w:tab w:val="num" w:pos="720"/>
        </w:tabs>
        <w:ind w:left="720" w:hanging="360"/>
      </w:pPr>
      <w:rPr>
        <w:rFonts w:ascii="Wingdings" w:hAnsi="Wingdings" w:hint="default"/>
      </w:rPr>
    </w:lvl>
    <w:lvl w:ilvl="1" w:tplc="7960E842" w:tentative="1">
      <w:start w:val="1"/>
      <w:numFmt w:val="bullet"/>
      <w:lvlText w:val=""/>
      <w:lvlJc w:val="left"/>
      <w:pPr>
        <w:tabs>
          <w:tab w:val="num" w:pos="1440"/>
        </w:tabs>
        <w:ind w:left="1440" w:hanging="360"/>
      </w:pPr>
      <w:rPr>
        <w:rFonts w:ascii="Wingdings" w:hAnsi="Wingdings" w:hint="default"/>
      </w:rPr>
    </w:lvl>
    <w:lvl w:ilvl="2" w:tplc="C9486A16" w:tentative="1">
      <w:start w:val="1"/>
      <w:numFmt w:val="bullet"/>
      <w:lvlText w:val=""/>
      <w:lvlJc w:val="left"/>
      <w:pPr>
        <w:tabs>
          <w:tab w:val="num" w:pos="2160"/>
        </w:tabs>
        <w:ind w:left="2160" w:hanging="360"/>
      </w:pPr>
      <w:rPr>
        <w:rFonts w:ascii="Wingdings" w:hAnsi="Wingdings" w:hint="default"/>
      </w:rPr>
    </w:lvl>
    <w:lvl w:ilvl="3" w:tplc="398C2FFA" w:tentative="1">
      <w:start w:val="1"/>
      <w:numFmt w:val="bullet"/>
      <w:lvlText w:val=""/>
      <w:lvlJc w:val="left"/>
      <w:pPr>
        <w:tabs>
          <w:tab w:val="num" w:pos="2880"/>
        </w:tabs>
        <w:ind w:left="2880" w:hanging="360"/>
      </w:pPr>
      <w:rPr>
        <w:rFonts w:ascii="Wingdings" w:hAnsi="Wingdings" w:hint="default"/>
      </w:rPr>
    </w:lvl>
    <w:lvl w:ilvl="4" w:tplc="EB18A5A6" w:tentative="1">
      <w:start w:val="1"/>
      <w:numFmt w:val="bullet"/>
      <w:lvlText w:val=""/>
      <w:lvlJc w:val="left"/>
      <w:pPr>
        <w:tabs>
          <w:tab w:val="num" w:pos="3600"/>
        </w:tabs>
        <w:ind w:left="3600" w:hanging="360"/>
      </w:pPr>
      <w:rPr>
        <w:rFonts w:ascii="Wingdings" w:hAnsi="Wingdings" w:hint="default"/>
      </w:rPr>
    </w:lvl>
    <w:lvl w:ilvl="5" w:tplc="3C807202" w:tentative="1">
      <w:start w:val="1"/>
      <w:numFmt w:val="bullet"/>
      <w:lvlText w:val=""/>
      <w:lvlJc w:val="left"/>
      <w:pPr>
        <w:tabs>
          <w:tab w:val="num" w:pos="4320"/>
        </w:tabs>
        <w:ind w:left="4320" w:hanging="360"/>
      </w:pPr>
      <w:rPr>
        <w:rFonts w:ascii="Wingdings" w:hAnsi="Wingdings" w:hint="default"/>
      </w:rPr>
    </w:lvl>
    <w:lvl w:ilvl="6" w:tplc="1548CB10" w:tentative="1">
      <w:start w:val="1"/>
      <w:numFmt w:val="bullet"/>
      <w:lvlText w:val=""/>
      <w:lvlJc w:val="left"/>
      <w:pPr>
        <w:tabs>
          <w:tab w:val="num" w:pos="5040"/>
        </w:tabs>
        <w:ind w:left="5040" w:hanging="360"/>
      </w:pPr>
      <w:rPr>
        <w:rFonts w:ascii="Wingdings" w:hAnsi="Wingdings" w:hint="default"/>
      </w:rPr>
    </w:lvl>
    <w:lvl w:ilvl="7" w:tplc="CB946818" w:tentative="1">
      <w:start w:val="1"/>
      <w:numFmt w:val="bullet"/>
      <w:lvlText w:val=""/>
      <w:lvlJc w:val="left"/>
      <w:pPr>
        <w:tabs>
          <w:tab w:val="num" w:pos="5760"/>
        </w:tabs>
        <w:ind w:left="5760" w:hanging="360"/>
      </w:pPr>
      <w:rPr>
        <w:rFonts w:ascii="Wingdings" w:hAnsi="Wingdings" w:hint="default"/>
      </w:rPr>
    </w:lvl>
    <w:lvl w:ilvl="8" w:tplc="F4F2AA16" w:tentative="1">
      <w:start w:val="1"/>
      <w:numFmt w:val="bullet"/>
      <w:lvlText w:val=""/>
      <w:lvlJc w:val="left"/>
      <w:pPr>
        <w:tabs>
          <w:tab w:val="num" w:pos="6480"/>
        </w:tabs>
        <w:ind w:left="6480" w:hanging="360"/>
      </w:pPr>
      <w:rPr>
        <w:rFonts w:ascii="Wingdings" w:hAnsi="Wingdings" w:hint="default"/>
      </w:rPr>
    </w:lvl>
  </w:abstractNum>
  <w:abstractNum w:abstractNumId="2">
    <w:nsid w:val="0C8C7A02"/>
    <w:multiLevelType w:val="hybridMultilevel"/>
    <w:tmpl w:val="FAA881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C86249"/>
    <w:multiLevelType w:val="hybridMultilevel"/>
    <w:tmpl w:val="CFA0C40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0A63DA"/>
    <w:multiLevelType w:val="hybridMultilevel"/>
    <w:tmpl w:val="40463D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654C91"/>
    <w:multiLevelType w:val="hybridMultilevel"/>
    <w:tmpl w:val="A210C23E"/>
    <w:lvl w:ilvl="0" w:tplc="77C6828C">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161F43"/>
    <w:multiLevelType w:val="hybridMultilevel"/>
    <w:tmpl w:val="3092B4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CFE0187"/>
    <w:multiLevelType w:val="hybridMultilevel"/>
    <w:tmpl w:val="5128BF5E"/>
    <w:lvl w:ilvl="0" w:tplc="5D52ABC6">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1E22536"/>
    <w:multiLevelType w:val="hybridMultilevel"/>
    <w:tmpl w:val="33328C0C"/>
    <w:lvl w:ilvl="0" w:tplc="911082A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6F82975"/>
    <w:multiLevelType w:val="hybridMultilevel"/>
    <w:tmpl w:val="66122216"/>
    <w:lvl w:ilvl="0" w:tplc="1A58FAC8">
      <w:start w:val="1"/>
      <w:numFmt w:val="bullet"/>
      <w:lvlText w:val=""/>
      <w:lvlJc w:val="left"/>
      <w:pPr>
        <w:tabs>
          <w:tab w:val="num" w:pos="720"/>
        </w:tabs>
        <w:ind w:left="720" w:hanging="360"/>
      </w:pPr>
      <w:rPr>
        <w:rFonts w:ascii="Wingdings" w:hAnsi="Wingdings" w:hint="default"/>
      </w:rPr>
    </w:lvl>
    <w:lvl w:ilvl="1" w:tplc="5ED4794C" w:tentative="1">
      <w:start w:val="1"/>
      <w:numFmt w:val="bullet"/>
      <w:lvlText w:val=""/>
      <w:lvlJc w:val="left"/>
      <w:pPr>
        <w:tabs>
          <w:tab w:val="num" w:pos="1440"/>
        </w:tabs>
        <w:ind w:left="1440" w:hanging="360"/>
      </w:pPr>
      <w:rPr>
        <w:rFonts w:ascii="Wingdings" w:hAnsi="Wingdings" w:hint="default"/>
      </w:rPr>
    </w:lvl>
    <w:lvl w:ilvl="2" w:tplc="CBAAB664" w:tentative="1">
      <w:start w:val="1"/>
      <w:numFmt w:val="bullet"/>
      <w:lvlText w:val=""/>
      <w:lvlJc w:val="left"/>
      <w:pPr>
        <w:tabs>
          <w:tab w:val="num" w:pos="2160"/>
        </w:tabs>
        <w:ind w:left="2160" w:hanging="360"/>
      </w:pPr>
      <w:rPr>
        <w:rFonts w:ascii="Wingdings" w:hAnsi="Wingdings" w:hint="default"/>
      </w:rPr>
    </w:lvl>
    <w:lvl w:ilvl="3" w:tplc="BCD6171C" w:tentative="1">
      <w:start w:val="1"/>
      <w:numFmt w:val="bullet"/>
      <w:lvlText w:val=""/>
      <w:lvlJc w:val="left"/>
      <w:pPr>
        <w:tabs>
          <w:tab w:val="num" w:pos="2880"/>
        </w:tabs>
        <w:ind w:left="2880" w:hanging="360"/>
      </w:pPr>
      <w:rPr>
        <w:rFonts w:ascii="Wingdings" w:hAnsi="Wingdings" w:hint="default"/>
      </w:rPr>
    </w:lvl>
    <w:lvl w:ilvl="4" w:tplc="CCC6826C" w:tentative="1">
      <w:start w:val="1"/>
      <w:numFmt w:val="bullet"/>
      <w:lvlText w:val=""/>
      <w:lvlJc w:val="left"/>
      <w:pPr>
        <w:tabs>
          <w:tab w:val="num" w:pos="3600"/>
        </w:tabs>
        <w:ind w:left="3600" w:hanging="360"/>
      </w:pPr>
      <w:rPr>
        <w:rFonts w:ascii="Wingdings" w:hAnsi="Wingdings" w:hint="default"/>
      </w:rPr>
    </w:lvl>
    <w:lvl w:ilvl="5" w:tplc="E828F050" w:tentative="1">
      <w:start w:val="1"/>
      <w:numFmt w:val="bullet"/>
      <w:lvlText w:val=""/>
      <w:lvlJc w:val="left"/>
      <w:pPr>
        <w:tabs>
          <w:tab w:val="num" w:pos="4320"/>
        </w:tabs>
        <w:ind w:left="4320" w:hanging="360"/>
      </w:pPr>
      <w:rPr>
        <w:rFonts w:ascii="Wingdings" w:hAnsi="Wingdings" w:hint="default"/>
      </w:rPr>
    </w:lvl>
    <w:lvl w:ilvl="6" w:tplc="F3A0EE30" w:tentative="1">
      <w:start w:val="1"/>
      <w:numFmt w:val="bullet"/>
      <w:lvlText w:val=""/>
      <w:lvlJc w:val="left"/>
      <w:pPr>
        <w:tabs>
          <w:tab w:val="num" w:pos="5040"/>
        </w:tabs>
        <w:ind w:left="5040" w:hanging="360"/>
      </w:pPr>
      <w:rPr>
        <w:rFonts w:ascii="Wingdings" w:hAnsi="Wingdings" w:hint="default"/>
      </w:rPr>
    </w:lvl>
    <w:lvl w:ilvl="7" w:tplc="2EAC03B2" w:tentative="1">
      <w:start w:val="1"/>
      <w:numFmt w:val="bullet"/>
      <w:lvlText w:val=""/>
      <w:lvlJc w:val="left"/>
      <w:pPr>
        <w:tabs>
          <w:tab w:val="num" w:pos="5760"/>
        </w:tabs>
        <w:ind w:left="5760" w:hanging="360"/>
      </w:pPr>
      <w:rPr>
        <w:rFonts w:ascii="Wingdings" w:hAnsi="Wingdings" w:hint="default"/>
      </w:rPr>
    </w:lvl>
    <w:lvl w:ilvl="8" w:tplc="393894A4" w:tentative="1">
      <w:start w:val="1"/>
      <w:numFmt w:val="bullet"/>
      <w:lvlText w:val=""/>
      <w:lvlJc w:val="left"/>
      <w:pPr>
        <w:tabs>
          <w:tab w:val="num" w:pos="6480"/>
        </w:tabs>
        <w:ind w:left="6480" w:hanging="360"/>
      </w:pPr>
      <w:rPr>
        <w:rFonts w:ascii="Wingdings" w:hAnsi="Wingdings" w:hint="default"/>
      </w:rPr>
    </w:lvl>
  </w:abstractNum>
  <w:abstractNum w:abstractNumId="10">
    <w:nsid w:val="2AF82DE4"/>
    <w:multiLevelType w:val="hybridMultilevel"/>
    <w:tmpl w:val="6CA22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BCC698A"/>
    <w:multiLevelType w:val="hybridMultilevel"/>
    <w:tmpl w:val="52562FEE"/>
    <w:lvl w:ilvl="0" w:tplc="7C1A94CC">
      <w:numFmt w:val="bullet"/>
      <w:lvlText w:val="-"/>
      <w:lvlJc w:val="left"/>
      <w:pPr>
        <w:ind w:left="1004" w:hanging="360"/>
      </w:pPr>
      <w:rPr>
        <w:rFonts w:ascii="Tahoma" w:eastAsia="Times New Roman" w:hAnsi="Tahoma" w:cs="Tahoma"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2E5F239D"/>
    <w:multiLevelType w:val="hybridMultilevel"/>
    <w:tmpl w:val="2624BF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F0014C"/>
    <w:multiLevelType w:val="hybridMultilevel"/>
    <w:tmpl w:val="ECCC1468"/>
    <w:lvl w:ilvl="0" w:tplc="64C8CDA0">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34444BCF"/>
    <w:multiLevelType w:val="hybridMultilevel"/>
    <w:tmpl w:val="19321400"/>
    <w:lvl w:ilvl="0" w:tplc="C50CF79E">
      <w:start w:val="1"/>
      <w:numFmt w:val="bullet"/>
      <w:lvlText w:val=""/>
      <w:lvlJc w:val="left"/>
      <w:pPr>
        <w:tabs>
          <w:tab w:val="num" w:pos="720"/>
        </w:tabs>
        <w:ind w:left="720" w:hanging="360"/>
      </w:pPr>
      <w:rPr>
        <w:rFonts w:ascii="Wingdings" w:hAnsi="Wingdings" w:hint="default"/>
      </w:rPr>
    </w:lvl>
    <w:lvl w:ilvl="1" w:tplc="25A69F64" w:tentative="1">
      <w:start w:val="1"/>
      <w:numFmt w:val="bullet"/>
      <w:lvlText w:val=""/>
      <w:lvlJc w:val="left"/>
      <w:pPr>
        <w:tabs>
          <w:tab w:val="num" w:pos="1440"/>
        </w:tabs>
        <w:ind w:left="1440" w:hanging="360"/>
      </w:pPr>
      <w:rPr>
        <w:rFonts w:ascii="Wingdings" w:hAnsi="Wingdings" w:hint="default"/>
      </w:rPr>
    </w:lvl>
    <w:lvl w:ilvl="2" w:tplc="2B8A9D50" w:tentative="1">
      <w:start w:val="1"/>
      <w:numFmt w:val="bullet"/>
      <w:lvlText w:val=""/>
      <w:lvlJc w:val="left"/>
      <w:pPr>
        <w:tabs>
          <w:tab w:val="num" w:pos="2160"/>
        </w:tabs>
        <w:ind w:left="2160" w:hanging="360"/>
      </w:pPr>
      <w:rPr>
        <w:rFonts w:ascii="Wingdings" w:hAnsi="Wingdings" w:hint="default"/>
      </w:rPr>
    </w:lvl>
    <w:lvl w:ilvl="3" w:tplc="94F85D2C" w:tentative="1">
      <w:start w:val="1"/>
      <w:numFmt w:val="bullet"/>
      <w:lvlText w:val=""/>
      <w:lvlJc w:val="left"/>
      <w:pPr>
        <w:tabs>
          <w:tab w:val="num" w:pos="2880"/>
        </w:tabs>
        <w:ind w:left="2880" w:hanging="360"/>
      </w:pPr>
      <w:rPr>
        <w:rFonts w:ascii="Wingdings" w:hAnsi="Wingdings" w:hint="default"/>
      </w:rPr>
    </w:lvl>
    <w:lvl w:ilvl="4" w:tplc="E8F6C20A" w:tentative="1">
      <w:start w:val="1"/>
      <w:numFmt w:val="bullet"/>
      <w:lvlText w:val=""/>
      <w:lvlJc w:val="left"/>
      <w:pPr>
        <w:tabs>
          <w:tab w:val="num" w:pos="3600"/>
        </w:tabs>
        <w:ind w:left="3600" w:hanging="360"/>
      </w:pPr>
      <w:rPr>
        <w:rFonts w:ascii="Wingdings" w:hAnsi="Wingdings" w:hint="default"/>
      </w:rPr>
    </w:lvl>
    <w:lvl w:ilvl="5" w:tplc="B5F287D6" w:tentative="1">
      <w:start w:val="1"/>
      <w:numFmt w:val="bullet"/>
      <w:lvlText w:val=""/>
      <w:lvlJc w:val="left"/>
      <w:pPr>
        <w:tabs>
          <w:tab w:val="num" w:pos="4320"/>
        </w:tabs>
        <w:ind w:left="4320" w:hanging="360"/>
      </w:pPr>
      <w:rPr>
        <w:rFonts w:ascii="Wingdings" w:hAnsi="Wingdings" w:hint="default"/>
      </w:rPr>
    </w:lvl>
    <w:lvl w:ilvl="6" w:tplc="C6C4F018" w:tentative="1">
      <w:start w:val="1"/>
      <w:numFmt w:val="bullet"/>
      <w:lvlText w:val=""/>
      <w:lvlJc w:val="left"/>
      <w:pPr>
        <w:tabs>
          <w:tab w:val="num" w:pos="5040"/>
        </w:tabs>
        <w:ind w:left="5040" w:hanging="360"/>
      </w:pPr>
      <w:rPr>
        <w:rFonts w:ascii="Wingdings" w:hAnsi="Wingdings" w:hint="default"/>
      </w:rPr>
    </w:lvl>
    <w:lvl w:ilvl="7" w:tplc="52FACC10" w:tentative="1">
      <w:start w:val="1"/>
      <w:numFmt w:val="bullet"/>
      <w:lvlText w:val=""/>
      <w:lvlJc w:val="left"/>
      <w:pPr>
        <w:tabs>
          <w:tab w:val="num" w:pos="5760"/>
        </w:tabs>
        <w:ind w:left="5760" w:hanging="360"/>
      </w:pPr>
      <w:rPr>
        <w:rFonts w:ascii="Wingdings" w:hAnsi="Wingdings" w:hint="default"/>
      </w:rPr>
    </w:lvl>
    <w:lvl w:ilvl="8" w:tplc="19D21122" w:tentative="1">
      <w:start w:val="1"/>
      <w:numFmt w:val="bullet"/>
      <w:lvlText w:val=""/>
      <w:lvlJc w:val="left"/>
      <w:pPr>
        <w:tabs>
          <w:tab w:val="num" w:pos="6480"/>
        </w:tabs>
        <w:ind w:left="6480" w:hanging="360"/>
      </w:pPr>
      <w:rPr>
        <w:rFonts w:ascii="Wingdings" w:hAnsi="Wingdings" w:hint="default"/>
      </w:rPr>
    </w:lvl>
  </w:abstractNum>
  <w:abstractNum w:abstractNumId="15">
    <w:nsid w:val="35C16C88"/>
    <w:multiLevelType w:val="hybridMultilevel"/>
    <w:tmpl w:val="7FB85B18"/>
    <w:lvl w:ilvl="0" w:tplc="0428ECA8">
      <w:start w:val="1"/>
      <w:numFmt w:val="upperLetter"/>
      <w:lvlText w:val="%1."/>
      <w:lvlJc w:val="left"/>
      <w:pPr>
        <w:ind w:left="720" w:hanging="360"/>
      </w:pPr>
      <w:rPr>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370E582B"/>
    <w:multiLevelType w:val="hybridMultilevel"/>
    <w:tmpl w:val="4CCA59E6"/>
    <w:lvl w:ilvl="0" w:tplc="6A50FF8E">
      <w:start w:val="1"/>
      <w:numFmt w:val="bullet"/>
      <w:lvlText w:val=""/>
      <w:lvlJc w:val="left"/>
      <w:pPr>
        <w:tabs>
          <w:tab w:val="num" w:pos="720"/>
        </w:tabs>
        <w:ind w:left="720" w:hanging="360"/>
      </w:pPr>
      <w:rPr>
        <w:rFonts w:ascii="Wingdings" w:hAnsi="Wingdings" w:hint="default"/>
      </w:rPr>
    </w:lvl>
    <w:lvl w:ilvl="1" w:tplc="B502B4E4" w:tentative="1">
      <w:start w:val="1"/>
      <w:numFmt w:val="bullet"/>
      <w:lvlText w:val=""/>
      <w:lvlJc w:val="left"/>
      <w:pPr>
        <w:tabs>
          <w:tab w:val="num" w:pos="1440"/>
        </w:tabs>
        <w:ind w:left="1440" w:hanging="360"/>
      </w:pPr>
      <w:rPr>
        <w:rFonts w:ascii="Wingdings" w:hAnsi="Wingdings" w:hint="default"/>
      </w:rPr>
    </w:lvl>
    <w:lvl w:ilvl="2" w:tplc="288E2D64" w:tentative="1">
      <w:start w:val="1"/>
      <w:numFmt w:val="bullet"/>
      <w:lvlText w:val=""/>
      <w:lvlJc w:val="left"/>
      <w:pPr>
        <w:tabs>
          <w:tab w:val="num" w:pos="2160"/>
        </w:tabs>
        <w:ind w:left="2160" w:hanging="360"/>
      </w:pPr>
      <w:rPr>
        <w:rFonts w:ascii="Wingdings" w:hAnsi="Wingdings" w:hint="default"/>
      </w:rPr>
    </w:lvl>
    <w:lvl w:ilvl="3" w:tplc="9AF4190C" w:tentative="1">
      <w:start w:val="1"/>
      <w:numFmt w:val="bullet"/>
      <w:lvlText w:val=""/>
      <w:lvlJc w:val="left"/>
      <w:pPr>
        <w:tabs>
          <w:tab w:val="num" w:pos="2880"/>
        </w:tabs>
        <w:ind w:left="2880" w:hanging="360"/>
      </w:pPr>
      <w:rPr>
        <w:rFonts w:ascii="Wingdings" w:hAnsi="Wingdings" w:hint="default"/>
      </w:rPr>
    </w:lvl>
    <w:lvl w:ilvl="4" w:tplc="659C821E" w:tentative="1">
      <w:start w:val="1"/>
      <w:numFmt w:val="bullet"/>
      <w:lvlText w:val=""/>
      <w:lvlJc w:val="left"/>
      <w:pPr>
        <w:tabs>
          <w:tab w:val="num" w:pos="3600"/>
        </w:tabs>
        <w:ind w:left="3600" w:hanging="360"/>
      </w:pPr>
      <w:rPr>
        <w:rFonts w:ascii="Wingdings" w:hAnsi="Wingdings" w:hint="default"/>
      </w:rPr>
    </w:lvl>
    <w:lvl w:ilvl="5" w:tplc="3F1A513C" w:tentative="1">
      <w:start w:val="1"/>
      <w:numFmt w:val="bullet"/>
      <w:lvlText w:val=""/>
      <w:lvlJc w:val="left"/>
      <w:pPr>
        <w:tabs>
          <w:tab w:val="num" w:pos="4320"/>
        </w:tabs>
        <w:ind w:left="4320" w:hanging="360"/>
      </w:pPr>
      <w:rPr>
        <w:rFonts w:ascii="Wingdings" w:hAnsi="Wingdings" w:hint="default"/>
      </w:rPr>
    </w:lvl>
    <w:lvl w:ilvl="6" w:tplc="DA42A362" w:tentative="1">
      <w:start w:val="1"/>
      <w:numFmt w:val="bullet"/>
      <w:lvlText w:val=""/>
      <w:lvlJc w:val="left"/>
      <w:pPr>
        <w:tabs>
          <w:tab w:val="num" w:pos="5040"/>
        </w:tabs>
        <w:ind w:left="5040" w:hanging="360"/>
      </w:pPr>
      <w:rPr>
        <w:rFonts w:ascii="Wingdings" w:hAnsi="Wingdings" w:hint="default"/>
      </w:rPr>
    </w:lvl>
    <w:lvl w:ilvl="7" w:tplc="577CA2FE" w:tentative="1">
      <w:start w:val="1"/>
      <w:numFmt w:val="bullet"/>
      <w:lvlText w:val=""/>
      <w:lvlJc w:val="left"/>
      <w:pPr>
        <w:tabs>
          <w:tab w:val="num" w:pos="5760"/>
        </w:tabs>
        <w:ind w:left="5760" w:hanging="360"/>
      </w:pPr>
      <w:rPr>
        <w:rFonts w:ascii="Wingdings" w:hAnsi="Wingdings" w:hint="default"/>
      </w:rPr>
    </w:lvl>
    <w:lvl w:ilvl="8" w:tplc="61FEB9DA" w:tentative="1">
      <w:start w:val="1"/>
      <w:numFmt w:val="bullet"/>
      <w:lvlText w:val=""/>
      <w:lvlJc w:val="left"/>
      <w:pPr>
        <w:tabs>
          <w:tab w:val="num" w:pos="6480"/>
        </w:tabs>
        <w:ind w:left="6480" w:hanging="360"/>
      </w:pPr>
      <w:rPr>
        <w:rFonts w:ascii="Wingdings" w:hAnsi="Wingdings" w:hint="default"/>
      </w:rPr>
    </w:lvl>
  </w:abstractNum>
  <w:abstractNum w:abstractNumId="17">
    <w:nsid w:val="37836282"/>
    <w:multiLevelType w:val="hybridMultilevel"/>
    <w:tmpl w:val="6654067E"/>
    <w:lvl w:ilvl="0" w:tplc="983EF3D8">
      <w:numFmt w:val="bullet"/>
      <w:lvlText w:val="-"/>
      <w:lvlJc w:val="left"/>
      <w:pPr>
        <w:ind w:left="1962" w:hanging="360"/>
      </w:pPr>
      <w:rPr>
        <w:rFonts w:ascii="Arial" w:eastAsiaTheme="minorHAnsi" w:hAnsi="Arial" w:cs="Arial" w:hint="default"/>
      </w:rPr>
    </w:lvl>
    <w:lvl w:ilvl="1" w:tplc="0C0A0003" w:tentative="1">
      <w:start w:val="1"/>
      <w:numFmt w:val="bullet"/>
      <w:lvlText w:val="o"/>
      <w:lvlJc w:val="left"/>
      <w:pPr>
        <w:ind w:left="2682" w:hanging="360"/>
      </w:pPr>
      <w:rPr>
        <w:rFonts w:ascii="Courier New" w:hAnsi="Courier New" w:cs="Courier New" w:hint="default"/>
      </w:rPr>
    </w:lvl>
    <w:lvl w:ilvl="2" w:tplc="0C0A0005" w:tentative="1">
      <w:start w:val="1"/>
      <w:numFmt w:val="bullet"/>
      <w:lvlText w:val=""/>
      <w:lvlJc w:val="left"/>
      <w:pPr>
        <w:ind w:left="3402" w:hanging="360"/>
      </w:pPr>
      <w:rPr>
        <w:rFonts w:ascii="Wingdings" w:hAnsi="Wingdings" w:hint="default"/>
      </w:rPr>
    </w:lvl>
    <w:lvl w:ilvl="3" w:tplc="0C0A0001" w:tentative="1">
      <w:start w:val="1"/>
      <w:numFmt w:val="bullet"/>
      <w:lvlText w:val=""/>
      <w:lvlJc w:val="left"/>
      <w:pPr>
        <w:ind w:left="4122" w:hanging="360"/>
      </w:pPr>
      <w:rPr>
        <w:rFonts w:ascii="Symbol" w:hAnsi="Symbol" w:hint="default"/>
      </w:rPr>
    </w:lvl>
    <w:lvl w:ilvl="4" w:tplc="0C0A0003" w:tentative="1">
      <w:start w:val="1"/>
      <w:numFmt w:val="bullet"/>
      <w:lvlText w:val="o"/>
      <w:lvlJc w:val="left"/>
      <w:pPr>
        <w:ind w:left="4842" w:hanging="360"/>
      </w:pPr>
      <w:rPr>
        <w:rFonts w:ascii="Courier New" w:hAnsi="Courier New" w:cs="Courier New" w:hint="default"/>
      </w:rPr>
    </w:lvl>
    <w:lvl w:ilvl="5" w:tplc="0C0A0005" w:tentative="1">
      <w:start w:val="1"/>
      <w:numFmt w:val="bullet"/>
      <w:lvlText w:val=""/>
      <w:lvlJc w:val="left"/>
      <w:pPr>
        <w:ind w:left="5562" w:hanging="360"/>
      </w:pPr>
      <w:rPr>
        <w:rFonts w:ascii="Wingdings" w:hAnsi="Wingdings" w:hint="default"/>
      </w:rPr>
    </w:lvl>
    <w:lvl w:ilvl="6" w:tplc="0C0A0001" w:tentative="1">
      <w:start w:val="1"/>
      <w:numFmt w:val="bullet"/>
      <w:lvlText w:val=""/>
      <w:lvlJc w:val="left"/>
      <w:pPr>
        <w:ind w:left="6282" w:hanging="360"/>
      </w:pPr>
      <w:rPr>
        <w:rFonts w:ascii="Symbol" w:hAnsi="Symbol" w:hint="default"/>
      </w:rPr>
    </w:lvl>
    <w:lvl w:ilvl="7" w:tplc="0C0A0003" w:tentative="1">
      <w:start w:val="1"/>
      <w:numFmt w:val="bullet"/>
      <w:lvlText w:val="o"/>
      <w:lvlJc w:val="left"/>
      <w:pPr>
        <w:ind w:left="7002" w:hanging="360"/>
      </w:pPr>
      <w:rPr>
        <w:rFonts w:ascii="Courier New" w:hAnsi="Courier New" w:cs="Courier New" w:hint="default"/>
      </w:rPr>
    </w:lvl>
    <w:lvl w:ilvl="8" w:tplc="0C0A0005" w:tentative="1">
      <w:start w:val="1"/>
      <w:numFmt w:val="bullet"/>
      <w:lvlText w:val=""/>
      <w:lvlJc w:val="left"/>
      <w:pPr>
        <w:ind w:left="7722" w:hanging="360"/>
      </w:pPr>
      <w:rPr>
        <w:rFonts w:ascii="Wingdings" w:hAnsi="Wingdings" w:hint="default"/>
      </w:rPr>
    </w:lvl>
  </w:abstractNum>
  <w:abstractNum w:abstractNumId="18">
    <w:nsid w:val="44E717F1"/>
    <w:multiLevelType w:val="hybridMultilevel"/>
    <w:tmpl w:val="58788FBA"/>
    <w:lvl w:ilvl="0" w:tplc="0C0A0001">
      <w:start w:val="1"/>
      <w:numFmt w:val="bullet"/>
      <w:lvlText w:val=""/>
      <w:lvlJc w:val="left"/>
      <w:pPr>
        <w:ind w:left="731" w:hanging="360"/>
      </w:pPr>
      <w:rPr>
        <w:rFonts w:ascii="Symbol" w:hAnsi="Symbol" w:hint="default"/>
      </w:rPr>
    </w:lvl>
    <w:lvl w:ilvl="1" w:tplc="0C0A0003" w:tentative="1">
      <w:start w:val="1"/>
      <w:numFmt w:val="bullet"/>
      <w:lvlText w:val="o"/>
      <w:lvlJc w:val="left"/>
      <w:pPr>
        <w:ind w:left="1451" w:hanging="360"/>
      </w:pPr>
      <w:rPr>
        <w:rFonts w:ascii="Courier New" w:hAnsi="Courier New" w:cs="Courier New" w:hint="default"/>
      </w:rPr>
    </w:lvl>
    <w:lvl w:ilvl="2" w:tplc="0C0A0005" w:tentative="1">
      <w:start w:val="1"/>
      <w:numFmt w:val="bullet"/>
      <w:lvlText w:val=""/>
      <w:lvlJc w:val="left"/>
      <w:pPr>
        <w:ind w:left="2171" w:hanging="360"/>
      </w:pPr>
      <w:rPr>
        <w:rFonts w:ascii="Wingdings" w:hAnsi="Wingdings" w:hint="default"/>
      </w:rPr>
    </w:lvl>
    <w:lvl w:ilvl="3" w:tplc="0C0A0001" w:tentative="1">
      <w:start w:val="1"/>
      <w:numFmt w:val="bullet"/>
      <w:lvlText w:val=""/>
      <w:lvlJc w:val="left"/>
      <w:pPr>
        <w:ind w:left="2891" w:hanging="360"/>
      </w:pPr>
      <w:rPr>
        <w:rFonts w:ascii="Symbol" w:hAnsi="Symbol" w:hint="default"/>
      </w:rPr>
    </w:lvl>
    <w:lvl w:ilvl="4" w:tplc="0C0A0003" w:tentative="1">
      <w:start w:val="1"/>
      <w:numFmt w:val="bullet"/>
      <w:lvlText w:val="o"/>
      <w:lvlJc w:val="left"/>
      <w:pPr>
        <w:ind w:left="3611" w:hanging="360"/>
      </w:pPr>
      <w:rPr>
        <w:rFonts w:ascii="Courier New" w:hAnsi="Courier New" w:cs="Courier New" w:hint="default"/>
      </w:rPr>
    </w:lvl>
    <w:lvl w:ilvl="5" w:tplc="0C0A0005" w:tentative="1">
      <w:start w:val="1"/>
      <w:numFmt w:val="bullet"/>
      <w:lvlText w:val=""/>
      <w:lvlJc w:val="left"/>
      <w:pPr>
        <w:ind w:left="4331" w:hanging="360"/>
      </w:pPr>
      <w:rPr>
        <w:rFonts w:ascii="Wingdings" w:hAnsi="Wingdings" w:hint="default"/>
      </w:rPr>
    </w:lvl>
    <w:lvl w:ilvl="6" w:tplc="0C0A0001" w:tentative="1">
      <w:start w:val="1"/>
      <w:numFmt w:val="bullet"/>
      <w:lvlText w:val=""/>
      <w:lvlJc w:val="left"/>
      <w:pPr>
        <w:ind w:left="5051" w:hanging="360"/>
      </w:pPr>
      <w:rPr>
        <w:rFonts w:ascii="Symbol" w:hAnsi="Symbol" w:hint="default"/>
      </w:rPr>
    </w:lvl>
    <w:lvl w:ilvl="7" w:tplc="0C0A0003" w:tentative="1">
      <w:start w:val="1"/>
      <w:numFmt w:val="bullet"/>
      <w:lvlText w:val="o"/>
      <w:lvlJc w:val="left"/>
      <w:pPr>
        <w:ind w:left="5771" w:hanging="360"/>
      </w:pPr>
      <w:rPr>
        <w:rFonts w:ascii="Courier New" w:hAnsi="Courier New" w:cs="Courier New" w:hint="default"/>
      </w:rPr>
    </w:lvl>
    <w:lvl w:ilvl="8" w:tplc="0C0A0005" w:tentative="1">
      <w:start w:val="1"/>
      <w:numFmt w:val="bullet"/>
      <w:lvlText w:val=""/>
      <w:lvlJc w:val="left"/>
      <w:pPr>
        <w:ind w:left="6491" w:hanging="360"/>
      </w:pPr>
      <w:rPr>
        <w:rFonts w:ascii="Wingdings" w:hAnsi="Wingdings" w:hint="default"/>
      </w:rPr>
    </w:lvl>
  </w:abstractNum>
  <w:abstractNum w:abstractNumId="19">
    <w:nsid w:val="4A346AD4"/>
    <w:multiLevelType w:val="hybridMultilevel"/>
    <w:tmpl w:val="25466C86"/>
    <w:lvl w:ilvl="0" w:tplc="1FD0FA6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C910CB3"/>
    <w:multiLevelType w:val="hybridMultilevel"/>
    <w:tmpl w:val="E166BA40"/>
    <w:lvl w:ilvl="0" w:tplc="9476FD80">
      <w:start w:val="8"/>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4FF06294"/>
    <w:multiLevelType w:val="hybridMultilevel"/>
    <w:tmpl w:val="B21C4C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227591D"/>
    <w:multiLevelType w:val="hybridMultilevel"/>
    <w:tmpl w:val="E62CD838"/>
    <w:lvl w:ilvl="0" w:tplc="059A1D3E">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7936A30"/>
    <w:multiLevelType w:val="hybridMultilevel"/>
    <w:tmpl w:val="F9E2E34C"/>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4">
    <w:nsid w:val="59123D63"/>
    <w:multiLevelType w:val="hybridMultilevel"/>
    <w:tmpl w:val="BA0CF6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9F729B7"/>
    <w:multiLevelType w:val="hybridMultilevel"/>
    <w:tmpl w:val="3F90DFD8"/>
    <w:lvl w:ilvl="0" w:tplc="F000B0C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BC02DB1"/>
    <w:multiLevelType w:val="hybridMultilevel"/>
    <w:tmpl w:val="39C0CEC0"/>
    <w:lvl w:ilvl="0" w:tplc="2F566F86">
      <w:start w:val="1"/>
      <w:numFmt w:val="bullet"/>
      <w:lvlText w:val=""/>
      <w:lvlJc w:val="left"/>
      <w:pPr>
        <w:tabs>
          <w:tab w:val="num" w:pos="720"/>
        </w:tabs>
        <w:ind w:left="720" w:hanging="360"/>
      </w:pPr>
      <w:rPr>
        <w:rFonts w:ascii="Wingdings" w:hAnsi="Wingdings" w:hint="default"/>
      </w:rPr>
    </w:lvl>
    <w:lvl w:ilvl="1" w:tplc="FB1CF1C4" w:tentative="1">
      <w:start w:val="1"/>
      <w:numFmt w:val="bullet"/>
      <w:lvlText w:val=""/>
      <w:lvlJc w:val="left"/>
      <w:pPr>
        <w:tabs>
          <w:tab w:val="num" w:pos="1440"/>
        </w:tabs>
        <w:ind w:left="1440" w:hanging="360"/>
      </w:pPr>
      <w:rPr>
        <w:rFonts w:ascii="Wingdings" w:hAnsi="Wingdings" w:hint="default"/>
      </w:rPr>
    </w:lvl>
    <w:lvl w:ilvl="2" w:tplc="6C1CF0EA" w:tentative="1">
      <w:start w:val="1"/>
      <w:numFmt w:val="bullet"/>
      <w:lvlText w:val=""/>
      <w:lvlJc w:val="left"/>
      <w:pPr>
        <w:tabs>
          <w:tab w:val="num" w:pos="2160"/>
        </w:tabs>
        <w:ind w:left="2160" w:hanging="360"/>
      </w:pPr>
      <w:rPr>
        <w:rFonts w:ascii="Wingdings" w:hAnsi="Wingdings" w:hint="default"/>
      </w:rPr>
    </w:lvl>
    <w:lvl w:ilvl="3" w:tplc="D0328510" w:tentative="1">
      <w:start w:val="1"/>
      <w:numFmt w:val="bullet"/>
      <w:lvlText w:val=""/>
      <w:lvlJc w:val="left"/>
      <w:pPr>
        <w:tabs>
          <w:tab w:val="num" w:pos="2880"/>
        </w:tabs>
        <w:ind w:left="2880" w:hanging="360"/>
      </w:pPr>
      <w:rPr>
        <w:rFonts w:ascii="Wingdings" w:hAnsi="Wingdings" w:hint="default"/>
      </w:rPr>
    </w:lvl>
    <w:lvl w:ilvl="4" w:tplc="606A275C" w:tentative="1">
      <w:start w:val="1"/>
      <w:numFmt w:val="bullet"/>
      <w:lvlText w:val=""/>
      <w:lvlJc w:val="left"/>
      <w:pPr>
        <w:tabs>
          <w:tab w:val="num" w:pos="3600"/>
        </w:tabs>
        <w:ind w:left="3600" w:hanging="360"/>
      </w:pPr>
      <w:rPr>
        <w:rFonts w:ascii="Wingdings" w:hAnsi="Wingdings" w:hint="default"/>
      </w:rPr>
    </w:lvl>
    <w:lvl w:ilvl="5" w:tplc="7CB6E10C" w:tentative="1">
      <w:start w:val="1"/>
      <w:numFmt w:val="bullet"/>
      <w:lvlText w:val=""/>
      <w:lvlJc w:val="left"/>
      <w:pPr>
        <w:tabs>
          <w:tab w:val="num" w:pos="4320"/>
        </w:tabs>
        <w:ind w:left="4320" w:hanging="360"/>
      </w:pPr>
      <w:rPr>
        <w:rFonts w:ascii="Wingdings" w:hAnsi="Wingdings" w:hint="default"/>
      </w:rPr>
    </w:lvl>
    <w:lvl w:ilvl="6" w:tplc="33FA7AE2" w:tentative="1">
      <w:start w:val="1"/>
      <w:numFmt w:val="bullet"/>
      <w:lvlText w:val=""/>
      <w:lvlJc w:val="left"/>
      <w:pPr>
        <w:tabs>
          <w:tab w:val="num" w:pos="5040"/>
        </w:tabs>
        <w:ind w:left="5040" w:hanging="360"/>
      </w:pPr>
      <w:rPr>
        <w:rFonts w:ascii="Wingdings" w:hAnsi="Wingdings" w:hint="default"/>
      </w:rPr>
    </w:lvl>
    <w:lvl w:ilvl="7" w:tplc="97DC7E6A" w:tentative="1">
      <w:start w:val="1"/>
      <w:numFmt w:val="bullet"/>
      <w:lvlText w:val=""/>
      <w:lvlJc w:val="left"/>
      <w:pPr>
        <w:tabs>
          <w:tab w:val="num" w:pos="5760"/>
        </w:tabs>
        <w:ind w:left="5760" w:hanging="360"/>
      </w:pPr>
      <w:rPr>
        <w:rFonts w:ascii="Wingdings" w:hAnsi="Wingdings" w:hint="default"/>
      </w:rPr>
    </w:lvl>
    <w:lvl w:ilvl="8" w:tplc="4B9CF104" w:tentative="1">
      <w:start w:val="1"/>
      <w:numFmt w:val="bullet"/>
      <w:lvlText w:val=""/>
      <w:lvlJc w:val="left"/>
      <w:pPr>
        <w:tabs>
          <w:tab w:val="num" w:pos="6480"/>
        </w:tabs>
        <w:ind w:left="6480" w:hanging="360"/>
      </w:pPr>
      <w:rPr>
        <w:rFonts w:ascii="Wingdings" w:hAnsi="Wingdings" w:hint="default"/>
      </w:rPr>
    </w:lvl>
  </w:abstractNum>
  <w:abstractNum w:abstractNumId="27">
    <w:nsid w:val="5C224C91"/>
    <w:multiLevelType w:val="hybridMultilevel"/>
    <w:tmpl w:val="E4BA65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3C8452E"/>
    <w:multiLevelType w:val="hybridMultilevel"/>
    <w:tmpl w:val="475ADC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4DE5AF0"/>
    <w:multiLevelType w:val="hybridMultilevel"/>
    <w:tmpl w:val="3C5E7596"/>
    <w:lvl w:ilvl="0" w:tplc="059A1D3E">
      <w:start w:val="1"/>
      <w:numFmt w:val="bullet"/>
      <w:lvlText w:val="-"/>
      <w:lvlJc w:val="left"/>
      <w:pPr>
        <w:ind w:left="1425" w:hanging="360"/>
      </w:pPr>
      <w:rPr>
        <w:rFonts w:ascii="Arial" w:eastAsiaTheme="minorHAnsi" w:hAnsi="Arial" w:cs="Arial" w:hint="default"/>
      </w:rPr>
    </w:lvl>
    <w:lvl w:ilvl="1" w:tplc="0C0A0003">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start w:val="1"/>
      <w:numFmt w:val="bullet"/>
      <w:lvlText w:val=""/>
      <w:lvlJc w:val="left"/>
      <w:pPr>
        <w:ind w:left="3585" w:hanging="360"/>
      </w:pPr>
      <w:rPr>
        <w:rFonts w:ascii="Symbol" w:hAnsi="Symbol" w:hint="default"/>
      </w:rPr>
    </w:lvl>
    <w:lvl w:ilvl="4" w:tplc="0C0A0003">
      <w:start w:val="1"/>
      <w:numFmt w:val="bullet"/>
      <w:lvlText w:val="o"/>
      <w:lvlJc w:val="left"/>
      <w:pPr>
        <w:ind w:left="4305" w:hanging="360"/>
      </w:pPr>
      <w:rPr>
        <w:rFonts w:ascii="Courier New" w:hAnsi="Courier New" w:cs="Courier New" w:hint="default"/>
      </w:rPr>
    </w:lvl>
    <w:lvl w:ilvl="5" w:tplc="0C0A0005">
      <w:start w:val="1"/>
      <w:numFmt w:val="bullet"/>
      <w:lvlText w:val=""/>
      <w:lvlJc w:val="left"/>
      <w:pPr>
        <w:ind w:left="5025" w:hanging="360"/>
      </w:pPr>
      <w:rPr>
        <w:rFonts w:ascii="Wingdings" w:hAnsi="Wingdings" w:hint="default"/>
      </w:rPr>
    </w:lvl>
    <w:lvl w:ilvl="6" w:tplc="0C0A0001">
      <w:start w:val="1"/>
      <w:numFmt w:val="bullet"/>
      <w:lvlText w:val=""/>
      <w:lvlJc w:val="left"/>
      <w:pPr>
        <w:ind w:left="5745" w:hanging="360"/>
      </w:pPr>
      <w:rPr>
        <w:rFonts w:ascii="Symbol" w:hAnsi="Symbol" w:hint="default"/>
      </w:rPr>
    </w:lvl>
    <w:lvl w:ilvl="7" w:tplc="0C0A0003">
      <w:start w:val="1"/>
      <w:numFmt w:val="bullet"/>
      <w:lvlText w:val="o"/>
      <w:lvlJc w:val="left"/>
      <w:pPr>
        <w:ind w:left="6465" w:hanging="360"/>
      </w:pPr>
      <w:rPr>
        <w:rFonts w:ascii="Courier New" w:hAnsi="Courier New" w:cs="Courier New" w:hint="default"/>
      </w:rPr>
    </w:lvl>
    <w:lvl w:ilvl="8" w:tplc="0C0A0005">
      <w:start w:val="1"/>
      <w:numFmt w:val="bullet"/>
      <w:lvlText w:val=""/>
      <w:lvlJc w:val="left"/>
      <w:pPr>
        <w:ind w:left="7185" w:hanging="360"/>
      </w:pPr>
      <w:rPr>
        <w:rFonts w:ascii="Wingdings" w:hAnsi="Wingdings" w:hint="default"/>
      </w:rPr>
    </w:lvl>
  </w:abstractNum>
  <w:num w:numId="1">
    <w:abstractNumId w:val="26"/>
  </w:num>
  <w:num w:numId="2">
    <w:abstractNumId w:val="16"/>
  </w:num>
  <w:num w:numId="3">
    <w:abstractNumId w:val="9"/>
  </w:num>
  <w:num w:numId="4">
    <w:abstractNumId w:val="14"/>
  </w:num>
  <w:num w:numId="5">
    <w:abstractNumId w:val="1"/>
  </w:num>
  <w:num w:numId="6">
    <w:abstractNumId w:val="19"/>
  </w:num>
  <w:num w:numId="7">
    <w:abstractNumId w:val="11"/>
  </w:num>
  <w:num w:numId="8">
    <w:abstractNumId w:val="8"/>
  </w:num>
  <w:num w:numId="9">
    <w:abstractNumId w:val="3"/>
  </w:num>
  <w:num w:numId="10">
    <w:abstractNumId w:val="21"/>
  </w:num>
  <w:num w:numId="11">
    <w:abstractNumId w:val="7"/>
  </w:num>
  <w:num w:numId="12">
    <w:abstractNumId w:val="25"/>
  </w:num>
  <w:num w:numId="13">
    <w:abstractNumId w:val="0"/>
  </w:num>
  <w:num w:numId="14">
    <w:abstractNumId w:val="4"/>
  </w:num>
  <w:num w:numId="15">
    <w:abstractNumId w:val="5"/>
  </w:num>
  <w:num w:numId="16">
    <w:abstractNumId w:val="6"/>
  </w:num>
  <w:num w:numId="17">
    <w:abstractNumId w:val="28"/>
  </w:num>
  <w:num w:numId="18">
    <w:abstractNumId w:val="13"/>
  </w:num>
  <w:num w:numId="19">
    <w:abstractNumId w:val="20"/>
  </w:num>
  <w:num w:numId="20">
    <w:abstractNumId w:val="24"/>
  </w:num>
  <w:num w:numId="21">
    <w:abstractNumId w:val="2"/>
  </w:num>
  <w:num w:numId="22">
    <w:abstractNumId w:val="17"/>
  </w:num>
  <w:num w:numId="23">
    <w:abstractNumId w:val="12"/>
  </w:num>
  <w:num w:numId="24">
    <w:abstractNumId w:val="27"/>
  </w:num>
  <w:num w:numId="25">
    <w:abstractNumId w:val="18"/>
  </w:num>
  <w:num w:numId="26">
    <w:abstractNumId w:val="29"/>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91"/>
    <w:rsid w:val="00004C22"/>
    <w:rsid w:val="00012EFB"/>
    <w:rsid w:val="000148DA"/>
    <w:rsid w:val="00014A5A"/>
    <w:rsid w:val="000174EE"/>
    <w:rsid w:val="00022AEB"/>
    <w:rsid w:val="00023172"/>
    <w:rsid w:val="00035302"/>
    <w:rsid w:val="000410B7"/>
    <w:rsid w:val="00043451"/>
    <w:rsid w:val="00047881"/>
    <w:rsid w:val="00052483"/>
    <w:rsid w:val="00053634"/>
    <w:rsid w:val="00055220"/>
    <w:rsid w:val="000557D3"/>
    <w:rsid w:val="0006348F"/>
    <w:rsid w:val="0006643E"/>
    <w:rsid w:val="0006728D"/>
    <w:rsid w:val="00075870"/>
    <w:rsid w:val="00083D13"/>
    <w:rsid w:val="00097760"/>
    <w:rsid w:val="00097BAD"/>
    <w:rsid w:val="000A58E0"/>
    <w:rsid w:val="000B2B5D"/>
    <w:rsid w:val="000C30B3"/>
    <w:rsid w:val="000D2A5A"/>
    <w:rsid w:val="000D4599"/>
    <w:rsid w:val="000D5EC8"/>
    <w:rsid w:val="000E251D"/>
    <w:rsid w:val="000E593B"/>
    <w:rsid w:val="000E6B31"/>
    <w:rsid w:val="000E790E"/>
    <w:rsid w:val="000F0C68"/>
    <w:rsid w:val="000F7AC4"/>
    <w:rsid w:val="0011405F"/>
    <w:rsid w:val="00115637"/>
    <w:rsid w:val="00124036"/>
    <w:rsid w:val="001252AE"/>
    <w:rsid w:val="00132B8A"/>
    <w:rsid w:val="0014234D"/>
    <w:rsid w:val="00145B34"/>
    <w:rsid w:val="001643D0"/>
    <w:rsid w:val="00180DAD"/>
    <w:rsid w:val="0019763F"/>
    <w:rsid w:val="00197DD2"/>
    <w:rsid w:val="001A3BB1"/>
    <w:rsid w:val="001D1361"/>
    <w:rsid w:val="001D14F8"/>
    <w:rsid w:val="001E364C"/>
    <w:rsid w:val="001E4E77"/>
    <w:rsid w:val="001F1DB3"/>
    <w:rsid w:val="001F2873"/>
    <w:rsid w:val="001F2A16"/>
    <w:rsid w:val="001F70B1"/>
    <w:rsid w:val="002006CD"/>
    <w:rsid w:val="00200BD1"/>
    <w:rsid w:val="00213B62"/>
    <w:rsid w:val="002251BB"/>
    <w:rsid w:val="0024054C"/>
    <w:rsid w:val="002444B6"/>
    <w:rsid w:val="00244B57"/>
    <w:rsid w:val="0024581E"/>
    <w:rsid w:val="00247100"/>
    <w:rsid w:val="00251286"/>
    <w:rsid w:val="002544F0"/>
    <w:rsid w:val="002573CF"/>
    <w:rsid w:val="00261014"/>
    <w:rsid w:val="00275B5A"/>
    <w:rsid w:val="00277B96"/>
    <w:rsid w:val="002800C5"/>
    <w:rsid w:val="002875B2"/>
    <w:rsid w:val="0029217E"/>
    <w:rsid w:val="002A6D89"/>
    <w:rsid w:val="002B1367"/>
    <w:rsid w:val="002B4186"/>
    <w:rsid w:val="002D3B22"/>
    <w:rsid w:val="002D47D1"/>
    <w:rsid w:val="002E1942"/>
    <w:rsid w:val="002E412D"/>
    <w:rsid w:val="002F1CFB"/>
    <w:rsid w:val="00322B24"/>
    <w:rsid w:val="00330DFF"/>
    <w:rsid w:val="0033776E"/>
    <w:rsid w:val="003469EF"/>
    <w:rsid w:val="00346C61"/>
    <w:rsid w:val="0035278F"/>
    <w:rsid w:val="003712E2"/>
    <w:rsid w:val="00371FE5"/>
    <w:rsid w:val="00381118"/>
    <w:rsid w:val="003972C6"/>
    <w:rsid w:val="003B0A70"/>
    <w:rsid w:val="003B12A4"/>
    <w:rsid w:val="003B7A1C"/>
    <w:rsid w:val="003C2A4F"/>
    <w:rsid w:val="003C30AB"/>
    <w:rsid w:val="003D7762"/>
    <w:rsid w:val="003E0850"/>
    <w:rsid w:val="003E54F8"/>
    <w:rsid w:val="003E730A"/>
    <w:rsid w:val="003F0F9E"/>
    <w:rsid w:val="003F1111"/>
    <w:rsid w:val="0040499E"/>
    <w:rsid w:val="004211FC"/>
    <w:rsid w:val="004343DD"/>
    <w:rsid w:val="00444E07"/>
    <w:rsid w:val="004513DB"/>
    <w:rsid w:val="0045637D"/>
    <w:rsid w:val="00464A9A"/>
    <w:rsid w:val="004651EB"/>
    <w:rsid w:val="00477FB3"/>
    <w:rsid w:val="004874C6"/>
    <w:rsid w:val="004919E5"/>
    <w:rsid w:val="004A05A5"/>
    <w:rsid w:val="004A6DA8"/>
    <w:rsid w:val="004B7D76"/>
    <w:rsid w:val="004D2F60"/>
    <w:rsid w:val="004D5B4C"/>
    <w:rsid w:val="00510579"/>
    <w:rsid w:val="00511248"/>
    <w:rsid w:val="00511E42"/>
    <w:rsid w:val="005163CF"/>
    <w:rsid w:val="00524DE2"/>
    <w:rsid w:val="00526C91"/>
    <w:rsid w:val="00527CC4"/>
    <w:rsid w:val="005322F9"/>
    <w:rsid w:val="00534C89"/>
    <w:rsid w:val="00555D20"/>
    <w:rsid w:val="00565B0C"/>
    <w:rsid w:val="005672D5"/>
    <w:rsid w:val="00571C08"/>
    <w:rsid w:val="00577EA9"/>
    <w:rsid w:val="0058067A"/>
    <w:rsid w:val="00581A89"/>
    <w:rsid w:val="00586B60"/>
    <w:rsid w:val="00587264"/>
    <w:rsid w:val="00591CB5"/>
    <w:rsid w:val="005B0930"/>
    <w:rsid w:val="005C0B75"/>
    <w:rsid w:val="005D6DE4"/>
    <w:rsid w:val="005F08EC"/>
    <w:rsid w:val="00600FD9"/>
    <w:rsid w:val="006033EC"/>
    <w:rsid w:val="00625477"/>
    <w:rsid w:val="006375FD"/>
    <w:rsid w:val="00642260"/>
    <w:rsid w:val="00670BB9"/>
    <w:rsid w:val="00670E85"/>
    <w:rsid w:val="006908E3"/>
    <w:rsid w:val="006A413B"/>
    <w:rsid w:val="006B02F4"/>
    <w:rsid w:val="006B3152"/>
    <w:rsid w:val="006B3736"/>
    <w:rsid w:val="006B3D26"/>
    <w:rsid w:val="006B7F8A"/>
    <w:rsid w:val="006C1D6F"/>
    <w:rsid w:val="006D1534"/>
    <w:rsid w:val="006D4560"/>
    <w:rsid w:val="006D5986"/>
    <w:rsid w:val="006E6FA1"/>
    <w:rsid w:val="006F0538"/>
    <w:rsid w:val="006F0A91"/>
    <w:rsid w:val="007114E4"/>
    <w:rsid w:val="007130E1"/>
    <w:rsid w:val="00715BA9"/>
    <w:rsid w:val="00727129"/>
    <w:rsid w:val="007517DB"/>
    <w:rsid w:val="00780FE8"/>
    <w:rsid w:val="00793F54"/>
    <w:rsid w:val="007A7E73"/>
    <w:rsid w:val="007B0F50"/>
    <w:rsid w:val="007B3B69"/>
    <w:rsid w:val="007B4AC3"/>
    <w:rsid w:val="007C0962"/>
    <w:rsid w:val="007C202B"/>
    <w:rsid w:val="007C5624"/>
    <w:rsid w:val="007D18C7"/>
    <w:rsid w:val="007E28C7"/>
    <w:rsid w:val="00817D56"/>
    <w:rsid w:val="008205AD"/>
    <w:rsid w:val="00820F64"/>
    <w:rsid w:val="00842A7B"/>
    <w:rsid w:val="008447D8"/>
    <w:rsid w:val="00851229"/>
    <w:rsid w:val="008663F2"/>
    <w:rsid w:val="008747C7"/>
    <w:rsid w:val="008776A8"/>
    <w:rsid w:val="008A0429"/>
    <w:rsid w:val="008A292F"/>
    <w:rsid w:val="008C1B88"/>
    <w:rsid w:val="008D08EC"/>
    <w:rsid w:val="008D2733"/>
    <w:rsid w:val="008F00F2"/>
    <w:rsid w:val="00920FD1"/>
    <w:rsid w:val="009279CF"/>
    <w:rsid w:val="009371A2"/>
    <w:rsid w:val="00937FAD"/>
    <w:rsid w:val="00940AD9"/>
    <w:rsid w:val="009463DF"/>
    <w:rsid w:val="00967545"/>
    <w:rsid w:val="00975F4F"/>
    <w:rsid w:val="009804B6"/>
    <w:rsid w:val="00980BA0"/>
    <w:rsid w:val="00982FC2"/>
    <w:rsid w:val="00995741"/>
    <w:rsid w:val="009A6CAD"/>
    <w:rsid w:val="009C2816"/>
    <w:rsid w:val="009C54E3"/>
    <w:rsid w:val="009F0105"/>
    <w:rsid w:val="009F1C64"/>
    <w:rsid w:val="009F7CB4"/>
    <w:rsid w:val="00A02A51"/>
    <w:rsid w:val="00A02E75"/>
    <w:rsid w:val="00A078F4"/>
    <w:rsid w:val="00A1277B"/>
    <w:rsid w:val="00A15B8E"/>
    <w:rsid w:val="00A30858"/>
    <w:rsid w:val="00A317CA"/>
    <w:rsid w:val="00A57BB0"/>
    <w:rsid w:val="00A602C8"/>
    <w:rsid w:val="00A67155"/>
    <w:rsid w:val="00A703D1"/>
    <w:rsid w:val="00A7186B"/>
    <w:rsid w:val="00A879C1"/>
    <w:rsid w:val="00A907AA"/>
    <w:rsid w:val="00AD2BD9"/>
    <w:rsid w:val="00AF1F97"/>
    <w:rsid w:val="00AF7BED"/>
    <w:rsid w:val="00B10FE0"/>
    <w:rsid w:val="00B11822"/>
    <w:rsid w:val="00B14FFE"/>
    <w:rsid w:val="00B2119C"/>
    <w:rsid w:val="00B3019F"/>
    <w:rsid w:val="00B47FEC"/>
    <w:rsid w:val="00B644A2"/>
    <w:rsid w:val="00B67273"/>
    <w:rsid w:val="00B803D4"/>
    <w:rsid w:val="00B849AA"/>
    <w:rsid w:val="00B84CC4"/>
    <w:rsid w:val="00B946A9"/>
    <w:rsid w:val="00BB1EC5"/>
    <w:rsid w:val="00BC7A94"/>
    <w:rsid w:val="00BD0B1C"/>
    <w:rsid w:val="00BE2FE0"/>
    <w:rsid w:val="00BE68FA"/>
    <w:rsid w:val="00BF2F4B"/>
    <w:rsid w:val="00BF375C"/>
    <w:rsid w:val="00C02E24"/>
    <w:rsid w:val="00C0519E"/>
    <w:rsid w:val="00C106E9"/>
    <w:rsid w:val="00C12AF3"/>
    <w:rsid w:val="00C17A31"/>
    <w:rsid w:val="00C34B66"/>
    <w:rsid w:val="00C46F1C"/>
    <w:rsid w:val="00C52E80"/>
    <w:rsid w:val="00C72BB3"/>
    <w:rsid w:val="00C737F1"/>
    <w:rsid w:val="00C74B8D"/>
    <w:rsid w:val="00C75916"/>
    <w:rsid w:val="00C766E9"/>
    <w:rsid w:val="00C92DE2"/>
    <w:rsid w:val="00CA2D2B"/>
    <w:rsid w:val="00CB2275"/>
    <w:rsid w:val="00CB7B3F"/>
    <w:rsid w:val="00CC064E"/>
    <w:rsid w:val="00CC1745"/>
    <w:rsid w:val="00CD0FEF"/>
    <w:rsid w:val="00CD3039"/>
    <w:rsid w:val="00CD582D"/>
    <w:rsid w:val="00CE4B94"/>
    <w:rsid w:val="00CF0B63"/>
    <w:rsid w:val="00CF37DF"/>
    <w:rsid w:val="00D378FC"/>
    <w:rsid w:val="00D40B7E"/>
    <w:rsid w:val="00D42137"/>
    <w:rsid w:val="00D46682"/>
    <w:rsid w:val="00D512D5"/>
    <w:rsid w:val="00D52021"/>
    <w:rsid w:val="00D52F8C"/>
    <w:rsid w:val="00D53455"/>
    <w:rsid w:val="00D538B2"/>
    <w:rsid w:val="00D61967"/>
    <w:rsid w:val="00D67634"/>
    <w:rsid w:val="00D93C5B"/>
    <w:rsid w:val="00D97377"/>
    <w:rsid w:val="00D97DC4"/>
    <w:rsid w:val="00DC46BF"/>
    <w:rsid w:val="00DD03C8"/>
    <w:rsid w:val="00DD04F0"/>
    <w:rsid w:val="00DE1431"/>
    <w:rsid w:val="00DF07A4"/>
    <w:rsid w:val="00DF3C3D"/>
    <w:rsid w:val="00DF48A2"/>
    <w:rsid w:val="00E10914"/>
    <w:rsid w:val="00E11FB7"/>
    <w:rsid w:val="00E1435C"/>
    <w:rsid w:val="00E21307"/>
    <w:rsid w:val="00E23C9E"/>
    <w:rsid w:val="00E56971"/>
    <w:rsid w:val="00EC04FF"/>
    <w:rsid w:val="00EE50F2"/>
    <w:rsid w:val="00EE6CF4"/>
    <w:rsid w:val="00EF4EB5"/>
    <w:rsid w:val="00EF6A7E"/>
    <w:rsid w:val="00F04364"/>
    <w:rsid w:val="00F13475"/>
    <w:rsid w:val="00F16051"/>
    <w:rsid w:val="00F2190A"/>
    <w:rsid w:val="00F3045F"/>
    <w:rsid w:val="00F51674"/>
    <w:rsid w:val="00F60B44"/>
    <w:rsid w:val="00F6493D"/>
    <w:rsid w:val="00F70C48"/>
    <w:rsid w:val="00F731D8"/>
    <w:rsid w:val="00F92965"/>
    <w:rsid w:val="00FB1BC7"/>
    <w:rsid w:val="00FD11B3"/>
    <w:rsid w:val="00FD285B"/>
    <w:rsid w:val="00FE6E09"/>
    <w:rsid w:val="00FF2C58"/>
    <w:rsid w:val="00FF7E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77B"/>
    <w:pPr>
      <w:spacing w:line="240" w:lineRule="auto"/>
    </w:pPr>
  </w:style>
  <w:style w:type="paragraph" w:styleId="Ttulo1">
    <w:name w:val="heading 1"/>
    <w:basedOn w:val="Normal"/>
    <w:next w:val="Normal"/>
    <w:link w:val="Ttulo1Car"/>
    <w:qFormat/>
    <w:rsid w:val="00B849AA"/>
    <w:pPr>
      <w:keepNext/>
      <w:autoSpaceDE w:val="0"/>
      <w:autoSpaceDN w:val="0"/>
      <w:adjustRightInd w:val="0"/>
      <w:jc w:val="center"/>
      <w:outlineLvl w:val="0"/>
    </w:pPr>
    <w:rPr>
      <w:rFonts w:ascii="Garamond" w:eastAsia="Times New Roman" w:hAnsi="Garamond" w:cs="Arial"/>
      <w:color w:val="808080"/>
      <w:sz w:val="28"/>
      <w:szCs w:val="4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unto Informe"/>
    <w:basedOn w:val="Normal"/>
    <w:link w:val="PrrafodelistaCar"/>
    <w:uiPriority w:val="34"/>
    <w:qFormat/>
    <w:rsid w:val="0006728D"/>
    <w:pPr>
      <w:ind w:left="720"/>
      <w:contextualSpacing/>
      <w:jc w:val="left"/>
    </w:pPr>
    <w:rPr>
      <w:rFonts w:ascii="Times New Roman" w:eastAsia="Times New Roman" w:hAnsi="Times New Roman" w:cs="Times New Roman"/>
      <w:lang w:eastAsia="es-ES"/>
    </w:rPr>
  </w:style>
  <w:style w:type="paragraph" w:styleId="NormalWeb">
    <w:name w:val="Normal (Web)"/>
    <w:basedOn w:val="Normal"/>
    <w:uiPriority w:val="99"/>
    <w:semiHidden/>
    <w:unhideWhenUsed/>
    <w:rsid w:val="0006728D"/>
    <w:pPr>
      <w:spacing w:before="100" w:beforeAutospacing="1" w:after="100" w:afterAutospacing="1"/>
      <w:jc w:val="left"/>
    </w:pPr>
    <w:rPr>
      <w:rFonts w:ascii="Times New Roman" w:eastAsia="Times New Roman" w:hAnsi="Times New Roman" w:cs="Times New Roman"/>
      <w:lang w:eastAsia="es-ES"/>
    </w:rPr>
  </w:style>
  <w:style w:type="paragraph" w:styleId="Encabezado">
    <w:name w:val="header"/>
    <w:basedOn w:val="Normal"/>
    <w:link w:val="EncabezadoCar"/>
    <w:uiPriority w:val="99"/>
    <w:unhideWhenUsed/>
    <w:rsid w:val="00B2119C"/>
    <w:pPr>
      <w:tabs>
        <w:tab w:val="center" w:pos="4252"/>
        <w:tab w:val="right" w:pos="8504"/>
      </w:tabs>
    </w:pPr>
  </w:style>
  <w:style w:type="character" w:customStyle="1" w:styleId="EncabezadoCar">
    <w:name w:val="Encabezado Car"/>
    <w:basedOn w:val="Fuentedeprrafopredeter"/>
    <w:link w:val="Encabezado"/>
    <w:uiPriority w:val="99"/>
    <w:rsid w:val="00B2119C"/>
  </w:style>
  <w:style w:type="paragraph" w:styleId="Piedepgina">
    <w:name w:val="footer"/>
    <w:basedOn w:val="Normal"/>
    <w:link w:val="PiedepginaCar"/>
    <w:uiPriority w:val="99"/>
    <w:unhideWhenUsed/>
    <w:rsid w:val="00B2119C"/>
    <w:pPr>
      <w:tabs>
        <w:tab w:val="center" w:pos="4252"/>
        <w:tab w:val="right" w:pos="8504"/>
      </w:tabs>
    </w:pPr>
  </w:style>
  <w:style w:type="character" w:customStyle="1" w:styleId="PiedepginaCar">
    <w:name w:val="Pie de página Car"/>
    <w:basedOn w:val="Fuentedeprrafopredeter"/>
    <w:link w:val="Piedepgina"/>
    <w:uiPriority w:val="99"/>
    <w:rsid w:val="00B2119C"/>
  </w:style>
  <w:style w:type="character" w:styleId="Refdecomentario">
    <w:name w:val="annotation reference"/>
    <w:basedOn w:val="Fuentedeprrafopredeter"/>
    <w:uiPriority w:val="99"/>
    <w:semiHidden/>
    <w:unhideWhenUsed/>
    <w:rsid w:val="00F70C48"/>
    <w:rPr>
      <w:sz w:val="16"/>
      <w:szCs w:val="16"/>
    </w:rPr>
  </w:style>
  <w:style w:type="paragraph" w:styleId="Textocomentario">
    <w:name w:val="annotation text"/>
    <w:basedOn w:val="Normal"/>
    <w:link w:val="TextocomentarioCar"/>
    <w:uiPriority w:val="99"/>
    <w:semiHidden/>
    <w:unhideWhenUsed/>
    <w:rsid w:val="00F70C48"/>
    <w:rPr>
      <w:sz w:val="20"/>
      <w:szCs w:val="20"/>
    </w:rPr>
  </w:style>
  <w:style w:type="character" w:customStyle="1" w:styleId="TextocomentarioCar">
    <w:name w:val="Texto comentario Car"/>
    <w:basedOn w:val="Fuentedeprrafopredeter"/>
    <w:link w:val="Textocomentario"/>
    <w:uiPriority w:val="99"/>
    <w:semiHidden/>
    <w:rsid w:val="00F70C48"/>
    <w:rPr>
      <w:sz w:val="20"/>
      <w:szCs w:val="20"/>
    </w:rPr>
  </w:style>
  <w:style w:type="paragraph" w:styleId="Asuntodelcomentario">
    <w:name w:val="annotation subject"/>
    <w:basedOn w:val="Textocomentario"/>
    <w:next w:val="Textocomentario"/>
    <w:link w:val="AsuntodelcomentarioCar"/>
    <w:uiPriority w:val="99"/>
    <w:semiHidden/>
    <w:unhideWhenUsed/>
    <w:rsid w:val="00F70C48"/>
    <w:rPr>
      <w:b/>
      <w:bCs/>
    </w:rPr>
  </w:style>
  <w:style w:type="character" w:customStyle="1" w:styleId="AsuntodelcomentarioCar">
    <w:name w:val="Asunto del comentario Car"/>
    <w:basedOn w:val="TextocomentarioCar"/>
    <w:link w:val="Asuntodelcomentario"/>
    <w:uiPriority w:val="99"/>
    <w:semiHidden/>
    <w:rsid w:val="00F70C48"/>
    <w:rPr>
      <w:b/>
      <w:bCs/>
      <w:sz w:val="20"/>
      <w:szCs w:val="20"/>
    </w:rPr>
  </w:style>
  <w:style w:type="paragraph" w:styleId="Textodeglobo">
    <w:name w:val="Balloon Text"/>
    <w:basedOn w:val="Normal"/>
    <w:link w:val="TextodegloboCar"/>
    <w:uiPriority w:val="99"/>
    <w:semiHidden/>
    <w:unhideWhenUsed/>
    <w:rsid w:val="00F70C48"/>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C48"/>
    <w:rPr>
      <w:rFonts w:ascii="Tahoma" w:hAnsi="Tahoma" w:cs="Tahoma"/>
      <w:sz w:val="16"/>
      <w:szCs w:val="16"/>
    </w:rPr>
  </w:style>
  <w:style w:type="paragraph" w:styleId="Textonotapie">
    <w:name w:val="footnote text"/>
    <w:basedOn w:val="Normal"/>
    <w:link w:val="TextonotapieCar"/>
    <w:uiPriority w:val="99"/>
    <w:rsid w:val="00B849AA"/>
    <w:pPr>
      <w:jc w:val="left"/>
    </w:pPr>
    <w:rPr>
      <w:rFonts w:ascii="Tahoma" w:eastAsia="Times New Roman" w:hAnsi="Tahoma" w:cs="Tahoma"/>
      <w:sz w:val="20"/>
      <w:szCs w:val="20"/>
      <w:lang w:eastAsia="es-ES"/>
    </w:rPr>
  </w:style>
  <w:style w:type="character" w:customStyle="1" w:styleId="TextonotapieCar">
    <w:name w:val="Texto nota pie Car"/>
    <w:basedOn w:val="Fuentedeprrafopredeter"/>
    <w:link w:val="Textonotapie"/>
    <w:uiPriority w:val="99"/>
    <w:rsid w:val="00B849AA"/>
    <w:rPr>
      <w:rFonts w:ascii="Tahoma" w:eastAsia="Times New Roman" w:hAnsi="Tahoma" w:cs="Tahoma"/>
      <w:sz w:val="20"/>
      <w:szCs w:val="20"/>
      <w:lang w:eastAsia="es-ES"/>
    </w:rPr>
  </w:style>
  <w:style w:type="character" w:styleId="Refdenotaalpie">
    <w:name w:val="footnote reference"/>
    <w:basedOn w:val="Fuentedeprrafopredeter"/>
    <w:uiPriority w:val="99"/>
    <w:rsid w:val="00B849AA"/>
    <w:rPr>
      <w:vertAlign w:val="superscript"/>
    </w:rPr>
  </w:style>
  <w:style w:type="character" w:customStyle="1" w:styleId="Ttulo1Car">
    <w:name w:val="Título 1 Car"/>
    <w:basedOn w:val="Fuentedeprrafopredeter"/>
    <w:link w:val="Ttulo1"/>
    <w:rsid w:val="00B849AA"/>
    <w:rPr>
      <w:rFonts w:ascii="Garamond" w:eastAsia="Times New Roman" w:hAnsi="Garamond" w:cs="Arial"/>
      <w:color w:val="808080"/>
      <w:sz w:val="28"/>
      <w:szCs w:val="40"/>
      <w:lang w:val="es-ES_tradnl" w:eastAsia="es-ES"/>
    </w:rPr>
  </w:style>
  <w:style w:type="character" w:styleId="Hipervnculo">
    <w:name w:val="Hyperlink"/>
    <w:basedOn w:val="Fuentedeprrafopredeter"/>
    <w:uiPriority w:val="99"/>
    <w:unhideWhenUsed/>
    <w:rsid w:val="002251BB"/>
    <w:rPr>
      <w:color w:val="0000FF" w:themeColor="hyperlink"/>
      <w:u w:val="single"/>
    </w:rPr>
  </w:style>
  <w:style w:type="character" w:customStyle="1" w:styleId="PrrafodelistaCar">
    <w:name w:val="Párrafo de lista Car"/>
    <w:aliases w:val="Punto Informe Car"/>
    <w:link w:val="Prrafodelista"/>
    <w:uiPriority w:val="34"/>
    <w:rsid w:val="00F2190A"/>
    <w:rPr>
      <w:rFonts w:ascii="Times New Roman" w:eastAsia="Times New Roman" w:hAnsi="Times New Roman" w:cs="Times New Roman"/>
      <w:lang w:eastAsia="es-ES"/>
    </w:rPr>
  </w:style>
  <w:style w:type="paragraph" w:customStyle="1" w:styleId="id19">
    <w:name w:val="id19"/>
    <w:basedOn w:val="Normal"/>
    <w:rsid w:val="00C52E80"/>
    <w:pPr>
      <w:spacing w:before="100" w:beforeAutospacing="1" w:after="100" w:afterAutospacing="1"/>
      <w:ind w:left="14"/>
      <w:jc w:val="left"/>
    </w:pPr>
    <w:rPr>
      <w:rFonts w:ascii="Times New Roman" w:eastAsia="Times New Roman" w:hAnsi="Times New Roman" w:cs="Times New Roman"/>
      <w:lang w:eastAsia="es-ES"/>
    </w:rPr>
  </w:style>
  <w:style w:type="paragraph" w:customStyle="1" w:styleId="Default">
    <w:name w:val="Default"/>
    <w:rsid w:val="00C52E80"/>
    <w:pPr>
      <w:autoSpaceDE w:val="0"/>
      <w:autoSpaceDN w:val="0"/>
      <w:adjustRightInd w:val="0"/>
      <w:spacing w:line="240" w:lineRule="auto"/>
      <w:jc w:val="left"/>
    </w:pPr>
    <w:rPr>
      <w:rFonts w:ascii="Arial" w:eastAsia="Times New Roman" w:hAnsi="Arial" w:cs="Arial"/>
      <w:color w:val="000000"/>
      <w:lang w:eastAsia="es-ES"/>
    </w:rPr>
  </w:style>
  <w:style w:type="paragraph" w:styleId="Textoindependiente2">
    <w:name w:val="Body Text 2"/>
    <w:basedOn w:val="Normal"/>
    <w:link w:val="Textoindependiente2Car"/>
    <w:semiHidden/>
    <w:unhideWhenUsed/>
    <w:rsid w:val="007114E4"/>
    <w:rPr>
      <w:rFonts w:ascii="Arial" w:eastAsia="Times New Roman" w:hAnsi="Arial" w:cs="Arial"/>
      <w:b/>
      <w:bCs/>
      <w:lang w:eastAsia="es-ES"/>
    </w:rPr>
  </w:style>
  <w:style w:type="character" w:customStyle="1" w:styleId="Textoindependiente2Car">
    <w:name w:val="Texto independiente 2 Car"/>
    <w:basedOn w:val="Fuentedeprrafopredeter"/>
    <w:link w:val="Textoindependiente2"/>
    <w:semiHidden/>
    <w:rsid w:val="007114E4"/>
    <w:rPr>
      <w:rFonts w:ascii="Arial" w:eastAsia="Times New Roman" w:hAnsi="Arial" w:cs="Arial"/>
      <w:b/>
      <w:bCs/>
      <w:lang w:eastAsia="es-ES"/>
    </w:rPr>
  </w:style>
  <w:style w:type="character" w:customStyle="1" w:styleId="SinespaciadoCar">
    <w:name w:val="Sin espaciado Car"/>
    <w:basedOn w:val="Fuentedeprrafopredeter"/>
    <w:link w:val="Sinespaciado"/>
    <w:uiPriority w:val="1"/>
    <w:locked/>
    <w:rsid w:val="003C30AB"/>
    <w:rPr>
      <w:sz w:val="22"/>
      <w:szCs w:val="22"/>
    </w:rPr>
  </w:style>
  <w:style w:type="paragraph" w:styleId="Sinespaciado">
    <w:name w:val="No Spacing"/>
    <w:link w:val="SinespaciadoCar"/>
    <w:uiPriority w:val="1"/>
    <w:qFormat/>
    <w:rsid w:val="003C30AB"/>
    <w:pPr>
      <w:spacing w:line="240" w:lineRule="auto"/>
      <w:jc w:val="left"/>
    </w:pPr>
    <w:rPr>
      <w:sz w:val="22"/>
      <w:szCs w:val="22"/>
    </w:rPr>
  </w:style>
  <w:style w:type="character" w:customStyle="1" w:styleId="azul-negrita5">
    <w:name w:val="azul-negrita5"/>
    <w:basedOn w:val="Fuentedeprrafopredeter"/>
    <w:rsid w:val="00AD2BD9"/>
    <w:rPr>
      <w:b/>
      <w:bCs/>
      <w:color w:val="005EB5"/>
    </w:rPr>
  </w:style>
  <w:style w:type="character" w:styleId="Hipervnculovisitado">
    <w:name w:val="FollowedHyperlink"/>
    <w:basedOn w:val="Fuentedeprrafopredeter"/>
    <w:uiPriority w:val="99"/>
    <w:semiHidden/>
    <w:unhideWhenUsed/>
    <w:rsid w:val="007D18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77B"/>
    <w:pPr>
      <w:spacing w:line="240" w:lineRule="auto"/>
    </w:pPr>
  </w:style>
  <w:style w:type="paragraph" w:styleId="Ttulo1">
    <w:name w:val="heading 1"/>
    <w:basedOn w:val="Normal"/>
    <w:next w:val="Normal"/>
    <w:link w:val="Ttulo1Car"/>
    <w:qFormat/>
    <w:rsid w:val="00B849AA"/>
    <w:pPr>
      <w:keepNext/>
      <w:autoSpaceDE w:val="0"/>
      <w:autoSpaceDN w:val="0"/>
      <w:adjustRightInd w:val="0"/>
      <w:jc w:val="center"/>
      <w:outlineLvl w:val="0"/>
    </w:pPr>
    <w:rPr>
      <w:rFonts w:ascii="Garamond" w:eastAsia="Times New Roman" w:hAnsi="Garamond" w:cs="Arial"/>
      <w:color w:val="808080"/>
      <w:sz w:val="28"/>
      <w:szCs w:val="4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unto Informe"/>
    <w:basedOn w:val="Normal"/>
    <w:link w:val="PrrafodelistaCar"/>
    <w:uiPriority w:val="34"/>
    <w:qFormat/>
    <w:rsid w:val="0006728D"/>
    <w:pPr>
      <w:ind w:left="720"/>
      <w:contextualSpacing/>
      <w:jc w:val="left"/>
    </w:pPr>
    <w:rPr>
      <w:rFonts w:ascii="Times New Roman" w:eastAsia="Times New Roman" w:hAnsi="Times New Roman" w:cs="Times New Roman"/>
      <w:lang w:eastAsia="es-ES"/>
    </w:rPr>
  </w:style>
  <w:style w:type="paragraph" w:styleId="NormalWeb">
    <w:name w:val="Normal (Web)"/>
    <w:basedOn w:val="Normal"/>
    <w:uiPriority w:val="99"/>
    <w:semiHidden/>
    <w:unhideWhenUsed/>
    <w:rsid w:val="0006728D"/>
    <w:pPr>
      <w:spacing w:before="100" w:beforeAutospacing="1" w:after="100" w:afterAutospacing="1"/>
      <w:jc w:val="left"/>
    </w:pPr>
    <w:rPr>
      <w:rFonts w:ascii="Times New Roman" w:eastAsia="Times New Roman" w:hAnsi="Times New Roman" w:cs="Times New Roman"/>
      <w:lang w:eastAsia="es-ES"/>
    </w:rPr>
  </w:style>
  <w:style w:type="paragraph" w:styleId="Encabezado">
    <w:name w:val="header"/>
    <w:basedOn w:val="Normal"/>
    <w:link w:val="EncabezadoCar"/>
    <w:uiPriority w:val="99"/>
    <w:unhideWhenUsed/>
    <w:rsid w:val="00B2119C"/>
    <w:pPr>
      <w:tabs>
        <w:tab w:val="center" w:pos="4252"/>
        <w:tab w:val="right" w:pos="8504"/>
      </w:tabs>
    </w:pPr>
  </w:style>
  <w:style w:type="character" w:customStyle="1" w:styleId="EncabezadoCar">
    <w:name w:val="Encabezado Car"/>
    <w:basedOn w:val="Fuentedeprrafopredeter"/>
    <w:link w:val="Encabezado"/>
    <w:uiPriority w:val="99"/>
    <w:rsid w:val="00B2119C"/>
  </w:style>
  <w:style w:type="paragraph" w:styleId="Piedepgina">
    <w:name w:val="footer"/>
    <w:basedOn w:val="Normal"/>
    <w:link w:val="PiedepginaCar"/>
    <w:uiPriority w:val="99"/>
    <w:unhideWhenUsed/>
    <w:rsid w:val="00B2119C"/>
    <w:pPr>
      <w:tabs>
        <w:tab w:val="center" w:pos="4252"/>
        <w:tab w:val="right" w:pos="8504"/>
      </w:tabs>
    </w:pPr>
  </w:style>
  <w:style w:type="character" w:customStyle="1" w:styleId="PiedepginaCar">
    <w:name w:val="Pie de página Car"/>
    <w:basedOn w:val="Fuentedeprrafopredeter"/>
    <w:link w:val="Piedepgina"/>
    <w:uiPriority w:val="99"/>
    <w:rsid w:val="00B2119C"/>
  </w:style>
  <w:style w:type="character" w:styleId="Refdecomentario">
    <w:name w:val="annotation reference"/>
    <w:basedOn w:val="Fuentedeprrafopredeter"/>
    <w:uiPriority w:val="99"/>
    <w:semiHidden/>
    <w:unhideWhenUsed/>
    <w:rsid w:val="00F70C48"/>
    <w:rPr>
      <w:sz w:val="16"/>
      <w:szCs w:val="16"/>
    </w:rPr>
  </w:style>
  <w:style w:type="paragraph" w:styleId="Textocomentario">
    <w:name w:val="annotation text"/>
    <w:basedOn w:val="Normal"/>
    <w:link w:val="TextocomentarioCar"/>
    <w:uiPriority w:val="99"/>
    <w:semiHidden/>
    <w:unhideWhenUsed/>
    <w:rsid w:val="00F70C48"/>
    <w:rPr>
      <w:sz w:val="20"/>
      <w:szCs w:val="20"/>
    </w:rPr>
  </w:style>
  <w:style w:type="character" w:customStyle="1" w:styleId="TextocomentarioCar">
    <w:name w:val="Texto comentario Car"/>
    <w:basedOn w:val="Fuentedeprrafopredeter"/>
    <w:link w:val="Textocomentario"/>
    <w:uiPriority w:val="99"/>
    <w:semiHidden/>
    <w:rsid w:val="00F70C48"/>
    <w:rPr>
      <w:sz w:val="20"/>
      <w:szCs w:val="20"/>
    </w:rPr>
  </w:style>
  <w:style w:type="paragraph" w:styleId="Asuntodelcomentario">
    <w:name w:val="annotation subject"/>
    <w:basedOn w:val="Textocomentario"/>
    <w:next w:val="Textocomentario"/>
    <w:link w:val="AsuntodelcomentarioCar"/>
    <w:uiPriority w:val="99"/>
    <w:semiHidden/>
    <w:unhideWhenUsed/>
    <w:rsid w:val="00F70C48"/>
    <w:rPr>
      <w:b/>
      <w:bCs/>
    </w:rPr>
  </w:style>
  <w:style w:type="character" w:customStyle="1" w:styleId="AsuntodelcomentarioCar">
    <w:name w:val="Asunto del comentario Car"/>
    <w:basedOn w:val="TextocomentarioCar"/>
    <w:link w:val="Asuntodelcomentario"/>
    <w:uiPriority w:val="99"/>
    <w:semiHidden/>
    <w:rsid w:val="00F70C48"/>
    <w:rPr>
      <w:b/>
      <w:bCs/>
      <w:sz w:val="20"/>
      <w:szCs w:val="20"/>
    </w:rPr>
  </w:style>
  <w:style w:type="paragraph" w:styleId="Textodeglobo">
    <w:name w:val="Balloon Text"/>
    <w:basedOn w:val="Normal"/>
    <w:link w:val="TextodegloboCar"/>
    <w:uiPriority w:val="99"/>
    <w:semiHidden/>
    <w:unhideWhenUsed/>
    <w:rsid w:val="00F70C48"/>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C48"/>
    <w:rPr>
      <w:rFonts w:ascii="Tahoma" w:hAnsi="Tahoma" w:cs="Tahoma"/>
      <w:sz w:val="16"/>
      <w:szCs w:val="16"/>
    </w:rPr>
  </w:style>
  <w:style w:type="paragraph" w:styleId="Textonotapie">
    <w:name w:val="footnote text"/>
    <w:basedOn w:val="Normal"/>
    <w:link w:val="TextonotapieCar"/>
    <w:uiPriority w:val="99"/>
    <w:rsid w:val="00B849AA"/>
    <w:pPr>
      <w:jc w:val="left"/>
    </w:pPr>
    <w:rPr>
      <w:rFonts w:ascii="Tahoma" w:eastAsia="Times New Roman" w:hAnsi="Tahoma" w:cs="Tahoma"/>
      <w:sz w:val="20"/>
      <w:szCs w:val="20"/>
      <w:lang w:eastAsia="es-ES"/>
    </w:rPr>
  </w:style>
  <w:style w:type="character" w:customStyle="1" w:styleId="TextonotapieCar">
    <w:name w:val="Texto nota pie Car"/>
    <w:basedOn w:val="Fuentedeprrafopredeter"/>
    <w:link w:val="Textonotapie"/>
    <w:uiPriority w:val="99"/>
    <w:rsid w:val="00B849AA"/>
    <w:rPr>
      <w:rFonts w:ascii="Tahoma" w:eastAsia="Times New Roman" w:hAnsi="Tahoma" w:cs="Tahoma"/>
      <w:sz w:val="20"/>
      <w:szCs w:val="20"/>
      <w:lang w:eastAsia="es-ES"/>
    </w:rPr>
  </w:style>
  <w:style w:type="character" w:styleId="Refdenotaalpie">
    <w:name w:val="footnote reference"/>
    <w:basedOn w:val="Fuentedeprrafopredeter"/>
    <w:uiPriority w:val="99"/>
    <w:rsid w:val="00B849AA"/>
    <w:rPr>
      <w:vertAlign w:val="superscript"/>
    </w:rPr>
  </w:style>
  <w:style w:type="character" w:customStyle="1" w:styleId="Ttulo1Car">
    <w:name w:val="Título 1 Car"/>
    <w:basedOn w:val="Fuentedeprrafopredeter"/>
    <w:link w:val="Ttulo1"/>
    <w:rsid w:val="00B849AA"/>
    <w:rPr>
      <w:rFonts w:ascii="Garamond" w:eastAsia="Times New Roman" w:hAnsi="Garamond" w:cs="Arial"/>
      <w:color w:val="808080"/>
      <w:sz w:val="28"/>
      <w:szCs w:val="40"/>
      <w:lang w:val="es-ES_tradnl" w:eastAsia="es-ES"/>
    </w:rPr>
  </w:style>
  <w:style w:type="character" w:styleId="Hipervnculo">
    <w:name w:val="Hyperlink"/>
    <w:basedOn w:val="Fuentedeprrafopredeter"/>
    <w:uiPriority w:val="99"/>
    <w:unhideWhenUsed/>
    <w:rsid w:val="002251BB"/>
    <w:rPr>
      <w:color w:val="0000FF" w:themeColor="hyperlink"/>
      <w:u w:val="single"/>
    </w:rPr>
  </w:style>
  <w:style w:type="character" w:customStyle="1" w:styleId="PrrafodelistaCar">
    <w:name w:val="Párrafo de lista Car"/>
    <w:aliases w:val="Punto Informe Car"/>
    <w:link w:val="Prrafodelista"/>
    <w:uiPriority w:val="34"/>
    <w:rsid w:val="00F2190A"/>
    <w:rPr>
      <w:rFonts w:ascii="Times New Roman" w:eastAsia="Times New Roman" w:hAnsi="Times New Roman" w:cs="Times New Roman"/>
      <w:lang w:eastAsia="es-ES"/>
    </w:rPr>
  </w:style>
  <w:style w:type="paragraph" w:customStyle="1" w:styleId="id19">
    <w:name w:val="id19"/>
    <w:basedOn w:val="Normal"/>
    <w:rsid w:val="00C52E80"/>
    <w:pPr>
      <w:spacing w:before="100" w:beforeAutospacing="1" w:after="100" w:afterAutospacing="1"/>
      <w:ind w:left="14"/>
      <w:jc w:val="left"/>
    </w:pPr>
    <w:rPr>
      <w:rFonts w:ascii="Times New Roman" w:eastAsia="Times New Roman" w:hAnsi="Times New Roman" w:cs="Times New Roman"/>
      <w:lang w:eastAsia="es-ES"/>
    </w:rPr>
  </w:style>
  <w:style w:type="paragraph" w:customStyle="1" w:styleId="Default">
    <w:name w:val="Default"/>
    <w:rsid w:val="00C52E80"/>
    <w:pPr>
      <w:autoSpaceDE w:val="0"/>
      <w:autoSpaceDN w:val="0"/>
      <w:adjustRightInd w:val="0"/>
      <w:spacing w:line="240" w:lineRule="auto"/>
      <w:jc w:val="left"/>
    </w:pPr>
    <w:rPr>
      <w:rFonts w:ascii="Arial" w:eastAsia="Times New Roman" w:hAnsi="Arial" w:cs="Arial"/>
      <w:color w:val="000000"/>
      <w:lang w:eastAsia="es-ES"/>
    </w:rPr>
  </w:style>
  <w:style w:type="paragraph" w:styleId="Textoindependiente2">
    <w:name w:val="Body Text 2"/>
    <w:basedOn w:val="Normal"/>
    <w:link w:val="Textoindependiente2Car"/>
    <w:semiHidden/>
    <w:unhideWhenUsed/>
    <w:rsid w:val="007114E4"/>
    <w:rPr>
      <w:rFonts w:ascii="Arial" w:eastAsia="Times New Roman" w:hAnsi="Arial" w:cs="Arial"/>
      <w:b/>
      <w:bCs/>
      <w:lang w:eastAsia="es-ES"/>
    </w:rPr>
  </w:style>
  <w:style w:type="character" w:customStyle="1" w:styleId="Textoindependiente2Car">
    <w:name w:val="Texto independiente 2 Car"/>
    <w:basedOn w:val="Fuentedeprrafopredeter"/>
    <w:link w:val="Textoindependiente2"/>
    <w:semiHidden/>
    <w:rsid w:val="007114E4"/>
    <w:rPr>
      <w:rFonts w:ascii="Arial" w:eastAsia="Times New Roman" w:hAnsi="Arial" w:cs="Arial"/>
      <w:b/>
      <w:bCs/>
      <w:lang w:eastAsia="es-ES"/>
    </w:rPr>
  </w:style>
  <w:style w:type="character" w:customStyle="1" w:styleId="SinespaciadoCar">
    <w:name w:val="Sin espaciado Car"/>
    <w:basedOn w:val="Fuentedeprrafopredeter"/>
    <w:link w:val="Sinespaciado"/>
    <w:uiPriority w:val="1"/>
    <w:locked/>
    <w:rsid w:val="003C30AB"/>
    <w:rPr>
      <w:sz w:val="22"/>
      <w:szCs w:val="22"/>
    </w:rPr>
  </w:style>
  <w:style w:type="paragraph" w:styleId="Sinespaciado">
    <w:name w:val="No Spacing"/>
    <w:link w:val="SinespaciadoCar"/>
    <w:uiPriority w:val="1"/>
    <w:qFormat/>
    <w:rsid w:val="003C30AB"/>
    <w:pPr>
      <w:spacing w:line="240" w:lineRule="auto"/>
      <w:jc w:val="left"/>
    </w:pPr>
    <w:rPr>
      <w:sz w:val="22"/>
      <w:szCs w:val="22"/>
    </w:rPr>
  </w:style>
  <w:style w:type="character" w:customStyle="1" w:styleId="azul-negrita5">
    <w:name w:val="azul-negrita5"/>
    <w:basedOn w:val="Fuentedeprrafopredeter"/>
    <w:rsid w:val="00AD2BD9"/>
    <w:rPr>
      <w:b/>
      <w:bCs/>
      <w:color w:val="005EB5"/>
    </w:rPr>
  </w:style>
  <w:style w:type="character" w:styleId="Hipervnculovisitado">
    <w:name w:val="FollowedHyperlink"/>
    <w:basedOn w:val="Fuentedeprrafopredeter"/>
    <w:uiPriority w:val="99"/>
    <w:semiHidden/>
    <w:unhideWhenUsed/>
    <w:rsid w:val="007D18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56401">
      <w:bodyDiv w:val="1"/>
      <w:marLeft w:val="0"/>
      <w:marRight w:val="0"/>
      <w:marTop w:val="0"/>
      <w:marBottom w:val="0"/>
      <w:divBdr>
        <w:top w:val="none" w:sz="0" w:space="0" w:color="auto"/>
        <w:left w:val="none" w:sz="0" w:space="0" w:color="auto"/>
        <w:bottom w:val="none" w:sz="0" w:space="0" w:color="auto"/>
        <w:right w:val="none" w:sz="0" w:space="0" w:color="auto"/>
      </w:divBdr>
    </w:div>
    <w:div w:id="683672727">
      <w:bodyDiv w:val="1"/>
      <w:marLeft w:val="0"/>
      <w:marRight w:val="0"/>
      <w:marTop w:val="0"/>
      <w:marBottom w:val="0"/>
      <w:divBdr>
        <w:top w:val="none" w:sz="0" w:space="0" w:color="auto"/>
        <w:left w:val="none" w:sz="0" w:space="0" w:color="auto"/>
        <w:bottom w:val="none" w:sz="0" w:space="0" w:color="auto"/>
        <w:right w:val="none" w:sz="0" w:space="0" w:color="auto"/>
      </w:divBdr>
    </w:div>
    <w:div w:id="737560148">
      <w:bodyDiv w:val="1"/>
      <w:marLeft w:val="0"/>
      <w:marRight w:val="0"/>
      <w:marTop w:val="0"/>
      <w:marBottom w:val="0"/>
      <w:divBdr>
        <w:top w:val="none" w:sz="0" w:space="0" w:color="auto"/>
        <w:left w:val="none" w:sz="0" w:space="0" w:color="auto"/>
        <w:bottom w:val="none" w:sz="0" w:space="0" w:color="auto"/>
        <w:right w:val="none" w:sz="0" w:space="0" w:color="auto"/>
      </w:divBdr>
    </w:div>
    <w:div w:id="1175805108">
      <w:bodyDiv w:val="1"/>
      <w:marLeft w:val="0"/>
      <w:marRight w:val="0"/>
      <w:marTop w:val="0"/>
      <w:marBottom w:val="0"/>
      <w:divBdr>
        <w:top w:val="none" w:sz="0" w:space="0" w:color="auto"/>
        <w:left w:val="none" w:sz="0" w:space="0" w:color="auto"/>
        <w:bottom w:val="none" w:sz="0" w:space="0" w:color="auto"/>
        <w:right w:val="none" w:sz="0" w:space="0" w:color="auto"/>
      </w:divBdr>
      <w:divsChild>
        <w:div w:id="1504511356">
          <w:marLeft w:val="461"/>
          <w:marRight w:val="0"/>
          <w:marTop w:val="86"/>
          <w:marBottom w:val="0"/>
          <w:divBdr>
            <w:top w:val="none" w:sz="0" w:space="0" w:color="auto"/>
            <w:left w:val="none" w:sz="0" w:space="0" w:color="auto"/>
            <w:bottom w:val="none" w:sz="0" w:space="0" w:color="auto"/>
            <w:right w:val="none" w:sz="0" w:space="0" w:color="auto"/>
          </w:divBdr>
        </w:div>
        <w:div w:id="282230728">
          <w:marLeft w:val="461"/>
          <w:marRight w:val="0"/>
          <w:marTop w:val="86"/>
          <w:marBottom w:val="0"/>
          <w:divBdr>
            <w:top w:val="none" w:sz="0" w:space="0" w:color="auto"/>
            <w:left w:val="none" w:sz="0" w:space="0" w:color="auto"/>
            <w:bottom w:val="none" w:sz="0" w:space="0" w:color="auto"/>
            <w:right w:val="none" w:sz="0" w:space="0" w:color="auto"/>
          </w:divBdr>
        </w:div>
        <w:div w:id="1564177556">
          <w:marLeft w:val="461"/>
          <w:marRight w:val="0"/>
          <w:marTop w:val="86"/>
          <w:marBottom w:val="0"/>
          <w:divBdr>
            <w:top w:val="none" w:sz="0" w:space="0" w:color="auto"/>
            <w:left w:val="none" w:sz="0" w:space="0" w:color="auto"/>
            <w:bottom w:val="none" w:sz="0" w:space="0" w:color="auto"/>
            <w:right w:val="none" w:sz="0" w:space="0" w:color="auto"/>
          </w:divBdr>
        </w:div>
        <w:div w:id="1644195914">
          <w:marLeft w:val="461"/>
          <w:marRight w:val="0"/>
          <w:marTop w:val="86"/>
          <w:marBottom w:val="0"/>
          <w:divBdr>
            <w:top w:val="none" w:sz="0" w:space="0" w:color="auto"/>
            <w:left w:val="none" w:sz="0" w:space="0" w:color="auto"/>
            <w:bottom w:val="none" w:sz="0" w:space="0" w:color="auto"/>
            <w:right w:val="none" w:sz="0" w:space="0" w:color="auto"/>
          </w:divBdr>
        </w:div>
        <w:div w:id="1184324942">
          <w:marLeft w:val="461"/>
          <w:marRight w:val="0"/>
          <w:marTop w:val="86"/>
          <w:marBottom w:val="0"/>
          <w:divBdr>
            <w:top w:val="none" w:sz="0" w:space="0" w:color="auto"/>
            <w:left w:val="none" w:sz="0" w:space="0" w:color="auto"/>
            <w:bottom w:val="none" w:sz="0" w:space="0" w:color="auto"/>
            <w:right w:val="none" w:sz="0" w:space="0" w:color="auto"/>
          </w:divBdr>
        </w:div>
        <w:div w:id="1677538978">
          <w:marLeft w:val="461"/>
          <w:marRight w:val="0"/>
          <w:marTop w:val="86"/>
          <w:marBottom w:val="0"/>
          <w:divBdr>
            <w:top w:val="none" w:sz="0" w:space="0" w:color="auto"/>
            <w:left w:val="none" w:sz="0" w:space="0" w:color="auto"/>
            <w:bottom w:val="none" w:sz="0" w:space="0" w:color="auto"/>
            <w:right w:val="none" w:sz="0" w:space="0" w:color="auto"/>
          </w:divBdr>
        </w:div>
        <w:div w:id="646859026">
          <w:marLeft w:val="461"/>
          <w:marRight w:val="0"/>
          <w:marTop w:val="86"/>
          <w:marBottom w:val="0"/>
          <w:divBdr>
            <w:top w:val="none" w:sz="0" w:space="0" w:color="auto"/>
            <w:left w:val="none" w:sz="0" w:space="0" w:color="auto"/>
            <w:bottom w:val="none" w:sz="0" w:space="0" w:color="auto"/>
            <w:right w:val="none" w:sz="0" w:space="0" w:color="auto"/>
          </w:divBdr>
        </w:div>
      </w:divsChild>
    </w:div>
    <w:div w:id="1273325114">
      <w:bodyDiv w:val="1"/>
      <w:marLeft w:val="0"/>
      <w:marRight w:val="0"/>
      <w:marTop w:val="0"/>
      <w:marBottom w:val="0"/>
      <w:divBdr>
        <w:top w:val="none" w:sz="0" w:space="0" w:color="auto"/>
        <w:left w:val="none" w:sz="0" w:space="0" w:color="auto"/>
        <w:bottom w:val="none" w:sz="0" w:space="0" w:color="auto"/>
        <w:right w:val="none" w:sz="0" w:space="0" w:color="auto"/>
      </w:divBdr>
      <w:divsChild>
        <w:div w:id="1314213131">
          <w:marLeft w:val="461"/>
          <w:marRight w:val="0"/>
          <w:marTop w:val="86"/>
          <w:marBottom w:val="0"/>
          <w:divBdr>
            <w:top w:val="none" w:sz="0" w:space="0" w:color="auto"/>
            <w:left w:val="none" w:sz="0" w:space="0" w:color="auto"/>
            <w:bottom w:val="none" w:sz="0" w:space="0" w:color="auto"/>
            <w:right w:val="none" w:sz="0" w:space="0" w:color="auto"/>
          </w:divBdr>
        </w:div>
        <w:div w:id="512259386">
          <w:marLeft w:val="461"/>
          <w:marRight w:val="0"/>
          <w:marTop w:val="86"/>
          <w:marBottom w:val="0"/>
          <w:divBdr>
            <w:top w:val="none" w:sz="0" w:space="0" w:color="auto"/>
            <w:left w:val="none" w:sz="0" w:space="0" w:color="auto"/>
            <w:bottom w:val="none" w:sz="0" w:space="0" w:color="auto"/>
            <w:right w:val="none" w:sz="0" w:space="0" w:color="auto"/>
          </w:divBdr>
        </w:div>
        <w:div w:id="785809233">
          <w:marLeft w:val="461"/>
          <w:marRight w:val="0"/>
          <w:marTop w:val="86"/>
          <w:marBottom w:val="0"/>
          <w:divBdr>
            <w:top w:val="none" w:sz="0" w:space="0" w:color="auto"/>
            <w:left w:val="none" w:sz="0" w:space="0" w:color="auto"/>
            <w:bottom w:val="none" w:sz="0" w:space="0" w:color="auto"/>
            <w:right w:val="none" w:sz="0" w:space="0" w:color="auto"/>
          </w:divBdr>
        </w:div>
        <w:div w:id="278536759">
          <w:marLeft w:val="461"/>
          <w:marRight w:val="0"/>
          <w:marTop w:val="86"/>
          <w:marBottom w:val="0"/>
          <w:divBdr>
            <w:top w:val="none" w:sz="0" w:space="0" w:color="auto"/>
            <w:left w:val="none" w:sz="0" w:space="0" w:color="auto"/>
            <w:bottom w:val="none" w:sz="0" w:space="0" w:color="auto"/>
            <w:right w:val="none" w:sz="0" w:space="0" w:color="auto"/>
          </w:divBdr>
        </w:div>
        <w:div w:id="2060860764">
          <w:marLeft w:val="461"/>
          <w:marRight w:val="0"/>
          <w:marTop w:val="86"/>
          <w:marBottom w:val="0"/>
          <w:divBdr>
            <w:top w:val="none" w:sz="0" w:space="0" w:color="auto"/>
            <w:left w:val="none" w:sz="0" w:space="0" w:color="auto"/>
            <w:bottom w:val="none" w:sz="0" w:space="0" w:color="auto"/>
            <w:right w:val="none" w:sz="0" w:space="0" w:color="auto"/>
          </w:divBdr>
        </w:div>
        <w:div w:id="1834877697">
          <w:marLeft w:val="461"/>
          <w:marRight w:val="0"/>
          <w:marTop w:val="86"/>
          <w:marBottom w:val="0"/>
          <w:divBdr>
            <w:top w:val="none" w:sz="0" w:space="0" w:color="auto"/>
            <w:left w:val="none" w:sz="0" w:space="0" w:color="auto"/>
            <w:bottom w:val="none" w:sz="0" w:space="0" w:color="auto"/>
            <w:right w:val="none" w:sz="0" w:space="0" w:color="auto"/>
          </w:divBdr>
        </w:div>
        <w:div w:id="1276904550">
          <w:marLeft w:val="461"/>
          <w:marRight w:val="0"/>
          <w:marTop w:val="86"/>
          <w:marBottom w:val="0"/>
          <w:divBdr>
            <w:top w:val="none" w:sz="0" w:space="0" w:color="auto"/>
            <w:left w:val="none" w:sz="0" w:space="0" w:color="auto"/>
            <w:bottom w:val="none" w:sz="0" w:space="0" w:color="auto"/>
            <w:right w:val="none" w:sz="0" w:space="0" w:color="auto"/>
          </w:divBdr>
        </w:div>
      </w:divsChild>
    </w:div>
    <w:div w:id="201124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gob.es/servicios-buscador/buscar.htm?categoria=convenios&amp;categoriasPadre=conconvsub&amp;ente=E04921301,E04990101,E05024001&amp;lang=es&amp;historico=false&amp;pag=12" TargetMode="External"/><Relationship Id="rId13" Type="http://schemas.openxmlformats.org/officeDocument/2006/relationships/hyperlink" Target="https://www.agenciatributaria.es/AEAT.internet/Inicio/La_Agencia_Tributaria/Gobierno_abierto/Transparencia/Informacion_institucional__organizativa_y_de_planificacion/Informacion_institucional__organizativa_y_de_planificacion.s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genciatributaria.es/rw/DatosPersonal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genciatributaria.gob.es/AEAT.sede/Inicio/_pie_/_Datos_personales_/_Datos_personales_.shtml" TargetMode="External"/><Relationship Id="rId5" Type="http://schemas.openxmlformats.org/officeDocument/2006/relationships/webSettings" Target="webSettings.xml"/><Relationship Id="rId15" Type="http://schemas.openxmlformats.org/officeDocument/2006/relationships/hyperlink" Target="https://www.agenciatributaria.es/AEAT.internet/Inicio/La_Agencia_Tributaria/Gobierno_abierto/Transparencia/Informacion_economica__presupuestaria_y_estadistica/Informacion_economica__presupuestaria_y_estadistica.shtml" TargetMode="External"/><Relationship Id="rId10" Type="http://schemas.openxmlformats.org/officeDocument/2006/relationships/hyperlink" Target="https://www.agenciatributaria.es/AEAT.internet/Inicio/La_Agencia_Tributaria/Gobierno_abierto/Transparencia/Transparencia.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genciatributaria.es/AEAT.internet/Inicio/La_Agencia_Tributaria/Gobierno_abierto/Transparencia/Informacion_economica__presupuestaria_y_estadistica/Informacion_economica__presupuestaria_y_estadistica.shtml" TargetMode="External"/><Relationship Id="rId14" Type="http://schemas.openxmlformats.org/officeDocument/2006/relationships/hyperlink" Target="https://www.agenciatributaria.es/AEAT.internet/Inicio/La_Agencia_Tributaria/Gobierno_abierto/Transparencia/Transparencia.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7126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AEAT</dc:creator>
  <cp:lastModifiedBy>anam.ruiz</cp:lastModifiedBy>
  <cp:revision>2</cp:revision>
  <cp:lastPrinted>2016-11-15T12:57:00Z</cp:lastPrinted>
  <dcterms:created xsi:type="dcterms:W3CDTF">2020-09-18T07:44:00Z</dcterms:created>
  <dcterms:modified xsi:type="dcterms:W3CDTF">2020-09-18T07:44:00Z</dcterms:modified>
</cp:coreProperties>
</file>