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831442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-607002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431415" w:rsidRDefault="00431415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431415" w:rsidRPr="00006957" w:rsidRDefault="0043141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América, España, solidaridad y cooperación (AESCO)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47.8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431415" w:rsidRDefault="00431415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431415" w:rsidRPr="00006957" w:rsidRDefault="0043141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América, España, solidaridad y cooperación (AESCO)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Default="0043141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31415" w:rsidRDefault="0043141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113092" w:rsidRDefault="00751FAA" w:rsidP="00831442">
      <w:pPr>
        <w:spacing w:before="120" w:after="120" w:line="312" w:lineRule="auto"/>
        <w:rPr>
          <w:b/>
          <w:sz w:val="24"/>
        </w:rPr>
      </w:pPr>
      <w:r w:rsidRPr="00113092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EDE52D" wp14:editId="487DC9F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113092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Pr="00831442" w:rsidRDefault="00415DBD" w:rsidP="00831442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831442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831442">
        <w:rPr>
          <w:rFonts w:cs="Arial"/>
          <w:b/>
          <w:bCs/>
          <w:szCs w:val="22"/>
        </w:rPr>
        <w:t>información institucional 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lastRenderedPageBreak/>
        <w:t>Funciones que desarrollan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Normativa que les sea de aplicación 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Las subvenciones y ayudas públicas recibidas con indicación de su importe, objetivo o finalidad y Administración Pública concedente.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831442" w:rsidRDefault="00C4050E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BE7029" wp14:editId="24E17497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429853" wp14:editId="2DDA9AD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Pr="00F31BC3" w:rsidRDefault="0043141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71CE642" wp14:editId="3ABA5794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431415" w:rsidRPr="00F31BC3" w:rsidRDefault="00431415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FEF912D" wp14:editId="54A14CE7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113092" w:rsidP="00831442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831442">
      <w:pPr>
        <w:spacing w:before="120" w:after="120" w:line="312" w:lineRule="auto"/>
        <w:sectPr w:rsidR="00415DBD" w:rsidRPr="00831442" w:rsidSect="00113092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831442" w:rsidRDefault="00415DBD" w:rsidP="00831442">
      <w:pPr>
        <w:spacing w:before="120" w:after="120" w:line="312" w:lineRule="auto"/>
      </w:pPr>
    </w:p>
    <w:p w:rsidR="0082470D" w:rsidRPr="00831442" w:rsidRDefault="00113092" w:rsidP="00831442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831442">
      <w:pPr>
        <w:spacing w:before="120" w:after="120" w:line="312" w:lineRule="auto"/>
      </w:pPr>
    </w:p>
    <w:p w:rsidR="00760E4B" w:rsidRPr="00831442" w:rsidRDefault="00760E4B" w:rsidP="00831442">
      <w:pPr>
        <w:pStyle w:val="Cuerpodelboletn"/>
        <w:spacing w:before="120" w:after="120" w:line="312" w:lineRule="auto"/>
        <w:sectPr w:rsidR="00760E4B" w:rsidRPr="00831442" w:rsidSect="00113092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015460" w:rsidRDefault="00015460" w:rsidP="00831442">
      <w:pPr>
        <w:pStyle w:val="Cuerpodelboletn"/>
        <w:spacing w:before="120" w:after="120" w:line="312" w:lineRule="auto"/>
      </w:pPr>
      <w:r w:rsidRPr="00831442">
        <w:rPr>
          <w:lang w:bidi="es-ES"/>
        </w:rPr>
        <w:t xml:space="preserve">La web de la Asociación </w:t>
      </w:r>
      <w:r w:rsidR="007C4D59">
        <w:rPr>
          <w:lang w:bidi="es-ES"/>
        </w:rPr>
        <w:t>América, España, solidaridad y cooperación (AESCO)</w:t>
      </w:r>
      <w:r w:rsidRPr="00831442">
        <w:rPr>
          <w:lang w:bidi="es-ES"/>
        </w:rPr>
        <w:t xml:space="preserve">, </w:t>
      </w:r>
      <w:r w:rsidR="007C4D59" w:rsidRPr="007C4D59">
        <w:t>http</w:t>
      </w:r>
      <w:proofErr w:type="gramStart"/>
      <w:r w:rsidR="007C4D59" w:rsidRPr="007C4D59">
        <w:t>:/</w:t>
      </w:r>
      <w:proofErr w:type="gramEnd"/>
      <w:r w:rsidR="007C4D59" w:rsidRPr="007C4D59">
        <w:t>/ong-aesco.org/</w:t>
      </w:r>
      <w:r w:rsidRPr="00831442">
        <w:rPr>
          <w:lang w:bidi="es-ES"/>
        </w:rPr>
        <w:t>,</w:t>
      </w:r>
      <w:r w:rsidRPr="00831442">
        <w:t xml:space="preserve"> </w:t>
      </w:r>
      <w:r w:rsidRPr="00831442">
        <w:rPr>
          <w:lang w:bidi="es-ES"/>
        </w:rPr>
        <w:t xml:space="preserve">contiene un enlace especifico </w:t>
      </w:r>
      <w:r w:rsidR="007C4D59">
        <w:rPr>
          <w:lang w:bidi="es-ES"/>
        </w:rPr>
        <w:t>de “Transparencia</w:t>
      </w:r>
      <w:r w:rsidRPr="00831442">
        <w:rPr>
          <w:lang w:bidi="es-ES"/>
        </w:rPr>
        <w:t>“</w:t>
      </w:r>
      <w:r w:rsidR="007C4D59">
        <w:rPr>
          <w:lang w:bidi="es-ES"/>
        </w:rPr>
        <w:t xml:space="preserve"> </w:t>
      </w:r>
      <w:r w:rsidRPr="00831442">
        <w:rPr>
          <w:lang w:bidi="es-ES"/>
        </w:rPr>
        <w:t>ubicado dentro del acceso “</w:t>
      </w:r>
      <w:r w:rsidR="007C4D59">
        <w:rPr>
          <w:lang w:bidi="es-ES"/>
        </w:rPr>
        <w:t>Quiénes s</w:t>
      </w:r>
      <w:r w:rsidRPr="00831442">
        <w:rPr>
          <w:lang w:bidi="es-ES"/>
        </w:rPr>
        <w:t>omos” situado en la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>parte superior de la página home.</w:t>
      </w:r>
      <w:r w:rsidR="00D92419" w:rsidRPr="00831442">
        <w:rPr>
          <w:lang w:bidi="es-ES"/>
        </w:rPr>
        <w:t xml:space="preserve"> </w:t>
      </w:r>
      <w:hyperlink r:id="rId17" w:history="1">
        <w:r w:rsidR="007C4D59" w:rsidRPr="000C3267">
          <w:rPr>
            <w:rStyle w:val="Hipervnculo"/>
          </w:rPr>
          <w:t>http://ong-aesco.org/transparencia/</w:t>
        </w:r>
      </w:hyperlink>
      <w:r w:rsidR="007C4D59">
        <w:t>.</w:t>
      </w:r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Además de este enlace se localiza información relativa a obligaciones de publicidad activa en el </w:t>
      </w:r>
      <w:r w:rsidR="0085689F">
        <w:rPr>
          <w:lang w:bidi="es-ES"/>
        </w:rPr>
        <w:t xml:space="preserve">acceso </w:t>
      </w:r>
      <w:r w:rsidR="0085689F" w:rsidRPr="00831442">
        <w:rPr>
          <w:lang w:bidi="es-ES"/>
        </w:rPr>
        <w:t>“</w:t>
      </w:r>
      <w:r w:rsidR="0085689F">
        <w:rPr>
          <w:lang w:bidi="es-ES"/>
        </w:rPr>
        <w:t>Quiénes s</w:t>
      </w:r>
      <w:r w:rsidR="0085689F" w:rsidRPr="00831442">
        <w:rPr>
          <w:lang w:bidi="es-ES"/>
        </w:rPr>
        <w:t>omos”</w:t>
      </w:r>
      <w:r w:rsidR="0085689F">
        <w:rPr>
          <w:lang w:bidi="es-ES"/>
        </w:rPr>
        <w:t xml:space="preserve"> y también dentro del </w:t>
      </w:r>
      <w:r w:rsidRPr="00831442">
        <w:rPr>
          <w:lang w:bidi="es-ES"/>
        </w:rPr>
        <w:t>enlace “</w:t>
      </w:r>
      <w:r w:rsidR="007C4D59">
        <w:rPr>
          <w:lang w:bidi="es-ES"/>
        </w:rPr>
        <w:t>Nuestro e</w:t>
      </w:r>
      <w:r w:rsidRPr="00831442">
        <w:rPr>
          <w:lang w:bidi="es-ES"/>
        </w:rPr>
        <w:t xml:space="preserve">quipo” ubicado </w:t>
      </w:r>
      <w:r w:rsidR="0085689F">
        <w:rPr>
          <w:lang w:bidi="es-ES"/>
        </w:rPr>
        <w:t>en este acceso</w:t>
      </w:r>
      <w:r w:rsidRPr="00831442">
        <w:rPr>
          <w:lang w:bidi="es-ES"/>
        </w:rPr>
        <w:t>.</w:t>
      </w:r>
    </w:p>
    <w:p w:rsidR="00015460" w:rsidRPr="00831442" w:rsidRDefault="00D92419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lastRenderedPageBreak/>
        <w:t xml:space="preserve"> </w:t>
      </w:r>
      <w:r w:rsidR="007C4D59">
        <w:rPr>
          <w:noProof/>
          <w:lang w:eastAsia="es-ES"/>
        </w:rPr>
        <w:drawing>
          <wp:inline distT="0" distB="0" distL="0" distR="0" wp14:anchorId="3672A430" wp14:editId="671191DD">
            <wp:extent cx="3094355" cy="192518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7989" t="2194" r="19930" b="29134"/>
                    <a:stretch/>
                  </pic:blipFill>
                  <pic:spPr bwMode="auto">
                    <a:xfrm>
                      <a:off x="0" y="0"/>
                      <a:ext cx="3094355" cy="1925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</w:pPr>
      <w:r w:rsidRPr="00831442">
        <w:t>Estructuración</w:t>
      </w:r>
    </w:p>
    <w:p w:rsidR="00015460" w:rsidRPr="00FE361F" w:rsidRDefault="00015460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FE361F">
        <w:rPr>
          <w:color w:val="auto"/>
          <w:lang w:bidi="es-ES"/>
        </w:rPr>
        <w:t xml:space="preserve">La información relativa a las obligaciones de publicidad activa que se recoge en </w:t>
      </w:r>
      <w:r w:rsidR="00D039C8" w:rsidRPr="00831442">
        <w:rPr>
          <w:lang w:bidi="es-ES"/>
        </w:rPr>
        <w:t xml:space="preserve">enlace especifico </w:t>
      </w:r>
      <w:r w:rsidR="00D039C8">
        <w:rPr>
          <w:lang w:bidi="es-ES"/>
        </w:rPr>
        <w:t>de “Transparencia</w:t>
      </w:r>
      <w:proofErr w:type="gramStart"/>
      <w:r w:rsidR="00D039C8" w:rsidRPr="00831442">
        <w:rPr>
          <w:lang w:bidi="es-ES"/>
        </w:rPr>
        <w:t>“</w:t>
      </w:r>
      <w:r w:rsidR="00D039C8">
        <w:rPr>
          <w:lang w:bidi="es-ES"/>
        </w:rPr>
        <w:t xml:space="preserve"> </w:t>
      </w:r>
      <w:r w:rsidR="00FE361F" w:rsidRPr="00FE361F">
        <w:rPr>
          <w:color w:val="auto"/>
          <w:lang w:bidi="es-ES"/>
        </w:rPr>
        <w:t>no</w:t>
      </w:r>
      <w:proofErr w:type="gramEnd"/>
      <w:r w:rsidR="00FE361F" w:rsidRPr="00FE361F">
        <w:rPr>
          <w:color w:val="auto"/>
          <w:lang w:bidi="es-ES"/>
        </w:rPr>
        <w:t xml:space="preserve"> </w:t>
      </w:r>
      <w:r w:rsidRPr="00FE361F">
        <w:rPr>
          <w:color w:val="auto"/>
          <w:lang w:bidi="es-ES"/>
        </w:rPr>
        <w:t xml:space="preserve">se estructura conforme al patrón definido por la Ley de Transparencia, Acceso a la </w:t>
      </w:r>
      <w:r w:rsidRPr="00FE361F">
        <w:rPr>
          <w:color w:val="auto"/>
          <w:lang w:bidi="es-ES"/>
        </w:rPr>
        <w:lastRenderedPageBreak/>
        <w:t>Información y Buen Gobierno (en adelante LTAIBG)</w:t>
      </w:r>
      <w:r w:rsidR="00D039C8">
        <w:rPr>
          <w:color w:val="auto"/>
          <w:lang w:bidi="es-ES"/>
        </w:rPr>
        <w:t xml:space="preserve">, </w:t>
      </w:r>
      <w:r w:rsidR="00731357">
        <w:rPr>
          <w:color w:val="auto"/>
          <w:lang w:bidi="es-ES"/>
        </w:rPr>
        <w:t>además de que</w:t>
      </w:r>
      <w:r w:rsidR="00D039C8">
        <w:rPr>
          <w:color w:val="auto"/>
          <w:lang w:bidi="es-ES"/>
        </w:rPr>
        <w:t xml:space="preserve"> parte de esta información se contiene al margen del enlace </w:t>
      </w:r>
      <w:r w:rsidR="00D039C8">
        <w:rPr>
          <w:lang w:bidi="es-ES"/>
        </w:rPr>
        <w:t>“Transparencia</w:t>
      </w:r>
      <w:r w:rsidR="00D039C8" w:rsidRPr="00831442">
        <w:rPr>
          <w:lang w:bidi="es-ES"/>
        </w:rPr>
        <w:t>“</w:t>
      </w:r>
      <w:r w:rsidR="0064060C" w:rsidRPr="00FE361F">
        <w:rPr>
          <w:color w:val="auto"/>
          <w:lang w:bidi="es-ES"/>
        </w:rPr>
        <w:t>.</w:t>
      </w:r>
      <w:r w:rsidR="00D92419" w:rsidRPr="00FE361F">
        <w:rPr>
          <w:color w:val="auto"/>
          <w:lang w:bidi="es-ES"/>
        </w:rPr>
        <w:t xml:space="preserve"> </w:t>
      </w:r>
    </w:p>
    <w:p w:rsidR="00015460" w:rsidRPr="00831442" w:rsidRDefault="00015460" w:rsidP="00113092">
      <w:pPr>
        <w:spacing w:before="120" w:after="120" w:line="312" w:lineRule="auto"/>
        <w:jc w:val="both"/>
        <w:rPr>
          <w:lang w:bidi="es-ES"/>
        </w:rPr>
      </w:pPr>
      <w:r w:rsidRPr="00FE361F">
        <w:rPr>
          <w:lang w:bidi="es-ES"/>
        </w:rPr>
        <w:t xml:space="preserve"> Aunque la información está </w:t>
      </w:r>
      <w:r w:rsidR="00B20CB7" w:rsidRPr="00FE361F">
        <w:rPr>
          <w:lang w:bidi="es-ES"/>
        </w:rPr>
        <w:t>organizada</w:t>
      </w:r>
      <w:r w:rsidRPr="00FE361F">
        <w:rPr>
          <w:lang w:bidi="es-ES"/>
        </w:rPr>
        <w:t xml:space="preserve"> y resulta fácil su localización, sería deseable que se ajustase más a la estructura que propone la LTAIBG, lo que facilitaría aún más la búsqueda de información a los ciudadanos, que lógicamente utilizan co</w:t>
      </w:r>
      <w:r w:rsidR="00731357">
        <w:rPr>
          <w:lang w:bidi="es-ES"/>
        </w:rPr>
        <w:t>mo</w:t>
      </w:r>
      <w:r w:rsidRPr="00FE361F">
        <w:rPr>
          <w:lang w:bidi="es-ES"/>
        </w:rPr>
        <w:t xml:space="preserve"> referencia para buscar la información de su interés el patrón definido por la LTAIBG.</w: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06481C" wp14:editId="7A093415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78pt;width:630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BMEKssBwIAAPg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008A2" wp14:editId="3DF80432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Default="00431415" w:rsidP="0001546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C32D340" wp14:editId="64DF0368">
                                  <wp:extent cx="114300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9" style="position:absolute;left:0;text-align:left;margin-left:.3pt;margin-top:0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GmiEKMPAgAA&#10;Cg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431415" w:rsidRDefault="00431415" w:rsidP="0001546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5A55A6D" wp14:editId="038AC1E5">
                            <wp:extent cx="114300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015460" w:rsidRPr="00831442" w:rsidRDefault="00015460" w:rsidP="00831442">
      <w:pPr>
        <w:spacing w:before="120" w:after="120" w:line="312" w:lineRule="auto"/>
        <w:rPr>
          <w:color w:val="000000"/>
          <w:lang w:bidi="es-ES"/>
        </w:rPr>
        <w:sectPr w:rsidR="00015460" w:rsidRPr="00831442" w:rsidSect="00113092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803D20" w:rsidRPr="00831442" w:rsidRDefault="00803D20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113092" w:rsidP="00831442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831442">
      <w:pPr>
        <w:pStyle w:val="Cuerpodelboletn"/>
        <w:spacing w:before="120" w:after="120" w:line="312" w:lineRule="auto"/>
        <w:sectPr w:rsidR="003F6EDC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831442" w:rsidRDefault="003E5D2F" w:rsidP="00113092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en </w:t>
      </w:r>
      <w:r w:rsidR="00007E37">
        <w:rPr>
          <w:color w:val="auto"/>
          <w:lang w:bidi="es-ES"/>
        </w:rPr>
        <w:t>los</w:t>
      </w:r>
      <w:r w:rsidRPr="00831442">
        <w:rPr>
          <w:color w:val="auto"/>
          <w:lang w:bidi="es-ES"/>
        </w:rPr>
        <w:t xml:space="preserve"> </w:t>
      </w:r>
      <w:r w:rsidR="0085689F" w:rsidRPr="00831442">
        <w:rPr>
          <w:color w:val="auto"/>
          <w:lang w:bidi="es-ES"/>
        </w:rPr>
        <w:t>acceso</w:t>
      </w:r>
      <w:r w:rsidR="00007E37">
        <w:rPr>
          <w:color w:val="auto"/>
          <w:lang w:bidi="es-ES"/>
        </w:rPr>
        <w:t>s</w:t>
      </w:r>
      <w:r w:rsidR="0085689F" w:rsidRPr="00831442">
        <w:rPr>
          <w:color w:val="auto"/>
          <w:lang w:bidi="es-ES"/>
        </w:rPr>
        <w:t xml:space="preserve"> “</w:t>
      </w:r>
      <w:r w:rsidR="0085689F">
        <w:rPr>
          <w:color w:val="auto"/>
          <w:lang w:bidi="es-ES"/>
        </w:rPr>
        <w:t>Quienes s</w:t>
      </w:r>
      <w:r w:rsidR="0085689F" w:rsidRPr="00831442">
        <w:rPr>
          <w:color w:val="auto"/>
          <w:lang w:bidi="es-ES"/>
        </w:rPr>
        <w:t>omos”</w:t>
      </w:r>
      <w:r w:rsidR="00007E37">
        <w:rPr>
          <w:color w:val="auto"/>
          <w:lang w:bidi="es-ES"/>
        </w:rPr>
        <w:t xml:space="preserve"> y</w:t>
      </w:r>
      <w:r w:rsidR="00007E37" w:rsidRPr="00007E37">
        <w:rPr>
          <w:color w:val="auto"/>
          <w:lang w:bidi="es-ES"/>
        </w:rPr>
        <w:t xml:space="preserve"> </w:t>
      </w:r>
      <w:r w:rsidR="00007E37" w:rsidRPr="00831442">
        <w:rPr>
          <w:color w:val="auto"/>
          <w:lang w:bidi="es-ES"/>
        </w:rPr>
        <w:t>“</w:t>
      </w:r>
      <w:r w:rsidR="00007E37">
        <w:rPr>
          <w:color w:val="auto"/>
          <w:lang w:bidi="es-ES"/>
        </w:rPr>
        <w:t>Qué hacemos”</w:t>
      </w:r>
      <w:r w:rsidR="00C24010" w:rsidRPr="00831442">
        <w:rPr>
          <w:color w:val="auto"/>
          <w:lang w:bidi="es-ES"/>
        </w:rPr>
        <w:t>:</w:t>
      </w:r>
    </w:p>
    <w:p w:rsidR="00007E37" w:rsidRDefault="00007E37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el </w:t>
      </w:r>
      <w:r w:rsidRPr="00831442">
        <w:rPr>
          <w:color w:val="auto"/>
          <w:lang w:bidi="es-ES"/>
        </w:rPr>
        <w:t>acceso “</w:t>
      </w:r>
      <w:r>
        <w:rPr>
          <w:color w:val="auto"/>
          <w:lang w:bidi="es-ES"/>
        </w:rPr>
        <w:t>Quienes s</w:t>
      </w:r>
      <w:r w:rsidRPr="00831442">
        <w:rPr>
          <w:color w:val="auto"/>
          <w:lang w:bidi="es-ES"/>
        </w:rPr>
        <w:t>omos”</w:t>
      </w:r>
      <w:r>
        <w:rPr>
          <w:color w:val="auto"/>
          <w:lang w:bidi="es-ES"/>
        </w:rPr>
        <w:t xml:space="preserve"> informa directamente sobre la página web de los fines de la asociación, junto con su misión, visión y valores</w:t>
      </w:r>
      <w:r w:rsidRPr="00831442">
        <w:rPr>
          <w:color w:val="auto"/>
          <w:lang w:bidi="es-ES"/>
        </w:rPr>
        <w:t>:</w:t>
      </w:r>
    </w:p>
    <w:p w:rsidR="00700864" w:rsidRPr="00831442" w:rsidRDefault="00C24010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En e</w:t>
      </w:r>
      <w:r w:rsidR="0085689F">
        <w:rPr>
          <w:color w:val="auto"/>
          <w:lang w:bidi="es-ES"/>
        </w:rPr>
        <w:t xml:space="preserve">l enlace “Nuestro equipo” </w:t>
      </w:r>
      <w:r w:rsidR="0085689F" w:rsidRPr="00831442">
        <w:rPr>
          <w:color w:val="auto"/>
          <w:lang w:bidi="es-ES"/>
        </w:rPr>
        <w:t>dentro de</w:t>
      </w:r>
      <w:r w:rsidR="00007E37">
        <w:rPr>
          <w:color w:val="auto"/>
          <w:lang w:bidi="es-ES"/>
        </w:rPr>
        <w:t xml:space="preserve"> este </w:t>
      </w:r>
      <w:r w:rsidR="0085689F" w:rsidRPr="00831442">
        <w:rPr>
          <w:color w:val="auto"/>
          <w:lang w:bidi="es-ES"/>
        </w:rPr>
        <w:t>acceso “</w:t>
      </w:r>
      <w:r w:rsidR="0085689F">
        <w:rPr>
          <w:color w:val="auto"/>
          <w:lang w:bidi="es-ES"/>
        </w:rPr>
        <w:t>Quienes s</w:t>
      </w:r>
      <w:r w:rsidR="0085689F" w:rsidRPr="00831442">
        <w:rPr>
          <w:color w:val="auto"/>
          <w:lang w:bidi="es-ES"/>
        </w:rPr>
        <w:t>omos”</w:t>
      </w:r>
      <w:r w:rsidR="0085689F">
        <w:rPr>
          <w:color w:val="auto"/>
          <w:lang w:bidi="es-ES"/>
        </w:rPr>
        <w:t xml:space="preserve"> se </w:t>
      </w:r>
      <w:r w:rsidR="00431415">
        <w:rPr>
          <w:color w:val="auto"/>
          <w:lang w:bidi="es-ES"/>
        </w:rPr>
        <w:t>informa sobre la</w:t>
      </w:r>
      <w:r w:rsidR="009E4893">
        <w:rPr>
          <w:color w:val="auto"/>
          <w:lang w:bidi="es-ES"/>
        </w:rPr>
        <w:t xml:space="preserve"> estructura de la organización </w:t>
      </w:r>
      <w:r w:rsidR="00431415">
        <w:rPr>
          <w:color w:val="auto"/>
          <w:lang w:bidi="es-ES"/>
        </w:rPr>
        <w:t>al relacionar</w:t>
      </w:r>
      <w:r w:rsidR="0085689F">
        <w:rPr>
          <w:color w:val="auto"/>
          <w:lang w:bidi="es-ES"/>
        </w:rPr>
        <w:t xml:space="preserve"> los cargos que componen la </w:t>
      </w:r>
      <w:r w:rsidR="00007E37">
        <w:rPr>
          <w:color w:val="auto"/>
          <w:lang w:bidi="es-ES"/>
        </w:rPr>
        <w:t>J</w:t>
      </w:r>
      <w:r w:rsidR="0085689F">
        <w:rPr>
          <w:color w:val="auto"/>
          <w:lang w:bidi="es-ES"/>
        </w:rPr>
        <w:t xml:space="preserve">unta Directiva y se </w:t>
      </w:r>
      <w:r w:rsidR="00085F10" w:rsidRPr="00831442">
        <w:rPr>
          <w:color w:val="auto"/>
          <w:lang w:bidi="es-ES"/>
        </w:rPr>
        <w:t xml:space="preserve">identifica a </w:t>
      </w:r>
      <w:r w:rsidR="0085689F">
        <w:rPr>
          <w:color w:val="auto"/>
          <w:lang w:bidi="es-ES"/>
        </w:rPr>
        <w:t>cada uno de ellos</w:t>
      </w:r>
      <w:r w:rsidR="00700864" w:rsidRPr="00831442">
        <w:rPr>
          <w:color w:val="auto"/>
          <w:lang w:bidi="es-ES"/>
        </w:rPr>
        <w:t>.</w:t>
      </w:r>
      <w:r w:rsidR="0085689F">
        <w:rPr>
          <w:color w:val="auto"/>
          <w:lang w:bidi="es-ES"/>
        </w:rPr>
        <w:t xml:space="preserve"> Esta información se recoge directamente sobre la página web</w:t>
      </w:r>
    </w:p>
    <w:p w:rsidR="00700864" w:rsidRPr="00831442" w:rsidRDefault="00700864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Esta información se complementa con la información que se recoge en el </w:t>
      </w:r>
      <w:r w:rsidR="0085689F">
        <w:rPr>
          <w:color w:val="auto"/>
          <w:lang w:bidi="es-ES"/>
        </w:rPr>
        <w:t>acceso</w:t>
      </w:r>
      <w:r w:rsidRPr="00831442">
        <w:rPr>
          <w:color w:val="auto"/>
          <w:lang w:bidi="es-ES"/>
        </w:rPr>
        <w:t xml:space="preserve"> “</w:t>
      </w:r>
      <w:r w:rsidR="0085689F">
        <w:rPr>
          <w:color w:val="auto"/>
          <w:lang w:bidi="es-ES"/>
        </w:rPr>
        <w:t>Qué hacemos”</w:t>
      </w:r>
      <w:r w:rsidRPr="00831442">
        <w:rPr>
          <w:color w:val="auto"/>
          <w:lang w:bidi="es-ES"/>
        </w:rPr>
        <w:t xml:space="preserve"> </w:t>
      </w:r>
      <w:r w:rsidR="0085689F">
        <w:rPr>
          <w:color w:val="auto"/>
          <w:lang w:bidi="es-ES"/>
        </w:rPr>
        <w:t>en el que se detalla la actividad de la asociación según sedes (Madrid, Valencia y Barcelona) y programas de Cooperación Internacional</w:t>
      </w:r>
      <w:r w:rsidRPr="00831442">
        <w:rPr>
          <w:color w:val="auto"/>
          <w:lang w:bidi="es-ES"/>
        </w:rPr>
        <w:t>.</w:t>
      </w:r>
    </w:p>
    <w:p w:rsidR="00894358" w:rsidRPr="0012139E" w:rsidRDefault="00894358" w:rsidP="00831442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</w:p>
    <w:p w:rsidR="00894358" w:rsidRPr="00831442" w:rsidRDefault="00C4050E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65C57B" wp14:editId="5255EA9B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161DDE" wp14:editId="7C849427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Pr="00F31BC3" w:rsidRDefault="0043141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2BAF17B" wp14:editId="28CEB920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431415" w:rsidRPr="00F31BC3" w:rsidRDefault="00431415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D33D6D" wp14:editId="64E83CC9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Pr="00831442" w:rsidRDefault="00F36022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085F10" w:rsidRPr="00831442">
        <w:rPr>
          <w:b/>
          <w:u w:val="single"/>
          <w:lang w:bidi="es-ES"/>
        </w:rPr>
        <w:t xml:space="preserve">no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85689F">
        <w:rPr>
          <w:lang w:bidi="es-ES"/>
        </w:rPr>
        <w:t>AESCO</w:t>
      </w:r>
      <w:r w:rsidR="00195433" w:rsidRPr="00831442">
        <w:rPr>
          <w:lang w:bidi="es-ES"/>
        </w:rPr>
        <w:t>.</w:t>
      </w:r>
    </w:p>
    <w:p w:rsidR="00007E37" w:rsidRPr="00431415" w:rsidRDefault="00085F10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No se </w:t>
      </w:r>
      <w:r w:rsidR="00431415" w:rsidRPr="00831442">
        <w:rPr>
          <w:lang w:bidi="es-ES"/>
        </w:rPr>
        <w:t xml:space="preserve">incluye un organigrama de la asociación </w:t>
      </w:r>
      <w:r w:rsidR="00431415">
        <w:rPr>
          <w:lang w:bidi="es-ES"/>
        </w:rPr>
        <w:t>y</w:t>
      </w:r>
      <w:r w:rsidR="00431415" w:rsidRPr="00831442">
        <w:rPr>
          <w:lang w:bidi="es-ES"/>
        </w:rPr>
        <w:t xml:space="preserve"> tampoco el perfil y trayectoria profesional de los </w:t>
      </w:r>
      <w:r w:rsidR="00431415">
        <w:rPr>
          <w:lang w:bidi="es-ES"/>
        </w:rPr>
        <w:t xml:space="preserve">miembros de la </w:t>
      </w:r>
      <w:r w:rsidR="00431415" w:rsidRPr="00431415">
        <w:rPr>
          <w:lang w:bidi="es-ES"/>
        </w:rPr>
        <w:t xml:space="preserve">Junta Directiva. Tampoco se </w:t>
      </w:r>
      <w:r w:rsidR="00007E37" w:rsidRPr="00431415">
        <w:rPr>
          <w:lang w:bidi="es-ES"/>
        </w:rPr>
        <w:t xml:space="preserve">describe </w:t>
      </w:r>
      <w:r w:rsidR="00431415" w:rsidRPr="00431415">
        <w:rPr>
          <w:lang w:bidi="es-ES"/>
        </w:rPr>
        <w:t xml:space="preserve">en detalle </w:t>
      </w:r>
      <w:r w:rsidR="00007E37" w:rsidRPr="00431415">
        <w:rPr>
          <w:lang w:bidi="es-ES"/>
        </w:rPr>
        <w:t>la estructura de la organización.</w:t>
      </w:r>
    </w:p>
    <w:p w:rsidR="00085F10" w:rsidRPr="00831442" w:rsidRDefault="00032727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03272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349974" wp14:editId="4DEF9F3A">
                <wp:simplePos x="0" y="0"/>
                <wp:positionH relativeFrom="page">
                  <wp:posOffset>30480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32727" w:rsidRDefault="00032727" w:rsidP="00032727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C7F5A5F" wp14:editId="5CBAB23F">
                                  <wp:extent cx="1143000" cy="6477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2.1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" fillcolor="#50866c" stroked="f">
                <v:textbox inset=",7.2pt,,7.2pt">
                  <w:txbxContent>
                    <w:p w:rsidR="00032727" w:rsidRDefault="00032727" w:rsidP="00032727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6F7B6F43" wp14:editId="6D6858BF">
                            <wp:extent cx="1143000" cy="6477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03272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BC54B9" wp14:editId="600B498C">
                <wp:simplePos x="0" y="0"/>
                <wp:positionH relativeFrom="page">
                  <wp:posOffset>26670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5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.1pt;margin-top:80.1pt;width:63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007E37">
        <w:rPr>
          <w:lang w:bidi="es-ES"/>
        </w:rPr>
        <w:t xml:space="preserve">No hay información sobre la normativa que resulta de aplicación a la asociación, ni </w:t>
      </w:r>
      <w:r w:rsidR="00431415">
        <w:rPr>
          <w:lang w:bidi="es-ES"/>
        </w:rPr>
        <w:t>están publicados</w:t>
      </w:r>
      <w:r w:rsidR="00007E37">
        <w:rPr>
          <w:lang w:bidi="es-ES"/>
        </w:rPr>
        <w:t xml:space="preserve"> sus Estatutos.</w:t>
      </w:r>
      <w:r w:rsidR="001F2D97">
        <w:rPr>
          <w:lang w:bidi="es-ES"/>
        </w:rPr>
        <w:t xml:space="preserve"> </w:t>
      </w:r>
    </w:p>
    <w:p w:rsidR="009E7254" w:rsidRPr="00831442" w:rsidRDefault="009E725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 ésta se publica </w:t>
      </w:r>
      <w:r w:rsidR="00ED7D79" w:rsidRPr="00831442">
        <w:rPr>
          <w:lang w:bidi="es-ES"/>
        </w:rPr>
        <w:t xml:space="preserve">directamente en la web </w:t>
      </w:r>
      <w:r w:rsidR="00195433" w:rsidRPr="00831442">
        <w:rPr>
          <w:lang w:bidi="es-ES"/>
        </w:rPr>
        <w:t>l</w:t>
      </w:r>
      <w:r w:rsidRPr="00831442">
        <w:rPr>
          <w:lang w:bidi="es-ES"/>
        </w:rPr>
        <w:t xml:space="preserve">o que imposibilita </w:t>
      </w:r>
      <w:r w:rsidR="00415DBD" w:rsidRPr="00831442">
        <w:rPr>
          <w:lang w:bidi="es-ES"/>
        </w:rPr>
        <w:t>su</w:t>
      </w:r>
      <w:r w:rsidRPr="00831442">
        <w:rPr>
          <w:lang w:bidi="es-ES"/>
        </w:rPr>
        <w:t xml:space="preserve"> tratamiento</w:t>
      </w:r>
      <w:r w:rsidR="00AD6065" w:rsidRPr="00831442">
        <w:rPr>
          <w:lang w:bidi="es-ES"/>
        </w:rPr>
        <w:t>, por lo tanto no se trata de información reutilizable.</w:t>
      </w:r>
    </w:p>
    <w:p w:rsidR="009E7254" w:rsidRPr="00831442" w:rsidRDefault="00195433" w:rsidP="00831442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t xml:space="preserve">Por otro lado, la información no se encuentra datada y </w:t>
      </w:r>
      <w:r w:rsidR="00007E37">
        <w:t>por tanto, tampoco</w:t>
      </w:r>
      <w:r w:rsidR="0003511D" w:rsidRPr="00831442">
        <w:t xml:space="preserve"> </w:t>
      </w:r>
      <w:r w:rsidR="009E7254" w:rsidRPr="00831442">
        <w:t>existe</w:t>
      </w:r>
      <w:r w:rsidR="00ED7D79" w:rsidRPr="00831442">
        <w:t>n</w:t>
      </w:r>
      <w:r w:rsidR="009E7254" w:rsidRPr="00831442">
        <w:t xml:space="preserve"> referencia</w:t>
      </w:r>
      <w:r w:rsidR="00ED7D79" w:rsidRPr="00831442">
        <w:t>s</w:t>
      </w:r>
      <w:r w:rsidR="009E7254" w:rsidRPr="00831442">
        <w:t xml:space="preserve"> a la fecha</w:t>
      </w:r>
      <w:r w:rsidR="00D92419" w:rsidRPr="00831442">
        <w:t xml:space="preserve"> </w:t>
      </w:r>
      <w:r w:rsidR="009E7254" w:rsidRPr="00831442">
        <w:t>en que se realizó la última revisión de la información publicada</w:t>
      </w:r>
      <w:r w:rsidR="00D92419" w:rsidRPr="00831442">
        <w:t xml:space="preserve">, </w:t>
      </w:r>
      <w:r w:rsidR="009E7254" w:rsidRPr="00831442">
        <w:t xml:space="preserve">por lo que no puede decirse </w:t>
      </w:r>
      <w:r w:rsidR="009E7254" w:rsidRPr="00831442">
        <w:lastRenderedPageBreak/>
        <w:t xml:space="preserve">que la publicación cumpla suficientemente los requisitos de actualización establecidos en la LTAIBG. </w:t>
      </w:r>
    </w:p>
    <w:p w:rsidR="00633EAA" w:rsidRPr="0012139E" w:rsidRDefault="00633EAA" w:rsidP="00831442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113092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AD6065" w:rsidRPr="00831442" w:rsidRDefault="00D92419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L</w:t>
      </w:r>
      <w:r w:rsidR="00AD6065" w:rsidRPr="00831442">
        <w:rPr>
          <w:color w:val="auto"/>
          <w:lang w:bidi="es-ES"/>
        </w:rPr>
        <w:t xml:space="preserve">a información correspondiente a este bloque de obligaciones </w:t>
      </w:r>
      <w:r w:rsidRPr="00831442">
        <w:rPr>
          <w:color w:val="auto"/>
          <w:lang w:bidi="es-ES"/>
        </w:rPr>
        <w:t>es accesible</w:t>
      </w:r>
      <w:r w:rsidR="00AD6065" w:rsidRPr="00831442">
        <w:rPr>
          <w:color w:val="auto"/>
          <w:lang w:bidi="es-ES"/>
        </w:rPr>
        <w:t xml:space="preserve"> a través del </w:t>
      </w:r>
      <w:r w:rsidR="00007E37" w:rsidRPr="00831442">
        <w:rPr>
          <w:lang w:bidi="es-ES"/>
        </w:rPr>
        <w:t xml:space="preserve">enlace especifico </w:t>
      </w:r>
      <w:r w:rsidR="00007E37">
        <w:rPr>
          <w:lang w:bidi="es-ES"/>
        </w:rPr>
        <w:t>de “Transparencia</w:t>
      </w:r>
      <w:proofErr w:type="gramStart"/>
      <w:r w:rsidR="009E4893" w:rsidRPr="00831442">
        <w:rPr>
          <w:lang w:bidi="es-ES"/>
        </w:rPr>
        <w:t>“</w:t>
      </w:r>
      <w:r w:rsidR="009E4893">
        <w:rPr>
          <w:lang w:bidi="es-ES"/>
        </w:rPr>
        <w:t xml:space="preserve"> ubicado</w:t>
      </w:r>
      <w:proofErr w:type="gramEnd"/>
      <w:r w:rsidR="00007E37" w:rsidRPr="00831442">
        <w:rPr>
          <w:lang w:bidi="es-ES"/>
        </w:rPr>
        <w:t xml:space="preserve"> dentro del acceso “</w:t>
      </w:r>
      <w:r w:rsidR="00007E37">
        <w:rPr>
          <w:lang w:bidi="es-ES"/>
        </w:rPr>
        <w:t>Quiénes s</w:t>
      </w:r>
      <w:r w:rsidR="00007E37" w:rsidRPr="00831442">
        <w:rPr>
          <w:lang w:bidi="es-ES"/>
        </w:rPr>
        <w:t>omos”</w:t>
      </w:r>
      <w:r w:rsidR="00007E37">
        <w:rPr>
          <w:lang w:bidi="es-ES"/>
        </w:rPr>
        <w:t>,</w:t>
      </w:r>
      <w:r w:rsidR="001F2D97">
        <w:rPr>
          <w:color w:val="auto"/>
          <w:lang w:bidi="es-ES"/>
        </w:rPr>
        <w:t xml:space="preserve"> </w:t>
      </w:r>
      <w:r w:rsidR="00195433" w:rsidRPr="00831442">
        <w:rPr>
          <w:color w:val="auto"/>
          <w:lang w:bidi="es-ES"/>
        </w:rPr>
        <w:t xml:space="preserve">en el que se localiza </w:t>
      </w:r>
      <w:r w:rsidR="00AD6065" w:rsidRPr="00831442">
        <w:rPr>
          <w:color w:val="auto"/>
          <w:lang w:bidi="es-ES"/>
        </w:rPr>
        <w:t>la siguiente</w:t>
      </w:r>
      <w:r w:rsidR="009A1ED9">
        <w:rPr>
          <w:color w:val="auto"/>
          <w:lang w:bidi="es-ES"/>
        </w:rPr>
        <w:t xml:space="preserve"> información</w:t>
      </w:r>
      <w:r w:rsidR="00AD6065" w:rsidRPr="00831442">
        <w:rPr>
          <w:color w:val="auto"/>
          <w:lang w:bidi="es-ES"/>
        </w:rPr>
        <w:t>:</w:t>
      </w:r>
    </w:p>
    <w:p w:rsidR="00007E37" w:rsidRDefault="0095602B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C</w:t>
      </w:r>
      <w:r w:rsidR="00007E37">
        <w:rPr>
          <w:color w:val="auto"/>
          <w:lang w:bidi="es-ES"/>
        </w:rPr>
        <w:t>uentas anuales 2018 e informe de auditoría 2018, en pdf de imagen.</w:t>
      </w:r>
    </w:p>
    <w:p w:rsidR="00007E37" w:rsidRDefault="00007E37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 xml:space="preserve">Informa sobre la página web de las administraciones públicas subvencionadoras y colaboradoras, sin distinción y sin detalle. </w:t>
      </w:r>
      <w:r w:rsidR="00257D7E">
        <w:rPr>
          <w:color w:val="auto"/>
          <w:lang w:bidi="es-ES"/>
        </w:rPr>
        <w:t xml:space="preserve">Y en la Memoria </w:t>
      </w:r>
      <w:r w:rsidR="001F2D97">
        <w:rPr>
          <w:color w:val="auto"/>
          <w:lang w:bidi="es-ES"/>
        </w:rPr>
        <w:t>de</w:t>
      </w:r>
      <w:r w:rsidR="00257D7E">
        <w:rPr>
          <w:color w:val="auto"/>
          <w:lang w:bidi="es-ES"/>
        </w:rPr>
        <w:t xml:space="preserve"> actividades 2018 se recoge alguna información sobre sobre programas subvencionados.</w:t>
      </w:r>
    </w:p>
    <w:p w:rsidR="00BA03C4" w:rsidRPr="0012139E" w:rsidRDefault="00BA03C4" w:rsidP="00831442">
      <w:pPr>
        <w:pStyle w:val="Ttulo3"/>
        <w:spacing w:before="120" w:after="120" w:line="312" w:lineRule="auto"/>
        <w:rPr>
          <w:rStyle w:val="Ttulo2Car"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Análisis de la información</w:t>
      </w:r>
    </w:p>
    <w:p w:rsidR="00BA03C4" w:rsidRPr="00831442" w:rsidRDefault="00BA03C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Pr="00831442">
        <w:rPr>
          <w:b/>
          <w:u w:val="single"/>
          <w:lang w:bidi="es-ES"/>
        </w:rPr>
        <w:t xml:space="preserve">no recogen </w:t>
      </w:r>
      <w:r w:rsidRPr="00831442">
        <w:rPr>
          <w:lang w:bidi="es-ES"/>
        </w:rPr>
        <w:t xml:space="preserve">la totalidad de las informaciones contempladas en el artículo 8 de la LTAIBG aplicables a </w:t>
      </w:r>
      <w:r w:rsidR="00007E37">
        <w:rPr>
          <w:lang w:bidi="es-ES"/>
        </w:rPr>
        <w:t>AESCO</w:t>
      </w:r>
      <w:r w:rsidRPr="00831442">
        <w:rPr>
          <w:lang w:bidi="es-ES"/>
        </w:rPr>
        <w:t>.</w:t>
      </w:r>
    </w:p>
    <w:p w:rsidR="00257D7E" w:rsidRPr="00831442" w:rsidRDefault="00472A39" w:rsidP="00257D7E">
      <w:pPr>
        <w:pStyle w:val="Cuerpodelboletn"/>
        <w:spacing w:before="120" w:after="120" w:line="312" w:lineRule="auto"/>
        <w:ind w:left="142"/>
        <w:rPr>
          <w:color w:val="auto"/>
          <w:lang w:bidi="es-ES"/>
        </w:rPr>
      </w:pPr>
      <w:r w:rsidRPr="00831442">
        <w:rPr>
          <w:lang w:bidi="es-ES"/>
        </w:rPr>
        <w:t xml:space="preserve">No se incluye información relativa a los contratos </w:t>
      </w:r>
      <w:r>
        <w:rPr>
          <w:lang w:bidi="es-ES"/>
        </w:rPr>
        <w:t xml:space="preserve">(incluidos los contratos menores) </w:t>
      </w:r>
      <w:r w:rsidRPr="00831442">
        <w:rPr>
          <w:lang w:bidi="es-ES"/>
        </w:rPr>
        <w:t>adjudicados por administraciones públicas a la entidad</w:t>
      </w:r>
      <w:r>
        <w:rPr>
          <w:lang w:bidi="es-ES"/>
        </w:rPr>
        <w:t>, con indicación del objeto, importe, duración y Administración concedente.</w:t>
      </w:r>
      <w:r w:rsidR="00257D7E" w:rsidRPr="00257D7E">
        <w:rPr>
          <w:color w:val="auto"/>
          <w:lang w:bidi="es-ES"/>
        </w:rPr>
        <w:t xml:space="preserve"> </w:t>
      </w:r>
      <w:r w:rsidR="00257D7E">
        <w:rPr>
          <w:color w:val="auto"/>
          <w:lang w:bidi="es-ES"/>
        </w:rPr>
        <w:t xml:space="preserve">Tampoco se informa sobre convenios de </w:t>
      </w:r>
      <w:r w:rsidR="00257D7E" w:rsidRPr="00831442">
        <w:rPr>
          <w:color w:val="auto"/>
          <w:lang w:bidi="es-ES"/>
        </w:rPr>
        <w:t>colaboración con la Administración Pública</w:t>
      </w:r>
      <w:r w:rsidR="00257D7E">
        <w:rPr>
          <w:color w:val="auto"/>
          <w:lang w:bidi="es-ES"/>
        </w:rPr>
        <w:t xml:space="preserve">, ni de sus presupuestos y su grado de ejecución. </w:t>
      </w:r>
    </w:p>
    <w:p w:rsidR="00257D7E" w:rsidRPr="00831442" w:rsidRDefault="00257D7E" w:rsidP="00257D7E">
      <w:pPr>
        <w:pStyle w:val="Cuerpodelboletn"/>
        <w:spacing w:before="120" w:after="120" w:line="312" w:lineRule="auto"/>
        <w:ind w:left="142"/>
        <w:rPr>
          <w:color w:val="auto"/>
          <w:lang w:bidi="es-ES"/>
        </w:rPr>
      </w:pPr>
      <w:r>
        <w:rPr>
          <w:color w:val="auto"/>
          <w:lang w:bidi="es-ES"/>
        </w:rPr>
        <w:t>Asimismo, no se publica</w:t>
      </w:r>
      <w:r w:rsidR="00E3123B">
        <w:rPr>
          <w:color w:val="auto"/>
          <w:lang w:bidi="es-ES"/>
        </w:rPr>
        <w:t>n</w:t>
      </w:r>
      <w:r>
        <w:rPr>
          <w:color w:val="auto"/>
          <w:lang w:bidi="es-ES"/>
        </w:rPr>
        <w:t xml:space="preserve"> un apartado que recoja</w:t>
      </w:r>
      <w:r w:rsidR="001F2D9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las s</w:t>
      </w:r>
      <w:r w:rsidRPr="00831442">
        <w:rPr>
          <w:color w:val="auto"/>
          <w:lang w:bidi="es-ES"/>
        </w:rPr>
        <w:t>ubvenciones</w:t>
      </w:r>
      <w:r w:rsidR="001F2D9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y ayudas públicas percibidas </w:t>
      </w:r>
      <w:r w:rsidRPr="00831442">
        <w:rPr>
          <w:color w:val="auto"/>
          <w:lang w:bidi="es-ES"/>
        </w:rPr>
        <w:t>con detalle del órgano público financiador, importe y objeto.</w:t>
      </w:r>
      <w:r w:rsidR="00E3123B">
        <w:rPr>
          <w:color w:val="auto"/>
          <w:lang w:bidi="es-ES"/>
        </w:rPr>
        <w:t xml:space="preserve"> La información que hay debe de extraerse de la memoria de actividades.</w:t>
      </w:r>
    </w:p>
    <w:p w:rsidR="00472A39" w:rsidRDefault="00257D7E" w:rsidP="00113092">
      <w:pPr>
        <w:pStyle w:val="Cuerpodelboletn"/>
        <w:spacing w:before="120" w:after="120" w:line="312" w:lineRule="auto"/>
        <w:ind w:left="142"/>
        <w:rPr>
          <w:lang w:bidi="es-ES"/>
        </w:rPr>
      </w:pPr>
      <w:r>
        <w:rPr>
          <w:color w:val="auto"/>
          <w:lang w:bidi="es-ES"/>
        </w:rPr>
        <w:t>Tampoco se informa sobre las retribuciones que puedan percibir sus máximos responsables.</w:t>
      </w:r>
      <w:r w:rsidR="001F2D97">
        <w:rPr>
          <w:color w:val="auto"/>
          <w:lang w:bidi="es-ES"/>
        </w:rPr>
        <w:t xml:space="preserve"> </w:t>
      </w:r>
    </w:p>
    <w:p w:rsidR="009D4047" w:rsidRPr="00831442" w:rsidRDefault="0095602B" w:rsidP="00257D7E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E3123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 </w:t>
      </w:r>
      <w:r w:rsidR="00257D7E">
        <w:rPr>
          <w:lang w:bidi="es-ES"/>
        </w:rPr>
        <w:t>se proporciona sobre la web o en pdf de imagen y, por tanto, no susceptible de reutilización.</w:t>
      </w:r>
      <w:r w:rsidR="00E3123B">
        <w:rPr>
          <w:lang w:bidi="es-ES"/>
        </w:rPr>
        <w:t xml:space="preserve"> Y la información relativa a subvenciones es del año 2018 y por tanto, desactualizada.</w:t>
      </w:r>
      <w:r w:rsidR="001F2D97">
        <w:rPr>
          <w:lang w:bidi="es-ES"/>
        </w:rPr>
        <w:t xml:space="preserve"> </w:t>
      </w:r>
    </w:p>
    <w:p w:rsidR="00BA03C4" w:rsidRPr="00750864" w:rsidRDefault="00BA03C4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831442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161F1" wp14:editId="31E72B79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BA165" wp14:editId="7DEB4A66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Pr="00F31BC3" w:rsidRDefault="00431415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97098C" wp14:editId="0055F3D4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431415" w:rsidRPr="00F31BC3" w:rsidRDefault="00431415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1B4FAA" wp14:editId="65CC035F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831442">
      <w:pPr>
        <w:pStyle w:val="Cuerpodelboletn"/>
        <w:spacing w:before="120" w:after="120" w:line="312" w:lineRule="auto"/>
        <w:sectPr w:rsidR="001763F8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831442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por parte de </w:t>
      </w:r>
      <w:r w:rsidR="00E3123B">
        <w:rPr>
          <w:color w:val="auto"/>
          <w:lang w:bidi="es-ES"/>
        </w:rPr>
        <w:t>AESCO</w:t>
      </w:r>
      <w:r w:rsidR="00B20CB7" w:rsidRPr="00831442"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puede considerarse </w:t>
      </w:r>
      <w:r w:rsidR="00DD4BEB">
        <w:rPr>
          <w:color w:val="auto"/>
          <w:lang w:bidi="es-ES"/>
        </w:rPr>
        <w:t>muy bajo</w:t>
      </w:r>
      <w:r w:rsidRPr="00831442">
        <w:rPr>
          <w:color w:val="auto"/>
          <w:lang w:bidi="es-ES"/>
        </w:rPr>
        <w:t xml:space="preserve">, un </w:t>
      </w:r>
      <w:r w:rsidR="00DD4BEB">
        <w:rPr>
          <w:color w:val="auto"/>
          <w:lang w:bidi="es-ES"/>
        </w:rPr>
        <w:t xml:space="preserve">25,24 </w:t>
      </w:r>
      <w:r w:rsidRPr="00831442">
        <w:rPr>
          <w:color w:val="auto"/>
          <w:lang w:bidi="es-ES"/>
        </w:rPr>
        <w:t>%.</w:t>
      </w:r>
    </w:p>
    <w:p w:rsidR="00897D04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En el caso de la información </w:t>
      </w:r>
      <w:r w:rsidR="00DD4BEB" w:rsidRPr="00831442">
        <w:rPr>
          <w:color w:val="auto"/>
          <w:lang w:bidi="es-ES"/>
        </w:rPr>
        <w:t xml:space="preserve">Institucional y Organizativa </w:t>
      </w:r>
      <w:r w:rsidRPr="00831442">
        <w:rPr>
          <w:color w:val="auto"/>
          <w:lang w:bidi="es-ES"/>
        </w:rPr>
        <w:t xml:space="preserve">el nivel de cumplimiento </w:t>
      </w:r>
      <w:r w:rsidR="002E6862" w:rsidRPr="00831442">
        <w:rPr>
          <w:color w:val="auto"/>
          <w:lang w:bidi="es-ES"/>
        </w:rPr>
        <w:t xml:space="preserve">supera ligeramente el </w:t>
      </w:r>
      <w:r w:rsidR="00DD4BEB">
        <w:rPr>
          <w:color w:val="auto"/>
          <w:lang w:bidi="es-ES"/>
        </w:rPr>
        <w:t>34</w:t>
      </w:r>
      <w:r w:rsidRPr="00831442">
        <w:rPr>
          <w:color w:val="auto"/>
          <w:lang w:bidi="es-ES"/>
        </w:rPr>
        <w:t xml:space="preserve">%, pero respecto de la información </w:t>
      </w:r>
      <w:r w:rsidR="00DD4BEB">
        <w:rPr>
          <w:color w:val="auto"/>
          <w:lang w:bidi="es-ES"/>
        </w:rPr>
        <w:t>E</w:t>
      </w:r>
      <w:r w:rsidR="00DD4BEB" w:rsidRPr="00831442">
        <w:rPr>
          <w:color w:val="auto"/>
          <w:lang w:bidi="es-ES"/>
        </w:rPr>
        <w:t xml:space="preserve">conómica y </w:t>
      </w:r>
      <w:r w:rsidR="00DD4BEB">
        <w:rPr>
          <w:color w:val="auto"/>
          <w:lang w:bidi="es-ES"/>
        </w:rPr>
        <w:t>P</w:t>
      </w:r>
      <w:r w:rsidR="00DD4BEB" w:rsidRPr="00831442">
        <w:rPr>
          <w:color w:val="auto"/>
          <w:lang w:bidi="es-ES"/>
        </w:rPr>
        <w:t xml:space="preserve">resupuestaria </w:t>
      </w:r>
      <w:r w:rsidR="00897D04" w:rsidRPr="00831442">
        <w:rPr>
          <w:color w:val="auto"/>
          <w:lang w:bidi="es-ES"/>
        </w:rPr>
        <w:t xml:space="preserve">no </w:t>
      </w:r>
      <w:r w:rsidR="00897D04" w:rsidRPr="00831442">
        <w:rPr>
          <w:color w:val="auto"/>
          <w:lang w:bidi="es-ES"/>
        </w:rPr>
        <w:lastRenderedPageBreak/>
        <w:t xml:space="preserve">alcanza el </w:t>
      </w:r>
      <w:r w:rsidR="00DD4BEB">
        <w:rPr>
          <w:color w:val="auto"/>
          <w:lang w:bidi="es-ES"/>
        </w:rPr>
        <w:t>19,05</w:t>
      </w:r>
      <w:r w:rsidRPr="00831442">
        <w:rPr>
          <w:color w:val="auto"/>
          <w:lang w:bidi="es-ES"/>
        </w:rPr>
        <w:t xml:space="preserve">%, lo que puede considerarse un nivel de cumplimiento </w:t>
      </w:r>
      <w:r w:rsidR="00DD4BEB">
        <w:rPr>
          <w:color w:val="auto"/>
          <w:lang w:bidi="es-ES"/>
        </w:rPr>
        <w:t xml:space="preserve">muy </w:t>
      </w:r>
      <w:r w:rsidRPr="00831442">
        <w:rPr>
          <w:color w:val="auto"/>
          <w:lang w:bidi="es-ES"/>
        </w:rPr>
        <w:t>bajo</w:t>
      </w:r>
      <w:r w:rsidR="00ED30F1" w:rsidRPr="00831442">
        <w:rPr>
          <w:color w:val="auto"/>
          <w:lang w:bidi="es-ES"/>
        </w:rPr>
        <w:t>.</w:t>
      </w:r>
    </w:p>
    <w:p w:rsidR="00ED30F1" w:rsidRPr="00831442" w:rsidRDefault="00ED30F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falta de publicación de informaciones obligatorias </w:t>
      </w:r>
      <w:r w:rsidR="00DD4BEB" w:rsidRPr="00831442">
        <w:rPr>
          <w:color w:val="auto"/>
          <w:lang w:bidi="es-ES"/>
        </w:rPr>
        <w:t>explica la puntuación alcanzada, además del hecho de que la información no se publi</w:t>
      </w:r>
      <w:r w:rsidR="00DD4BEB">
        <w:rPr>
          <w:color w:val="auto"/>
          <w:lang w:bidi="es-ES"/>
        </w:rPr>
        <w:t>ca</w:t>
      </w:r>
      <w:r w:rsidR="00DD4BEB" w:rsidRPr="00831442">
        <w:rPr>
          <w:color w:val="auto"/>
          <w:lang w:bidi="es-ES"/>
        </w:rPr>
        <w:t xml:space="preserve"> en formatos reutilizables</w:t>
      </w:r>
      <w:r w:rsidR="00DD4BEB">
        <w:rPr>
          <w:color w:val="auto"/>
          <w:lang w:bidi="es-ES"/>
        </w:rPr>
        <w:t xml:space="preserve"> y su </w:t>
      </w:r>
      <w:r w:rsidR="00B20CB7" w:rsidRPr="00831442">
        <w:rPr>
          <w:color w:val="auto"/>
          <w:lang w:bidi="es-ES"/>
        </w:rPr>
        <w:t xml:space="preserve">falta de </w:t>
      </w:r>
      <w:r w:rsidR="006F2891" w:rsidRPr="00831442">
        <w:rPr>
          <w:color w:val="auto"/>
          <w:lang w:bidi="es-ES"/>
        </w:rPr>
        <w:t xml:space="preserve">actualización o de </w:t>
      </w:r>
      <w:r w:rsidR="00B20CB7" w:rsidRPr="00831442">
        <w:rPr>
          <w:color w:val="auto"/>
          <w:lang w:bidi="es-ES"/>
        </w:rPr>
        <w:t>referencias a la actualización</w:t>
      </w:r>
      <w:r w:rsidR="006F2891" w:rsidRPr="00831442">
        <w:rPr>
          <w:color w:val="auto"/>
          <w:lang w:bidi="es-ES"/>
        </w:rPr>
        <w:t>.</w:t>
      </w:r>
    </w:p>
    <w:p w:rsidR="006F2891" w:rsidRPr="00831442" w:rsidRDefault="006F2891" w:rsidP="00831442">
      <w:pPr>
        <w:pStyle w:val="Cuerpodelboletn"/>
        <w:spacing w:before="120" w:after="120" w:line="312" w:lineRule="auto"/>
        <w:rPr>
          <w:color w:val="auto"/>
          <w:lang w:bidi="es-ES"/>
        </w:rPr>
        <w:sectPr w:rsidR="006F2891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C259F4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2196D" wp14:editId="6DE63380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2AB97" wp14:editId="058D7D86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Pr="00F31BC3" w:rsidRDefault="00431415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484405" wp14:editId="4E6660E9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431415" w:rsidRPr="00F31BC3" w:rsidRDefault="00431415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69A6BDF" wp14:editId="2D2913BE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1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28"/>
        <w:gridCol w:w="1134"/>
        <w:gridCol w:w="1276"/>
        <w:gridCol w:w="851"/>
        <w:gridCol w:w="1134"/>
        <w:gridCol w:w="1116"/>
        <w:gridCol w:w="868"/>
      </w:tblGrid>
      <w:tr w:rsidR="00C1290B" w:rsidRPr="00831442" w:rsidTr="003A6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Contenido</w:t>
            </w:r>
          </w:p>
        </w:tc>
        <w:tc>
          <w:tcPr>
            <w:tcW w:w="828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Forma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DD4BEB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50,00%</w:t>
            </w:r>
          </w:p>
        </w:tc>
        <w:tc>
          <w:tcPr>
            <w:tcW w:w="828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41,67%</w:t>
            </w:r>
          </w:p>
        </w:tc>
        <w:tc>
          <w:tcPr>
            <w:tcW w:w="1276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50,00%</w:t>
            </w:r>
          </w:p>
        </w:tc>
        <w:tc>
          <w:tcPr>
            <w:tcW w:w="851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4,52</w:t>
            </w:r>
            <w:r w:rsidRPr="00831442">
              <w:rPr>
                <w:sz w:val="16"/>
                <w:szCs w:val="16"/>
              </w:rPr>
              <w:t>%</w:t>
            </w:r>
          </w:p>
        </w:tc>
      </w:tr>
      <w:tr w:rsidR="00DD4BEB" w:rsidRPr="00831442" w:rsidTr="003A61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19,05</w:t>
            </w:r>
            <w:r w:rsidRPr="00831442">
              <w:rPr>
                <w:sz w:val="16"/>
                <w:szCs w:val="16"/>
              </w:rPr>
              <w:t>%</w:t>
            </w:r>
          </w:p>
        </w:tc>
      </w:tr>
      <w:tr w:rsidR="00DD4BEB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33,33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33,33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30,00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33,33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33,33</w:t>
            </w:r>
            <w:r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DD4BEB" w:rsidRPr="00831442" w:rsidRDefault="00DD4BEB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0.007%</w:t>
            </w:r>
          </w:p>
        </w:tc>
        <w:tc>
          <w:tcPr>
            <w:tcW w:w="1116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13.33%</w:t>
            </w:r>
          </w:p>
        </w:tc>
        <w:tc>
          <w:tcPr>
            <w:tcW w:w="868" w:type="dxa"/>
            <w:noWrap/>
            <w:hideMark/>
          </w:tcPr>
          <w:p w:rsidR="00DD4BEB" w:rsidRPr="00831442" w:rsidRDefault="00DD4BEB" w:rsidP="00DD4BE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25,24</w:t>
            </w:r>
            <w:r w:rsidRPr="00831442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831442">
      <w:pPr>
        <w:pStyle w:val="Cuerpodelboletn"/>
        <w:spacing w:before="120" w:after="120" w:line="312" w:lineRule="auto"/>
        <w:sectPr w:rsidR="009E7254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Pr="00831442" w:rsidRDefault="00633EAA" w:rsidP="00831442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831442">
        <w:rPr>
          <w:rFonts w:ascii="Century Gothic" w:hAnsi="Century Gothic"/>
          <w:lang w:bidi="es-ES"/>
        </w:rPr>
        <w:lastRenderedPageBreak/>
        <w:t>Contenidos</w:t>
      </w:r>
    </w:p>
    <w:p w:rsidR="00633EAA" w:rsidRPr="00831442" w:rsidRDefault="00C1290B" w:rsidP="00831442">
      <w:pPr>
        <w:pStyle w:val="Cuerpodelboletn"/>
        <w:spacing w:before="120" w:after="120" w:line="312" w:lineRule="auto"/>
      </w:pPr>
      <w:r w:rsidRPr="00831442">
        <w:t xml:space="preserve">Además de </w:t>
      </w:r>
      <w:r w:rsidR="00347877" w:rsidRPr="00831442">
        <w:t>informaciones vinculadas</w:t>
      </w:r>
      <w:r w:rsidRPr="00831442">
        <w:t xml:space="preserve"> a obligaciones de publicidad activa, la </w:t>
      </w:r>
      <w:r w:rsidR="00E3123B">
        <w:t xml:space="preserve">AESCO </w:t>
      </w:r>
      <w:r w:rsidRPr="00831442">
        <w:t xml:space="preserve">incluye en su página </w:t>
      </w:r>
      <w:r w:rsidR="006F2891" w:rsidRPr="00831442">
        <w:t>web</w:t>
      </w:r>
      <w:r w:rsidRPr="00831442">
        <w:t xml:space="preserve"> otras informaciones </w:t>
      </w:r>
      <w:r w:rsidR="00347877" w:rsidRPr="00831442">
        <w:t xml:space="preserve">que pueden ser relevantes desde el punto de vista de la Transparencia. </w:t>
      </w:r>
    </w:p>
    <w:p w:rsidR="00DD4BEB" w:rsidRDefault="00DD4BEB" w:rsidP="00831442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Así, en </w:t>
      </w:r>
      <w:r w:rsidRPr="00831442">
        <w:rPr>
          <w:lang w:bidi="es-ES"/>
        </w:rPr>
        <w:t xml:space="preserve">enlace especifico </w:t>
      </w:r>
      <w:r>
        <w:rPr>
          <w:lang w:bidi="es-ES"/>
        </w:rPr>
        <w:t>de “Transparencia</w:t>
      </w:r>
      <w:proofErr w:type="gramStart"/>
      <w:r w:rsidRPr="00831442">
        <w:rPr>
          <w:lang w:bidi="es-ES"/>
        </w:rPr>
        <w:t>“</w:t>
      </w:r>
      <w:r w:rsidR="00FE361F">
        <w:rPr>
          <w:lang w:bidi="es-ES"/>
        </w:rPr>
        <w:t xml:space="preserve"> </w:t>
      </w:r>
      <w:r w:rsidRPr="00831442">
        <w:rPr>
          <w:lang w:bidi="es-ES"/>
        </w:rPr>
        <w:t>ubicado</w:t>
      </w:r>
      <w:proofErr w:type="gramEnd"/>
      <w:r w:rsidRPr="00831442">
        <w:rPr>
          <w:lang w:bidi="es-ES"/>
        </w:rPr>
        <w:t xml:space="preserve"> dentro del acceso “</w:t>
      </w:r>
      <w:r>
        <w:rPr>
          <w:lang w:bidi="es-ES"/>
        </w:rPr>
        <w:t>Quiénes s</w:t>
      </w:r>
      <w:r w:rsidRPr="00831442">
        <w:rPr>
          <w:lang w:bidi="es-ES"/>
        </w:rPr>
        <w:t>omos”</w:t>
      </w:r>
      <w:r>
        <w:rPr>
          <w:lang w:bidi="es-ES"/>
        </w:rPr>
        <w:t xml:space="preserve"> informa sobre un “Plan de Igualdad”</w:t>
      </w:r>
      <w:r w:rsidR="00FE361F">
        <w:rPr>
          <w:lang w:bidi="es-ES"/>
        </w:rPr>
        <w:t xml:space="preserve"> de septiembre de 2019, en </w:t>
      </w:r>
      <w:proofErr w:type="spellStart"/>
      <w:r w:rsidR="00FE361F">
        <w:rPr>
          <w:lang w:bidi="es-ES"/>
        </w:rPr>
        <w:t>pdf</w:t>
      </w:r>
      <w:proofErr w:type="spellEnd"/>
      <w:r w:rsidR="00FE361F">
        <w:rPr>
          <w:lang w:bidi="es-ES"/>
        </w:rPr>
        <w:t xml:space="preserve"> de imagen</w:t>
      </w:r>
    </w:p>
    <w:p w:rsidR="009E4893" w:rsidRDefault="009E4893" w:rsidP="00831442">
      <w:pPr>
        <w:pStyle w:val="Cuerpodelboletn"/>
        <w:spacing w:before="120" w:after="120" w:line="312" w:lineRule="auto"/>
        <w:rPr>
          <w:lang w:bidi="es-ES"/>
        </w:rPr>
      </w:pPr>
    </w:p>
    <w:p w:rsidR="000A10BC" w:rsidRPr="000A10BC" w:rsidRDefault="000A10BC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  <w:r w:rsidRPr="000A10BC">
        <w:rPr>
          <w:rFonts w:eastAsiaTheme="majorEastAsia" w:cstheme="majorBidi"/>
          <w:b/>
          <w:bCs/>
          <w:color w:val="50866C"/>
          <w:lang w:bidi="es-ES"/>
        </w:rPr>
        <w:lastRenderedPageBreak/>
        <w:t>Análisis de la información</w:t>
      </w:r>
    </w:p>
    <w:p w:rsidR="009C5469" w:rsidRDefault="0003511D" w:rsidP="00831442">
      <w:pPr>
        <w:pStyle w:val="Cuerpodelboletn"/>
        <w:spacing w:before="120" w:after="120" w:line="312" w:lineRule="auto"/>
      </w:pPr>
      <w:r w:rsidRPr="00831442">
        <w:t xml:space="preserve">La </w:t>
      </w:r>
      <w:r w:rsidR="00FE361F">
        <w:t xml:space="preserve">elaboración y </w:t>
      </w:r>
      <w:r w:rsidRPr="00831442">
        <w:t>publicación de</w:t>
      </w:r>
      <w:r w:rsidR="00FE361F">
        <w:t>l</w:t>
      </w:r>
      <w:r w:rsidRPr="00831442">
        <w:t xml:space="preserve"> </w:t>
      </w:r>
      <w:r w:rsidR="00FE361F">
        <w:t xml:space="preserve">“Plan de Igualdad” </w:t>
      </w:r>
      <w:r w:rsidR="0080657A" w:rsidRPr="00831442">
        <w:t xml:space="preserve">debe valorarse positivamente </w:t>
      </w:r>
      <w:r w:rsidR="00FE361F">
        <w:t>si no resulta obligatorio para la asociación</w:t>
      </w:r>
      <w:r w:rsidRPr="00831442">
        <w:t xml:space="preserve">. </w:t>
      </w:r>
    </w:p>
    <w:p w:rsidR="009E4893" w:rsidRDefault="009E4893" w:rsidP="00831442">
      <w:pPr>
        <w:pStyle w:val="Cuerpodelboletn"/>
        <w:spacing w:before="120" w:after="120" w:line="312" w:lineRule="auto"/>
      </w:pPr>
    </w:p>
    <w:p w:rsidR="0012139E" w:rsidRDefault="0012139E" w:rsidP="00831442">
      <w:pPr>
        <w:pStyle w:val="Cuerpodelboletn"/>
        <w:spacing w:before="120" w:after="120" w:line="312" w:lineRule="auto"/>
      </w:pPr>
    </w:p>
    <w:p w:rsidR="0012139E" w:rsidRPr="00831442" w:rsidRDefault="0012139E" w:rsidP="00831442">
      <w:pPr>
        <w:pStyle w:val="Cuerpodelboletn"/>
        <w:spacing w:before="120" w:after="120" w:line="312" w:lineRule="auto"/>
      </w:pPr>
    </w:p>
    <w:p w:rsidR="00355DC0" w:rsidRPr="00831442" w:rsidRDefault="00355DC0" w:rsidP="00831442">
      <w:pPr>
        <w:pStyle w:val="Cuerpodelboletn"/>
        <w:spacing w:before="120" w:after="120" w:line="312" w:lineRule="auto"/>
      </w:pPr>
    </w:p>
    <w:p w:rsidR="00C259F4" w:rsidRDefault="00032727" w:rsidP="00831442">
      <w:pPr>
        <w:pStyle w:val="Cuerpodelboletn"/>
        <w:spacing w:before="120" w:after="120" w:line="312" w:lineRule="auto"/>
      </w:pPr>
      <w:r w:rsidRPr="00032727">
        <w:rPr>
          <w:b/>
          <w:noProof/>
          <w:color w:val="auto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1543F7" wp14:editId="6ADD1CBD">
                <wp:simplePos x="0" y="0"/>
                <wp:positionH relativeFrom="page">
                  <wp:posOffset>5715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8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45pt;margin-top:80.1pt;width:630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wyBwIAAPc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32727">
        <w:rPr>
          <w:b/>
          <w:noProof/>
          <w:color w:val="auto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A47FD6" wp14:editId="24C91447">
                <wp:simplePos x="0" y="0"/>
                <wp:positionH relativeFrom="page">
                  <wp:posOffset>9525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32727" w:rsidRDefault="00032727" w:rsidP="00032727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7BEC83FD" wp14:editId="3B9082B0">
                                  <wp:extent cx="1143000" cy="6477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75pt;margin-top:2.1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" fillcolor="#50866c" stroked="f">
                <v:textbox inset=",7.2pt,,7.2pt">
                  <w:txbxContent>
                    <w:p w:rsidR="00032727" w:rsidRDefault="00032727" w:rsidP="00032727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FBE2A21" wp14:editId="5D62EA16">
                            <wp:extent cx="1143000" cy="6477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1F2D97" w:rsidRPr="00831442" w:rsidRDefault="001F2D97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831442" w:rsidRDefault="00C259F4" w:rsidP="00032727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31442" w:rsidRDefault="00965C69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11309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80657A" w:rsidRPr="00831442">
        <w:rPr>
          <w:rFonts w:ascii="Century Gothic" w:hAnsi="Century Gothic"/>
        </w:rPr>
        <w:t>la A</w:t>
      </w:r>
      <w:r w:rsidR="00E3123B">
        <w:rPr>
          <w:rFonts w:ascii="Century Gothic" w:hAnsi="Century Gothic"/>
        </w:rPr>
        <w:t>ESCO</w:t>
      </w:r>
      <w:r w:rsidRPr="00831442">
        <w:rPr>
          <w:rFonts w:ascii="Century Gothic" w:hAnsi="Century Gothic"/>
        </w:rPr>
        <w:t>, en función de la información disponible en la web de la entidad relacionada con estas obligac</w:t>
      </w:r>
      <w:r w:rsidR="0080657A" w:rsidRPr="00831442">
        <w:rPr>
          <w:rFonts w:ascii="Century Gothic" w:hAnsi="Century Gothic"/>
        </w:rPr>
        <w:t xml:space="preserve">iones, puede considerarse </w:t>
      </w:r>
      <w:r w:rsidR="00FE361F">
        <w:rPr>
          <w:rFonts w:ascii="Century Gothic" w:hAnsi="Century Gothic"/>
        </w:rPr>
        <w:t>muy bajo</w:t>
      </w:r>
      <w:r w:rsidRPr="00831442">
        <w:rPr>
          <w:rFonts w:ascii="Century Gothic" w:hAnsi="Century Gothic"/>
        </w:rPr>
        <w:t xml:space="preserve">. </w:t>
      </w:r>
    </w:p>
    <w:p w:rsidR="00C61E7F" w:rsidRPr="00831442" w:rsidRDefault="00C61E7F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831442">
        <w:lastRenderedPageBreak/>
        <w:t xml:space="preserve">Para procurar avances en el grado de cumplimiento de la LTAIBG por parte de </w:t>
      </w:r>
      <w:r w:rsidR="0080657A" w:rsidRPr="00831442">
        <w:t>la A</w:t>
      </w:r>
      <w:r w:rsidR="00E3123B">
        <w:t>ESCO</w:t>
      </w:r>
      <w:r w:rsidRPr="00831442">
        <w:t xml:space="preserve">, este CTBG </w:t>
      </w:r>
      <w:r w:rsidRPr="00831442">
        <w:rPr>
          <w:rFonts w:eastAsiaTheme="majorEastAsia" w:cstheme="majorBidi"/>
          <w:b/>
          <w:bCs/>
          <w:color w:val="50866C"/>
        </w:rPr>
        <w:t>recomienda:</w:t>
      </w:r>
    </w:p>
    <w:p w:rsidR="0019448F" w:rsidRPr="00831442" w:rsidRDefault="0019448F" w:rsidP="00831442">
      <w:pPr>
        <w:spacing w:before="120" w:after="120" w:line="312" w:lineRule="auto"/>
        <w:jc w:val="both"/>
      </w:pPr>
    </w:p>
    <w:p w:rsidR="00C61E7F" w:rsidRPr="00587BB7" w:rsidRDefault="00C61E7F" w:rsidP="00831442">
      <w:pPr>
        <w:pStyle w:val="Ttulo3"/>
        <w:spacing w:before="120" w:after="120" w:line="312" w:lineRule="auto"/>
        <w:rPr>
          <w:rFonts w:ascii="Century Gothic" w:hAnsi="Century Gothic"/>
          <w:szCs w:val="22"/>
        </w:rPr>
      </w:pPr>
      <w:r w:rsidRPr="00587BB7">
        <w:rPr>
          <w:rFonts w:ascii="Century Gothic" w:hAnsi="Century Gothic"/>
          <w:szCs w:val="22"/>
        </w:rPr>
        <w:lastRenderedPageBreak/>
        <w:t xml:space="preserve">Estructuración </w:t>
      </w:r>
    </w:p>
    <w:p w:rsidR="00544C61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Dentro del enlace “Transparen</w:t>
      </w:r>
      <w:r w:rsidR="00FE361F">
        <w:rPr>
          <w:rFonts w:ascii="Century Gothic" w:hAnsi="Century Gothic"/>
        </w:rPr>
        <w:t>cia</w:t>
      </w:r>
      <w:r w:rsidRPr="00831442">
        <w:rPr>
          <w:rFonts w:ascii="Century Gothic" w:hAnsi="Century Gothic"/>
        </w:rPr>
        <w:t xml:space="preserve">” debería localizarse, o al menos debería </w:t>
      </w:r>
      <w:r w:rsidR="00731357">
        <w:rPr>
          <w:rFonts w:ascii="Century Gothic" w:hAnsi="Century Gothic"/>
        </w:rPr>
        <w:t>redirigir,</w:t>
      </w:r>
      <w:r w:rsidRPr="00831442">
        <w:rPr>
          <w:rFonts w:ascii="Century Gothic" w:hAnsi="Century Gothic"/>
        </w:rPr>
        <w:t xml:space="preserve"> si está disponible en otras partes de la web,</w:t>
      </w:r>
      <w:r w:rsidR="00D92419" w:rsidRPr="00831442">
        <w:rPr>
          <w:rFonts w:ascii="Century Gothic" w:hAnsi="Century Gothic"/>
        </w:rPr>
        <w:t xml:space="preserve"> </w:t>
      </w:r>
      <w:r w:rsidRPr="00831442">
        <w:rPr>
          <w:rFonts w:ascii="Century Gothic" w:hAnsi="Century Gothic"/>
        </w:rPr>
        <w:t>toda la información relativa a las obligaciones de publicidad activa.</w:t>
      </w:r>
      <w:r w:rsidR="00D92419" w:rsidRPr="00831442">
        <w:rPr>
          <w:rFonts w:ascii="Century Gothic" w:hAnsi="Century Gothic"/>
        </w:rPr>
        <w:t xml:space="preserve"> </w:t>
      </w:r>
    </w:p>
    <w:p w:rsidR="0019448F" w:rsidRPr="00831442" w:rsidRDefault="0080657A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S</w:t>
      </w:r>
      <w:r w:rsidR="0019448F" w:rsidRPr="00831442">
        <w:rPr>
          <w:rFonts w:ascii="Century Gothic" w:hAnsi="Century Gothic"/>
        </w:rPr>
        <w:t xml:space="preserve">ería deseable que </w:t>
      </w:r>
      <w:r w:rsidRPr="00831442">
        <w:rPr>
          <w:rFonts w:ascii="Century Gothic" w:hAnsi="Century Gothic"/>
        </w:rPr>
        <w:t xml:space="preserve">la información </w:t>
      </w:r>
      <w:r w:rsidR="0019448F" w:rsidRPr="00831442">
        <w:rPr>
          <w:rFonts w:ascii="Century Gothic" w:hAnsi="Century Gothic"/>
        </w:rPr>
        <w:t>se ajust</w:t>
      </w:r>
      <w:r w:rsidR="008C02F4" w:rsidRPr="00831442">
        <w:rPr>
          <w:rFonts w:ascii="Century Gothic" w:hAnsi="Century Gothic"/>
        </w:rPr>
        <w:t>ara</w:t>
      </w:r>
      <w:r w:rsidR="0019448F" w:rsidRPr="00831442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731357">
        <w:rPr>
          <w:rFonts w:ascii="Century Gothic" w:hAnsi="Century Gothic"/>
        </w:rPr>
        <w:t>mo</w:t>
      </w:r>
      <w:r w:rsidR="0019448F" w:rsidRPr="00831442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Ello permitiría además, identificar las obligaciones respecto de las que no se publica información por no haber actividad en ese ámbito haciendo constar esta circunstancia. </w:t>
      </w:r>
    </w:p>
    <w:p w:rsidR="00C61E7F" w:rsidRPr="00587BB7" w:rsidRDefault="00C61E7F" w:rsidP="00831442">
      <w:pPr>
        <w:pStyle w:val="Ttulo2"/>
        <w:spacing w:before="120" w:after="120" w:line="312" w:lineRule="auto"/>
        <w:rPr>
          <w:sz w:val="22"/>
          <w:szCs w:val="22"/>
        </w:rPr>
      </w:pPr>
      <w:r w:rsidRPr="00587BB7">
        <w:rPr>
          <w:rStyle w:val="Ttulo3Car"/>
          <w:rFonts w:ascii="Century Gothic" w:hAnsi="Century Gothic"/>
          <w:b/>
          <w:szCs w:val="22"/>
        </w:rPr>
        <w:t>Incorporación de información</w:t>
      </w:r>
    </w:p>
    <w:p w:rsidR="00C61E7F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</w:t>
      </w:r>
    </w:p>
    <w:p w:rsidR="00544C61" w:rsidRPr="00831442" w:rsidRDefault="00FE361F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544C61" w:rsidRPr="00831442">
        <w:rPr>
          <w:lang w:bidi="es-ES"/>
        </w:rPr>
        <w:t>el organigrama de la entidad.</w:t>
      </w:r>
    </w:p>
    <w:p w:rsidR="00544C61" w:rsidRPr="00831442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Debe publicarse el perfil y trayectoria profesional de </w:t>
      </w:r>
      <w:r w:rsidR="00FE361F">
        <w:rPr>
          <w:lang w:bidi="es-ES"/>
        </w:rPr>
        <w:t>los miembros de su</w:t>
      </w:r>
      <w:r w:rsidRPr="00831442">
        <w:rPr>
          <w:lang w:bidi="es-ES"/>
        </w:rPr>
        <w:t xml:space="preserve"> Junta </w:t>
      </w:r>
      <w:r w:rsidR="00FE361F">
        <w:rPr>
          <w:lang w:bidi="es-ES"/>
        </w:rPr>
        <w:t>Directiva</w:t>
      </w:r>
      <w:r w:rsidRPr="00831442">
        <w:rPr>
          <w:lang w:bidi="es-ES"/>
        </w:rPr>
        <w:t>.</w:t>
      </w:r>
    </w:p>
    <w:p w:rsidR="007A5CAF" w:rsidRPr="00831442" w:rsidRDefault="007A5CAF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Deben publicarse sus Estatutos</w:t>
      </w:r>
      <w:r w:rsidR="00086275">
        <w:rPr>
          <w:lang w:bidi="es-ES"/>
        </w:rPr>
        <w:t>.</w:t>
      </w:r>
    </w:p>
    <w:p w:rsidR="00544C61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</w:t>
      </w:r>
      <w:r w:rsidR="00FE361F">
        <w:rPr>
          <w:lang w:bidi="es-ES"/>
        </w:rPr>
        <w:t xml:space="preserve"> informarse sobre la</w:t>
      </w:r>
      <w:r w:rsidRPr="00831442">
        <w:rPr>
          <w:lang w:bidi="es-ES"/>
        </w:rPr>
        <w:t xml:space="preserve"> normativa que afecta a la </w:t>
      </w:r>
      <w:r w:rsidR="001F2D97">
        <w:rPr>
          <w:lang w:bidi="es-ES"/>
        </w:rPr>
        <w:t>asociación</w:t>
      </w:r>
      <w:r w:rsidRPr="00831442">
        <w:rPr>
          <w:lang w:bidi="es-ES"/>
        </w:rPr>
        <w:t>, incluyendo aquellas normas de carácter general que enmarcan su actividad</w:t>
      </w:r>
      <w:r w:rsidR="008C02F4" w:rsidRPr="00831442">
        <w:rPr>
          <w:lang w:bidi="es-ES"/>
        </w:rPr>
        <w:t xml:space="preserve"> y con enlaces para acceder a su consulta</w:t>
      </w:r>
      <w:r w:rsidRPr="00831442">
        <w:rPr>
          <w:lang w:bidi="es-ES"/>
        </w:rPr>
        <w:t xml:space="preserve">. </w:t>
      </w:r>
    </w:p>
    <w:p w:rsidR="00086275" w:rsidRDefault="00086275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</w:t>
      </w:r>
      <w:r>
        <w:rPr>
          <w:lang w:bidi="es-ES"/>
        </w:rPr>
        <w:t>ría detallarse</w:t>
      </w:r>
      <w:r w:rsidRPr="00831442">
        <w:rPr>
          <w:lang w:bidi="es-ES"/>
        </w:rPr>
        <w:t xml:space="preserve"> </w:t>
      </w:r>
      <w:r>
        <w:rPr>
          <w:lang w:bidi="es-ES"/>
        </w:rPr>
        <w:t>la estructura organizativa.</w:t>
      </w: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C61E7F" w:rsidRDefault="00C61E7F" w:rsidP="00FE361F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D92419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831442">
        <w:rPr>
          <w:rFonts w:ascii="Century Gothic" w:hAnsi="Century Gothic"/>
        </w:rPr>
        <w:t>objeto, duración, importe de licitación y de adjudicación</w:t>
      </w:r>
      <w:r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Y si no hubieran tenido actividad en esta materia, se debería hacer constar expresamente</w:t>
      </w:r>
      <w:r w:rsidR="00D92419"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</w:t>
      </w:r>
    </w:p>
    <w:p w:rsidR="00FE361F" w:rsidRDefault="00FE361F" w:rsidP="001F2D97">
      <w:pPr>
        <w:pStyle w:val="Cuerpodelboletn"/>
        <w:numPr>
          <w:ilvl w:val="0"/>
          <w:numId w:val="14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lang w:bidi="es-ES"/>
        </w:rPr>
        <w:t xml:space="preserve">Debe publicarse una relación </w:t>
      </w:r>
      <w:r>
        <w:rPr>
          <w:color w:val="auto"/>
          <w:lang w:bidi="es-ES"/>
        </w:rPr>
        <w:t xml:space="preserve">sobre convenios de </w:t>
      </w:r>
      <w:r w:rsidRPr="00831442">
        <w:rPr>
          <w:color w:val="auto"/>
          <w:lang w:bidi="es-ES"/>
        </w:rPr>
        <w:t>colaboración con la Administración Pública</w:t>
      </w:r>
      <w:r>
        <w:rPr>
          <w:color w:val="auto"/>
          <w:lang w:bidi="es-ES"/>
        </w:rPr>
        <w:t>, con indicación de las partes, objeto y obligaciones económicas, en su caso</w:t>
      </w:r>
      <w:r w:rsidR="00086275">
        <w:rPr>
          <w:color w:val="auto"/>
          <w:lang w:bidi="es-ES"/>
        </w:rPr>
        <w:t>.</w:t>
      </w:r>
    </w:p>
    <w:p w:rsidR="00FE361F" w:rsidRPr="00831442" w:rsidRDefault="00FE361F" w:rsidP="001F2D97">
      <w:pPr>
        <w:pStyle w:val="Cuerpodelboletn"/>
        <w:numPr>
          <w:ilvl w:val="0"/>
          <w:numId w:val="14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 xml:space="preserve">Deben publicarse sus presupuestos y su grado de ejecución. </w:t>
      </w:r>
    </w:p>
    <w:p w:rsidR="001F2D97" w:rsidRDefault="00FE361F" w:rsidP="001F2D97">
      <w:pPr>
        <w:pStyle w:val="Cuerpodelboletn"/>
        <w:numPr>
          <w:ilvl w:val="0"/>
          <w:numId w:val="14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>Debe publicarse la relación de s</w:t>
      </w:r>
      <w:r w:rsidRPr="00831442">
        <w:rPr>
          <w:color w:val="auto"/>
          <w:lang w:bidi="es-ES"/>
        </w:rPr>
        <w:t>ubvenciones</w:t>
      </w:r>
      <w:r w:rsidR="001F2D9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y ayudas públicas percibidas </w:t>
      </w:r>
      <w:r w:rsidRPr="00831442">
        <w:rPr>
          <w:color w:val="auto"/>
          <w:lang w:bidi="es-ES"/>
        </w:rPr>
        <w:t>con detalle del órgano público financiador, importe y objeto.</w:t>
      </w:r>
      <w:r>
        <w:rPr>
          <w:color w:val="auto"/>
          <w:lang w:bidi="es-ES"/>
        </w:rPr>
        <w:t xml:space="preserve"> </w:t>
      </w:r>
    </w:p>
    <w:p w:rsidR="00FE361F" w:rsidRPr="001F2D97" w:rsidRDefault="001F2D97" w:rsidP="00831442">
      <w:pPr>
        <w:pStyle w:val="Cuerpodelboletn"/>
        <w:numPr>
          <w:ilvl w:val="0"/>
          <w:numId w:val="14"/>
        </w:numPr>
        <w:spacing w:before="120" w:after="120" w:line="312" w:lineRule="auto"/>
        <w:ind w:left="284"/>
      </w:pPr>
      <w:r w:rsidRPr="001F2D97">
        <w:rPr>
          <w:color w:val="auto"/>
          <w:lang w:bidi="es-ES"/>
        </w:rPr>
        <w:t xml:space="preserve">Debe informarse sobre </w:t>
      </w:r>
      <w:r w:rsidR="00FE361F" w:rsidRPr="001F2D97">
        <w:rPr>
          <w:color w:val="auto"/>
          <w:lang w:bidi="es-ES"/>
        </w:rPr>
        <w:t>las retribuciones que puedan percibir sus máximos responsables.</w:t>
      </w:r>
      <w:r>
        <w:rPr>
          <w:color w:val="auto"/>
          <w:lang w:bidi="es-ES"/>
        </w:rPr>
        <w:t xml:space="preserve"> </w:t>
      </w:r>
    </w:p>
    <w:p w:rsidR="00C61E7F" w:rsidRPr="00831442" w:rsidRDefault="0019448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831442">
        <w:rPr>
          <w:rStyle w:val="Ttulo3Car"/>
          <w:rFonts w:ascii="Century Gothic" w:hAnsi="Century Gothic"/>
          <w:b/>
        </w:rPr>
        <w:t>Calidad de la Información</w:t>
      </w:r>
    </w:p>
    <w:p w:rsidR="00C4050E" w:rsidRPr="00831442" w:rsidRDefault="00C4050E" w:rsidP="00831442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831442">
        <w:rPr>
          <w:szCs w:val="22"/>
        </w:rPr>
        <w:t xml:space="preserve">Debe ofrecerse la información en formatos reutilizables. </w:t>
      </w:r>
      <w:r w:rsidR="00544C61" w:rsidRPr="00831442">
        <w:rPr>
          <w:szCs w:val="22"/>
        </w:rPr>
        <w:t xml:space="preserve">La publicación de la información directamente en la web o mediante ficheros pdf de imagen </w:t>
      </w:r>
      <w:r w:rsidRPr="00831442">
        <w:rPr>
          <w:szCs w:val="22"/>
        </w:rPr>
        <w:t>no permite ningún tratamiento.</w:t>
      </w:r>
    </w:p>
    <w:p w:rsidR="00544C61" w:rsidRPr="00831442" w:rsidRDefault="00C61E7F" w:rsidP="00831442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Debe </w:t>
      </w:r>
      <w:r w:rsidR="007A5CAF" w:rsidRPr="00831442">
        <w:rPr>
          <w:rFonts w:ascii="Century Gothic" w:hAnsi="Century Gothic"/>
        </w:rPr>
        <w:t xml:space="preserve">actualizarse toda la información e </w:t>
      </w:r>
      <w:r w:rsidRPr="00831442">
        <w:rPr>
          <w:rFonts w:ascii="Century Gothic" w:hAnsi="Century Gothic"/>
        </w:rPr>
        <w:t xml:space="preserve">incorporarse la fecha </w:t>
      </w:r>
      <w:r w:rsidR="007A5CAF" w:rsidRPr="00831442">
        <w:rPr>
          <w:rFonts w:ascii="Century Gothic" w:hAnsi="Century Gothic"/>
        </w:rPr>
        <w:t xml:space="preserve">de esta </w:t>
      </w:r>
      <w:r w:rsidRPr="00831442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965C69" w:rsidRDefault="00011946" w:rsidP="00113092">
      <w:pPr>
        <w:pStyle w:val="Cuerpodelboletn"/>
        <w:spacing w:before="120" w:after="120" w:line="312" w:lineRule="auto"/>
        <w:jc w:val="right"/>
      </w:pP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BB1F9" wp14:editId="2E87708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5BBEC" wp14:editId="1A37196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31415" w:rsidRPr="00F31BC3" w:rsidRDefault="00431415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107FD6C" wp14:editId="5A920D1F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431415" w:rsidRPr="00F31BC3" w:rsidRDefault="00431415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09A7578" wp14:editId="10993CE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831442">
        <w:t>Madrid, febrero de 2020.</w:t>
      </w:r>
    </w:p>
    <w:p w:rsidR="00032727" w:rsidRDefault="00032727" w:rsidP="00831442">
      <w:pPr>
        <w:pStyle w:val="Cuerpodelboletn"/>
        <w:spacing w:before="120" w:after="120" w:line="312" w:lineRule="auto"/>
      </w:pPr>
    </w:p>
    <w:p w:rsidR="00032727" w:rsidRDefault="00032727" w:rsidP="00831442">
      <w:pPr>
        <w:pStyle w:val="Cuerpodelboletn"/>
        <w:spacing w:before="120" w:after="120" w:line="312" w:lineRule="auto"/>
        <w:sectPr w:rsidR="00032727" w:rsidSect="0011309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032727" w:rsidRPr="002D27E4" w:rsidRDefault="00113092" w:rsidP="00113092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5157CB4E59C44CC594C640F8DE261853"/>
          </w:placeholder>
        </w:sdtPr>
        <w:sdtEndPr/>
        <w:sdtContent>
          <w:r w:rsidR="00032727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6CCE10F8" wp14:editId="386DF101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kf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GtdmR8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032727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6CC39764" wp14:editId="2693C3F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32727" w:rsidRPr="00F31BC3" w:rsidRDefault="00032727" w:rsidP="00032727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ECED1AD" wp14:editId="2F4E9D22">
                                      <wp:extent cx="1148080" cy="648335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CTUmHs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32727" w:rsidRPr="00F31BC3" w:rsidRDefault="00032727" w:rsidP="00032727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90D2FE9" wp14:editId="49F3C979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032727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032727" w:rsidRPr="009654DA" w:rsidTr="00032727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032727" w:rsidRPr="009654DA" w:rsidTr="00032727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032727" w:rsidRPr="009654DA" w:rsidTr="00032727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032727" w:rsidRPr="009654DA" w:rsidTr="00032727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032727" w:rsidRPr="009654DA" w:rsidTr="00032727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032727" w:rsidRPr="009654DA" w:rsidTr="00032727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032727" w:rsidRPr="009654DA" w:rsidTr="00032727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032727" w:rsidRPr="009654DA" w:rsidTr="00032727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032727" w:rsidRPr="009654DA" w:rsidTr="00032727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32727" w:rsidRPr="009654DA" w:rsidTr="00032727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032727" w:rsidRPr="009654DA" w:rsidTr="00032727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032727" w:rsidRPr="009654DA" w:rsidTr="00032727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032727" w:rsidRPr="009654DA" w:rsidTr="00032727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032727" w:rsidRPr="009654DA" w:rsidTr="00032727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032727" w:rsidRPr="009654DA" w:rsidTr="00032727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032727" w:rsidRPr="009654DA" w:rsidTr="00032727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032727" w:rsidRPr="009654DA" w:rsidTr="00032727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032727" w:rsidRPr="009654DA" w:rsidTr="00032727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032727" w:rsidRPr="009654DA" w:rsidTr="00032727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032727" w:rsidRPr="009654DA" w:rsidTr="00032727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32727" w:rsidRPr="009654DA" w:rsidTr="00032727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032727" w:rsidRPr="009654DA" w:rsidTr="00032727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032727" w:rsidRPr="009654DA" w:rsidTr="00032727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032727" w:rsidRPr="009654DA" w:rsidTr="00032727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032727" w:rsidRPr="009654DA" w:rsidTr="00032727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032727" w:rsidRPr="009654DA" w:rsidTr="00032727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032727" w:rsidRPr="009654DA" w:rsidTr="00032727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727" w:rsidRPr="009654DA" w:rsidRDefault="00032727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032727" w:rsidRPr="00831442" w:rsidRDefault="00032727" w:rsidP="00831442">
      <w:pPr>
        <w:pStyle w:val="Cuerpodelboletn"/>
        <w:spacing w:before="120" w:after="120" w:line="312" w:lineRule="auto"/>
      </w:pPr>
      <w:r w:rsidRPr="00032727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7C8911" wp14:editId="27A3289E">
                <wp:simplePos x="0" y="0"/>
                <wp:positionH relativeFrom="page">
                  <wp:posOffset>5715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45pt;margin-top:80.1pt;width:63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xbCAIAAPg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3272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5A0E44" wp14:editId="4EE20A83">
                <wp:simplePos x="0" y="0"/>
                <wp:positionH relativeFrom="page">
                  <wp:posOffset>9525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32727" w:rsidRDefault="00032727" w:rsidP="00032727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38232E41" wp14:editId="38B256F8">
                                  <wp:extent cx="1143000" cy="64770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75pt;margin-top:2.1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" fillcolor="#50866c" stroked="f">
                <v:textbox inset=",7.2pt,,7.2pt">
                  <w:txbxContent>
                    <w:p w:rsidR="00032727" w:rsidRDefault="00032727" w:rsidP="00032727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6C2DDC8" wp14:editId="3CC31CC5">
                            <wp:extent cx="1143000" cy="64770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032727" w:rsidRPr="00831442" w:rsidSect="00113092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15" w:rsidRDefault="00431415" w:rsidP="00F31BC3">
      <w:r>
        <w:separator/>
      </w:r>
    </w:p>
  </w:endnote>
  <w:endnote w:type="continuationSeparator" w:id="0">
    <w:p w:rsidR="00431415" w:rsidRDefault="00431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15" w:rsidRDefault="00431415" w:rsidP="00F31BC3">
      <w:r>
        <w:separator/>
      </w:r>
    </w:p>
  </w:footnote>
  <w:footnote w:type="continuationSeparator" w:id="0">
    <w:p w:rsidR="00431415" w:rsidRDefault="0043141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073C3"/>
    <w:multiLevelType w:val="hybridMultilevel"/>
    <w:tmpl w:val="96A82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6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07E37"/>
    <w:rsid w:val="00011946"/>
    <w:rsid w:val="00015460"/>
    <w:rsid w:val="00032727"/>
    <w:rsid w:val="0003511D"/>
    <w:rsid w:val="0005642F"/>
    <w:rsid w:val="000775A5"/>
    <w:rsid w:val="00085F10"/>
    <w:rsid w:val="00086275"/>
    <w:rsid w:val="000A10BC"/>
    <w:rsid w:val="000D3907"/>
    <w:rsid w:val="000D5417"/>
    <w:rsid w:val="000E0A9E"/>
    <w:rsid w:val="00104E94"/>
    <w:rsid w:val="00113092"/>
    <w:rsid w:val="001149B1"/>
    <w:rsid w:val="0012139E"/>
    <w:rsid w:val="00146C3C"/>
    <w:rsid w:val="00151B77"/>
    <w:rsid w:val="00164876"/>
    <w:rsid w:val="001763F8"/>
    <w:rsid w:val="00187CDD"/>
    <w:rsid w:val="0019448F"/>
    <w:rsid w:val="00195433"/>
    <w:rsid w:val="001A5305"/>
    <w:rsid w:val="001C4509"/>
    <w:rsid w:val="001C7C78"/>
    <w:rsid w:val="001F2D97"/>
    <w:rsid w:val="0021682B"/>
    <w:rsid w:val="00231D61"/>
    <w:rsid w:val="002467FA"/>
    <w:rsid w:val="00257D7E"/>
    <w:rsid w:val="002D0702"/>
    <w:rsid w:val="002E6862"/>
    <w:rsid w:val="0031769F"/>
    <w:rsid w:val="00324386"/>
    <w:rsid w:val="00347877"/>
    <w:rsid w:val="00355DC0"/>
    <w:rsid w:val="003A390C"/>
    <w:rsid w:val="003A619D"/>
    <w:rsid w:val="003B57E6"/>
    <w:rsid w:val="003B6B96"/>
    <w:rsid w:val="003D2C4A"/>
    <w:rsid w:val="003E564B"/>
    <w:rsid w:val="003E5D2F"/>
    <w:rsid w:val="003F6EDC"/>
    <w:rsid w:val="00415DBD"/>
    <w:rsid w:val="00422B18"/>
    <w:rsid w:val="00431415"/>
    <w:rsid w:val="004720A5"/>
    <w:rsid w:val="00472A39"/>
    <w:rsid w:val="0047735C"/>
    <w:rsid w:val="004859CC"/>
    <w:rsid w:val="004A1663"/>
    <w:rsid w:val="004C6440"/>
    <w:rsid w:val="004D7037"/>
    <w:rsid w:val="004E76E3"/>
    <w:rsid w:val="004F02EB"/>
    <w:rsid w:val="005301DF"/>
    <w:rsid w:val="00536832"/>
    <w:rsid w:val="00541E6F"/>
    <w:rsid w:val="00544C61"/>
    <w:rsid w:val="00563295"/>
    <w:rsid w:val="00573CBE"/>
    <w:rsid w:val="00587BB7"/>
    <w:rsid w:val="005E2505"/>
    <w:rsid w:val="005E6704"/>
    <w:rsid w:val="00603DFC"/>
    <w:rsid w:val="00633EAA"/>
    <w:rsid w:val="0064060C"/>
    <w:rsid w:val="0069673B"/>
    <w:rsid w:val="006B75D8"/>
    <w:rsid w:val="006D49E7"/>
    <w:rsid w:val="006E75DE"/>
    <w:rsid w:val="006F2891"/>
    <w:rsid w:val="00700864"/>
    <w:rsid w:val="007071A8"/>
    <w:rsid w:val="00707C14"/>
    <w:rsid w:val="00717272"/>
    <w:rsid w:val="00731357"/>
    <w:rsid w:val="00750864"/>
    <w:rsid w:val="00751FAA"/>
    <w:rsid w:val="00760E4B"/>
    <w:rsid w:val="0076640C"/>
    <w:rsid w:val="00767C60"/>
    <w:rsid w:val="00777FB3"/>
    <w:rsid w:val="00790143"/>
    <w:rsid w:val="007A5CAF"/>
    <w:rsid w:val="007C4D59"/>
    <w:rsid w:val="007D1701"/>
    <w:rsid w:val="007D5CBF"/>
    <w:rsid w:val="007F5F9D"/>
    <w:rsid w:val="00803D20"/>
    <w:rsid w:val="0080657A"/>
    <w:rsid w:val="00814640"/>
    <w:rsid w:val="00821526"/>
    <w:rsid w:val="0082470D"/>
    <w:rsid w:val="00831442"/>
    <w:rsid w:val="0085689F"/>
    <w:rsid w:val="00882A5B"/>
    <w:rsid w:val="00894358"/>
    <w:rsid w:val="0089455A"/>
    <w:rsid w:val="00897D04"/>
    <w:rsid w:val="008C02F4"/>
    <w:rsid w:val="008E6ED3"/>
    <w:rsid w:val="00902A71"/>
    <w:rsid w:val="009039FD"/>
    <w:rsid w:val="00912DB4"/>
    <w:rsid w:val="0095602B"/>
    <w:rsid w:val="00965C69"/>
    <w:rsid w:val="00982299"/>
    <w:rsid w:val="009A1ED9"/>
    <w:rsid w:val="009B75CD"/>
    <w:rsid w:val="009C5469"/>
    <w:rsid w:val="009D35A4"/>
    <w:rsid w:val="009D3CC3"/>
    <w:rsid w:val="009D4047"/>
    <w:rsid w:val="009D78D2"/>
    <w:rsid w:val="009E049D"/>
    <w:rsid w:val="009E2E6F"/>
    <w:rsid w:val="009E4893"/>
    <w:rsid w:val="009E7254"/>
    <w:rsid w:val="009F687D"/>
    <w:rsid w:val="00A51AAD"/>
    <w:rsid w:val="00A82709"/>
    <w:rsid w:val="00AC2723"/>
    <w:rsid w:val="00AC4A6F"/>
    <w:rsid w:val="00AD6065"/>
    <w:rsid w:val="00AF5151"/>
    <w:rsid w:val="00B1184C"/>
    <w:rsid w:val="00B20CB7"/>
    <w:rsid w:val="00B220EC"/>
    <w:rsid w:val="00B5314A"/>
    <w:rsid w:val="00B545CB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D014E1"/>
    <w:rsid w:val="00D01CA1"/>
    <w:rsid w:val="00D039C8"/>
    <w:rsid w:val="00D1453D"/>
    <w:rsid w:val="00D520C8"/>
    <w:rsid w:val="00D64B3D"/>
    <w:rsid w:val="00D92419"/>
    <w:rsid w:val="00D96084"/>
    <w:rsid w:val="00D97AAD"/>
    <w:rsid w:val="00DA6660"/>
    <w:rsid w:val="00DB6EB1"/>
    <w:rsid w:val="00DC5B52"/>
    <w:rsid w:val="00DD4BEB"/>
    <w:rsid w:val="00DD515F"/>
    <w:rsid w:val="00DF25D7"/>
    <w:rsid w:val="00E023B5"/>
    <w:rsid w:val="00E3123B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E361F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ong-aesco.org/transparenc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157CB4E59C44CC594C640F8DE26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E882-1614-4454-9719-48140932EC86}"/>
      </w:docPartPr>
      <w:docPartBody>
        <w:p w:rsidR="0089685F" w:rsidRDefault="00655D76" w:rsidP="00655D76">
          <w:pPr>
            <w:pStyle w:val="5157CB4E59C44CC594C640F8DE26185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287A"/>
    <w:rsid w:val="00655D76"/>
    <w:rsid w:val="00731562"/>
    <w:rsid w:val="00760015"/>
    <w:rsid w:val="00787EBD"/>
    <w:rsid w:val="0089685F"/>
    <w:rsid w:val="008E0CDB"/>
    <w:rsid w:val="008E118A"/>
    <w:rsid w:val="00C32372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5D7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5157CB4E59C44CC594C640F8DE261853">
    <w:name w:val="5157CB4E59C44CC594C640F8DE261853"/>
    <w:rsid w:val="00655D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5D7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5157CB4E59C44CC594C640F8DE261853">
    <w:name w:val="5157CB4E59C44CC594C640F8DE261853"/>
    <w:rsid w:val="00655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D9B81-B2A5-43FB-896D-DED2A3DB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236</TotalTime>
  <Pages>8</Pages>
  <Words>2252</Words>
  <Characters>12388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35</cp:revision>
  <cp:lastPrinted>2008-09-26T23:14:00Z</cp:lastPrinted>
  <dcterms:created xsi:type="dcterms:W3CDTF">2020-02-25T12:55:00Z</dcterms:created>
  <dcterms:modified xsi:type="dcterms:W3CDTF">2020-06-08T10:59:00Z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