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-320675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FF2FD9" w:rsidRDefault="00FF2FD9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193F8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</w:t>
                                </w:r>
                              </w:p>
                            </w:sdtContent>
                          </w:sdt>
                          <w:p w:rsidR="00FF2FD9" w:rsidRPr="00006957" w:rsidRDefault="00FF2FD9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Inversiones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Marylanza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S.L.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25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NbxwAd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FF2FD9" w:rsidRDefault="00FF2FD9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193F8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</w:t>
                          </w:r>
                        </w:p>
                      </w:sdtContent>
                    </w:sdt>
                    <w:p w:rsidR="00FF2FD9" w:rsidRPr="00006957" w:rsidRDefault="00FF2FD9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Inversiones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>Marylanza</w:t>
                      </w:r>
                      <w:proofErr w:type="spellEnd"/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S.L.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F2FD9" w:rsidRDefault="00FF2FD9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FF2FD9" w:rsidRDefault="00FF2FD9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017221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Default="00415DBD" w:rsidP="00415DBD">
      <w:pPr>
        <w:pStyle w:val="Ttulo2"/>
        <w:rPr>
          <w:lang w:bidi="es-ES"/>
        </w:rPr>
      </w:pPr>
      <w:r>
        <w:rPr>
          <w:lang w:bidi="es-ES"/>
        </w:rPr>
        <w:lastRenderedPageBreak/>
        <w:t>Marco de la evaluación.</w:t>
      </w: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415DBD" w:rsidRPr="000533C4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0533C4">
        <w:rPr>
          <w:rFonts w:cs="Arial"/>
          <w:szCs w:val="22"/>
        </w:rPr>
        <w:t>2 y 3</w:t>
      </w:r>
      <w:r w:rsidR="00324386" w:rsidRPr="00324386">
        <w:rPr>
          <w:rFonts w:cs="Arial"/>
        </w:rPr>
        <w:t xml:space="preserve"> </w:t>
      </w:r>
      <w:r w:rsidR="00324386" w:rsidRPr="00494900"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0533C4">
        <w:rPr>
          <w:rFonts w:cs="Arial"/>
          <w:i/>
          <w:szCs w:val="22"/>
        </w:rPr>
        <w:t>las entidades privadas</w:t>
      </w:r>
      <w:r w:rsidRPr="000533C4">
        <w:rPr>
          <w:rFonts w:cs="Arial"/>
          <w:szCs w:val="22"/>
        </w:rPr>
        <w:t xml:space="preserve"> </w:t>
      </w:r>
      <w:r w:rsidRPr="000533C4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0533C4">
        <w:rPr>
          <w:rFonts w:cs="Arial"/>
          <w:b/>
          <w:i/>
          <w:szCs w:val="22"/>
        </w:rPr>
        <w:t>cuantía superior a 100.000 euros</w:t>
      </w:r>
      <w:r w:rsidRPr="000533C4">
        <w:rPr>
          <w:rFonts w:cs="Arial"/>
          <w:i/>
          <w:szCs w:val="22"/>
        </w:rPr>
        <w:t xml:space="preserve"> </w:t>
      </w:r>
      <w:r w:rsidRPr="000533C4">
        <w:rPr>
          <w:rFonts w:cs="Arial"/>
          <w:b/>
          <w:i/>
          <w:szCs w:val="22"/>
        </w:rPr>
        <w:t>o cuando al menos el 40</w:t>
      </w:r>
      <w:r w:rsidRPr="000533C4">
        <w:rPr>
          <w:rFonts w:ascii="Arial" w:hAnsi="Arial" w:cs="Arial"/>
          <w:b/>
          <w:i/>
          <w:szCs w:val="22"/>
        </w:rPr>
        <w:t> </w:t>
      </w:r>
      <w:r w:rsidRPr="000533C4">
        <w:rPr>
          <w:rFonts w:cs="Arial"/>
          <w:b/>
          <w:i/>
          <w:szCs w:val="22"/>
        </w:rPr>
        <w:t>% del total de sus ingresos anuales tengan car</w:t>
      </w:r>
      <w:r w:rsidRPr="000533C4">
        <w:rPr>
          <w:rFonts w:cs="Century Gothic"/>
          <w:b/>
          <w:i/>
          <w:szCs w:val="22"/>
        </w:rPr>
        <w:t>á</w:t>
      </w:r>
      <w:r w:rsidRPr="000533C4">
        <w:rPr>
          <w:rFonts w:cs="Arial"/>
          <w:b/>
          <w:i/>
          <w:szCs w:val="22"/>
        </w:rPr>
        <w:t>cter de ayuda o subvenci</w:t>
      </w:r>
      <w:r w:rsidRPr="000533C4">
        <w:rPr>
          <w:rFonts w:cs="Century Gothic"/>
          <w:b/>
          <w:i/>
          <w:szCs w:val="22"/>
        </w:rPr>
        <w:t>ó</w:t>
      </w:r>
      <w:r w:rsidRPr="000533C4">
        <w:rPr>
          <w:rFonts w:cs="Arial"/>
          <w:b/>
          <w:i/>
          <w:szCs w:val="22"/>
        </w:rPr>
        <w:t>n p</w:t>
      </w:r>
      <w:r w:rsidRPr="000533C4">
        <w:rPr>
          <w:rFonts w:cs="Century Gothic"/>
          <w:b/>
          <w:i/>
          <w:szCs w:val="22"/>
        </w:rPr>
        <w:t>ú</w:t>
      </w:r>
      <w:r w:rsidRPr="000533C4">
        <w:rPr>
          <w:rFonts w:cs="Arial"/>
          <w:b/>
          <w:i/>
          <w:szCs w:val="22"/>
        </w:rPr>
        <w:t>blica, siempre que alcancen como m</w:t>
      </w:r>
      <w:r w:rsidRPr="000533C4">
        <w:rPr>
          <w:rFonts w:cs="Century Gothic"/>
          <w:b/>
          <w:i/>
          <w:szCs w:val="22"/>
        </w:rPr>
        <w:t>í</w:t>
      </w:r>
      <w:r w:rsidRPr="000533C4">
        <w:rPr>
          <w:rFonts w:cs="Arial"/>
          <w:b/>
          <w:i/>
          <w:szCs w:val="22"/>
        </w:rPr>
        <w:t>nimo la cantidad de 5.000 euros</w:t>
      </w:r>
      <w:r w:rsidRPr="000533C4">
        <w:rPr>
          <w:rFonts w:cs="Arial"/>
          <w:i/>
          <w:szCs w:val="22"/>
        </w:rPr>
        <w:t>.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szCs w:val="22"/>
        </w:rPr>
        <w:t xml:space="preserve">Estas entidades privadas a las que se refiere el mencionado artículo 3 b) de la </w:t>
      </w:r>
      <w:r w:rsidRPr="000533C4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0533C4" w:rsidRDefault="00415DBD" w:rsidP="00415DBD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cuanto a lo establecido en el artículo 6, estas entidades vienen obligadas a publicar la siguiente </w:t>
      </w:r>
      <w:r w:rsidRPr="000533C4">
        <w:rPr>
          <w:rFonts w:cs="Arial"/>
          <w:b/>
          <w:bCs/>
          <w:szCs w:val="22"/>
        </w:rPr>
        <w:t>información institucional y organizativa</w:t>
      </w:r>
      <w:r w:rsidRPr="000533C4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lastRenderedPageBreak/>
        <w:t>Funciones que desarrollan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Normativa que les sea de aplicación 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Estructura organizativa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2. Por lo que respecta al artículo 8, vienen obligadas a publicar la siguiente </w:t>
      </w:r>
      <w:r w:rsidRPr="000533C4">
        <w:rPr>
          <w:rFonts w:cs="Arial"/>
          <w:b/>
          <w:bCs/>
          <w:szCs w:val="22"/>
        </w:rPr>
        <w:t>información económica y presupuestaria</w:t>
      </w:r>
      <w:r w:rsidRPr="000533C4">
        <w:rPr>
          <w:rFonts w:cs="Arial"/>
          <w:bCs/>
          <w:szCs w:val="22"/>
        </w:rPr>
        <w:t xml:space="preserve"> (con exclusión de la información estadística): 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Todos los contratos celebrados con una Administración Pública,</w:t>
      </w:r>
      <w:r>
        <w:rPr>
          <w:rFonts w:cs="Arial"/>
          <w:bCs/>
          <w:szCs w:val="22"/>
        </w:rPr>
        <w:t xml:space="preserve"> incluidos</w:t>
      </w:r>
      <w:r w:rsidRPr="00DF1529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los contratos menores,</w:t>
      </w:r>
      <w:r w:rsidRPr="000533C4">
        <w:rPr>
          <w:rFonts w:cs="Arial"/>
          <w:bCs/>
          <w:szCs w:val="22"/>
        </w:rPr>
        <w:t xml:space="preserve"> con indicación del objeto, duración, importe de licitación y </w:t>
      </w:r>
      <w:r w:rsidR="00536832">
        <w:rPr>
          <w:rFonts w:cs="Arial"/>
          <w:bCs/>
          <w:szCs w:val="22"/>
        </w:rPr>
        <w:t xml:space="preserve">de </w:t>
      </w:r>
      <w:r w:rsidRPr="000533C4">
        <w:rPr>
          <w:rFonts w:cs="Arial"/>
          <w:bCs/>
          <w:szCs w:val="22"/>
        </w:rPr>
        <w:t xml:space="preserve">adjudicación. 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 relación de convenios suscritos con una Administración Pública con mención de las partes firmantes, su objeto, plazo de duración y en su caso, las obligaciones económicas convenidas.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Las subvenciones y ayudas públicas recibidas con indicación de su importe, objetivo o finalidad y Administración Pública concedente</w:t>
      </w:r>
      <w:r>
        <w:rPr>
          <w:rFonts w:cs="Arial"/>
          <w:bCs/>
          <w:szCs w:val="22"/>
        </w:rPr>
        <w:t>.</w:t>
      </w:r>
    </w:p>
    <w:p w:rsidR="00415DBD" w:rsidRPr="000533C4" w:rsidRDefault="00415DBD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lastRenderedPageBreak/>
        <w:t xml:space="preserve">Los presupuestos, con descripción de las principales partidas e información actualizada y comprensible sobre su estado de ejecución </w:t>
      </w:r>
    </w:p>
    <w:p w:rsidR="00415DBD" w:rsidRPr="000533C4" w:rsidRDefault="00C4050E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9F0E24" wp14:editId="09EE7DC2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5B321A" wp14:editId="4E9DD2E1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F2FD9" w:rsidRPr="00F31BC3" w:rsidRDefault="00FF2FD9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64BD5A4" wp14:editId="564FF348">
                                  <wp:extent cx="1148080" cy="64833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FF2FD9" w:rsidRPr="00F31BC3" w:rsidRDefault="00FF2FD9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64BD5A4" wp14:editId="564FF348">
                            <wp:extent cx="1148080" cy="64833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0533C4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0533C4" w:rsidRDefault="00415DBD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Default="009F687D" w:rsidP="00415DBD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Por otro lado, el artículo 38.1 de la referida </w:t>
      </w:r>
      <w:r>
        <w:rPr>
          <w:rFonts w:cs="Arial"/>
          <w:bCs/>
          <w:szCs w:val="22"/>
        </w:rPr>
        <w:t xml:space="preserve">Ley 19/2013, de 9 de diciembre, en su letra d) </w:t>
      </w:r>
      <w:r>
        <w:rPr>
          <w:rFonts w:cs="Arial"/>
          <w:szCs w:val="22"/>
        </w:rPr>
        <w:t xml:space="preserve">atribuye a este Consejo de Transparencia y Buen Gobierno, entre otras funciones, la de </w:t>
      </w:r>
      <w:r>
        <w:rPr>
          <w:rFonts w:cs="Arial"/>
          <w:i/>
          <w:szCs w:val="22"/>
        </w:rPr>
        <w:t>“Evaluar el grado de aplicación de esta Ley”.</w:t>
      </w:r>
      <w:r w:rsidR="00415DBD" w:rsidRPr="000533C4">
        <w:rPr>
          <w:rFonts w:cs="Arial"/>
          <w:szCs w:val="22"/>
        </w:rPr>
        <w:t xml:space="preserve"> En base a dicho mandato, este Consejo ha procedido a evaluar una muestra de entidades subvencionadas </w:t>
      </w:r>
      <w:r w:rsidR="00415DBD">
        <w:rPr>
          <w:rFonts w:cs="Arial"/>
          <w:szCs w:val="22"/>
        </w:rPr>
        <w:t xml:space="preserve">que hayan percibido </w:t>
      </w:r>
      <w:r w:rsidR="00415DBD" w:rsidRPr="009E35F4">
        <w:rPr>
          <w:rFonts w:cs="Arial"/>
          <w:szCs w:val="22"/>
        </w:rPr>
        <w:t>durante el período de un año ayudas o subvenciones públicas en una cuantía superior a 100.000 euros</w:t>
      </w:r>
      <w:r w:rsidR="00415DBD">
        <w:rPr>
          <w:rFonts w:cs="Arial"/>
          <w:szCs w:val="22"/>
        </w:rPr>
        <w:t xml:space="preserve">. 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El período de un año se ha hecho coincidir con el año 2019 y la información sobre  subvenciones recibidas (sin incluir otras ayudas públicas) se ha extraído de </w:t>
      </w:r>
      <w:r w:rsidRPr="000533C4">
        <w:rPr>
          <w:rFonts w:cs="Arial"/>
          <w:szCs w:val="22"/>
        </w:rPr>
        <w:t>la Base de Datos Nacional de Subvenciones, que se puede consultar en el siguiente enlace:</w:t>
      </w:r>
    </w:p>
    <w:p w:rsidR="00415DBD" w:rsidRPr="000533C4" w:rsidRDefault="00CA173D" w:rsidP="00415DBD">
      <w:pPr>
        <w:spacing w:before="120" w:after="120" w:line="312" w:lineRule="auto"/>
        <w:jc w:val="both"/>
        <w:rPr>
          <w:rFonts w:cs="Arial"/>
          <w:szCs w:val="22"/>
        </w:rPr>
      </w:pPr>
      <w:hyperlink r:id="rId14" w:history="1">
        <w:r w:rsidR="00415DBD" w:rsidRPr="000533C4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0533C4">
        <w:rPr>
          <w:rFonts w:cs="Arial"/>
          <w:szCs w:val="22"/>
        </w:rPr>
        <w:t>)</w:t>
      </w:r>
    </w:p>
    <w:p w:rsidR="00415DBD" w:rsidRDefault="00415DBD" w:rsidP="00415DBD">
      <w:pPr>
        <w:sectPr w:rsidR="00415DBD" w:rsidSect="00017221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415DBD" w:rsidRDefault="00415DBD" w:rsidP="00415DBD"/>
    <w:p w:rsidR="00415DBD" w:rsidRPr="00B1184C" w:rsidRDefault="00415DBD" w:rsidP="00415DBD"/>
    <w:p w:rsidR="0082470D" w:rsidRPr="004720A5" w:rsidRDefault="00CA173D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017221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720A5" w:rsidRDefault="004720A5" w:rsidP="004720A5">
      <w:pPr>
        <w:pStyle w:val="Ttulo2"/>
        <w:numPr>
          <w:ilvl w:val="1"/>
          <w:numId w:val="2"/>
        </w:numPr>
        <w:ind w:left="284" w:hanging="284"/>
        <w:rPr>
          <w:lang w:bidi="es-ES"/>
        </w:rPr>
      </w:pPr>
      <w:r>
        <w:rPr>
          <w:lang w:bidi="es-ES"/>
        </w:rPr>
        <w:lastRenderedPageBreak/>
        <w:t>Localización</w:t>
      </w:r>
    </w:p>
    <w:p w:rsidR="004720A5" w:rsidRPr="004720A5" w:rsidRDefault="004720A5" w:rsidP="004720A5">
      <w:pPr>
        <w:rPr>
          <w:lang w:bidi="es-ES"/>
        </w:rPr>
      </w:pPr>
    </w:p>
    <w:p w:rsidR="002438B7" w:rsidRDefault="00E419B7" w:rsidP="00C4050E">
      <w:pPr>
        <w:pStyle w:val="Cuerpodelboletn"/>
        <w:spacing w:line="276" w:lineRule="auto"/>
      </w:pPr>
      <w:r>
        <w:rPr>
          <w:lang w:bidi="es-ES"/>
        </w:rPr>
        <w:t>No existe una</w:t>
      </w:r>
      <w:r w:rsidR="00AC4A6F">
        <w:rPr>
          <w:lang w:bidi="es-ES"/>
        </w:rPr>
        <w:t xml:space="preserve"> </w:t>
      </w:r>
      <w:r w:rsidR="00011946">
        <w:rPr>
          <w:lang w:bidi="es-ES"/>
        </w:rPr>
        <w:t xml:space="preserve">web </w:t>
      </w:r>
      <w:r>
        <w:rPr>
          <w:lang w:bidi="es-ES"/>
        </w:rPr>
        <w:t xml:space="preserve">corporativa de Inversiones </w:t>
      </w:r>
      <w:proofErr w:type="spellStart"/>
      <w:r>
        <w:rPr>
          <w:lang w:bidi="es-ES"/>
        </w:rPr>
        <w:t>Marylanza</w:t>
      </w:r>
      <w:proofErr w:type="spellEnd"/>
      <w:r>
        <w:rPr>
          <w:lang w:bidi="es-ES"/>
        </w:rPr>
        <w:t xml:space="preserve"> S.L. A partir de la información sobre la empresa se ha constatado que todas las informaciones sobre la empresa remiten a la web</w:t>
      </w:r>
      <w:r w:rsidR="00A43BC3">
        <w:rPr>
          <w:lang w:bidi="es-ES"/>
        </w:rPr>
        <w:t xml:space="preserve">, </w:t>
      </w:r>
      <w:r w:rsidRPr="00E419B7">
        <w:rPr>
          <w:rStyle w:val="Hipervnculo"/>
          <w:rFonts w:cs="Arial"/>
          <w:szCs w:val="22"/>
        </w:rPr>
        <w:t>www.marylanza.com</w:t>
      </w:r>
      <w:r w:rsidR="00011946">
        <w:t xml:space="preserve">, </w:t>
      </w:r>
      <w:r>
        <w:t xml:space="preserve">que se corresponde con el hotel </w:t>
      </w:r>
      <w:proofErr w:type="spellStart"/>
      <w:r>
        <w:t>Marylanza</w:t>
      </w:r>
      <w:proofErr w:type="spellEnd"/>
      <w:r>
        <w:t xml:space="preserve"> Suites &amp; Spa, hotel con el que la empresa comparte el CIF y la razón social. Por otra parte, el objeto social de la empresa, en función de la información obtenida en internet, es </w:t>
      </w:r>
      <w:r w:rsidR="002C59BB">
        <w:t>“</w:t>
      </w:r>
      <w:r>
        <w:t>la e</w:t>
      </w:r>
      <w:r w:rsidRPr="00E419B7">
        <w:t>xplotación y gestión de hotel de 4 estrellas y servicio de restaurante público</w:t>
      </w:r>
      <w:r w:rsidR="002C59BB">
        <w:t>”</w:t>
      </w:r>
      <w:r>
        <w:t xml:space="preserve">, lo que parece indicar que la empresa radica y comparte los mismos recursos web con el hotel.   Por esta razón se ha efectuado la evaluación sobre el cumplimiento de las obligaciones de publicidad activa por parte de Inversiones </w:t>
      </w:r>
      <w:proofErr w:type="spellStart"/>
      <w:r>
        <w:lastRenderedPageBreak/>
        <w:t>Marylanza</w:t>
      </w:r>
      <w:proofErr w:type="spellEnd"/>
      <w:r>
        <w:t xml:space="preserve"> S.L,</w:t>
      </w:r>
      <w:r w:rsidR="002438B7">
        <w:t xml:space="preserve"> a partir del examen de la web www.marylanza.com.</w:t>
      </w:r>
      <w:r>
        <w:t xml:space="preserve"> </w:t>
      </w:r>
    </w:p>
    <w:p w:rsidR="00C4050E" w:rsidRDefault="002438B7" w:rsidP="00C4050E">
      <w:pPr>
        <w:pStyle w:val="Cuerpodelboletn"/>
        <w:spacing w:line="276" w:lineRule="auto"/>
        <w:rPr>
          <w:lang w:bidi="es-ES"/>
        </w:rPr>
      </w:pPr>
      <w:r>
        <w:t>Dicha web</w:t>
      </w:r>
      <w:r w:rsidR="003457D7">
        <w:t xml:space="preserve"> al final de su página home incluye un enlace “Transparencia”</w:t>
      </w:r>
      <w:r w:rsidR="00011946">
        <w:rPr>
          <w:lang w:bidi="es-ES"/>
        </w:rPr>
        <w:t xml:space="preserve"> </w:t>
      </w:r>
      <w:r w:rsidR="00AC4A6F">
        <w:rPr>
          <w:lang w:bidi="es-ES"/>
        </w:rPr>
        <w:t xml:space="preserve"> </w:t>
      </w:r>
      <w:r w:rsidR="00AC4A6F" w:rsidRPr="00B1184C">
        <w:rPr>
          <w:lang w:bidi="es-ES"/>
        </w:rPr>
        <w:t xml:space="preserve"> </w:t>
      </w:r>
      <w:r w:rsidR="00C4050E">
        <w:rPr>
          <w:lang w:bidi="es-ES"/>
        </w:rPr>
        <w:t xml:space="preserve">  </w:t>
      </w:r>
    </w:p>
    <w:p w:rsidR="00EE5F85" w:rsidRDefault="003457D7" w:rsidP="00C4050E">
      <w:pPr>
        <w:pStyle w:val="Cuerpodelboletn"/>
        <w:spacing w:line="276" w:lineRule="auto"/>
        <w:rPr>
          <w:lang w:bidi="es-ES"/>
        </w:rPr>
      </w:pPr>
      <w:r w:rsidRPr="003457D7">
        <w:rPr>
          <w:lang w:bidi="es-ES"/>
        </w:rPr>
        <w:drawing>
          <wp:inline distT="0" distB="0" distL="0" distR="0" wp14:anchorId="280AA8B8" wp14:editId="2275D8BB">
            <wp:extent cx="3084777" cy="2705100"/>
            <wp:effectExtent l="0" t="0" r="190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271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946" w:rsidRDefault="003457D7" w:rsidP="003457D7">
      <w:pPr>
        <w:pStyle w:val="Ttulo2"/>
        <w:numPr>
          <w:ilvl w:val="1"/>
          <w:numId w:val="2"/>
        </w:numPr>
        <w:ind w:left="284"/>
        <w:rPr>
          <w:lang w:bidi="es-ES"/>
        </w:rPr>
      </w:pPr>
      <w:r>
        <w:rPr>
          <w:lang w:bidi="es-ES"/>
        </w:rPr>
        <w:lastRenderedPageBreak/>
        <w:t>Estructuración.</w:t>
      </w:r>
    </w:p>
    <w:p w:rsidR="003457D7" w:rsidRDefault="003457D7" w:rsidP="003457D7">
      <w:pPr>
        <w:rPr>
          <w:lang w:bidi="es-ES"/>
        </w:rPr>
      </w:pPr>
    </w:p>
    <w:p w:rsidR="00CA173D" w:rsidRDefault="003457D7" w:rsidP="00CA173D">
      <w:pPr>
        <w:spacing w:line="276" w:lineRule="auto"/>
        <w:rPr>
          <w:lang w:bidi="es-ES"/>
        </w:rPr>
      </w:pPr>
      <w:r>
        <w:rPr>
          <w:lang w:bidi="es-ES"/>
        </w:rPr>
        <w:t xml:space="preserve">El enlace “Transparencia </w:t>
      </w:r>
      <w:r w:rsidR="00CA173D">
        <w:rPr>
          <w:lang w:bidi="es-ES"/>
        </w:rPr>
        <w:t xml:space="preserve">“abre un fichero en formato </w:t>
      </w:r>
      <w:proofErr w:type="spellStart"/>
      <w:r w:rsidR="00CA173D">
        <w:rPr>
          <w:lang w:bidi="es-ES"/>
        </w:rPr>
        <w:t>pdf</w:t>
      </w:r>
      <w:proofErr w:type="spellEnd"/>
      <w:r w:rsidR="00CA173D">
        <w:rPr>
          <w:lang w:bidi="es-ES"/>
        </w:rPr>
        <w:t xml:space="preserve"> en el que se organiza la </w:t>
      </w:r>
    </w:p>
    <w:p w:rsidR="00CA173D" w:rsidRDefault="00CA173D" w:rsidP="00CA173D">
      <w:pPr>
        <w:spacing w:line="276" w:lineRule="auto"/>
        <w:rPr>
          <w:lang w:bidi="es-ES"/>
        </w:rPr>
      </w:pPr>
    </w:p>
    <w:p w:rsidR="00CA173D" w:rsidRDefault="00CA173D" w:rsidP="00CA173D">
      <w:pPr>
        <w:spacing w:line="276" w:lineRule="auto"/>
        <w:rPr>
          <w:lang w:bidi="es-ES"/>
        </w:rPr>
      </w:pPr>
    </w:p>
    <w:p w:rsidR="003457D7" w:rsidRPr="003457D7" w:rsidRDefault="00CA173D" w:rsidP="00CA173D">
      <w:pPr>
        <w:spacing w:line="276" w:lineRule="auto"/>
        <w:rPr>
          <w:lang w:bidi="es-ES"/>
        </w:rPr>
      </w:pPr>
      <w:proofErr w:type="gramStart"/>
      <w:r>
        <w:rPr>
          <w:lang w:bidi="es-ES"/>
        </w:rPr>
        <w:t>información</w:t>
      </w:r>
      <w:proofErr w:type="gramEnd"/>
      <w:r>
        <w:rPr>
          <w:lang w:bidi="es-ES"/>
        </w:rPr>
        <w:t xml:space="preserve"> de manera similar el patrón definido por la LTAIBG. </w:t>
      </w:r>
    </w:p>
    <w:p w:rsidR="003F6EDC" w:rsidRDefault="00751FAA" w:rsidP="00C4050E">
      <w:pPr>
        <w:pStyle w:val="Cuerpodelboletn"/>
        <w:spacing w:line="276" w:lineRule="auto"/>
        <w:rPr>
          <w:lang w:bidi="es-ES"/>
        </w:rPr>
        <w:sectPr w:rsidR="003F6EDC" w:rsidSect="00017221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AFEDDD" wp14:editId="5344EEE2">
                <wp:simplePos x="0" y="0"/>
                <wp:positionH relativeFrom="page">
                  <wp:posOffset>0</wp:posOffset>
                </wp:positionH>
                <wp:positionV relativeFrom="page">
                  <wp:posOffset>990600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3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0;margin-top:78pt;width:630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AC4A6F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D2567" wp14:editId="3FE096F7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F2FD9" w:rsidRPr="00F31BC3" w:rsidRDefault="00FF2FD9" w:rsidP="003A390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A216957" wp14:editId="7ED31ACC">
                                  <wp:extent cx="1148080" cy="648335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3pt;margin-top:0;width:630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" fillcolor="#50866c" stroked="f">
                <v:textbox inset=",7.2pt,,7.2pt">
                  <w:txbxContent>
                    <w:p w:rsidR="00FF2FD9" w:rsidRPr="00F31BC3" w:rsidRDefault="00FF2FD9" w:rsidP="003A390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A216957" wp14:editId="7ED31ACC">
                            <wp:extent cx="1148080" cy="648335"/>
                            <wp:effectExtent l="0" t="0" r="0" b="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803D20" w:rsidRDefault="00803D20" w:rsidP="00F05E2C">
      <w:pPr>
        <w:pStyle w:val="Cuerpodelboletn"/>
        <w:rPr>
          <w:lang w:bidi="es-ES"/>
        </w:rPr>
      </w:pPr>
    </w:p>
    <w:p w:rsidR="003F6EDC" w:rsidRPr="004720A5" w:rsidRDefault="00CA173D" w:rsidP="003F6EDC">
      <w:pPr>
        <w:pStyle w:val="Cuerpodelboletn"/>
        <w:numPr>
          <w:ilvl w:val="0"/>
          <w:numId w:val="2"/>
        </w:numPr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Default="003F6EDC" w:rsidP="00F05E2C">
      <w:pPr>
        <w:pStyle w:val="Cuerpodelboletn"/>
        <w:rPr>
          <w:lang w:bidi="es-ES"/>
        </w:rPr>
      </w:pPr>
    </w:p>
    <w:p w:rsidR="003F6EDC" w:rsidRDefault="003F6EDC" w:rsidP="00F05E2C">
      <w:pPr>
        <w:pStyle w:val="Cuerpodelboletn"/>
        <w:sectPr w:rsidR="003F6EDC" w:rsidSect="00017221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3E5D2F" w:rsidRDefault="003E5D2F" w:rsidP="00017221">
      <w:pPr>
        <w:pStyle w:val="Cuerpodelboletn"/>
        <w:numPr>
          <w:ilvl w:val="1"/>
          <w:numId w:val="2"/>
        </w:numPr>
        <w:ind w:left="426"/>
        <w:jc w:val="left"/>
        <w:rPr>
          <w:rFonts w:asciiTheme="majorHAnsi" w:eastAsiaTheme="majorEastAsia" w:hAnsiTheme="majorHAnsi" w:cstheme="majorBidi"/>
          <w:b/>
          <w:bCs/>
          <w:color w:val="50866C"/>
          <w:sz w:val="26"/>
          <w:szCs w:val="26"/>
        </w:rPr>
      </w:pPr>
      <w:r>
        <w:rPr>
          <w:rStyle w:val="Ttulo2Car"/>
          <w:lang w:bidi="es-ES"/>
        </w:rPr>
        <w:lastRenderedPageBreak/>
        <w:t>Información Institucional</w:t>
      </w:r>
      <w:r w:rsidR="00AD6065">
        <w:rPr>
          <w:rStyle w:val="Ttulo2Car"/>
          <w:lang w:bidi="es-ES"/>
        </w:rPr>
        <w:t xml:space="preserve"> y  Organizativa.</w:t>
      </w:r>
    </w:p>
    <w:p w:rsidR="00104E94" w:rsidRDefault="00104E94" w:rsidP="00104E94">
      <w:pPr>
        <w:pStyle w:val="Ttulo3"/>
        <w:rPr>
          <w:lang w:bidi="es-ES"/>
        </w:rPr>
      </w:pPr>
      <w:r>
        <w:rPr>
          <w:lang w:bidi="es-ES"/>
        </w:rPr>
        <w:t>Contenidos</w:t>
      </w:r>
    </w:p>
    <w:p w:rsidR="00104E94" w:rsidRPr="00104E94" w:rsidRDefault="00104E94" w:rsidP="00104E94">
      <w:pPr>
        <w:rPr>
          <w:lang w:bidi="es-ES"/>
        </w:rPr>
      </w:pPr>
    </w:p>
    <w:p w:rsidR="00CA173D" w:rsidRDefault="00CA173D" w:rsidP="002438B7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>El fichero que abre el enlace “Transparencia” incluye la siguiente información correspondiente a las obligaciones de este bloque</w:t>
      </w:r>
      <w:r w:rsidR="002438B7">
        <w:rPr>
          <w:lang w:bidi="es-ES"/>
        </w:rPr>
        <w:t>.</w:t>
      </w:r>
    </w:p>
    <w:p w:rsidR="00633EAA" w:rsidRDefault="00CA173D" w:rsidP="00CA173D">
      <w:pPr>
        <w:pStyle w:val="Cuerpodelboletn"/>
        <w:numPr>
          <w:ilvl w:val="0"/>
          <w:numId w:val="16"/>
        </w:numPr>
        <w:spacing w:line="276" w:lineRule="auto"/>
        <w:ind w:left="426"/>
        <w:rPr>
          <w:lang w:bidi="es-ES"/>
        </w:rPr>
      </w:pPr>
      <w:r>
        <w:rPr>
          <w:lang w:bidi="es-ES"/>
        </w:rPr>
        <w:t xml:space="preserve">La información sobre las funciones que desarrolla la empresa. </w:t>
      </w:r>
    </w:p>
    <w:p w:rsidR="00CA173D" w:rsidRDefault="00CA173D" w:rsidP="00CA173D">
      <w:pPr>
        <w:pStyle w:val="Cuerpodelboletn"/>
        <w:numPr>
          <w:ilvl w:val="0"/>
          <w:numId w:val="16"/>
        </w:numPr>
        <w:spacing w:line="276" w:lineRule="auto"/>
        <w:ind w:left="426"/>
        <w:rPr>
          <w:lang w:bidi="es-ES"/>
        </w:rPr>
      </w:pPr>
      <w:r>
        <w:rPr>
          <w:lang w:bidi="es-ES"/>
        </w:rPr>
        <w:t>La normativa aplicable redirigiendo al artículo 105 de la CE y a la LTAIBG.</w:t>
      </w:r>
    </w:p>
    <w:p w:rsidR="00CA173D" w:rsidRDefault="00CA173D" w:rsidP="00CA173D">
      <w:pPr>
        <w:pStyle w:val="Cuerpodelboletn"/>
        <w:numPr>
          <w:ilvl w:val="0"/>
          <w:numId w:val="16"/>
        </w:numPr>
        <w:spacing w:line="276" w:lineRule="auto"/>
        <w:ind w:left="426"/>
        <w:rPr>
          <w:lang w:bidi="es-ES"/>
        </w:rPr>
      </w:pPr>
      <w:r>
        <w:rPr>
          <w:lang w:bidi="es-ES"/>
        </w:rPr>
        <w:t xml:space="preserve">La descripción de la composición de la empresa así como la identificación de las personas que </w:t>
      </w:r>
      <w:r w:rsidR="0063276A">
        <w:rPr>
          <w:lang w:bidi="es-ES"/>
        </w:rPr>
        <w:t>actúan como administradores de la sociedad.</w:t>
      </w:r>
      <w:r>
        <w:rPr>
          <w:lang w:bidi="es-ES"/>
        </w:rPr>
        <w:t xml:space="preserve"> </w:t>
      </w:r>
    </w:p>
    <w:p w:rsidR="0063276A" w:rsidRDefault="0063276A" w:rsidP="0063276A">
      <w:pPr>
        <w:pStyle w:val="Cuerpodelboletn"/>
        <w:spacing w:line="276" w:lineRule="auto"/>
        <w:ind w:left="66"/>
        <w:rPr>
          <w:lang w:bidi="es-ES"/>
        </w:rPr>
      </w:pPr>
      <w:r w:rsidRPr="0063276A">
        <w:rPr>
          <w:rFonts w:asciiTheme="majorHAnsi" w:eastAsiaTheme="majorEastAsia" w:hAnsiTheme="majorHAnsi" w:cstheme="majorBidi"/>
          <w:b/>
          <w:bCs/>
          <w:color w:val="50866C"/>
          <w:lang w:bidi="es-ES"/>
        </w:rPr>
        <w:t>Análisis de la Información</w:t>
      </w:r>
      <w:r>
        <w:rPr>
          <w:lang w:bidi="es-ES"/>
        </w:rPr>
        <w:t>.</w:t>
      </w:r>
    </w:p>
    <w:p w:rsidR="0063276A" w:rsidRDefault="0063276A" w:rsidP="0063276A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Pr="00085F10">
        <w:rPr>
          <w:b/>
          <w:u w:val="single"/>
          <w:lang w:bidi="es-ES"/>
        </w:rPr>
        <w:t>no r</w:t>
      </w:r>
      <w:r w:rsidRPr="00F36022">
        <w:rPr>
          <w:b/>
          <w:u w:val="single"/>
          <w:lang w:bidi="es-ES"/>
        </w:rPr>
        <w:t>ecogen</w:t>
      </w:r>
      <w:r>
        <w:rPr>
          <w:b/>
          <w:u w:val="single"/>
          <w:lang w:bidi="es-ES"/>
        </w:rPr>
        <w:t xml:space="preserve"> </w:t>
      </w:r>
      <w:r>
        <w:rPr>
          <w:lang w:bidi="es-ES"/>
        </w:rPr>
        <w:t xml:space="preserve">la totalidad de las informaciones contempladas en el artículo 6 de la LTAIBG aplicables a Inversiones </w:t>
      </w:r>
      <w:proofErr w:type="spellStart"/>
      <w:r>
        <w:rPr>
          <w:lang w:bidi="es-ES"/>
        </w:rPr>
        <w:t>Marylanza</w:t>
      </w:r>
      <w:proofErr w:type="spellEnd"/>
      <w:r>
        <w:rPr>
          <w:lang w:bidi="es-ES"/>
        </w:rPr>
        <w:t xml:space="preserve"> S.L.</w:t>
      </w:r>
    </w:p>
    <w:p w:rsidR="0063276A" w:rsidRDefault="0063276A" w:rsidP="0063276A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63276A" w:rsidRDefault="0063276A" w:rsidP="0063276A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No se incluye un organigrama, entendido como la representación gráfica de la estructura organizativa de la sociedad y de las relaciones existentes entre los distintos niveles de esta estructura.  </w:t>
      </w:r>
    </w:p>
    <w:p w:rsidR="0063276A" w:rsidRDefault="0063276A" w:rsidP="0063276A">
      <w:pPr>
        <w:pStyle w:val="Prrafodelista"/>
        <w:rPr>
          <w:lang w:bidi="es-ES"/>
        </w:rPr>
      </w:pPr>
    </w:p>
    <w:p w:rsidR="0063276A" w:rsidRDefault="0063276A" w:rsidP="003D2FFB">
      <w:pPr>
        <w:pStyle w:val="Prrafodelista"/>
        <w:spacing w:line="276" w:lineRule="auto"/>
        <w:ind w:left="0"/>
        <w:jc w:val="both"/>
        <w:rPr>
          <w:lang w:bidi="es-ES"/>
        </w:rPr>
      </w:pPr>
      <w:r>
        <w:rPr>
          <w:lang w:bidi="es-ES"/>
        </w:rPr>
        <w:t xml:space="preserve">No se informa sobre el perfil y trayectoria profesional de sus máximos responsables. </w:t>
      </w:r>
    </w:p>
    <w:p w:rsidR="0063276A" w:rsidRDefault="0063276A" w:rsidP="0063276A">
      <w:pPr>
        <w:pStyle w:val="Prrafodelista"/>
        <w:rPr>
          <w:lang w:bidi="es-ES"/>
        </w:rPr>
      </w:pPr>
    </w:p>
    <w:p w:rsidR="002438B7" w:rsidRDefault="0063276A" w:rsidP="0063276A">
      <w:pPr>
        <w:pStyle w:val="Prrafodelista"/>
        <w:spacing w:line="276" w:lineRule="auto"/>
        <w:ind w:left="284"/>
        <w:jc w:val="both"/>
      </w:pPr>
      <w:r>
        <w:rPr>
          <w:lang w:bidi="es-ES"/>
        </w:rPr>
        <w:t xml:space="preserve">Respecto de la normativa aplicable, no se incluyen referencias ni se da acceso a los textos de las normas que regulan de manera ordinaria las actividades de la sociedad como puede ser el </w:t>
      </w:r>
      <w:r w:rsidR="00CA173D" w:rsidRPr="00CA173D">
        <w:t>Real Decreto Legislativo 1/2010, de 2 de julio, por el que se aprueba el texto refundido de la Ley de Sociedades de Capital</w:t>
      </w:r>
    </w:p>
    <w:p w:rsidR="0063276A" w:rsidRDefault="0063276A" w:rsidP="0063276A">
      <w:pPr>
        <w:pStyle w:val="Prrafodelista"/>
        <w:spacing w:line="276" w:lineRule="auto"/>
        <w:ind w:left="284"/>
        <w:jc w:val="both"/>
      </w:pPr>
    </w:p>
    <w:p w:rsidR="0063276A" w:rsidRDefault="0063276A" w:rsidP="0063276A">
      <w:pPr>
        <w:pStyle w:val="Prrafodelista"/>
        <w:numPr>
          <w:ilvl w:val="0"/>
          <w:numId w:val="6"/>
        </w:numPr>
        <w:spacing w:line="276" w:lineRule="auto"/>
        <w:ind w:left="284"/>
        <w:jc w:val="both"/>
      </w:pPr>
      <w:r>
        <w:t xml:space="preserve">Respecto de la </w:t>
      </w:r>
      <w:r w:rsidRPr="0063276A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>
        <w:t xml:space="preserve"> de la información, salvo en  la identificación de los administradores, la restante información no está datada ni existen referencias a la fecha en la que se revisó o actualizó por última vez la información publicada. </w:t>
      </w:r>
    </w:p>
    <w:p w:rsidR="003E5D2F" w:rsidRDefault="003E5D2F" w:rsidP="00017221">
      <w:pPr>
        <w:pStyle w:val="Ttulo2"/>
        <w:numPr>
          <w:ilvl w:val="1"/>
          <w:numId w:val="2"/>
        </w:numPr>
        <w:ind w:left="284"/>
        <w:rPr>
          <w:lang w:bidi="es-ES"/>
        </w:rPr>
      </w:pPr>
      <w:r>
        <w:rPr>
          <w:lang w:bidi="es-ES"/>
        </w:rPr>
        <w:lastRenderedPageBreak/>
        <w:t>Información Económica</w:t>
      </w:r>
      <w:r w:rsidR="00AD6065">
        <w:rPr>
          <w:lang w:bidi="es-ES"/>
        </w:rPr>
        <w:t xml:space="preserve"> y  Presupuestaria.</w:t>
      </w:r>
    </w:p>
    <w:p w:rsidR="00AD6065" w:rsidRDefault="00AD6065" w:rsidP="0095622A">
      <w:pPr>
        <w:pStyle w:val="Ttulo3"/>
        <w:rPr>
          <w:lang w:bidi="es-ES"/>
        </w:rPr>
      </w:pPr>
      <w:r>
        <w:rPr>
          <w:lang w:bidi="es-ES"/>
        </w:rPr>
        <w:t>Contenidos</w:t>
      </w:r>
    </w:p>
    <w:p w:rsidR="0095622A" w:rsidRPr="0095622A" w:rsidRDefault="0095622A" w:rsidP="0095622A">
      <w:pPr>
        <w:rPr>
          <w:lang w:bidi="es-ES"/>
        </w:rPr>
      </w:pPr>
    </w:p>
    <w:p w:rsidR="00BA03C4" w:rsidRDefault="003D2FFB" w:rsidP="003D2FFB">
      <w:pPr>
        <w:spacing w:line="276" w:lineRule="auto"/>
        <w:jc w:val="both"/>
        <w:rPr>
          <w:lang w:bidi="es-ES"/>
        </w:rPr>
      </w:pPr>
      <w:r>
        <w:rPr>
          <w:lang w:bidi="es-ES"/>
        </w:rPr>
        <w:t>En el fichero que abre el enlace Transparencia se localiza la siguiente información:</w:t>
      </w:r>
    </w:p>
    <w:p w:rsidR="003D2FFB" w:rsidRDefault="003D2FFB" w:rsidP="003D2FFB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En el apartado Contratos se indica que Inversiones </w:t>
      </w:r>
      <w:proofErr w:type="spellStart"/>
      <w:r>
        <w:rPr>
          <w:lang w:bidi="es-ES"/>
        </w:rPr>
        <w:t>Marylanza</w:t>
      </w:r>
      <w:proofErr w:type="spellEnd"/>
      <w:r>
        <w:rPr>
          <w:lang w:bidi="es-ES"/>
        </w:rPr>
        <w:t xml:space="preserve"> no ha sido adjudicataria de contratos públicos.</w:t>
      </w:r>
    </w:p>
    <w:p w:rsidR="003D2FFB" w:rsidRDefault="003D2FFB" w:rsidP="003D2FFB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3D2FFB" w:rsidRDefault="003D2FFB" w:rsidP="003D2FFB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En el apartado Convenios y encomiendas, se indica que la sociedad no ha suscrito ningún convenio de colaboración con administraciones públicas.</w:t>
      </w:r>
    </w:p>
    <w:p w:rsidR="003D2FFB" w:rsidRDefault="003D2FFB" w:rsidP="003D2FFB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En el apartado subvenciones se publica con todos los contenidos que establece la LTAIBG, una subvención percibida en 2019 concedida por el Ministerio de Hacienda.</w:t>
      </w:r>
    </w:p>
    <w:p w:rsidR="003D2FFB" w:rsidRDefault="003D2FFB" w:rsidP="003D2FFB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3D2FFB" w:rsidRDefault="003D2FFB" w:rsidP="003D2FFB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Finalmente, en  el apartado Cuentas anuales, se publica información sobre el capital social de la empresa.</w:t>
      </w:r>
    </w:p>
    <w:p w:rsidR="003D2FFB" w:rsidRDefault="003D2FFB" w:rsidP="003D2FFB">
      <w:pPr>
        <w:pStyle w:val="Prrafodelista"/>
        <w:rPr>
          <w:lang w:bidi="es-ES"/>
        </w:rPr>
      </w:pPr>
    </w:p>
    <w:p w:rsidR="003D2FFB" w:rsidRDefault="003D2FFB" w:rsidP="003D2FFB">
      <w:pPr>
        <w:pStyle w:val="Cuerpodelboletn"/>
        <w:spacing w:line="276" w:lineRule="auto"/>
        <w:rPr>
          <w:lang w:bidi="es-ES"/>
        </w:rPr>
      </w:pPr>
      <w:r w:rsidRPr="0063276A">
        <w:rPr>
          <w:rFonts w:asciiTheme="majorHAnsi" w:eastAsiaTheme="majorEastAsia" w:hAnsiTheme="majorHAnsi" w:cstheme="majorBidi"/>
          <w:b/>
          <w:bCs/>
          <w:color w:val="50866C"/>
          <w:lang w:bidi="es-ES"/>
        </w:rPr>
        <w:t>Análisis de la Información</w:t>
      </w:r>
      <w:r>
        <w:rPr>
          <w:lang w:bidi="es-ES"/>
        </w:rPr>
        <w:t>.</w:t>
      </w:r>
    </w:p>
    <w:p w:rsidR="003D2FFB" w:rsidRDefault="003D2FFB" w:rsidP="003D2FFB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Pr="00085F10">
        <w:rPr>
          <w:b/>
          <w:u w:val="single"/>
          <w:lang w:bidi="es-ES"/>
        </w:rPr>
        <w:t>no r</w:t>
      </w:r>
      <w:r w:rsidRPr="00F36022">
        <w:rPr>
          <w:b/>
          <w:u w:val="single"/>
          <w:lang w:bidi="es-ES"/>
        </w:rPr>
        <w:t>ecogen</w:t>
      </w:r>
      <w:r>
        <w:rPr>
          <w:b/>
          <w:u w:val="single"/>
          <w:lang w:bidi="es-ES"/>
        </w:rPr>
        <w:t xml:space="preserve"> </w:t>
      </w:r>
      <w:r>
        <w:rPr>
          <w:lang w:bidi="es-ES"/>
        </w:rPr>
        <w:t xml:space="preserve">la totalidad de las informaciones contempladas en el artículo 8 de la LTAIBG aplicables a Inversiones </w:t>
      </w:r>
      <w:proofErr w:type="spellStart"/>
      <w:r>
        <w:rPr>
          <w:lang w:bidi="es-ES"/>
        </w:rPr>
        <w:t>Marylanza</w:t>
      </w:r>
      <w:proofErr w:type="spellEnd"/>
      <w:r>
        <w:rPr>
          <w:lang w:bidi="es-ES"/>
        </w:rPr>
        <w:t xml:space="preserve"> S.L.</w:t>
      </w:r>
    </w:p>
    <w:p w:rsidR="003D2FFB" w:rsidRDefault="003D2FFB" w:rsidP="003D2FFB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3D2FFB" w:rsidRDefault="003D2FFB" w:rsidP="003D2FFB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No se informa sobre los presupuestos ni sobre su ejecución. En el caso de las sociedades mercantiles se considera cumplida esta obligación  si se da acceso a</w:t>
      </w:r>
      <w:r w:rsidRPr="003D2FFB">
        <w:rPr>
          <w:lang w:bidi="es-ES"/>
        </w:rPr>
        <w:t xml:space="preserve"> información relativa a los estados financieros de la entidad.</w:t>
      </w:r>
    </w:p>
    <w:p w:rsidR="003D2FFB" w:rsidRDefault="003D2FFB" w:rsidP="003D2FFB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3D2FFB" w:rsidRDefault="003D2FFB" w:rsidP="003D2FFB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No se publican las cuentas anuales ni los informes de auditoría. La publicación del dato sobre el capital social de la empresa no es equiparable a esta obligación.</w:t>
      </w:r>
    </w:p>
    <w:p w:rsidR="003D2FFB" w:rsidRDefault="003D2FFB" w:rsidP="003D2FFB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3D2FFB" w:rsidRDefault="003D2FFB" w:rsidP="003D2FFB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Finalmente no se publican las retribuciones percibidas por los máximos responsables.</w:t>
      </w:r>
    </w:p>
    <w:p w:rsidR="003D2FFB" w:rsidRDefault="003D2FFB" w:rsidP="003D2FFB">
      <w:pPr>
        <w:spacing w:line="276" w:lineRule="auto"/>
        <w:jc w:val="both"/>
        <w:rPr>
          <w:lang w:bidi="es-ES"/>
        </w:rPr>
      </w:pPr>
    </w:p>
    <w:p w:rsidR="003D2FFB" w:rsidRDefault="003D2FFB" w:rsidP="003D2FFB">
      <w:pPr>
        <w:pStyle w:val="Prrafodelista"/>
        <w:numPr>
          <w:ilvl w:val="0"/>
          <w:numId w:val="6"/>
        </w:numPr>
        <w:spacing w:line="276" w:lineRule="auto"/>
        <w:ind w:left="284"/>
        <w:jc w:val="both"/>
      </w:pPr>
      <w:r>
        <w:t xml:space="preserve">Respecto de la </w:t>
      </w:r>
      <w:r w:rsidRPr="0063276A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>
        <w:t xml:space="preserve"> de la información, ésta no existen referencias a la fecha en la que se revisó o actualizó por última vez la información publicada. </w:t>
      </w:r>
    </w:p>
    <w:p w:rsidR="003D2FFB" w:rsidRDefault="003D2FFB" w:rsidP="003D2FFB">
      <w:pPr>
        <w:spacing w:line="276" w:lineRule="auto"/>
        <w:ind w:left="-76"/>
        <w:jc w:val="both"/>
        <w:rPr>
          <w:lang w:bidi="es-ES"/>
        </w:rPr>
      </w:pPr>
    </w:p>
    <w:p w:rsidR="003E5D2F" w:rsidRDefault="003E5D2F" w:rsidP="00C213EC">
      <w:pPr>
        <w:pStyle w:val="Cuerpodelboletn"/>
        <w:rPr>
          <w:lang w:bidi="es-ES"/>
        </w:rPr>
      </w:pPr>
    </w:p>
    <w:p w:rsidR="000D5417" w:rsidRDefault="000D5417" w:rsidP="00C213EC">
      <w:pPr>
        <w:pStyle w:val="Cuerpodelboletn"/>
        <w:rPr>
          <w:lang w:bidi="es-ES"/>
        </w:rPr>
        <w:sectPr w:rsidR="000D5417" w:rsidSect="00017221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1763F8" w:rsidRPr="00965C69" w:rsidRDefault="00AC4A6F" w:rsidP="002438B7">
      <w:pPr>
        <w:pStyle w:val="Cuerpodelboletn"/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0C6490" wp14:editId="447AB231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12DF63" wp14:editId="1910ADC9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F2FD9" w:rsidRPr="00F31BC3" w:rsidRDefault="00FF2FD9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4E71761" wp14:editId="50789910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" fillcolor="#50866c" stroked="f">
                <v:textbox inset=",7.2pt,,7.2pt">
                  <w:txbxContent>
                    <w:p w:rsidR="00FF2FD9" w:rsidRPr="00F31BC3" w:rsidRDefault="00FF2FD9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4E71761" wp14:editId="50789910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2"/>
          </w:rPr>
          <w:id w:val="1661657451"/>
          <w:placeholder>
            <w:docPart w:val="54471377433449B7837FA85B37FF717D"/>
          </w:placeholder>
        </w:sdtPr>
        <w:sdtContent>
          <w:r w:rsidR="001763F8">
            <w:rPr>
              <w:b/>
              <w:color w:val="50866C"/>
              <w:sz w:val="32"/>
            </w:rPr>
            <w:t xml:space="preserve">Índice de Cumplimiento de la Información Obligatoria (ICIO) </w:t>
          </w:r>
        </w:sdtContent>
      </w:sdt>
    </w:p>
    <w:p w:rsidR="001763F8" w:rsidRDefault="001763F8" w:rsidP="001763F8">
      <w:pPr>
        <w:pStyle w:val="Cuerpodelboletn"/>
        <w:sectPr w:rsidR="001763F8" w:rsidSect="00017221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ED78A1" w:rsidRDefault="00ED78A1" w:rsidP="00ED78A1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lastRenderedPageBreak/>
        <w:t xml:space="preserve">El índice de cumplimiento de la información obligatoria por parte de </w:t>
      </w:r>
      <w:r>
        <w:rPr>
          <w:lang w:bidi="es-ES"/>
        </w:rPr>
        <w:t xml:space="preserve">Inversiones </w:t>
      </w:r>
      <w:proofErr w:type="spellStart"/>
      <w:r>
        <w:rPr>
          <w:lang w:bidi="es-ES"/>
        </w:rPr>
        <w:t>Marylanza</w:t>
      </w:r>
      <w:proofErr w:type="spellEnd"/>
      <w:r>
        <w:rPr>
          <w:lang w:bidi="es-ES"/>
        </w:rPr>
        <w:t xml:space="preserve"> SL</w:t>
      </w:r>
      <w:r>
        <w:rPr>
          <w:lang w:bidi="es-ES"/>
        </w:rPr>
        <w:t xml:space="preserve"> puede considerarse muy bajo, un </w:t>
      </w:r>
      <w:r>
        <w:rPr>
          <w:lang w:bidi="es-ES"/>
        </w:rPr>
        <w:t>2</w:t>
      </w:r>
      <w:r>
        <w:rPr>
          <w:lang w:bidi="es-ES"/>
        </w:rPr>
        <w:t>9,2%.</w:t>
      </w:r>
    </w:p>
    <w:p w:rsidR="00ED78A1" w:rsidRDefault="00ED78A1" w:rsidP="00ED78A1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En el caso de la información Institucional y Organizativa el nivel de cumplimiento alcanza </w:t>
      </w:r>
      <w:r>
        <w:rPr>
          <w:lang w:bidi="es-ES"/>
        </w:rPr>
        <w:t xml:space="preserve">casi </w:t>
      </w:r>
      <w:r>
        <w:rPr>
          <w:lang w:bidi="es-ES"/>
        </w:rPr>
        <w:t xml:space="preserve">un </w:t>
      </w:r>
      <w:r>
        <w:rPr>
          <w:lang w:bidi="es-ES"/>
        </w:rPr>
        <w:t>43</w:t>
      </w:r>
      <w:r>
        <w:rPr>
          <w:lang w:bidi="es-ES"/>
        </w:rPr>
        <w:t xml:space="preserve">% de cumplimiento, pero respecto de la información económica y presupuestaria  </w:t>
      </w:r>
      <w:r>
        <w:rPr>
          <w:lang w:bidi="es-ES"/>
        </w:rPr>
        <w:t>disminuye hasta un 15,5%</w:t>
      </w:r>
      <w:r>
        <w:rPr>
          <w:lang w:bidi="es-ES"/>
        </w:rPr>
        <w:t>.</w:t>
      </w:r>
    </w:p>
    <w:p w:rsidR="00ED78A1" w:rsidRDefault="00ED78A1" w:rsidP="00ED78A1">
      <w:pPr>
        <w:pStyle w:val="Cuerpodelboletn"/>
        <w:spacing w:line="276" w:lineRule="auto"/>
        <w:rPr>
          <w:lang w:bidi="es-ES"/>
        </w:rPr>
        <w:sectPr w:rsidR="00ED78A1" w:rsidSect="00D01052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>
        <w:rPr>
          <w:lang w:bidi="es-ES"/>
        </w:rPr>
        <w:t xml:space="preserve">La falta de publicación de informaciones obligatorias así como la falta de referencias a la actualización de la información publicada, explican la puntuación alcanzada </w:t>
      </w:r>
    </w:p>
    <w:p w:rsidR="00ED78A1" w:rsidRDefault="00ED78A1" w:rsidP="00ED78A1">
      <w:pPr>
        <w:pStyle w:val="Cuerpodelboletn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B4C596" wp14:editId="080CF944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Ns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C35D26" wp14:editId="05D96488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D78A1" w:rsidRPr="00F31BC3" w:rsidRDefault="00ED78A1" w:rsidP="00ED78A1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50AE421" wp14:editId="2DDE9A0F">
                                  <wp:extent cx="1148080" cy="648335"/>
                                  <wp:effectExtent l="0" t="0" r="0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.75pt;width:630pt;height:7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" fillcolor="#50866c" stroked="f">
                <v:textbox inset=",7.2pt,,7.2pt">
                  <w:txbxContent>
                    <w:p w:rsidR="00ED78A1" w:rsidRPr="00F31BC3" w:rsidRDefault="00ED78A1" w:rsidP="00ED78A1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50AE421" wp14:editId="2DDE9A0F">
                            <wp:extent cx="1148080" cy="648335"/>
                            <wp:effectExtent l="0" t="0" r="0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ED78A1" w:rsidRPr="00C1290B" w:rsidTr="00445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ED78A1" w:rsidRPr="00C1290B" w:rsidRDefault="00ED78A1" w:rsidP="004454C6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ED78A1" w:rsidRPr="00C1290B" w:rsidRDefault="00ED78A1" w:rsidP="004454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ED78A1" w:rsidRPr="00C1290B" w:rsidRDefault="00ED78A1" w:rsidP="004454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ED78A1" w:rsidRPr="00C1290B" w:rsidRDefault="00ED78A1" w:rsidP="004454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ED78A1" w:rsidRPr="00C1290B" w:rsidRDefault="00ED78A1" w:rsidP="004454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ED78A1" w:rsidRPr="00C1290B" w:rsidRDefault="00ED78A1" w:rsidP="004454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ED78A1" w:rsidRPr="00C1290B" w:rsidRDefault="00ED78A1" w:rsidP="004454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ED78A1" w:rsidRPr="00C1290B" w:rsidRDefault="00ED78A1" w:rsidP="004454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ED78A1" w:rsidRPr="00C1290B" w:rsidRDefault="00ED78A1" w:rsidP="004454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ED78A1" w:rsidRPr="00C1290B" w:rsidTr="00ED7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ED78A1" w:rsidRPr="00C1290B" w:rsidRDefault="00ED78A1" w:rsidP="004454C6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8A1">
              <w:rPr>
                <w:sz w:val="16"/>
                <w:szCs w:val="16"/>
              </w:rPr>
              <w:t>50,0%</w:t>
            </w:r>
          </w:p>
        </w:tc>
        <w:tc>
          <w:tcPr>
            <w:tcW w:w="851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8A1">
              <w:rPr>
                <w:sz w:val="16"/>
                <w:szCs w:val="16"/>
              </w:rPr>
              <w:t>50,0%</w:t>
            </w:r>
          </w:p>
        </w:tc>
        <w:tc>
          <w:tcPr>
            <w:tcW w:w="1276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8A1">
              <w:rPr>
                <w:sz w:val="16"/>
                <w:szCs w:val="16"/>
              </w:rPr>
              <w:t>50,0%</w:t>
            </w:r>
          </w:p>
        </w:tc>
        <w:tc>
          <w:tcPr>
            <w:tcW w:w="1275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8A1">
              <w:rPr>
                <w:sz w:val="16"/>
                <w:szCs w:val="16"/>
              </w:rPr>
              <w:t>50,0%</w:t>
            </w:r>
          </w:p>
        </w:tc>
        <w:tc>
          <w:tcPr>
            <w:tcW w:w="851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8A1">
              <w:rPr>
                <w:sz w:val="16"/>
                <w:szCs w:val="16"/>
              </w:rPr>
              <w:t>50,0%</w:t>
            </w:r>
          </w:p>
        </w:tc>
        <w:tc>
          <w:tcPr>
            <w:tcW w:w="1134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8A1">
              <w:rPr>
                <w:sz w:val="16"/>
                <w:szCs w:val="16"/>
              </w:rPr>
              <w:t>33,3%</w:t>
            </w:r>
          </w:p>
        </w:tc>
        <w:tc>
          <w:tcPr>
            <w:tcW w:w="1116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8A1">
              <w:rPr>
                <w:sz w:val="16"/>
                <w:szCs w:val="16"/>
              </w:rPr>
              <w:t>16,7%</w:t>
            </w:r>
          </w:p>
        </w:tc>
        <w:tc>
          <w:tcPr>
            <w:tcW w:w="868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8A1">
              <w:rPr>
                <w:sz w:val="16"/>
                <w:szCs w:val="16"/>
              </w:rPr>
              <w:t>42,9%</w:t>
            </w:r>
          </w:p>
        </w:tc>
      </w:tr>
      <w:tr w:rsidR="00ED78A1" w:rsidRPr="00C1290B" w:rsidTr="00ED78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ED78A1" w:rsidRPr="00C1290B" w:rsidRDefault="00ED78A1" w:rsidP="004454C6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Económica y Presupuestaria</w:t>
            </w:r>
          </w:p>
        </w:tc>
        <w:tc>
          <w:tcPr>
            <w:tcW w:w="992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8A1">
              <w:rPr>
                <w:sz w:val="16"/>
                <w:szCs w:val="16"/>
              </w:rPr>
              <w:t>16,7%</w:t>
            </w:r>
          </w:p>
        </w:tc>
        <w:tc>
          <w:tcPr>
            <w:tcW w:w="851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8A1">
              <w:rPr>
                <w:sz w:val="16"/>
                <w:szCs w:val="16"/>
              </w:rPr>
              <w:t>16,7%</w:t>
            </w:r>
          </w:p>
        </w:tc>
        <w:tc>
          <w:tcPr>
            <w:tcW w:w="1276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8A1">
              <w:rPr>
                <w:sz w:val="16"/>
                <w:szCs w:val="16"/>
              </w:rPr>
              <w:t>16,7%</w:t>
            </w:r>
          </w:p>
        </w:tc>
        <w:tc>
          <w:tcPr>
            <w:tcW w:w="1275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8A1">
              <w:rPr>
                <w:sz w:val="16"/>
                <w:szCs w:val="16"/>
              </w:rPr>
              <w:t>16,7%</w:t>
            </w:r>
          </w:p>
        </w:tc>
        <w:tc>
          <w:tcPr>
            <w:tcW w:w="851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8A1">
              <w:rPr>
                <w:sz w:val="16"/>
                <w:szCs w:val="16"/>
              </w:rPr>
              <w:t>16,7%</w:t>
            </w:r>
          </w:p>
        </w:tc>
        <w:tc>
          <w:tcPr>
            <w:tcW w:w="1134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8A1">
              <w:rPr>
                <w:sz w:val="16"/>
                <w:szCs w:val="16"/>
              </w:rPr>
              <w:t>16,7%</w:t>
            </w:r>
          </w:p>
        </w:tc>
        <w:tc>
          <w:tcPr>
            <w:tcW w:w="1116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8A1">
              <w:rPr>
                <w:sz w:val="16"/>
                <w:szCs w:val="16"/>
              </w:rPr>
              <w:t>8,3%</w:t>
            </w:r>
          </w:p>
        </w:tc>
        <w:tc>
          <w:tcPr>
            <w:tcW w:w="868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8A1">
              <w:rPr>
                <w:sz w:val="16"/>
                <w:szCs w:val="16"/>
              </w:rPr>
              <w:t>15,5%</w:t>
            </w:r>
          </w:p>
        </w:tc>
      </w:tr>
      <w:tr w:rsidR="00ED78A1" w:rsidRPr="002E6862" w:rsidTr="00ED7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ED78A1" w:rsidRPr="00C1290B" w:rsidRDefault="00ED78A1" w:rsidP="004454C6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D78A1">
              <w:rPr>
                <w:b/>
                <w:i/>
                <w:sz w:val="16"/>
                <w:szCs w:val="16"/>
              </w:rPr>
              <w:t>33,3%</w:t>
            </w:r>
          </w:p>
        </w:tc>
        <w:tc>
          <w:tcPr>
            <w:tcW w:w="851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D78A1">
              <w:rPr>
                <w:b/>
                <w:i/>
                <w:sz w:val="16"/>
                <w:szCs w:val="16"/>
              </w:rPr>
              <w:t>33,3%</w:t>
            </w:r>
          </w:p>
        </w:tc>
        <w:tc>
          <w:tcPr>
            <w:tcW w:w="1276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D78A1">
              <w:rPr>
                <w:b/>
                <w:i/>
                <w:sz w:val="16"/>
                <w:szCs w:val="16"/>
              </w:rPr>
              <w:t>33,3%</w:t>
            </w:r>
          </w:p>
        </w:tc>
        <w:tc>
          <w:tcPr>
            <w:tcW w:w="1275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D78A1">
              <w:rPr>
                <w:b/>
                <w:i/>
                <w:sz w:val="16"/>
                <w:szCs w:val="16"/>
              </w:rPr>
              <w:t>33,3%</w:t>
            </w:r>
          </w:p>
        </w:tc>
        <w:tc>
          <w:tcPr>
            <w:tcW w:w="851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D78A1">
              <w:rPr>
                <w:b/>
                <w:i/>
                <w:sz w:val="16"/>
                <w:szCs w:val="16"/>
              </w:rPr>
              <w:t>33,3%</w:t>
            </w:r>
          </w:p>
        </w:tc>
        <w:tc>
          <w:tcPr>
            <w:tcW w:w="1134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D78A1">
              <w:rPr>
                <w:b/>
                <w:i/>
                <w:sz w:val="16"/>
                <w:szCs w:val="16"/>
              </w:rPr>
              <w:t>25,0%</w:t>
            </w:r>
          </w:p>
        </w:tc>
        <w:tc>
          <w:tcPr>
            <w:tcW w:w="1116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D78A1">
              <w:rPr>
                <w:b/>
                <w:i/>
                <w:sz w:val="16"/>
                <w:szCs w:val="16"/>
              </w:rPr>
              <w:t>12,5%</w:t>
            </w:r>
          </w:p>
        </w:tc>
        <w:tc>
          <w:tcPr>
            <w:tcW w:w="868" w:type="dxa"/>
            <w:noWrap/>
            <w:vAlign w:val="center"/>
            <w:hideMark/>
          </w:tcPr>
          <w:p w:rsidR="00ED78A1" w:rsidRPr="00ED78A1" w:rsidRDefault="00ED78A1" w:rsidP="00ED78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D78A1">
              <w:rPr>
                <w:b/>
                <w:i/>
                <w:sz w:val="16"/>
                <w:szCs w:val="16"/>
              </w:rPr>
              <w:t>29,2%</w:t>
            </w:r>
          </w:p>
        </w:tc>
      </w:tr>
    </w:tbl>
    <w:p w:rsidR="00ED78A1" w:rsidRDefault="00ED78A1" w:rsidP="00ED78A1">
      <w:pPr>
        <w:pStyle w:val="Cuerpodelboletn"/>
        <w:rPr>
          <w:lang w:bidi="es-ES"/>
        </w:rPr>
      </w:pPr>
    </w:p>
    <w:p w:rsidR="00AC4A6F" w:rsidRDefault="00AC4A6F" w:rsidP="00C213EC">
      <w:pPr>
        <w:pStyle w:val="Cuerpodelboletn"/>
        <w:rPr>
          <w:lang w:bidi="es-ES"/>
        </w:rPr>
      </w:pPr>
    </w:p>
    <w:p w:rsidR="001763F8" w:rsidRDefault="001763F8" w:rsidP="00C213EC">
      <w:pPr>
        <w:pStyle w:val="Cuerpodelboletn"/>
        <w:rPr>
          <w:lang w:bidi="es-ES"/>
        </w:rPr>
        <w:sectPr w:rsidR="001763F8" w:rsidSect="00017221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4720A5" w:rsidRPr="00965C69" w:rsidRDefault="00C259F4" w:rsidP="00ED78A1">
      <w:pPr>
        <w:pStyle w:val="Cuerpodelboletn"/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2D885E" wp14:editId="02D52D0F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2CwIAAPgDAAAOAAAAZHJzL2Uyb0RvYy54bWysU1GO0zAQ/UfiDpb/aZJ2g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2E40B0" wp14:editId="5474682B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F2FD9" w:rsidRPr="00F31BC3" w:rsidRDefault="00FF2FD9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15C25E1" wp14:editId="07260B80">
                                  <wp:extent cx="1148080" cy="64833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" fillcolor="#50866c" stroked="f">
                <v:textbox inset=",7.2pt,,7.2pt">
                  <w:txbxContent>
                    <w:p w:rsidR="00FF2FD9" w:rsidRPr="00F31BC3" w:rsidRDefault="00FF2FD9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15C25E1" wp14:editId="07260B80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2"/>
          </w:rPr>
          <w:id w:val="1307893759"/>
          <w:placeholder>
            <w:docPart w:val="4041ECFB4E934057B7EF021C0F3E2D14"/>
          </w:placeholder>
        </w:sdtPr>
        <w:sdtContent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sdtContent>
      </w:sdt>
    </w:p>
    <w:p w:rsidR="009E7254" w:rsidRDefault="009E7254" w:rsidP="00965C69">
      <w:pPr>
        <w:pStyle w:val="Cuerpodelboletn"/>
        <w:sectPr w:rsidR="009E7254" w:rsidSect="00017221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2438B7" w:rsidRDefault="002438B7" w:rsidP="00633EAA">
      <w:pPr>
        <w:pStyle w:val="Ttulo3"/>
        <w:rPr>
          <w:lang w:bidi="es-ES"/>
        </w:rPr>
      </w:pPr>
    </w:p>
    <w:p w:rsidR="00355DC0" w:rsidRDefault="002438B7" w:rsidP="00C4050E">
      <w:pPr>
        <w:pStyle w:val="Cuerpodelboletn"/>
        <w:spacing w:line="276" w:lineRule="auto"/>
      </w:pPr>
      <w:r>
        <w:t>No existe información adicional relevante desde el punto de vista de la transparencia, no contemplada como obligatoria por la LTAIBG en la we</w:t>
      </w:r>
      <w:r w:rsidR="00E70D15">
        <w:t>b</w:t>
      </w:r>
      <w:r>
        <w:t xml:space="preserve"> de Inversiones </w:t>
      </w:r>
      <w:proofErr w:type="spellStart"/>
      <w:r>
        <w:t>Marylanza</w:t>
      </w:r>
      <w:proofErr w:type="spellEnd"/>
      <w:r>
        <w:t xml:space="preserve"> S.L.</w:t>
      </w:r>
    </w:p>
    <w:p w:rsidR="00C259F4" w:rsidRDefault="00C259F4" w:rsidP="00965C69">
      <w:pPr>
        <w:pStyle w:val="Cuerpodelboletn"/>
      </w:pPr>
    </w:p>
    <w:p w:rsidR="00C259F4" w:rsidRDefault="00C259F4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017221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965C69" w:rsidRDefault="00965C69" w:rsidP="00965C69">
      <w:pPr>
        <w:pStyle w:val="Cuerpodelboletn"/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Content>
        <w:p w:rsidR="00C259F4" w:rsidRPr="00965C69" w:rsidRDefault="00C259F4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017221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C61E7F" w:rsidRDefault="00ED78A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ED78A1">
        <w:rPr>
          <w:rFonts w:ascii="Century Gothic" w:hAnsi="Century Gothic"/>
        </w:rPr>
        <w:lastRenderedPageBreak/>
        <w:t xml:space="preserve">Como se ha indicado el cumplimiento de las obligaciones de transparencia por parte de </w:t>
      </w:r>
      <w:r>
        <w:rPr>
          <w:rFonts w:ascii="Century Gothic" w:hAnsi="Century Gothic"/>
        </w:rPr>
        <w:t xml:space="preserve">Inversiones </w:t>
      </w:r>
      <w:proofErr w:type="spellStart"/>
      <w:r>
        <w:rPr>
          <w:rFonts w:ascii="Century Gothic" w:hAnsi="Century Gothic"/>
        </w:rPr>
        <w:t>Marylanza</w:t>
      </w:r>
      <w:proofErr w:type="spellEnd"/>
      <w:r w:rsidRPr="00ED78A1">
        <w:rPr>
          <w:rFonts w:ascii="Century Gothic" w:hAnsi="Century Gothic"/>
        </w:rPr>
        <w:t xml:space="preserve"> en función de la información disponible en la web de la entidad relacionada con estas obligaciones, puede considerarse muy bajo</w:t>
      </w:r>
      <w:r w:rsidR="002438B7">
        <w:rPr>
          <w:rFonts w:ascii="Century Gothic" w:hAnsi="Century Gothic"/>
        </w:rPr>
        <w:t xml:space="preserve">. </w:t>
      </w:r>
    </w:p>
    <w:p w:rsidR="00596B5C" w:rsidRDefault="00596B5C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61E7F" w:rsidRDefault="00596B5C" w:rsidP="00ED78A1">
      <w:pPr>
        <w:pStyle w:val="Sinespaciado"/>
        <w:spacing w:line="276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 w:rsidRPr="00B1184C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BB8D46" wp14:editId="48278614">
                <wp:simplePos x="0" y="0"/>
                <wp:positionH relativeFrom="page">
                  <wp:posOffset>6350</wp:posOffset>
                </wp:positionH>
                <wp:positionV relativeFrom="page">
                  <wp:posOffset>931545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.5pt;margin-top:73.35pt;width:630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D113D8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9BA3D7" wp14:editId="30E92A86">
                <wp:simplePos x="0" y="0"/>
                <wp:positionH relativeFrom="page">
                  <wp:posOffset>9525</wp:posOffset>
                </wp:positionH>
                <wp:positionV relativeFrom="page">
                  <wp:posOffset>-12700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F2FD9" w:rsidRPr="00F31BC3" w:rsidRDefault="00FF2FD9" w:rsidP="00D113D8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BED2C0D" wp14:editId="54BFDBD1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75pt;margin-top:-1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" fillcolor="#50866c" stroked="f">
                <v:textbox inset=",7.2pt,,7.2pt">
                  <w:txbxContent>
                    <w:p w:rsidR="00FF2FD9" w:rsidRPr="00F31BC3" w:rsidRDefault="00FF2FD9" w:rsidP="00D113D8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BED2C0D" wp14:editId="54BFDBD1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C61E7F">
        <w:t xml:space="preserve">Para procurar avances en el grado de cumplimiento de la LTAIBG por parte de </w:t>
      </w:r>
      <w:r w:rsidR="002438B7">
        <w:t xml:space="preserve">Inversiones </w:t>
      </w:r>
      <w:proofErr w:type="spellStart"/>
      <w:r w:rsidR="002438B7">
        <w:t>Marylanza</w:t>
      </w:r>
      <w:proofErr w:type="spellEnd"/>
      <w:r w:rsidR="002438B7">
        <w:t xml:space="preserve"> S.L.</w:t>
      </w:r>
      <w:r w:rsidR="00C61E7F">
        <w:t xml:space="preserve">, este CTBG </w:t>
      </w:r>
      <w:r w:rsidR="00C61E7F"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1D10A5" w:rsidRDefault="001D10A5" w:rsidP="00D113D8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</w:p>
    <w:p w:rsidR="00C61E7F" w:rsidRDefault="00C61E7F" w:rsidP="00C61E7F">
      <w:pPr>
        <w:pStyle w:val="Ttulo2"/>
      </w:pPr>
      <w:r w:rsidRPr="0019448F">
        <w:rPr>
          <w:rStyle w:val="Ttulo3Car"/>
          <w:rFonts w:ascii="Century Gothic" w:hAnsi="Century Gothic"/>
          <w:b/>
        </w:rPr>
        <w:t>Incorporación de información</w:t>
      </w:r>
      <w:r w:rsidRPr="000E1D9B">
        <w:t>.</w:t>
      </w:r>
    </w:p>
    <w:p w:rsidR="00C61E7F" w:rsidRPr="00BA07F9" w:rsidRDefault="00C61E7F" w:rsidP="00C61E7F">
      <w:pPr>
        <w:pStyle w:val="Sinespaciado"/>
        <w:spacing w:line="276" w:lineRule="auto"/>
        <w:ind w:left="284"/>
        <w:jc w:val="both"/>
        <w:rPr>
          <w:rFonts w:ascii="Century Gothic" w:eastAsia="Times New Roman" w:hAnsi="Century Gothic" w:cs="Times New Roman"/>
          <w:bCs/>
          <w:szCs w:val="36"/>
          <w:lang w:eastAsia="es-ES"/>
        </w:rPr>
      </w:pPr>
    </w:p>
    <w:p w:rsidR="00C61E7F" w:rsidRDefault="00544C61" w:rsidP="00544C61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Información </w:t>
      </w:r>
      <w:r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Institucional y Organizativa.</w:t>
      </w:r>
    </w:p>
    <w:p w:rsidR="00544C61" w:rsidRDefault="00544C61" w:rsidP="00544C61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D113D8" w:rsidRDefault="00D113D8" w:rsidP="00544C61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Deben publicarse las normas</w:t>
      </w:r>
      <w:r w:rsidR="006F0111">
        <w:rPr>
          <w:lang w:bidi="es-ES"/>
        </w:rPr>
        <w:t>, tanto internas como generales,</w:t>
      </w:r>
      <w:r>
        <w:rPr>
          <w:lang w:bidi="es-ES"/>
        </w:rPr>
        <w:t xml:space="preserve"> que regulan la actividad y funcionamiento de la empresa.</w:t>
      </w:r>
    </w:p>
    <w:p w:rsidR="002438B7" w:rsidRDefault="002438B7" w:rsidP="002438B7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544C61" w:rsidRDefault="001D10A5" w:rsidP="00544C61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Debe publicarse el organigrama de </w:t>
      </w:r>
      <w:r w:rsidR="006D0C7D">
        <w:rPr>
          <w:lang w:bidi="es-ES"/>
        </w:rPr>
        <w:t xml:space="preserve">Inversiones </w:t>
      </w:r>
      <w:proofErr w:type="spellStart"/>
      <w:r w:rsidR="006D0C7D">
        <w:rPr>
          <w:lang w:bidi="es-ES"/>
        </w:rPr>
        <w:t>Marylanza</w:t>
      </w:r>
      <w:proofErr w:type="spellEnd"/>
      <w:r w:rsidR="006D0C7D">
        <w:rPr>
          <w:lang w:bidi="es-ES"/>
        </w:rPr>
        <w:t xml:space="preserve"> S.L</w:t>
      </w:r>
      <w:r w:rsidR="00D16162">
        <w:rPr>
          <w:lang w:bidi="es-ES"/>
        </w:rPr>
        <w:t>.</w:t>
      </w:r>
      <w:r w:rsidR="006D0C7D">
        <w:rPr>
          <w:lang w:bidi="es-ES"/>
        </w:rPr>
        <w:t xml:space="preserve"> </w:t>
      </w:r>
    </w:p>
    <w:p w:rsidR="0011053E" w:rsidRDefault="0011053E" w:rsidP="0011053E">
      <w:pPr>
        <w:pStyle w:val="Prrafodelista"/>
        <w:rPr>
          <w:lang w:bidi="es-ES"/>
        </w:rPr>
      </w:pPr>
    </w:p>
    <w:p w:rsidR="00D16162" w:rsidRDefault="00D16162" w:rsidP="00544C61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Debe publicarse el perfil y trayectoria profesional de los máximos responsables de la entidad.</w:t>
      </w:r>
    </w:p>
    <w:p w:rsidR="00544C61" w:rsidRDefault="00544C61" w:rsidP="00544C61">
      <w:pPr>
        <w:pStyle w:val="Prrafodelista"/>
        <w:spacing w:line="276" w:lineRule="auto"/>
        <w:rPr>
          <w:lang w:bidi="es-ES"/>
        </w:rPr>
      </w:pPr>
    </w:p>
    <w:p w:rsidR="00C61E7F" w:rsidRPr="0019448F" w:rsidRDefault="00C61E7F" w:rsidP="0019448F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Presupuestaria.</w:t>
      </w:r>
    </w:p>
    <w:p w:rsidR="00C61E7F" w:rsidRDefault="00C61E7F" w:rsidP="00C61E7F">
      <w:pPr>
        <w:pStyle w:val="Sinespaciado"/>
        <w:spacing w:line="276" w:lineRule="auto"/>
        <w:ind w:left="360"/>
        <w:jc w:val="both"/>
        <w:rPr>
          <w:rFonts w:ascii="Century Gothic" w:eastAsia="Times New Roman" w:hAnsi="Century Gothic" w:cs="Times New Roman"/>
          <w:b/>
          <w:bCs/>
          <w:szCs w:val="36"/>
          <w:u w:val="single"/>
          <w:lang w:eastAsia="es-ES"/>
        </w:rPr>
      </w:pPr>
    </w:p>
    <w:p w:rsidR="00B85EA1" w:rsidRDefault="00B85EA1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</w:t>
      </w:r>
      <w:r w:rsidR="009C5469">
        <w:rPr>
          <w:rFonts w:ascii="Century Gothic" w:hAnsi="Century Gothic"/>
        </w:rPr>
        <w:t>ía incluirse información sobre los presupuestos de la entidad y su</w:t>
      </w:r>
      <w:r>
        <w:rPr>
          <w:rFonts w:ascii="Century Gothic" w:hAnsi="Century Gothic"/>
        </w:rPr>
        <w:t xml:space="preserve"> ejecución.</w:t>
      </w:r>
      <w:r w:rsidR="00ED78A1">
        <w:rPr>
          <w:rFonts w:ascii="Century Gothic" w:hAnsi="Century Gothic"/>
        </w:rPr>
        <w:t xml:space="preserve"> Como se ha indicado, en el caso de las sociedades mercantiles basta con publicar los estados financieros.</w:t>
      </w:r>
    </w:p>
    <w:p w:rsidR="00544C61" w:rsidRDefault="00544C61" w:rsidP="00544C61">
      <w:pPr>
        <w:pStyle w:val="Prrafodelista"/>
      </w:pPr>
    </w:p>
    <w:p w:rsidR="00544C61" w:rsidRDefault="00544C61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Deben publicarse las cuentas anuales</w:t>
      </w:r>
      <w:r w:rsidR="002A692C">
        <w:rPr>
          <w:rFonts w:ascii="Century Gothic" w:hAnsi="Century Gothic"/>
        </w:rPr>
        <w:t xml:space="preserve"> y los informes de auditoría</w:t>
      </w:r>
      <w:r>
        <w:rPr>
          <w:rFonts w:ascii="Century Gothic" w:hAnsi="Century Gothic"/>
        </w:rPr>
        <w:t>.</w:t>
      </w:r>
    </w:p>
    <w:p w:rsidR="00B85EA1" w:rsidRDefault="00B85EA1" w:rsidP="00B85EA1">
      <w:pPr>
        <w:pStyle w:val="Prrafodelista"/>
      </w:pPr>
    </w:p>
    <w:p w:rsidR="00B85EA1" w:rsidRDefault="00B85EA1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Debería incluirse información relativa a las retribuciones percibidas por los máximos responsables de la entidad.</w:t>
      </w:r>
    </w:p>
    <w:p w:rsidR="006D0C7D" w:rsidRDefault="006D0C7D" w:rsidP="006D0C7D">
      <w:pPr>
        <w:pStyle w:val="Prrafodelista"/>
      </w:pPr>
    </w:p>
    <w:p w:rsidR="00C61E7F" w:rsidRDefault="0019448F" w:rsidP="00C61E7F">
      <w:pPr>
        <w:pStyle w:val="Ttulo2"/>
        <w:rPr>
          <w:rStyle w:val="Ttulo3Car"/>
          <w:rFonts w:ascii="Century Gothic" w:hAnsi="Century Gothic"/>
          <w:b/>
        </w:rPr>
      </w:pPr>
      <w:r w:rsidRPr="00D01CA1">
        <w:rPr>
          <w:rStyle w:val="Ttulo3Car"/>
          <w:rFonts w:ascii="Century Gothic" w:hAnsi="Century Gothic"/>
          <w:b/>
        </w:rPr>
        <w:t>Calidad de la Información</w:t>
      </w:r>
      <w:r w:rsidR="00C61E7F" w:rsidRPr="00D01CA1">
        <w:rPr>
          <w:rStyle w:val="Ttulo3Car"/>
          <w:rFonts w:ascii="Century Gothic" w:hAnsi="Century Gothic"/>
          <w:b/>
        </w:rPr>
        <w:t>.</w:t>
      </w:r>
    </w:p>
    <w:p w:rsidR="00D01CA1" w:rsidRDefault="00D01CA1" w:rsidP="00D01CA1"/>
    <w:p w:rsidR="00D01CA1" w:rsidRPr="00D01CA1" w:rsidRDefault="00D01CA1" w:rsidP="00D01CA1"/>
    <w:p w:rsidR="001D10A5" w:rsidRDefault="00C61E7F" w:rsidP="001D10A5">
      <w:pPr>
        <w:pStyle w:val="Sinespaciado"/>
        <w:numPr>
          <w:ilvl w:val="0"/>
          <w:numId w:val="12"/>
        </w:numPr>
        <w:spacing w:line="276" w:lineRule="auto"/>
        <w:ind w:left="360"/>
        <w:jc w:val="both"/>
      </w:pPr>
      <w:r w:rsidRPr="00C4050E">
        <w:rPr>
          <w:rFonts w:ascii="Century Gothic" w:hAnsi="Century Gothic"/>
        </w:rPr>
        <w:t xml:space="preserve">Debe incorporarse la fecha </w:t>
      </w:r>
      <w:r w:rsidR="006D0C7D">
        <w:rPr>
          <w:rFonts w:ascii="Century Gothic" w:hAnsi="Century Gothic"/>
        </w:rPr>
        <w:t xml:space="preserve">en que se efectuó la última revisión o </w:t>
      </w:r>
      <w:r w:rsidRPr="00C4050E">
        <w:rPr>
          <w:rFonts w:ascii="Century Gothic" w:hAnsi="Century Gothic"/>
        </w:rPr>
        <w:t xml:space="preserve">actualización de la información. </w:t>
      </w:r>
    </w:p>
    <w:p w:rsidR="00544C61" w:rsidRDefault="00544C61" w:rsidP="00544C61">
      <w:pPr>
        <w:pStyle w:val="Prrafodelista"/>
      </w:pPr>
    </w:p>
    <w:bookmarkStart w:id="0" w:name="_GoBack"/>
    <w:bookmarkEnd w:id="0"/>
    <w:p w:rsidR="00965C69" w:rsidRDefault="00011946" w:rsidP="00017221">
      <w:pPr>
        <w:pStyle w:val="Cuerpodelboletn"/>
        <w:jc w:val="right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436F69" wp14:editId="2815DFEB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C0CDD" wp14:editId="1CC679F7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F2FD9" w:rsidRPr="00F31BC3" w:rsidRDefault="00FF2FD9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499BD88" wp14:editId="49091180">
                                  <wp:extent cx="1148080" cy="648335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hgEAIAAAoEAAAOAAAAZHJzL2Uyb0RvYy54bWysU1GO0zAQ/UfiDpb/aZJqKW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" fillcolor="#50866c" stroked="f">
                <v:textbox inset=",7.2pt,,7.2pt">
                  <w:txbxContent>
                    <w:p w:rsidR="00FF2FD9" w:rsidRPr="00F31BC3" w:rsidRDefault="00FF2FD9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499BD88" wp14:editId="49091180">
                            <wp:extent cx="1148080" cy="648335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544C61">
        <w:t xml:space="preserve">Madrid, </w:t>
      </w:r>
      <w:r w:rsidR="00ED78A1">
        <w:t>julio</w:t>
      </w:r>
      <w:r w:rsidR="00544C61">
        <w:t xml:space="preserve"> de 2020.</w:t>
      </w:r>
    </w:p>
    <w:p w:rsidR="00596B5C" w:rsidRDefault="00596B5C" w:rsidP="00965C69">
      <w:pPr>
        <w:pStyle w:val="Cuerpodelboletn"/>
      </w:pPr>
    </w:p>
    <w:p w:rsidR="00596B5C" w:rsidRDefault="00596B5C">
      <w:pPr>
        <w:rPr>
          <w:color w:val="000000"/>
        </w:rPr>
      </w:pPr>
      <w:r>
        <w:br w:type="page"/>
      </w:r>
    </w:p>
    <w:p w:rsidR="00596B5C" w:rsidRDefault="00596B5C" w:rsidP="00965C69">
      <w:pPr>
        <w:pStyle w:val="Cuerpodelboletn"/>
        <w:sectPr w:rsidR="00596B5C" w:rsidSect="00017221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596B5C" w:rsidRPr="002D27E4" w:rsidRDefault="00CA173D" w:rsidP="00596B5C">
      <w:pPr>
        <w:pStyle w:val="Cuerpodelboletn"/>
        <w:rPr>
          <w:b/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0BC3DCF27D0B4F3887A6795E4D99C611"/>
          </w:placeholder>
        </w:sdtPr>
        <w:sdtContent>
          <w:r w:rsidR="00596B5C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4560" behindDoc="0" locked="0" layoutInCell="1" allowOverlap="1" wp14:anchorId="0541BFFE" wp14:editId="466F1CC9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8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RyCQ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596B5C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3536" behindDoc="0" locked="0" layoutInCell="1" allowOverlap="1" wp14:anchorId="2FB016A0" wp14:editId="1160B62B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F2FD9" w:rsidRPr="00F31BC3" w:rsidRDefault="00FF2FD9" w:rsidP="00596B5C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7FEB8D57" wp14:editId="0A9A3207">
                                      <wp:extent cx="1148080" cy="648335"/>
                                      <wp:effectExtent l="0" t="0" r="0" b="0"/>
                                      <wp:docPr id="9" name="Imagen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5" style="position:absolute;left:0;text-align:left;margin-left:-.75pt;margin-top:-.25pt;width:630pt;height:78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NXDw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" fillcolor="#50866c" stroked="f">
                    <v:textbox inset=",7.2pt,,7.2pt">
                      <w:txbxContent>
                        <w:p w:rsidR="00FF2FD9" w:rsidRPr="00F31BC3" w:rsidRDefault="00FF2FD9" w:rsidP="00596B5C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FEB8D57" wp14:editId="0A9A3207">
                                <wp:extent cx="1148080" cy="648335"/>
                                <wp:effectExtent l="0" t="0" r="0" b="0"/>
                                <wp:docPr id="9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596B5C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596B5C" w:rsidRPr="009654DA" w:rsidTr="00596B5C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596B5C" w:rsidRPr="009654DA" w:rsidTr="00596B5C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596B5C" w:rsidRPr="009654DA" w:rsidTr="00596B5C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596B5C" w:rsidRPr="009654DA" w:rsidTr="00596B5C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596B5C" w:rsidRPr="009654DA" w:rsidTr="00596B5C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596B5C" w:rsidRPr="009654DA" w:rsidTr="00596B5C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596B5C" w:rsidRPr="009654DA" w:rsidTr="00596B5C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596B5C" w:rsidRPr="009654DA" w:rsidTr="00596B5C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596B5C" w:rsidRPr="009654DA" w:rsidTr="00596B5C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596B5C" w:rsidRPr="009654DA" w:rsidTr="00596B5C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596B5C" w:rsidRPr="009654DA" w:rsidTr="00596B5C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596B5C" w:rsidRPr="009654DA" w:rsidTr="00596B5C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596B5C" w:rsidRPr="009654DA" w:rsidTr="00596B5C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596B5C" w:rsidRPr="009654DA" w:rsidTr="00596B5C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596B5C" w:rsidRPr="009654DA" w:rsidTr="00596B5C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596B5C" w:rsidRPr="009654DA" w:rsidTr="00596B5C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596B5C" w:rsidRPr="009654DA" w:rsidTr="00596B5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596B5C" w:rsidRPr="009654DA" w:rsidTr="00596B5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596B5C" w:rsidRPr="009654DA" w:rsidTr="00596B5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596B5C" w:rsidRPr="009654DA" w:rsidTr="00596B5C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596B5C" w:rsidRPr="009654DA" w:rsidTr="00596B5C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96B5C" w:rsidRPr="009654DA" w:rsidTr="00596B5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596B5C" w:rsidRPr="009654DA" w:rsidTr="00596B5C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96B5C" w:rsidRPr="009654DA" w:rsidTr="00596B5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596B5C" w:rsidRPr="009654DA" w:rsidTr="00596B5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96B5C" w:rsidRPr="009654DA" w:rsidTr="00596B5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596B5C" w:rsidRPr="009654DA" w:rsidTr="00596B5C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96B5C" w:rsidRPr="009654DA" w:rsidTr="00596B5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596B5C" w:rsidRPr="009654DA" w:rsidTr="00596B5C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96B5C" w:rsidRPr="009654DA" w:rsidTr="00596B5C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596B5C" w:rsidRPr="009654DA" w:rsidTr="00596B5C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596B5C" w:rsidRPr="009654DA" w:rsidTr="00596B5C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596B5C" w:rsidRPr="009654DA" w:rsidTr="00596B5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596B5C" w:rsidRPr="009654DA" w:rsidTr="00596B5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596B5C" w:rsidRPr="009654DA" w:rsidTr="00596B5C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596B5C" w:rsidRPr="009654DA" w:rsidTr="00596B5C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596B5C" w:rsidRPr="009654DA" w:rsidTr="00596B5C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5C" w:rsidRPr="009654DA" w:rsidRDefault="00596B5C" w:rsidP="00CA173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596B5C" w:rsidRPr="00965C69" w:rsidRDefault="00596B5C" w:rsidP="00965C69">
      <w:pPr>
        <w:pStyle w:val="Cuerpodelboletn"/>
      </w:pPr>
      <w:r w:rsidRPr="00596B5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395262" wp14:editId="201A4D60">
                <wp:simplePos x="0" y="0"/>
                <wp:positionH relativeFrom="page">
                  <wp:posOffset>-55245</wp:posOffset>
                </wp:positionH>
                <wp:positionV relativeFrom="page">
                  <wp:posOffset>939165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5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4.35pt;margin-top:73.95pt;width:630pt;height:13.7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xPCgIAAPc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596B5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171233" wp14:editId="0C21FC75">
                <wp:simplePos x="0" y="0"/>
                <wp:positionH relativeFrom="page">
                  <wp:posOffset>-55245</wp:posOffset>
                </wp:positionH>
                <wp:positionV relativeFrom="page">
                  <wp:posOffset>-56515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F2FD9" w:rsidRPr="00F31BC3" w:rsidRDefault="00FF2FD9" w:rsidP="00596B5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F7F7E1D" wp14:editId="39160051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-4.35pt;margin-top:-4.4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lO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" fillcolor="#50866c" stroked="f">
                <v:textbox inset=",7.2pt,,7.2pt">
                  <w:txbxContent>
                    <w:p w:rsidR="00FF2FD9" w:rsidRPr="00F31BC3" w:rsidRDefault="00FF2FD9" w:rsidP="00596B5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F7F7E1D" wp14:editId="39160051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596B5C" w:rsidRPr="00965C69" w:rsidSect="00017221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D9" w:rsidRDefault="00FF2FD9" w:rsidP="00F31BC3">
      <w:r>
        <w:separator/>
      </w:r>
    </w:p>
  </w:endnote>
  <w:endnote w:type="continuationSeparator" w:id="0">
    <w:p w:rsidR="00FF2FD9" w:rsidRDefault="00FF2FD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D9" w:rsidRDefault="00FF2FD9" w:rsidP="00F31BC3">
      <w:r>
        <w:separator/>
      </w:r>
    </w:p>
  </w:footnote>
  <w:footnote w:type="continuationSeparator" w:id="0">
    <w:p w:rsidR="00FF2FD9" w:rsidRDefault="00FF2FD9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00070"/>
    <w:multiLevelType w:val="hybridMultilevel"/>
    <w:tmpl w:val="D604F42E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12DC034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4296068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7221"/>
    <w:rsid w:val="0005642F"/>
    <w:rsid w:val="000775A5"/>
    <w:rsid w:val="00085F10"/>
    <w:rsid w:val="000D3907"/>
    <w:rsid w:val="000D5417"/>
    <w:rsid w:val="000E0A9E"/>
    <w:rsid w:val="00104E94"/>
    <w:rsid w:val="0011053E"/>
    <w:rsid w:val="001149B1"/>
    <w:rsid w:val="00146C3C"/>
    <w:rsid w:val="00164876"/>
    <w:rsid w:val="001763F8"/>
    <w:rsid w:val="00187CDD"/>
    <w:rsid w:val="00193F8B"/>
    <w:rsid w:val="0019448F"/>
    <w:rsid w:val="001A5305"/>
    <w:rsid w:val="001C3D10"/>
    <w:rsid w:val="001C4509"/>
    <w:rsid w:val="001C7C78"/>
    <w:rsid w:val="001D10A5"/>
    <w:rsid w:val="0021682B"/>
    <w:rsid w:val="00231D61"/>
    <w:rsid w:val="002438B7"/>
    <w:rsid w:val="002467FA"/>
    <w:rsid w:val="002A692C"/>
    <w:rsid w:val="002C59BB"/>
    <w:rsid w:val="002D0702"/>
    <w:rsid w:val="002E6862"/>
    <w:rsid w:val="0031769F"/>
    <w:rsid w:val="00324386"/>
    <w:rsid w:val="0034421D"/>
    <w:rsid w:val="003457D7"/>
    <w:rsid w:val="00345FD8"/>
    <w:rsid w:val="00347877"/>
    <w:rsid w:val="00355DC0"/>
    <w:rsid w:val="003A390C"/>
    <w:rsid w:val="003B57E6"/>
    <w:rsid w:val="003B6B96"/>
    <w:rsid w:val="003D2C4A"/>
    <w:rsid w:val="003D2FFB"/>
    <w:rsid w:val="003E564B"/>
    <w:rsid w:val="003E5D2F"/>
    <w:rsid w:val="003F6EDC"/>
    <w:rsid w:val="00415DBD"/>
    <w:rsid w:val="00422B18"/>
    <w:rsid w:val="004720A5"/>
    <w:rsid w:val="0047735C"/>
    <w:rsid w:val="004859CC"/>
    <w:rsid w:val="004A1663"/>
    <w:rsid w:val="004C6440"/>
    <w:rsid w:val="004D7037"/>
    <w:rsid w:val="004E5D2B"/>
    <w:rsid w:val="004F02EB"/>
    <w:rsid w:val="005301DF"/>
    <w:rsid w:val="00536832"/>
    <w:rsid w:val="00541E6F"/>
    <w:rsid w:val="00544C61"/>
    <w:rsid w:val="00563295"/>
    <w:rsid w:val="00573CBE"/>
    <w:rsid w:val="00596B5C"/>
    <w:rsid w:val="005E2505"/>
    <w:rsid w:val="005E6704"/>
    <w:rsid w:val="00603DFC"/>
    <w:rsid w:val="00605F14"/>
    <w:rsid w:val="0063276A"/>
    <w:rsid w:val="00633EAA"/>
    <w:rsid w:val="0069673B"/>
    <w:rsid w:val="006B75D8"/>
    <w:rsid w:val="006D0C7D"/>
    <w:rsid w:val="006D3EA8"/>
    <w:rsid w:val="006D49E7"/>
    <w:rsid w:val="006E75DE"/>
    <w:rsid w:val="006F0111"/>
    <w:rsid w:val="007071A8"/>
    <w:rsid w:val="00707C14"/>
    <w:rsid w:val="00717272"/>
    <w:rsid w:val="00751FAA"/>
    <w:rsid w:val="00760E4B"/>
    <w:rsid w:val="0076640C"/>
    <w:rsid w:val="00767C60"/>
    <w:rsid w:val="00777FB3"/>
    <w:rsid w:val="00790143"/>
    <w:rsid w:val="007D1701"/>
    <w:rsid w:val="007D5CBF"/>
    <w:rsid w:val="007F5F9D"/>
    <w:rsid w:val="00803D20"/>
    <w:rsid w:val="0080657A"/>
    <w:rsid w:val="00814640"/>
    <w:rsid w:val="00821526"/>
    <w:rsid w:val="0082470D"/>
    <w:rsid w:val="008743FD"/>
    <w:rsid w:val="00875B19"/>
    <w:rsid w:val="00882A5B"/>
    <w:rsid w:val="00894358"/>
    <w:rsid w:val="0089455A"/>
    <w:rsid w:val="00895DCE"/>
    <w:rsid w:val="00897D04"/>
    <w:rsid w:val="00902A71"/>
    <w:rsid w:val="009039FD"/>
    <w:rsid w:val="00910E83"/>
    <w:rsid w:val="00912DB4"/>
    <w:rsid w:val="0095622A"/>
    <w:rsid w:val="009618C6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687D"/>
    <w:rsid w:val="00A43BC3"/>
    <w:rsid w:val="00A51AAD"/>
    <w:rsid w:val="00A82709"/>
    <w:rsid w:val="00AC2723"/>
    <w:rsid w:val="00AC4A6F"/>
    <w:rsid w:val="00AD6065"/>
    <w:rsid w:val="00AF5151"/>
    <w:rsid w:val="00B1184C"/>
    <w:rsid w:val="00B220EC"/>
    <w:rsid w:val="00B5314A"/>
    <w:rsid w:val="00B56A3A"/>
    <w:rsid w:val="00B77C12"/>
    <w:rsid w:val="00B85EA1"/>
    <w:rsid w:val="00BA03C4"/>
    <w:rsid w:val="00BD1E44"/>
    <w:rsid w:val="00BD2172"/>
    <w:rsid w:val="00C1290B"/>
    <w:rsid w:val="00C213EC"/>
    <w:rsid w:val="00C24010"/>
    <w:rsid w:val="00C259F4"/>
    <w:rsid w:val="00C27705"/>
    <w:rsid w:val="00C4050E"/>
    <w:rsid w:val="00C4430D"/>
    <w:rsid w:val="00C451D3"/>
    <w:rsid w:val="00C54D21"/>
    <w:rsid w:val="00C61E7F"/>
    <w:rsid w:val="00C66E73"/>
    <w:rsid w:val="00C85A26"/>
    <w:rsid w:val="00C91330"/>
    <w:rsid w:val="00CA173D"/>
    <w:rsid w:val="00CD3DE8"/>
    <w:rsid w:val="00D014E1"/>
    <w:rsid w:val="00D01CA1"/>
    <w:rsid w:val="00D113D8"/>
    <w:rsid w:val="00D1453D"/>
    <w:rsid w:val="00D16162"/>
    <w:rsid w:val="00D520C8"/>
    <w:rsid w:val="00D96084"/>
    <w:rsid w:val="00DA6660"/>
    <w:rsid w:val="00DC5B52"/>
    <w:rsid w:val="00DD515F"/>
    <w:rsid w:val="00DF25D7"/>
    <w:rsid w:val="00E023B5"/>
    <w:rsid w:val="00E0491A"/>
    <w:rsid w:val="00E33169"/>
    <w:rsid w:val="00E419B7"/>
    <w:rsid w:val="00E6528C"/>
    <w:rsid w:val="00E70D15"/>
    <w:rsid w:val="00EC3E08"/>
    <w:rsid w:val="00EC6A3E"/>
    <w:rsid w:val="00ED30F1"/>
    <w:rsid w:val="00ED57F6"/>
    <w:rsid w:val="00ED78A1"/>
    <w:rsid w:val="00ED7D79"/>
    <w:rsid w:val="00EE5F85"/>
    <w:rsid w:val="00EF5B46"/>
    <w:rsid w:val="00EF6910"/>
    <w:rsid w:val="00F05E2C"/>
    <w:rsid w:val="00F132F9"/>
    <w:rsid w:val="00F24BAF"/>
    <w:rsid w:val="00F25D55"/>
    <w:rsid w:val="00F31BC3"/>
    <w:rsid w:val="00F36022"/>
    <w:rsid w:val="00F7274D"/>
    <w:rsid w:val="00F95333"/>
    <w:rsid w:val="00FA0C58"/>
    <w:rsid w:val="00FA11BE"/>
    <w:rsid w:val="00FA1911"/>
    <w:rsid w:val="00FA5997"/>
    <w:rsid w:val="00FC4E74"/>
    <w:rsid w:val="00FD4E10"/>
    <w:rsid w:val="00FF2FD9"/>
    <w:rsid w:val="00FF4453"/>
    <w:rsid w:val="00FF5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ap.hacienda.gob.es/bdnstrans/GE/es/concesion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BC3DCF27D0B4F3887A6795E4D99C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F543C-6AD7-4559-B47C-69E515FE2343}"/>
      </w:docPartPr>
      <w:docPartBody>
        <w:p w:rsidR="00636EF2" w:rsidRDefault="000715F3" w:rsidP="000715F3">
          <w:pPr>
            <w:pStyle w:val="0BC3DCF27D0B4F3887A6795E4D99C6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715F3"/>
    <w:rsid w:val="000A02B6"/>
    <w:rsid w:val="00126E44"/>
    <w:rsid w:val="004D7E5D"/>
    <w:rsid w:val="00636EF2"/>
    <w:rsid w:val="00787EBD"/>
    <w:rsid w:val="00821171"/>
    <w:rsid w:val="008E118A"/>
    <w:rsid w:val="00C32372"/>
    <w:rsid w:val="00C66EA3"/>
    <w:rsid w:val="00D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15F3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0BC3DCF27D0B4F3887A6795E4D99C611">
    <w:name w:val="0BC3DCF27D0B4F3887A6795E4D99C611"/>
    <w:rsid w:val="000715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15F3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0BC3DCF27D0B4F3887A6795E4D99C611">
    <w:name w:val="0BC3DCF27D0B4F3887A6795E4D99C611"/>
    <w:rsid w:val="00071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C50DF4-FC7E-494C-A307-42228C45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56</TotalTime>
  <Pages>6</Pages>
  <Words>1865</Words>
  <Characters>10261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cp:lastPrinted>2008-09-26T23:14:00Z</cp:lastPrinted>
  <dcterms:created xsi:type="dcterms:W3CDTF">2020-07-16T08:22:00Z</dcterms:created>
  <dcterms:modified xsi:type="dcterms:W3CDTF">2020-07-16T09:20:00Z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