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D" w:rsidRPr="006F17B5" w:rsidRDefault="003F38BD">
      <w:pPr>
        <w:rPr>
          <w:rFonts w:asciiTheme="minorHAnsi" w:hAnsiTheme="minorHAnsi" w:cstheme="minorHAnsi"/>
          <w:szCs w:val="24"/>
        </w:rPr>
      </w:pPr>
    </w:p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4D49D8">
        <w:t>CEPSA</w:t>
      </w:r>
      <w:r w:rsidR="00B55662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FE1C01">
        <w:rPr>
          <w:rFonts w:asciiTheme="minorHAnsi" w:hAnsiTheme="minorHAnsi" w:cstheme="minorHAnsi"/>
          <w:szCs w:val="24"/>
        </w:rPr>
        <w:t>CEPSA</w:t>
      </w:r>
      <w:r w:rsidR="00A75043" w:rsidRPr="006F17B5">
        <w:rPr>
          <w:rFonts w:asciiTheme="minorHAnsi" w:hAnsiTheme="minorHAnsi" w:cstheme="minorHAnsi"/>
          <w:szCs w:val="24"/>
        </w:rPr>
        <w:t xml:space="preserve"> </w:t>
      </w:r>
      <w:r w:rsidRPr="006F17B5">
        <w:rPr>
          <w:rFonts w:asciiTheme="minorHAnsi" w:hAnsiTheme="minorHAnsi" w:cstheme="minorHAnsi"/>
          <w:szCs w:val="24"/>
        </w:rPr>
        <w:t xml:space="preserve">al borrador de informe de evaluación en relación con la revisión del cumplimiento de las obligaciones de publicidad activa por parte de la </w:t>
      </w:r>
      <w:r w:rsidR="00016DC1">
        <w:rPr>
          <w:rFonts w:asciiTheme="minorHAnsi" w:hAnsiTheme="minorHAnsi" w:cstheme="minorHAnsi"/>
          <w:szCs w:val="24"/>
        </w:rPr>
        <w:t>empresa</w:t>
      </w:r>
      <w:r w:rsidRPr="006F17B5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C305B6" w:rsidRDefault="00C305B6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acepta la </w:t>
      </w:r>
      <w:r w:rsidR="00FE1C01">
        <w:rPr>
          <w:rFonts w:asciiTheme="minorHAnsi" w:hAnsiTheme="minorHAnsi" w:cstheme="minorHAnsi"/>
          <w:sz w:val="24"/>
          <w:szCs w:val="24"/>
        </w:rPr>
        <w:t>creación de un Portal de Transparencia en la web corporativa de CEPSA y su estructuración</w:t>
      </w:r>
      <w:r w:rsidR="00862E41">
        <w:rPr>
          <w:rFonts w:asciiTheme="minorHAnsi" w:hAnsiTheme="minorHAnsi" w:cstheme="minorHAnsi"/>
          <w:sz w:val="24"/>
          <w:szCs w:val="24"/>
        </w:rPr>
        <w:t xml:space="preserve"> conforme al patrón establecido por la LTAIBG</w:t>
      </w:r>
      <w:r w:rsidR="00A7504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311B" w:rsidRDefault="0088311B" w:rsidP="0088311B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A75043" w:rsidRPr="00E349D3" w:rsidRDefault="00A75043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49D3">
        <w:rPr>
          <w:rFonts w:asciiTheme="minorHAnsi" w:hAnsiTheme="minorHAnsi" w:cstheme="minorHAnsi"/>
          <w:sz w:val="24"/>
          <w:szCs w:val="24"/>
        </w:rPr>
        <w:t>Se revisa la valoración del cumplimiento de publicación de</w:t>
      </w:r>
      <w:r w:rsidR="0076092A" w:rsidRPr="00E349D3">
        <w:rPr>
          <w:rFonts w:asciiTheme="minorHAnsi" w:hAnsiTheme="minorHAnsi" w:cstheme="minorHAnsi"/>
          <w:sz w:val="24"/>
          <w:szCs w:val="24"/>
        </w:rPr>
        <w:t xml:space="preserve">l organigrama </w:t>
      </w:r>
      <w:r w:rsidRPr="00E349D3">
        <w:rPr>
          <w:rFonts w:asciiTheme="minorHAnsi" w:hAnsiTheme="minorHAnsi" w:cstheme="minorHAnsi"/>
          <w:sz w:val="24"/>
          <w:szCs w:val="24"/>
        </w:rPr>
        <w:t xml:space="preserve"> </w:t>
      </w:r>
      <w:r w:rsidR="00E349D3" w:rsidRPr="00E349D3">
        <w:rPr>
          <w:rFonts w:asciiTheme="minorHAnsi" w:hAnsiTheme="minorHAnsi" w:cstheme="minorHAnsi"/>
          <w:sz w:val="24"/>
          <w:szCs w:val="24"/>
        </w:rPr>
        <w:t>una vez</w:t>
      </w:r>
      <w:r w:rsidR="0018028F" w:rsidRPr="00E349D3">
        <w:rPr>
          <w:rFonts w:asciiTheme="minorHAnsi" w:hAnsiTheme="minorHAnsi" w:cstheme="minorHAnsi"/>
          <w:sz w:val="24"/>
          <w:szCs w:val="24"/>
        </w:rPr>
        <w:t xml:space="preserve"> que se ha incluido en el Portal de Transparencia un acceso a esta información</w:t>
      </w:r>
      <w:r w:rsidR="00345CA9" w:rsidRPr="00E349D3">
        <w:rPr>
          <w:rFonts w:asciiTheme="minorHAnsi" w:hAnsiTheme="minorHAnsi" w:cstheme="minorHAnsi"/>
          <w:sz w:val="24"/>
          <w:szCs w:val="24"/>
        </w:rPr>
        <w:t>.</w:t>
      </w:r>
    </w:p>
    <w:p w:rsidR="0088311B" w:rsidRPr="00E349D3" w:rsidRDefault="0088311B" w:rsidP="0088311B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345CA9" w:rsidRDefault="00345CA9" w:rsidP="00345CA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49D3">
        <w:rPr>
          <w:rFonts w:asciiTheme="minorHAnsi" w:hAnsiTheme="minorHAnsi" w:cstheme="minorHAnsi"/>
          <w:sz w:val="24"/>
          <w:szCs w:val="24"/>
        </w:rPr>
        <w:t xml:space="preserve">Se revisa la valoración del cumplimiento de publicación de los contratos tras la inclusión en el Portal de Transparencia </w:t>
      </w:r>
      <w:r w:rsidR="000A47BF">
        <w:rPr>
          <w:rFonts w:asciiTheme="minorHAnsi" w:hAnsiTheme="minorHAnsi" w:cstheme="minorHAnsi"/>
          <w:sz w:val="24"/>
          <w:szCs w:val="24"/>
        </w:rPr>
        <w:t xml:space="preserve">una relación de los contratos y concesiones adjudicadas por administraciones públicas. </w:t>
      </w:r>
    </w:p>
    <w:p w:rsidR="000A47BF" w:rsidRPr="000A47BF" w:rsidRDefault="000A47BF" w:rsidP="000A47BF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0A47BF" w:rsidRPr="00E349D3" w:rsidRDefault="000A47BF" w:rsidP="00345CA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Respecto de los Convenios parece deducirse que no se ha celebrado ning</w:t>
      </w:r>
      <w:r w:rsidR="009C4AB7">
        <w:rPr>
          <w:rFonts w:asciiTheme="minorHAnsi" w:hAnsiTheme="minorHAnsi" w:cstheme="minorHAnsi"/>
          <w:sz w:val="24"/>
          <w:szCs w:val="24"/>
        </w:rPr>
        <w:t>uno</w:t>
      </w:r>
      <w:r>
        <w:rPr>
          <w:rFonts w:asciiTheme="minorHAnsi" w:hAnsiTheme="minorHAnsi" w:cstheme="minorHAnsi"/>
          <w:sz w:val="24"/>
          <w:szCs w:val="24"/>
        </w:rPr>
        <w:t xml:space="preserve"> con administraciones públicas. Esta deducción deriva del hecho de que la información publicada bajo el epígrafe Contratos y Convenios recoge contratos y concesiones pero ningún Convenio de Colaboración. Aunque se ha considerado cumplida la obligación, este Consejo recomienda que se refleje de manera explícita en </w:t>
      </w:r>
      <w:r w:rsidR="009C4AB7">
        <w:rPr>
          <w:rFonts w:asciiTheme="minorHAnsi" w:hAnsiTheme="minorHAnsi" w:cstheme="minorHAnsi"/>
          <w:sz w:val="24"/>
          <w:szCs w:val="24"/>
        </w:rPr>
        <w:t xml:space="preserve">el Portal de Transparencia la inexistencia de Convenios con administraciones públicas.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311B" w:rsidRPr="0088311B" w:rsidRDefault="0088311B" w:rsidP="0088311B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9C4AB7" w:rsidRDefault="009C4AB7" w:rsidP="009C4AB7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C4AB7">
        <w:rPr>
          <w:rFonts w:asciiTheme="minorHAnsi" w:hAnsiTheme="minorHAnsi" w:cstheme="minorHAnsi"/>
          <w:sz w:val="24"/>
          <w:szCs w:val="24"/>
        </w:rPr>
        <w:t xml:space="preserve">Se revisa la valoración del cumplimiento de publicación de </w:t>
      </w:r>
      <w:r>
        <w:rPr>
          <w:rFonts w:asciiTheme="minorHAnsi" w:hAnsiTheme="minorHAnsi" w:cstheme="minorHAnsi"/>
          <w:sz w:val="24"/>
          <w:szCs w:val="24"/>
        </w:rPr>
        <w:t>las subvenciones y ayudas públicas</w:t>
      </w:r>
      <w:r w:rsidRPr="009C4AB7">
        <w:rPr>
          <w:rFonts w:asciiTheme="minorHAnsi" w:hAnsiTheme="minorHAnsi" w:cstheme="minorHAnsi"/>
          <w:sz w:val="24"/>
          <w:szCs w:val="24"/>
        </w:rPr>
        <w:t xml:space="preserve"> tras la inclusión en el Portal de Transparencia una relación de </w:t>
      </w:r>
      <w:r>
        <w:rPr>
          <w:rFonts w:asciiTheme="minorHAnsi" w:hAnsiTheme="minorHAnsi" w:cstheme="minorHAnsi"/>
          <w:sz w:val="24"/>
          <w:szCs w:val="24"/>
        </w:rPr>
        <w:t xml:space="preserve">las subvenciones concedidas </w:t>
      </w:r>
      <w:r w:rsidRPr="009C4AB7">
        <w:rPr>
          <w:rFonts w:asciiTheme="minorHAnsi" w:hAnsiTheme="minorHAnsi" w:cstheme="minorHAnsi"/>
          <w:sz w:val="24"/>
          <w:szCs w:val="24"/>
        </w:rPr>
        <w:t xml:space="preserve">por administraciones públicas. </w:t>
      </w:r>
    </w:p>
    <w:p w:rsidR="00F87F12" w:rsidRPr="00F87F12" w:rsidRDefault="00F87F12" w:rsidP="00F87F12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F87F12" w:rsidRPr="009C4AB7" w:rsidRDefault="00F87F12" w:rsidP="009C4AB7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C4AB7">
        <w:rPr>
          <w:rFonts w:asciiTheme="minorHAnsi" w:hAnsiTheme="minorHAnsi" w:cstheme="minorHAnsi"/>
          <w:sz w:val="24"/>
          <w:szCs w:val="24"/>
        </w:rPr>
        <w:t xml:space="preserve">Se revisa la valoración del cumplimiento de publicación de </w:t>
      </w:r>
      <w:r>
        <w:rPr>
          <w:rFonts w:asciiTheme="minorHAnsi" w:hAnsiTheme="minorHAnsi" w:cstheme="minorHAnsi"/>
          <w:sz w:val="24"/>
          <w:szCs w:val="24"/>
        </w:rPr>
        <w:t xml:space="preserve">las </w:t>
      </w:r>
      <w:r>
        <w:rPr>
          <w:rFonts w:asciiTheme="minorHAnsi" w:hAnsiTheme="minorHAnsi" w:cstheme="minorHAnsi"/>
          <w:sz w:val="24"/>
          <w:szCs w:val="24"/>
        </w:rPr>
        <w:t>cuentas anuales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4AB7">
        <w:rPr>
          <w:rFonts w:asciiTheme="minorHAnsi" w:hAnsiTheme="minorHAnsi" w:cstheme="minorHAnsi"/>
          <w:sz w:val="24"/>
          <w:szCs w:val="24"/>
        </w:rPr>
        <w:t xml:space="preserve">tras la inclusión en el Portal de Transparencia </w:t>
      </w:r>
      <w:r>
        <w:rPr>
          <w:rFonts w:asciiTheme="minorHAnsi" w:hAnsiTheme="minorHAnsi" w:cstheme="minorHAnsi"/>
          <w:sz w:val="24"/>
          <w:szCs w:val="24"/>
        </w:rPr>
        <w:t>de tres enlaces a las cuentas anuales correspondientes al periodo 2017-2019.</w:t>
      </w:r>
    </w:p>
    <w:p w:rsidR="00016DC1" w:rsidRPr="00C305B6" w:rsidRDefault="00016DC1" w:rsidP="00016DC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Default="006F17B5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F17B5">
        <w:rPr>
          <w:rFonts w:asciiTheme="minorHAnsi" w:hAnsiTheme="minorHAnsi" w:cstheme="minorHAnsi"/>
          <w:sz w:val="24"/>
          <w:szCs w:val="24"/>
        </w:rPr>
        <w:t xml:space="preserve">Tras la revisión efectuada por parte de este Consejo, el Indicador de Cumplimiento de la Información Obligatoria correspondiente a </w:t>
      </w:r>
      <w:r w:rsidR="00FE1C01">
        <w:rPr>
          <w:rFonts w:asciiTheme="minorHAnsi" w:hAnsiTheme="minorHAnsi" w:cstheme="minorHAnsi"/>
          <w:sz w:val="24"/>
          <w:szCs w:val="24"/>
        </w:rPr>
        <w:t>CEPSA</w:t>
      </w:r>
      <w:r w:rsidRPr="006F17B5">
        <w:rPr>
          <w:rFonts w:asciiTheme="minorHAnsi" w:hAnsiTheme="minorHAnsi" w:cstheme="minorHAnsi"/>
          <w:sz w:val="24"/>
          <w:szCs w:val="24"/>
        </w:rPr>
        <w:t xml:space="preserve">, se sitúa en el </w:t>
      </w:r>
      <w:r w:rsidR="00B108DB">
        <w:rPr>
          <w:rFonts w:asciiTheme="minorHAnsi" w:hAnsiTheme="minorHAnsi" w:cstheme="minorHAnsi"/>
          <w:sz w:val="24"/>
          <w:szCs w:val="24"/>
        </w:rPr>
        <w:t>79</w:t>
      </w:r>
      <w:r w:rsidR="009E30AA">
        <w:rPr>
          <w:rFonts w:asciiTheme="minorHAnsi" w:hAnsiTheme="minorHAnsi" w:cstheme="minorHAnsi"/>
          <w:sz w:val="24"/>
          <w:szCs w:val="24"/>
        </w:rPr>
        <w:t>%</w:t>
      </w:r>
      <w:r w:rsidRPr="006F17B5">
        <w:rPr>
          <w:rFonts w:asciiTheme="minorHAnsi" w:hAnsiTheme="minorHAnsi" w:cstheme="minorHAnsi"/>
          <w:sz w:val="24"/>
          <w:szCs w:val="24"/>
        </w:rPr>
        <w:t>.</w:t>
      </w:r>
    </w:p>
    <w:p w:rsidR="005E3E8A" w:rsidRDefault="005E3E8A" w:rsidP="005E3E8A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5E3E8A" w:rsidRDefault="005E3E8A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Finalmente, este Consejo valora muy positivamente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proactividad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FE1C01">
        <w:rPr>
          <w:rFonts w:asciiTheme="minorHAnsi" w:hAnsiTheme="minorHAnsi" w:cstheme="minorHAnsi"/>
          <w:sz w:val="24"/>
          <w:szCs w:val="24"/>
        </w:rPr>
        <w:t>CEPSA</w:t>
      </w:r>
      <w:r>
        <w:rPr>
          <w:rFonts w:asciiTheme="minorHAnsi" w:hAnsiTheme="minorHAnsi" w:cstheme="minorHAnsi"/>
          <w:sz w:val="24"/>
          <w:szCs w:val="24"/>
        </w:rPr>
        <w:t xml:space="preserve"> en </w:t>
      </w:r>
      <w:r w:rsidR="00B108DB">
        <w:rPr>
          <w:rFonts w:asciiTheme="minorHAnsi" w:hAnsiTheme="minorHAnsi" w:cstheme="minorHAnsi"/>
          <w:sz w:val="24"/>
          <w:szCs w:val="24"/>
        </w:rPr>
        <w:t xml:space="preserve">la creación </w:t>
      </w:r>
      <w:r>
        <w:rPr>
          <w:rFonts w:asciiTheme="minorHAnsi" w:hAnsiTheme="minorHAnsi" w:cstheme="minorHAnsi"/>
          <w:sz w:val="24"/>
          <w:szCs w:val="24"/>
        </w:rPr>
        <w:t xml:space="preserve">de su Portal de Transparencia y su disposición a aplicar las recomendaciones efectuadas, </w:t>
      </w:r>
      <w:r w:rsidR="00B108DB">
        <w:rPr>
          <w:rFonts w:asciiTheme="minorHAnsi" w:hAnsiTheme="minorHAnsi" w:cstheme="minorHAnsi"/>
          <w:sz w:val="24"/>
          <w:szCs w:val="24"/>
        </w:rPr>
        <w:t>incluso durante</w:t>
      </w:r>
      <w:r>
        <w:rPr>
          <w:rFonts w:asciiTheme="minorHAnsi" w:hAnsiTheme="minorHAnsi" w:cstheme="minorHAnsi"/>
          <w:sz w:val="24"/>
          <w:szCs w:val="24"/>
        </w:rPr>
        <w:t xml:space="preserve"> la fase de observaciones al borrador de informe de  evaluación.</w:t>
      </w:r>
    </w:p>
    <w:p w:rsidR="009E30AA" w:rsidRPr="006F17B5" w:rsidRDefault="009E30AA" w:rsidP="009E30AA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>M</w:t>
      </w:r>
      <w:bookmarkStart w:id="0" w:name="_GoBack"/>
      <w:bookmarkEnd w:id="0"/>
      <w:r w:rsidRPr="006F17B5">
        <w:rPr>
          <w:rFonts w:asciiTheme="minorHAnsi" w:hAnsiTheme="minorHAnsi" w:cstheme="minorHAnsi"/>
          <w:szCs w:val="24"/>
        </w:rPr>
        <w:t>adrid, ju</w:t>
      </w:r>
      <w:r w:rsidR="00B108DB">
        <w:rPr>
          <w:rFonts w:asciiTheme="minorHAnsi" w:hAnsiTheme="minorHAnsi" w:cstheme="minorHAnsi"/>
          <w:szCs w:val="24"/>
        </w:rPr>
        <w:t>l</w:t>
      </w:r>
      <w:r w:rsidRPr="006F17B5">
        <w:rPr>
          <w:rFonts w:asciiTheme="minorHAnsi" w:hAnsiTheme="minorHAnsi" w:cstheme="minorHAnsi"/>
          <w:szCs w:val="24"/>
        </w:rPr>
        <w:t>io de 2020</w:t>
      </w:r>
    </w:p>
    <w:sectPr w:rsidR="006F17B5" w:rsidRPr="006F17B5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BF" w:rsidRDefault="000A47BF" w:rsidP="00344FE7">
      <w:pPr>
        <w:spacing w:after="0" w:line="240" w:lineRule="auto"/>
      </w:pPr>
      <w:r>
        <w:separator/>
      </w:r>
    </w:p>
  </w:endnote>
  <w:endnote w:type="continuationSeparator" w:id="0">
    <w:p w:rsidR="000A47BF" w:rsidRDefault="000A47BF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A47BF" w:rsidRPr="00C23F36" w:rsidRDefault="000A47BF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B108DB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BF" w:rsidRDefault="000A47BF" w:rsidP="00344FE7">
      <w:pPr>
        <w:spacing w:after="0" w:line="240" w:lineRule="auto"/>
      </w:pPr>
      <w:r>
        <w:separator/>
      </w:r>
    </w:p>
  </w:footnote>
  <w:footnote w:type="continuationSeparator" w:id="0">
    <w:p w:rsidR="000A47BF" w:rsidRDefault="000A47BF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F" w:rsidRDefault="000A47BF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47BF" w:rsidRDefault="000A47BF">
    <w:pPr>
      <w:pStyle w:val="Encabezado"/>
    </w:pPr>
  </w:p>
  <w:p w:rsidR="000A47BF" w:rsidRDefault="000A47BF" w:rsidP="00344FE7">
    <w:pPr>
      <w:pStyle w:val="Encabezado"/>
    </w:pPr>
  </w:p>
  <w:p w:rsidR="000A47BF" w:rsidRDefault="000A47BF" w:rsidP="00344FE7">
    <w:pPr>
      <w:pStyle w:val="Encabezado"/>
    </w:pPr>
  </w:p>
  <w:p w:rsidR="000A47BF" w:rsidRDefault="000A47BF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F" w:rsidRDefault="000A47BF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6D38"/>
    <w:rsid w:val="00016DC1"/>
    <w:rsid w:val="000234B9"/>
    <w:rsid w:val="00033E75"/>
    <w:rsid w:val="000A47BF"/>
    <w:rsid w:val="001257F9"/>
    <w:rsid w:val="0014196C"/>
    <w:rsid w:val="00175D6C"/>
    <w:rsid w:val="0018028F"/>
    <w:rsid w:val="0018324C"/>
    <w:rsid w:val="001B16D9"/>
    <w:rsid w:val="001E44BC"/>
    <w:rsid w:val="00251194"/>
    <w:rsid w:val="003259B9"/>
    <w:rsid w:val="00344FE7"/>
    <w:rsid w:val="00345CA9"/>
    <w:rsid w:val="00351475"/>
    <w:rsid w:val="003B5DE7"/>
    <w:rsid w:val="003F38BD"/>
    <w:rsid w:val="004850A5"/>
    <w:rsid w:val="004B15B8"/>
    <w:rsid w:val="004D49D8"/>
    <w:rsid w:val="005E3E8A"/>
    <w:rsid w:val="006F17B5"/>
    <w:rsid w:val="006F5890"/>
    <w:rsid w:val="0071472F"/>
    <w:rsid w:val="007342F2"/>
    <w:rsid w:val="0076092A"/>
    <w:rsid w:val="00791FEB"/>
    <w:rsid w:val="007A662D"/>
    <w:rsid w:val="007C00E5"/>
    <w:rsid w:val="007C0642"/>
    <w:rsid w:val="007D24E2"/>
    <w:rsid w:val="00815DA2"/>
    <w:rsid w:val="00862E41"/>
    <w:rsid w:val="0088311B"/>
    <w:rsid w:val="0089717A"/>
    <w:rsid w:val="00901F1F"/>
    <w:rsid w:val="009029E0"/>
    <w:rsid w:val="009C4AB7"/>
    <w:rsid w:val="009D2560"/>
    <w:rsid w:val="009E30AA"/>
    <w:rsid w:val="00A75043"/>
    <w:rsid w:val="00B108DB"/>
    <w:rsid w:val="00B2797F"/>
    <w:rsid w:val="00B31F84"/>
    <w:rsid w:val="00B35A53"/>
    <w:rsid w:val="00B55662"/>
    <w:rsid w:val="00BC7A82"/>
    <w:rsid w:val="00C23F36"/>
    <w:rsid w:val="00C305B6"/>
    <w:rsid w:val="00C3135F"/>
    <w:rsid w:val="00C736B9"/>
    <w:rsid w:val="00D445A4"/>
    <w:rsid w:val="00DB2CB4"/>
    <w:rsid w:val="00DB2CCC"/>
    <w:rsid w:val="00DD07B5"/>
    <w:rsid w:val="00E03C82"/>
    <w:rsid w:val="00E349D3"/>
    <w:rsid w:val="00E4386D"/>
    <w:rsid w:val="00E5135F"/>
    <w:rsid w:val="00E64F85"/>
    <w:rsid w:val="00EB7058"/>
    <w:rsid w:val="00EC3AAE"/>
    <w:rsid w:val="00EF218A"/>
    <w:rsid w:val="00EF5F68"/>
    <w:rsid w:val="00F87F12"/>
    <w:rsid w:val="00FC5ED8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10</cp:revision>
  <cp:lastPrinted>2015-01-27T17:42:00Z</cp:lastPrinted>
  <dcterms:created xsi:type="dcterms:W3CDTF">2020-07-10T10:59:00Z</dcterms:created>
  <dcterms:modified xsi:type="dcterms:W3CDTF">2020-07-13T09:33:00Z</dcterms:modified>
</cp:coreProperties>
</file>