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BD" w:rsidRPr="006F17B5" w:rsidRDefault="003F38BD">
      <w:pPr>
        <w:rPr>
          <w:rFonts w:asciiTheme="minorHAnsi" w:hAnsiTheme="minorHAnsi" w:cstheme="minorHAnsi"/>
          <w:szCs w:val="24"/>
        </w:rPr>
      </w:pPr>
    </w:p>
    <w:p w:rsidR="006F17B5" w:rsidRPr="006F17B5" w:rsidRDefault="006F17B5" w:rsidP="001B16D9">
      <w:pPr>
        <w:pStyle w:val="Ttulo1"/>
        <w:jc w:val="both"/>
      </w:pPr>
      <w:r w:rsidRPr="006F17B5">
        <w:t xml:space="preserve">INFORME RELATIVO A LAS OBSERVACIONES REMITIDAS POR </w:t>
      </w:r>
      <w:r w:rsidR="00395AB1">
        <w:t>UNE</w:t>
      </w:r>
      <w:r w:rsidR="00F17A81">
        <w:t xml:space="preserve"> </w:t>
      </w:r>
      <w:r w:rsidRPr="006F17B5">
        <w:t>EN RELACIÓN CON EL INFORME DEL CTBG SOBRE CUMPLIMIENTO DE LAS OBLIGACIONES DE PUBLICIDAD AC</w:t>
      </w:r>
      <w:r>
        <w:t>TIVA ESTABLECIDAS POR LA LTAIBG</w:t>
      </w:r>
    </w:p>
    <w:p w:rsidR="006F17B5" w:rsidRPr="006F17B5" w:rsidRDefault="006F17B5" w:rsidP="006F17B5">
      <w:pPr>
        <w:jc w:val="center"/>
        <w:rPr>
          <w:rFonts w:asciiTheme="minorHAnsi" w:hAnsiTheme="minorHAnsi" w:cstheme="minorHAnsi"/>
          <w:szCs w:val="24"/>
        </w:rPr>
      </w:pPr>
    </w:p>
    <w:p w:rsidR="006F17B5" w:rsidRPr="006F17B5" w:rsidRDefault="006F17B5" w:rsidP="006F17B5">
      <w:pPr>
        <w:jc w:val="both"/>
        <w:rPr>
          <w:rFonts w:asciiTheme="minorHAnsi" w:hAnsiTheme="minorHAnsi" w:cstheme="minorHAnsi"/>
          <w:szCs w:val="24"/>
        </w:rPr>
      </w:pPr>
      <w:r w:rsidRPr="006F17B5">
        <w:rPr>
          <w:rFonts w:asciiTheme="minorHAnsi" w:hAnsiTheme="minorHAnsi" w:cstheme="minorHAnsi"/>
          <w:szCs w:val="24"/>
        </w:rPr>
        <w:t xml:space="preserve">Una vez analizadas las observaciones realizadas por </w:t>
      </w:r>
      <w:r w:rsidR="006E1235">
        <w:rPr>
          <w:rFonts w:asciiTheme="minorHAnsi" w:hAnsiTheme="minorHAnsi" w:cstheme="minorHAnsi"/>
          <w:szCs w:val="24"/>
        </w:rPr>
        <w:t>UNE</w:t>
      </w:r>
      <w:r w:rsidR="00A75043" w:rsidRPr="006F17B5">
        <w:rPr>
          <w:rFonts w:asciiTheme="minorHAnsi" w:hAnsiTheme="minorHAnsi" w:cstheme="minorHAnsi"/>
          <w:szCs w:val="24"/>
        </w:rPr>
        <w:t xml:space="preserve"> </w:t>
      </w:r>
      <w:r w:rsidRPr="006F17B5">
        <w:rPr>
          <w:rFonts w:asciiTheme="minorHAnsi" w:hAnsiTheme="minorHAnsi" w:cstheme="minorHAnsi"/>
          <w:szCs w:val="24"/>
        </w:rPr>
        <w:t xml:space="preserve">al borrador de informe de evaluación en relación con la revisión del cumplimiento de las obligaciones de publicidad activa por parte de la </w:t>
      </w:r>
      <w:r w:rsidR="00201372">
        <w:rPr>
          <w:rFonts w:asciiTheme="minorHAnsi" w:hAnsiTheme="minorHAnsi" w:cstheme="minorHAnsi"/>
          <w:szCs w:val="24"/>
        </w:rPr>
        <w:t>entidad</w:t>
      </w:r>
      <w:r w:rsidRPr="006F17B5">
        <w:rPr>
          <w:rFonts w:asciiTheme="minorHAnsi" w:hAnsiTheme="minorHAnsi" w:cstheme="minorHAnsi"/>
          <w:szCs w:val="24"/>
        </w:rPr>
        <w:t>, este CTBG efectúa las siguientes consideraciones:</w:t>
      </w:r>
    </w:p>
    <w:p w:rsidR="006F17B5" w:rsidRPr="006F17B5" w:rsidRDefault="006F17B5" w:rsidP="006F17B5">
      <w:pPr>
        <w:pStyle w:val="Prrafodelista"/>
        <w:autoSpaceDE w:val="0"/>
        <w:autoSpaceDN w:val="0"/>
        <w:adjustRightInd w:val="0"/>
        <w:spacing w:after="0"/>
        <w:ind w:left="426"/>
        <w:jc w:val="both"/>
        <w:rPr>
          <w:rFonts w:asciiTheme="minorHAnsi" w:hAnsiTheme="minorHAnsi" w:cstheme="minorHAnsi"/>
          <w:sz w:val="24"/>
          <w:szCs w:val="24"/>
        </w:rPr>
      </w:pPr>
    </w:p>
    <w:p w:rsidR="00C305B6" w:rsidRDefault="00C305B6"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Se acepta</w:t>
      </w:r>
      <w:r w:rsidR="00201372">
        <w:rPr>
          <w:rFonts w:asciiTheme="minorHAnsi" w:hAnsiTheme="minorHAnsi" w:cstheme="minorHAnsi"/>
          <w:sz w:val="24"/>
          <w:szCs w:val="24"/>
        </w:rPr>
        <w:t xml:space="preserve">n todas las inclusiones de informaciones obligatorias que se habían recomendado por parte de este Consejo en su informe de evaluación dado que dichas modificaciones se han producido durante el periodo de evaluación, con la excepción que se indica en el punto siguiente. </w:t>
      </w:r>
      <w:r w:rsidR="00F543BB">
        <w:rPr>
          <w:rFonts w:asciiTheme="minorHAnsi" w:hAnsiTheme="minorHAnsi" w:cstheme="minorHAnsi"/>
          <w:sz w:val="24"/>
          <w:szCs w:val="24"/>
        </w:rPr>
        <w:t xml:space="preserve"> </w:t>
      </w:r>
      <w:r w:rsidR="00201372">
        <w:rPr>
          <w:rFonts w:asciiTheme="minorHAnsi" w:hAnsiTheme="minorHAnsi" w:cstheme="minorHAnsi"/>
          <w:sz w:val="24"/>
          <w:szCs w:val="24"/>
        </w:rPr>
        <w:t xml:space="preserve">En consecuencia se ha procedido a una nueva </w:t>
      </w:r>
      <w:proofErr w:type="spellStart"/>
      <w:r w:rsidR="00201372">
        <w:rPr>
          <w:rFonts w:asciiTheme="minorHAnsi" w:hAnsiTheme="minorHAnsi" w:cstheme="minorHAnsi"/>
          <w:sz w:val="24"/>
          <w:szCs w:val="24"/>
        </w:rPr>
        <w:t>evaluaci´çon</w:t>
      </w:r>
      <w:proofErr w:type="spellEnd"/>
      <w:r w:rsidR="00201372">
        <w:rPr>
          <w:rFonts w:asciiTheme="minorHAnsi" w:hAnsiTheme="minorHAnsi" w:cstheme="minorHAnsi"/>
          <w:sz w:val="24"/>
          <w:szCs w:val="24"/>
        </w:rPr>
        <w:t xml:space="preserve"> del Portal de Transparencia de UNE.</w:t>
      </w:r>
      <w:r>
        <w:rPr>
          <w:rFonts w:asciiTheme="minorHAnsi" w:hAnsiTheme="minorHAnsi" w:cstheme="minorHAnsi"/>
          <w:sz w:val="24"/>
          <w:szCs w:val="24"/>
        </w:rPr>
        <w:t xml:space="preserve"> </w:t>
      </w:r>
    </w:p>
    <w:p w:rsidR="00201372" w:rsidRDefault="00201372" w:rsidP="00201372">
      <w:pPr>
        <w:pStyle w:val="Prrafodelista"/>
        <w:autoSpaceDE w:val="0"/>
        <w:autoSpaceDN w:val="0"/>
        <w:adjustRightInd w:val="0"/>
        <w:spacing w:after="0"/>
        <w:ind w:left="426"/>
        <w:jc w:val="both"/>
        <w:rPr>
          <w:rFonts w:asciiTheme="minorHAnsi" w:hAnsiTheme="minorHAnsi" w:cstheme="minorHAnsi"/>
          <w:sz w:val="24"/>
          <w:szCs w:val="24"/>
        </w:rPr>
      </w:pPr>
    </w:p>
    <w:p w:rsidR="00201372" w:rsidRDefault="00201372"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La única información obligatoria </w:t>
      </w:r>
      <w:r w:rsidR="00F672AD">
        <w:rPr>
          <w:rFonts w:asciiTheme="minorHAnsi" w:hAnsiTheme="minorHAnsi" w:cstheme="minorHAnsi"/>
          <w:sz w:val="24"/>
          <w:szCs w:val="24"/>
        </w:rPr>
        <w:t>que se considera incumplida en la relativa a las retribuciones de los máximos responsables de la entidad por el importante desfase temporal de la información publicada que corresponde a los años 2017 y 2018.</w:t>
      </w:r>
      <w:r>
        <w:rPr>
          <w:rFonts w:asciiTheme="minorHAnsi" w:hAnsiTheme="minorHAnsi" w:cstheme="minorHAnsi"/>
          <w:sz w:val="24"/>
          <w:szCs w:val="24"/>
        </w:rPr>
        <w:t xml:space="preserve"> </w:t>
      </w:r>
    </w:p>
    <w:p w:rsidR="0088311B" w:rsidRDefault="0088311B" w:rsidP="0088311B">
      <w:pPr>
        <w:pStyle w:val="Prrafodelista"/>
        <w:autoSpaceDE w:val="0"/>
        <w:autoSpaceDN w:val="0"/>
        <w:adjustRightInd w:val="0"/>
        <w:spacing w:after="0"/>
        <w:ind w:left="426"/>
        <w:jc w:val="both"/>
        <w:rPr>
          <w:rFonts w:asciiTheme="minorHAnsi" w:hAnsiTheme="minorHAnsi" w:cstheme="minorHAnsi"/>
          <w:sz w:val="24"/>
          <w:szCs w:val="24"/>
        </w:rPr>
      </w:pPr>
    </w:p>
    <w:p w:rsidR="006F17B5" w:rsidRDefault="006F17B5"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sidRPr="00265D15">
        <w:rPr>
          <w:rFonts w:asciiTheme="minorHAnsi" w:hAnsiTheme="minorHAnsi" w:cstheme="minorHAnsi"/>
          <w:sz w:val="24"/>
          <w:szCs w:val="24"/>
        </w:rPr>
        <w:t xml:space="preserve">Tras la revisión efectuada por parte de este Consejo, el Indicador de Cumplimiento de la Información Obligatoria correspondiente a </w:t>
      </w:r>
      <w:r w:rsidR="00F672AD">
        <w:rPr>
          <w:rFonts w:asciiTheme="minorHAnsi" w:hAnsiTheme="minorHAnsi" w:cstheme="minorHAnsi"/>
          <w:sz w:val="24"/>
          <w:szCs w:val="24"/>
        </w:rPr>
        <w:t>UNE</w:t>
      </w:r>
      <w:r w:rsidRPr="00265D15">
        <w:rPr>
          <w:rFonts w:asciiTheme="minorHAnsi" w:hAnsiTheme="minorHAnsi" w:cstheme="minorHAnsi"/>
          <w:sz w:val="24"/>
          <w:szCs w:val="24"/>
        </w:rPr>
        <w:t xml:space="preserve">, se sitúa en el </w:t>
      </w:r>
      <w:r w:rsidR="00F672AD">
        <w:rPr>
          <w:rFonts w:asciiTheme="minorHAnsi" w:hAnsiTheme="minorHAnsi" w:cstheme="minorHAnsi"/>
          <w:sz w:val="24"/>
          <w:szCs w:val="24"/>
        </w:rPr>
        <w:t>90,3</w:t>
      </w:r>
      <w:r w:rsidR="009E30AA">
        <w:rPr>
          <w:rFonts w:asciiTheme="minorHAnsi" w:hAnsiTheme="minorHAnsi" w:cstheme="minorHAnsi"/>
          <w:sz w:val="24"/>
          <w:szCs w:val="24"/>
        </w:rPr>
        <w:t>%</w:t>
      </w:r>
      <w:r w:rsidRPr="006F17B5">
        <w:rPr>
          <w:rFonts w:asciiTheme="minorHAnsi" w:hAnsiTheme="minorHAnsi" w:cstheme="minorHAnsi"/>
          <w:sz w:val="24"/>
          <w:szCs w:val="24"/>
        </w:rPr>
        <w:t>.</w:t>
      </w:r>
    </w:p>
    <w:p w:rsidR="005E3E8A" w:rsidRDefault="005E3E8A" w:rsidP="005E3E8A">
      <w:pPr>
        <w:pStyle w:val="Prrafodelista"/>
        <w:autoSpaceDE w:val="0"/>
        <w:autoSpaceDN w:val="0"/>
        <w:adjustRightInd w:val="0"/>
        <w:spacing w:after="0"/>
        <w:ind w:left="426"/>
        <w:jc w:val="both"/>
        <w:rPr>
          <w:rFonts w:asciiTheme="minorHAnsi" w:hAnsiTheme="minorHAnsi" w:cstheme="minorHAnsi"/>
          <w:sz w:val="24"/>
          <w:szCs w:val="24"/>
        </w:rPr>
      </w:pPr>
    </w:p>
    <w:p w:rsidR="005E3E8A" w:rsidRDefault="005E3E8A" w:rsidP="00436C54">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Finalmente, este Consejo valora muy positivamente la </w:t>
      </w:r>
      <w:proofErr w:type="spellStart"/>
      <w:r>
        <w:rPr>
          <w:rFonts w:asciiTheme="minorHAnsi" w:hAnsiTheme="minorHAnsi" w:cstheme="minorHAnsi"/>
          <w:sz w:val="24"/>
          <w:szCs w:val="24"/>
        </w:rPr>
        <w:t>proactividad</w:t>
      </w:r>
      <w:proofErr w:type="spellEnd"/>
      <w:r>
        <w:rPr>
          <w:rFonts w:asciiTheme="minorHAnsi" w:hAnsiTheme="minorHAnsi" w:cstheme="minorHAnsi"/>
          <w:sz w:val="24"/>
          <w:szCs w:val="24"/>
        </w:rPr>
        <w:t xml:space="preserve"> de </w:t>
      </w:r>
      <w:r w:rsidR="00F672AD">
        <w:rPr>
          <w:rFonts w:asciiTheme="minorHAnsi" w:hAnsiTheme="minorHAnsi" w:cstheme="minorHAnsi"/>
          <w:sz w:val="24"/>
          <w:szCs w:val="24"/>
        </w:rPr>
        <w:t>UNE</w:t>
      </w:r>
      <w:r>
        <w:rPr>
          <w:rFonts w:asciiTheme="minorHAnsi" w:hAnsiTheme="minorHAnsi" w:cstheme="minorHAnsi"/>
          <w:sz w:val="24"/>
          <w:szCs w:val="24"/>
        </w:rPr>
        <w:t xml:space="preserve"> en la mejora de su Portal de Transparencia y su disposición a aplicar las recomendaciones efectuadas, </w:t>
      </w:r>
      <w:r w:rsidR="00436C54" w:rsidRPr="00436C54">
        <w:rPr>
          <w:rFonts w:asciiTheme="minorHAnsi" w:hAnsiTheme="minorHAnsi" w:cstheme="minorHAnsi"/>
          <w:sz w:val="24"/>
          <w:szCs w:val="24"/>
        </w:rPr>
        <w:t xml:space="preserve">incluso </w:t>
      </w:r>
      <w:r w:rsidR="00436C54">
        <w:rPr>
          <w:rFonts w:asciiTheme="minorHAnsi" w:hAnsiTheme="minorHAnsi" w:cstheme="minorHAnsi"/>
          <w:sz w:val="24"/>
          <w:szCs w:val="24"/>
        </w:rPr>
        <w:t>adoptando</w:t>
      </w:r>
      <w:r>
        <w:rPr>
          <w:rFonts w:asciiTheme="minorHAnsi" w:hAnsiTheme="minorHAnsi" w:cstheme="minorHAnsi"/>
          <w:sz w:val="24"/>
          <w:szCs w:val="24"/>
        </w:rPr>
        <w:t xml:space="preserve"> </w:t>
      </w:r>
      <w:r w:rsidR="00F672AD">
        <w:rPr>
          <w:rFonts w:asciiTheme="minorHAnsi" w:hAnsiTheme="minorHAnsi" w:cstheme="minorHAnsi"/>
          <w:sz w:val="24"/>
          <w:szCs w:val="24"/>
        </w:rPr>
        <w:t>la mayoría</w:t>
      </w:r>
      <w:r>
        <w:rPr>
          <w:rFonts w:asciiTheme="minorHAnsi" w:hAnsiTheme="minorHAnsi" w:cstheme="minorHAnsi"/>
          <w:sz w:val="24"/>
          <w:szCs w:val="24"/>
        </w:rPr>
        <w:t xml:space="preserve"> de ellas en la fase de observaciones al borrador de informe de  evaluación.</w:t>
      </w:r>
      <w:bookmarkStart w:id="0" w:name="_GoBack"/>
      <w:bookmarkEnd w:id="0"/>
    </w:p>
    <w:p w:rsidR="009E30AA" w:rsidRPr="006F17B5" w:rsidRDefault="009E30AA" w:rsidP="009E30AA">
      <w:pPr>
        <w:pStyle w:val="Prrafodelista"/>
        <w:autoSpaceDE w:val="0"/>
        <w:autoSpaceDN w:val="0"/>
        <w:adjustRightInd w:val="0"/>
        <w:spacing w:after="0"/>
        <w:ind w:left="426"/>
        <w:jc w:val="both"/>
        <w:rPr>
          <w:rFonts w:asciiTheme="minorHAnsi" w:hAnsiTheme="minorHAnsi" w:cstheme="minorHAnsi"/>
          <w:sz w:val="24"/>
          <w:szCs w:val="24"/>
        </w:rPr>
      </w:pPr>
    </w:p>
    <w:p w:rsidR="006F17B5" w:rsidRPr="006F17B5" w:rsidRDefault="006F17B5" w:rsidP="006F17B5">
      <w:pPr>
        <w:autoSpaceDE w:val="0"/>
        <w:autoSpaceDN w:val="0"/>
        <w:adjustRightInd w:val="0"/>
        <w:spacing w:after="0"/>
        <w:jc w:val="right"/>
        <w:rPr>
          <w:rFonts w:asciiTheme="minorHAnsi" w:hAnsiTheme="minorHAnsi" w:cstheme="minorHAnsi"/>
          <w:szCs w:val="24"/>
        </w:rPr>
      </w:pPr>
      <w:r w:rsidRPr="006F17B5">
        <w:rPr>
          <w:rFonts w:asciiTheme="minorHAnsi" w:hAnsiTheme="minorHAnsi" w:cstheme="minorHAnsi"/>
          <w:szCs w:val="24"/>
        </w:rPr>
        <w:t>Madrid, ju</w:t>
      </w:r>
      <w:r w:rsidR="00436C54">
        <w:rPr>
          <w:rFonts w:asciiTheme="minorHAnsi" w:hAnsiTheme="minorHAnsi" w:cstheme="minorHAnsi"/>
          <w:szCs w:val="24"/>
        </w:rPr>
        <w:t>l</w:t>
      </w:r>
      <w:r w:rsidRPr="006F17B5">
        <w:rPr>
          <w:rFonts w:asciiTheme="minorHAnsi" w:hAnsiTheme="minorHAnsi" w:cstheme="minorHAnsi"/>
          <w:szCs w:val="24"/>
        </w:rPr>
        <w:t>io de 2020</w:t>
      </w:r>
    </w:p>
    <w:sectPr w:rsidR="006F17B5" w:rsidRPr="006F17B5" w:rsidSect="00C23F36">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372" w:rsidRDefault="00201372" w:rsidP="00344FE7">
      <w:pPr>
        <w:spacing w:after="0" w:line="240" w:lineRule="auto"/>
      </w:pPr>
      <w:r>
        <w:separator/>
      </w:r>
    </w:p>
  </w:endnote>
  <w:endnote w:type="continuationSeparator" w:id="0">
    <w:p w:rsidR="00201372" w:rsidRDefault="0020137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201372" w:rsidRPr="00C23F36" w:rsidRDefault="0020137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372" w:rsidRDefault="00201372" w:rsidP="00344FE7">
      <w:pPr>
        <w:spacing w:after="0" w:line="240" w:lineRule="auto"/>
      </w:pPr>
      <w:r>
        <w:separator/>
      </w:r>
    </w:p>
  </w:footnote>
  <w:footnote w:type="continuationSeparator" w:id="0">
    <w:p w:rsidR="00201372" w:rsidRDefault="00201372"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372" w:rsidRDefault="00201372">
    <w:pPr>
      <w:pStyle w:val="Encabezado"/>
    </w:pPr>
    <w:r>
      <w:rPr>
        <w:noProof/>
        <w:lang w:eastAsia="es-ES"/>
      </w:rPr>
      <w:drawing>
        <wp:anchor distT="0" distB="0" distL="0" distR="0" simplePos="0" relativeHeight="251670528" behindDoc="0" locked="0" layoutInCell="1" allowOverlap="0">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201372" w:rsidRDefault="00201372">
    <w:pPr>
      <w:pStyle w:val="Encabezado"/>
    </w:pPr>
  </w:p>
  <w:p w:rsidR="00201372" w:rsidRDefault="00201372" w:rsidP="00344FE7">
    <w:pPr>
      <w:pStyle w:val="Encabezado"/>
    </w:pPr>
  </w:p>
  <w:p w:rsidR="00201372" w:rsidRDefault="00201372" w:rsidP="00344FE7">
    <w:pPr>
      <w:pStyle w:val="Encabezado"/>
    </w:pPr>
  </w:p>
  <w:p w:rsidR="00201372" w:rsidRDefault="00201372"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372" w:rsidRDefault="00201372" w:rsidP="006F5890">
    <w:pPr>
      <w:jc w:val="right"/>
      <w:rPr>
        <w:noProof/>
        <w:lang w:eastAsia="es-ES"/>
      </w:rPr>
    </w:pPr>
    <w:r>
      <w:rPr>
        <w:noProof/>
        <w:lang w:eastAsia="es-ES"/>
      </w:rPr>
      <w:drawing>
        <wp:anchor distT="0" distB="0" distL="0" distR="0" simplePos="0" relativeHeight="251668480" behindDoc="0" locked="0" layoutInCell="1" allowOverlap="0">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6D38"/>
    <w:rsid w:val="00016DC1"/>
    <w:rsid w:val="000234B9"/>
    <w:rsid w:val="00033E75"/>
    <w:rsid w:val="001257F9"/>
    <w:rsid w:val="0014196C"/>
    <w:rsid w:val="00175D6C"/>
    <w:rsid w:val="0018324C"/>
    <w:rsid w:val="001B16D9"/>
    <w:rsid w:val="001E44BC"/>
    <w:rsid w:val="00201372"/>
    <w:rsid w:val="00251194"/>
    <w:rsid w:val="00265D15"/>
    <w:rsid w:val="003259B9"/>
    <w:rsid w:val="00344FE7"/>
    <w:rsid w:val="00345CA9"/>
    <w:rsid w:val="00351475"/>
    <w:rsid w:val="00395AB1"/>
    <w:rsid w:val="003B5DE7"/>
    <w:rsid w:val="003F38BD"/>
    <w:rsid w:val="00436C54"/>
    <w:rsid w:val="004B15B8"/>
    <w:rsid w:val="0059106C"/>
    <w:rsid w:val="005E3E8A"/>
    <w:rsid w:val="006E1235"/>
    <w:rsid w:val="006F17B5"/>
    <w:rsid w:val="006F5890"/>
    <w:rsid w:val="0071472F"/>
    <w:rsid w:val="007342F2"/>
    <w:rsid w:val="00791FEB"/>
    <w:rsid w:val="007A662D"/>
    <w:rsid w:val="007C00E5"/>
    <w:rsid w:val="007C0642"/>
    <w:rsid w:val="007D24E2"/>
    <w:rsid w:val="00815DA2"/>
    <w:rsid w:val="0088311B"/>
    <w:rsid w:val="0089717A"/>
    <w:rsid w:val="008B79F3"/>
    <w:rsid w:val="00901F1F"/>
    <w:rsid w:val="009029E0"/>
    <w:rsid w:val="009D2560"/>
    <w:rsid w:val="009E30AA"/>
    <w:rsid w:val="00A75043"/>
    <w:rsid w:val="00B2797F"/>
    <w:rsid w:val="00B31F84"/>
    <w:rsid w:val="00B35A53"/>
    <w:rsid w:val="00B55662"/>
    <w:rsid w:val="00BC7A82"/>
    <w:rsid w:val="00C23F36"/>
    <w:rsid w:val="00C305B6"/>
    <w:rsid w:val="00C3135F"/>
    <w:rsid w:val="00C736B9"/>
    <w:rsid w:val="00D445A4"/>
    <w:rsid w:val="00DB2CB4"/>
    <w:rsid w:val="00DB2CCC"/>
    <w:rsid w:val="00DD07B5"/>
    <w:rsid w:val="00E03C82"/>
    <w:rsid w:val="00E4386D"/>
    <w:rsid w:val="00E5135F"/>
    <w:rsid w:val="00E64F85"/>
    <w:rsid w:val="00EB7058"/>
    <w:rsid w:val="00EC3AAE"/>
    <w:rsid w:val="00EF218A"/>
    <w:rsid w:val="00EF5F68"/>
    <w:rsid w:val="00F17A81"/>
    <w:rsid w:val="00F3351E"/>
    <w:rsid w:val="00F543BB"/>
    <w:rsid w:val="00F672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233</Words>
  <Characters>1282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3</cp:revision>
  <cp:lastPrinted>2015-01-27T17:42:00Z</cp:lastPrinted>
  <dcterms:created xsi:type="dcterms:W3CDTF">2020-07-08T15:25:00Z</dcterms:created>
  <dcterms:modified xsi:type="dcterms:W3CDTF">2020-07-08T15:56:00Z</dcterms:modified>
</cp:coreProperties>
</file>