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8BD" w:rsidRPr="006F17B5" w:rsidRDefault="003F38BD">
      <w:pPr>
        <w:rPr>
          <w:rFonts w:asciiTheme="minorHAnsi" w:hAnsiTheme="minorHAnsi" w:cstheme="minorHAnsi"/>
          <w:szCs w:val="24"/>
        </w:rPr>
      </w:pPr>
    </w:p>
    <w:p w:rsidR="006F17B5" w:rsidRPr="006F17B5" w:rsidRDefault="006F17B5" w:rsidP="001B16D9">
      <w:pPr>
        <w:pStyle w:val="Ttulo1"/>
        <w:jc w:val="both"/>
      </w:pPr>
      <w:r w:rsidRPr="006F17B5">
        <w:t xml:space="preserve">INFORME RELATIVO A LAS OBSERVACIONES REMITIDAS POR </w:t>
      </w:r>
      <w:r w:rsidR="009D35CC">
        <w:t>CEAR</w:t>
      </w:r>
      <w:r w:rsidR="00C305B6">
        <w:t xml:space="preserve"> </w:t>
      </w:r>
      <w:r w:rsidRPr="006F17B5">
        <w:t>EN RELACIÓN CON EL INFORME DEL CTBG SOBRE CUMPLIMIENTO DE LAS OBLIGACIONES DE PUBLICIDAD AC</w:t>
      </w:r>
      <w:r>
        <w:t>TIVA ESTABLECIDAS POR LA LTAIBG</w:t>
      </w:r>
    </w:p>
    <w:p w:rsidR="006F17B5" w:rsidRPr="006F17B5" w:rsidRDefault="006F17B5" w:rsidP="006F17B5">
      <w:pPr>
        <w:jc w:val="center"/>
        <w:rPr>
          <w:rFonts w:asciiTheme="minorHAnsi" w:hAnsiTheme="minorHAnsi" w:cstheme="minorHAnsi"/>
          <w:szCs w:val="24"/>
        </w:rPr>
      </w:pPr>
    </w:p>
    <w:p w:rsidR="001724AD" w:rsidRPr="001724AD" w:rsidRDefault="001724AD" w:rsidP="001724AD">
      <w:pPr>
        <w:pStyle w:val="Prrafodelista"/>
        <w:autoSpaceDE w:val="0"/>
        <w:autoSpaceDN w:val="0"/>
        <w:adjustRightInd w:val="0"/>
        <w:spacing w:after="0"/>
        <w:ind w:left="426"/>
        <w:jc w:val="both"/>
        <w:rPr>
          <w:rFonts w:asciiTheme="minorHAnsi" w:hAnsiTheme="minorHAnsi" w:cstheme="minorHAnsi"/>
          <w:sz w:val="24"/>
          <w:szCs w:val="24"/>
        </w:rPr>
      </w:pPr>
      <w:r w:rsidRPr="001724AD">
        <w:rPr>
          <w:rFonts w:asciiTheme="minorHAnsi" w:hAnsiTheme="minorHAnsi" w:cstheme="minorHAnsi"/>
          <w:sz w:val="24"/>
          <w:szCs w:val="24"/>
        </w:rPr>
        <w:t>Una vez analizadas las observaciones realizadas por CEAR al borrador de informe de evaluación en relación con el cumplimiento de las obligaciones de publicidad activa por parte de la entidad, este CTBG efectúa las siguientes consideraciones:</w:t>
      </w:r>
    </w:p>
    <w:p w:rsidR="001724AD" w:rsidRPr="001724AD" w:rsidRDefault="001724AD" w:rsidP="001724AD">
      <w:pPr>
        <w:pStyle w:val="Prrafodelista"/>
        <w:autoSpaceDE w:val="0"/>
        <w:autoSpaceDN w:val="0"/>
        <w:adjustRightInd w:val="0"/>
        <w:spacing w:after="0"/>
        <w:ind w:left="426"/>
        <w:jc w:val="both"/>
        <w:rPr>
          <w:rFonts w:asciiTheme="minorHAnsi" w:hAnsiTheme="minorHAnsi" w:cstheme="minorHAnsi"/>
          <w:sz w:val="24"/>
          <w:szCs w:val="24"/>
        </w:rPr>
      </w:pPr>
    </w:p>
    <w:p w:rsidR="001724AD" w:rsidRPr="001724AD" w:rsidRDefault="001724AD" w:rsidP="001724AD">
      <w:pPr>
        <w:pStyle w:val="Prrafodelista"/>
        <w:numPr>
          <w:ilvl w:val="0"/>
          <w:numId w:val="2"/>
        </w:numPr>
        <w:autoSpaceDE w:val="0"/>
        <w:autoSpaceDN w:val="0"/>
        <w:adjustRightInd w:val="0"/>
        <w:spacing w:after="0"/>
        <w:jc w:val="both"/>
        <w:rPr>
          <w:rFonts w:asciiTheme="minorHAnsi" w:hAnsiTheme="minorHAnsi" w:cstheme="minorHAnsi"/>
          <w:sz w:val="24"/>
          <w:szCs w:val="24"/>
        </w:rPr>
      </w:pPr>
      <w:r w:rsidRPr="001724AD">
        <w:rPr>
          <w:rFonts w:asciiTheme="minorHAnsi" w:hAnsiTheme="minorHAnsi" w:cstheme="minorHAnsi"/>
          <w:sz w:val="24"/>
          <w:szCs w:val="24"/>
        </w:rPr>
        <w:t xml:space="preserve">Valorar muy positivamente la receptividad de CEAR a la incorporación de las recomendaciones efectuadas por este Consejo y su disposición a implantarlas en el menor plazo posible. </w:t>
      </w:r>
    </w:p>
    <w:p w:rsidR="001724AD" w:rsidRPr="001724AD" w:rsidRDefault="001724AD" w:rsidP="001724AD">
      <w:pPr>
        <w:pStyle w:val="Prrafodelista"/>
        <w:autoSpaceDE w:val="0"/>
        <w:autoSpaceDN w:val="0"/>
        <w:adjustRightInd w:val="0"/>
        <w:spacing w:after="0"/>
        <w:ind w:left="426"/>
        <w:jc w:val="both"/>
        <w:rPr>
          <w:rFonts w:asciiTheme="minorHAnsi" w:hAnsiTheme="minorHAnsi" w:cstheme="minorHAnsi"/>
          <w:sz w:val="24"/>
          <w:szCs w:val="24"/>
        </w:rPr>
      </w:pPr>
    </w:p>
    <w:p w:rsidR="001724AD" w:rsidRPr="001724AD" w:rsidRDefault="001724AD" w:rsidP="001724AD">
      <w:pPr>
        <w:pStyle w:val="Prrafodelista"/>
        <w:numPr>
          <w:ilvl w:val="0"/>
          <w:numId w:val="2"/>
        </w:numPr>
        <w:autoSpaceDE w:val="0"/>
        <w:autoSpaceDN w:val="0"/>
        <w:adjustRightInd w:val="0"/>
        <w:spacing w:after="0"/>
        <w:jc w:val="both"/>
        <w:rPr>
          <w:rFonts w:asciiTheme="minorHAnsi" w:hAnsiTheme="minorHAnsi" w:cstheme="minorHAnsi"/>
          <w:sz w:val="24"/>
          <w:szCs w:val="24"/>
        </w:rPr>
      </w:pPr>
      <w:r w:rsidRPr="001724AD">
        <w:rPr>
          <w:rFonts w:asciiTheme="minorHAnsi" w:hAnsiTheme="minorHAnsi" w:cstheme="minorHAnsi"/>
          <w:sz w:val="24"/>
          <w:szCs w:val="24"/>
        </w:rPr>
        <w:t>No obstante, el periodo de evaluación es el comprendido entre los meses de febrero y junio, por lo que las recomendaciones implantadas como consecuencia de la evaluación no serán tenidas en cuenta para proceder a una nueva valoración del cumplimiento de las obligaciones de publicidad activa. Si lo serán, cuando en el primer trimestre de 2021 se efectúe por parte de este Consejo un seguimiento del grado de cumplimiento de las recomendaciones efectuadas y una reevaluación del cumplimiento de las obligaciones de publicidad activa.</w:t>
      </w:r>
    </w:p>
    <w:p w:rsidR="001724AD" w:rsidRDefault="001724AD" w:rsidP="001724AD">
      <w:pPr>
        <w:pStyle w:val="Prrafodelista"/>
        <w:autoSpaceDE w:val="0"/>
        <w:autoSpaceDN w:val="0"/>
        <w:adjustRightInd w:val="0"/>
        <w:spacing w:after="0"/>
        <w:ind w:left="426"/>
        <w:jc w:val="both"/>
        <w:rPr>
          <w:rFonts w:asciiTheme="minorHAnsi" w:hAnsiTheme="minorHAnsi" w:cstheme="minorHAnsi"/>
          <w:sz w:val="24"/>
          <w:szCs w:val="24"/>
        </w:rPr>
      </w:pPr>
    </w:p>
    <w:p w:rsidR="001A67E9" w:rsidRPr="001724AD" w:rsidRDefault="001A67E9" w:rsidP="001724AD">
      <w:pPr>
        <w:pStyle w:val="Prrafodelista"/>
        <w:autoSpaceDE w:val="0"/>
        <w:autoSpaceDN w:val="0"/>
        <w:adjustRightInd w:val="0"/>
        <w:spacing w:after="0"/>
        <w:ind w:left="426"/>
        <w:jc w:val="both"/>
        <w:rPr>
          <w:rFonts w:asciiTheme="minorHAnsi" w:hAnsiTheme="minorHAnsi" w:cstheme="minorHAnsi"/>
          <w:sz w:val="24"/>
          <w:szCs w:val="24"/>
        </w:rPr>
      </w:pPr>
    </w:p>
    <w:p w:rsidR="006F17B5" w:rsidRDefault="001724AD" w:rsidP="001A67E9">
      <w:pPr>
        <w:pStyle w:val="Prrafodelista"/>
        <w:autoSpaceDE w:val="0"/>
        <w:autoSpaceDN w:val="0"/>
        <w:adjustRightInd w:val="0"/>
        <w:spacing w:after="0"/>
        <w:ind w:left="426"/>
        <w:jc w:val="right"/>
      </w:pPr>
      <w:r w:rsidRPr="001724AD">
        <w:rPr>
          <w:rFonts w:asciiTheme="minorHAnsi" w:hAnsiTheme="minorHAnsi" w:cstheme="minorHAnsi"/>
          <w:sz w:val="24"/>
          <w:szCs w:val="24"/>
        </w:rPr>
        <w:t>Madrid, julio de 2020</w:t>
      </w:r>
      <w:bookmarkStart w:id="0" w:name="_GoBack"/>
      <w:bookmarkEnd w:id="0"/>
    </w:p>
    <w:sectPr w:rsidR="006F17B5" w:rsidSect="00C23F36">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F84" w:rsidRDefault="00B31F84" w:rsidP="00344FE7">
      <w:pPr>
        <w:spacing w:after="0" w:line="240" w:lineRule="auto"/>
      </w:pPr>
      <w:r>
        <w:separator/>
      </w:r>
    </w:p>
  </w:endnote>
  <w:endnote w:type="continuationSeparator" w:id="0">
    <w:p w:rsidR="00B31F84" w:rsidRDefault="00B31F84"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B31F84" w:rsidRPr="00C23F36" w:rsidRDefault="00B31F84"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C305B6">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F84" w:rsidRDefault="00B31F84" w:rsidP="00344FE7">
      <w:pPr>
        <w:spacing w:after="0" w:line="240" w:lineRule="auto"/>
      </w:pPr>
      <w:r>
        <w:separator/>
      </w:r>
    </w:p>
  </w:footnote>
  <w:footnote w:type="continuationSeparator" w:id="0">
    <w:p w:rsidR="00B31F84" w:rsidRDefault="00B31F84"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84" w:rsidRDefault="00B31F84">
    <w:pPr>
      <w:pStyle w:val="Encabezado"/>
    </w:pPr>
    <w:r>
      <w:rPr>
        <w:noProof/>
        <w:lang w:eastAsia="es-ES"/>
      </w:rPr>
      <w:drawing>
        <wp:anchor distT="0" distB="0" distL="0" distR="0" simplePos="0" relativeHeight="251670528" behindDoc="0" locked="0" layoutInCell="1" allowOverlap="0">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B31F84" w:rsidRDefault="00B31F84">
    <w:pPr>
      <w:pStyle w:val="Encabezado"/>
    </w:pPr>
  </w:p>
  <w:p w:rsidR="00B31F84" w:rsidRDefault="00B31F84" w:rsidP="00344FE7">
    <w:pPr>
      <w:pStyle w:val="Encabezado"/>
    </w:pPr>
  </w:p>
  <w:p w:rsidR="00B31F84" w:rsidRDefault="00B31F84" w:rsidP="00344FE7">
    <w:pPr>
      <w:pStyle w:val="Encabezado"/>
    </w:pPr>
  </w:p>
  <w:p w:rsidR="00B31F84" w:rsidRDefault="00B31F84"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84" w:rsidRDefault="00B31F84" w:rsidP="006F5890">
    <w:pPr>
      <w:jc w:val="right"/>
      <w:rPr>
        <w:noProof/>
        <w:lang w:eastAsia="es-ES"/>
      </w:rPr>
    </w:pPr>
    <w:r>
      <w:rPr>
        <w:noProof/>
        <w:lang w:eastAsia="es-ES"/>
      </w:rPr>
      <w:drawing>
        <wp:anchor distT="0" distB="0" distL="0" distR="0" simplePos="0" relativeHeight="251668480" behindDoc="0" locked="0" layoutInCell="1" allowOverlap="0">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45EF30E8"/>
    <w:multiLevelType w:val="hybridMultilevel"/>
    <w:tmpl w:val="499C7042"/>
    <w:lvl w:ilvl="0" w:tplc="033A2C20">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234B9"/>
    <w:rsid w:val="00033E75"/>
    <w:rsid w:val="001257F9"/>
    <w:rsid w:val="0014196C"/>
    <w:rsid w:val="001724AD"/>
    <w:rsid w:val="001750A8"/>
    <w:rsid w:val="00175D6C"/>
    <w:rsid w:val="0018324C"/>
    <w:rsid w:val="001A67E9"/>
    <w:rsid w:val="001B16D9"/>
    <w:rsid w:val="001E44BC"/>
    <w:rsid w:val="00251194"/>
    <w:rsid w:val="003259B9"/>
    <w:rsid w:val="00344FE7"/>
    <w:rsid w:val="00351475"/>
    <w:rsid w:val="003656B1"/>
    <w:rsid w:val="003B5DE7"/>
    <w:rsid w:val="003F38BD"/>
    <w:rsid w:val="004B15B8"/>
    <w:rsid w:val="006F17B5"/>
    <w:rsid w:val="006F5890"/>
    <w:rsid w:val="0071472F"/>
    <w:rsid w:val="007342F2"/>
    <w:rsid w:val="007A662D"/>
    <w:rsid w:val="007C00E5"/>
    <w:rsid w:val="007C0642"/>
    <w:rsid w:val="007D24E2"/>
    <w:rsid w:val="00815DA2"/>
    <w:rsid w:val="0089717A"/>
    <w:rsid w:val="00901F1F"/>
    <w:rsid w:val="009029E0"/>
    <w:rsid w:val="009D2560"/>
    <w:rsid w:val="009D35CC"/>
    <w:rsid w:val="009D6677"/>
    <w:rsid w:val="009E30AA"/>
    <w:rsid w:val="00B2797F"/>
    <w:rsid w:val="00B31F84"/>
    <w:rsid w:val="00B35A53"/>
    <w:rsid w:val="00BC7A82"/>
    <w:rsid w:val="00C23F36"/>
    <w:rsid w:val="00C305B6"/>
    <w:rsid w:val="00C3135F"/>
    <w:rsid w:val="00C736B9"/>
    <w:rsid w:val="00D445A4"/>
    <w:rsid w:val="00DB2CB4"/>
    <w:rsid w:val="00DB2CCC"/>
    <w:rsid w:val="00DD07B5"/>
    <w:rsid w:val="00E03C82"/>
    <w:rsid w:val="00E4386D"/>
    <w:rsid w:val="00E5135F"/>
    <w:rsid w:val="00E64F85"/>
    <w:rsid w:val="00EB7058"/>
    <w:rsid w:val="00EC3AAE"/>
    <w:rsid w:val="00EF5F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178</Words>
  <Characters>985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yolanda.diez</cp:lastModifiedBy>
  <cp:revision>4</cp:revision>
  <cp:lastPrinted>2015-01-27T17:42:00Z</cp:lastPrinted>
  <dcterms:created xsi:type="dcterms:W3CDTF">2020-07-01T15:16:00Z</dcterms:created>
  <dcterms:modified xsi:type="dcterms:W3CDTF">2020-07-02T07:03:00Z</dcterms:modified>
</cp:coreProperties>
</file>