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E36CE0">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E1D2C" w:rsidRPr="00006957" w:rsidRDefault="008E1D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8E1D2C" w:rsidRPr="00006957" w:rsidRDefault="008E1D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E36CE0">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415606EB" wp14:editId="1C542D4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E1D2C" w:rsidRDefault="008E1D2C"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E1D2C" w:rsidRDefault="008E1D2C" w:rsidP="00B40246">
                      <w:pPr>
                        <w:pStyle w:val="Ttulo2"/>
                        <w:tabs>
                          <w:tab w:val="left" w:pos="142"/>
                        </w:tabs>
                        <w:ind w:left="567"/>
                      </w:pPr>
                      <w:r>
                        <w:rPr>
                          <w:noProof/>
                        </w:rPr>
                        <w:drawing>
                          <wp:inline distT="0" distB="0" distL="0" distR="0" wp14:anchorId="3FA69DA2" wp14:editId="75FA198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pPr>
    </w:p>
    <w:p w:rsidR="00B40246" w:rsidRPr="00B1184C" w:rsidRDefault="00B40246" w:rsidP="00E36CE0">
      <w:pPr>
        <w:spacing w:before="120" w:after="120" w:line="312" w:lineRule="auto"/>
        <w:jc w:val="both"/>
        <w:rPr>
          <w:rFonts w:ascii="Arial" w:hAnsi="Arial"/>
          <w:b/>
          <w:sz w:val="36"/>
        </w:rPr>
      </w:pPr>
    </w:p>
    <w:p w:rsidR="00B40246" w:rsidRPr="0063780B" w:rsidRDefault="00D96F84" w:rsidP="00E36CE0">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645ACB32" wp14:editId="0A32306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E36CE0">
      <w:pPr>
        <w:spacing w:before="120" w:after="120" w:line="312" w:lineRule="auto"/>
        <w:jc w:val="both"/>
      </w:pPr>
    </w:p>
    <w:tbl>
      <w:tblPr>
        <w:tblStyle w:val="Tablaconcuadrcula"/>
        <w:tblW w:w="0" w:type="auto"/>
        <w:tblLayout w:type="fixed"/>
        <w:tblLook w:val="04A0" w:firstRow="1" w:lastRow="0" w:firstColumn="1" w:lastColumn="0" w:noHBand="0" w:noVBand="1"/>
      </w:tblPr>
      <w:tblGrid>
        <w:gridCol w:w="3369"/>
        <w:gridCol w:w="7313"/>
      </w:tblGrid>
      <w:tr w:rsidR="000C6CFF" w:rsidRPr="00CB5511" w:rsidTr="00A50DEC">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Entidad evaluada</w:t>
            </w:r>
          </w:p>
        </w:tc>
        <w:tc>
          <w:tcPr>
            <w:tcW w:w="7313" w:type="dxa"/>
          </w:tcPr>
          <w:p w:rsidR="000C6CFF" w:rsidRPr="00CB5511" w:rsidRDefault="00A50DEC" w:rsidP="00E36CE0">
            <w:pPr>
              <w:spacing w:line="312" w:lineRule="auto"/>
              <w:jc w:val="both"/>
              <w:rPr>
                <w:sz w:val="24"/>
                <w:szCs w:val="24"/>
              </w:rPr>
            </w:pPr>
            <w:r>
              <w:rPr>
                <w:sz w:val="24"/>
                <w:szCs w:val="24"/>
              </w:rPr>
              <w:t>Administración General del Estado (Portal de Transparencia</w:t>
            </w:r>
          </w:p>
        </w:tc>
      </w:tr>
      <w:tr w:rsidR="000C6CFF" w:rsidRPr="00CB5511" w:rsidTr="00E36CE0">
        <w:trPr>
          <w:trHeight w:val="141"/>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Fecha de la evaluación</w:t>
            </w:r>
          </w:p>
        </w:tc>
        <w:tc>
          <w:tcPr>
            <w:tcW w:w="7313" w:type="dxa"/>
          </w:tcPr>
          <w:p w:rsidR="000C6CFF" w:rsidRPr="00CB5511" w:rsidRDefault="00A50DEC" w:rsidP="00E36CE0">
            <w:pPr>
              <w:spacing w:line="312" w:lineRule="auto"/>
              <w:jc w:val="both"/>
              <w:rPr>
                <w:sz w:val="24"/>
                <w:szCs w:val="24"/>
              </w:rPr>
            </w:pPr>
            <w:r>
              <w:rPr>
                <w:sz w:val="24"/>
                <w:szCs w:val="24"/>
              </w:rPr>
              <w:t>05/02/2021</w:t>
            </w:r>
          </w:p>
        </w:tc>
      </w:tr>
      <w:tr w:rsidR="000C6CFF" w:rsidRPr="00CB5511" w:rsidTr="00E36CE0">
        <w:trPr>
          <w:trHeight w:val="867"/>
        </w:trPr>
        <w:tc>
          <w:tcPr>
            <w:tcW w:w="3369" w:type="dxa"/>
          </w:tcPr>
          <w:p w:rsidR="000C6CFF" w:rsidRPr="00E34195" w:rsidRDefault="000C6CFF" w:rsidP="00E36CE0">
            <w:pPr>
              <w:spacing w:line="312" w:lineRule="auto"/>
              <w:jc w:val="both"/>
              <w:rPr>
                <w:b/>
                <w:color w:val="00642D"/>
                <w:sz w:val="24"/>
                <w:szCs w:val="24"/>
              </w:rPr>
            </w:pPr>
            <w:r w:rsidRPr="00E34195">
              <w:rPr>
                <w:b/>
                <w:color w:val="00642D"/>
                <w:sz w:val="24"/>
                <w:szCs w:val="24"/>
              </w:rPr>
              <w:t>URL de la entidad</w:t>
            </w:r>
          </w:p>
        </w:tc>
        <w:tc>
          <w:tcPr>
            <w:tcW w:w="7313" w:type="dxa"/>
          </w:tcPr>
          <w:p w:rsidR="000C6CFF" w:rsidRPr="00CB5511" w:rsidRDefault="00120ABB" w:rsidP="00E36CE0">
            <w:pPr>
              <w:spacing w:line="312" w:lineRule="auto"/>
              <w:jc w:val="both"/>
              <w:rPr>
                <w:sz w:val="24"/>
                <w:szCs w:val="24"/>
              </w:rPr>
            </w:pPr>
            <w:hyperlink r:id="rId11" w:history="1">
              <w:r w:rsidR="00FC3B4D" w:rsidRPr="001A6F33">
                <w:rPr>
                  <w:rStyle w:val="Hipervnculo"/>
                  <w:sz w:val="24"/>
                  <w:szCs w:val="24"/>
                </w:rPr>
                <w:t>https://transparencia.gob.es/transparencia/transparencia_Home/index.html</w:t>
              </w:r>
            </w:hyperlink>
          </w:p>
        </w:tc>
      </w:tr>
    </w:tbl>
    <w:p w:rsidR="000C6CFF" w:rsidRDefault="000C6CFF" w:rsidP="00E36CE0">
      <w:pPr>
        <w:spacing w:before="120" w:after="120" w:line="312" w:lineRule="auto"/>
        <w:jc w:val="both"/>
      </w:pPr>
    </w:p>
    <w:p w:rsidR="00F14DA4" w:rsidRPr="00000DF7" w:rsidRDefault="00F14DA4" w:rsidP="00E36CE0">
      <w:pPr>
        <w:pStyle w:val="Ttulo1"/>
        <w:spacing w:before="120" w:after="120" w:line="312" w:lineRule="auto"/>
        <w:jc w:val="both"/>
      </w:pPr>
      <w:r w:rsidRPr="00000DF7">
        <w:t>Tipo de sujeto obligado</w:t>
      </w:r>
    </w:p>
    <w:tbl>
      <w:tblPr>
        <w:tblStyle w:val="Tablaconcuadrcula"/>
        <w:tblW w:w="0" w:type="auto"/>
        <w:tblLook w:val="04A0" w:firstRow="1" w:lastRow="0" w:firstColumn="1" w:lastColumn="0" w:noHBand="0" w:noVBand="1"/>
      </w:tblPr>
      <w:tblGrid>
        <w:gridCol w:w="1760"/>
        <w:gridCol w:w="8129"/>
        <w:gridCol w:w="709"/>
      </w:tblGrid>
      <w:tr w:rsidR="00F12373" w:rsidRPr="00F14DA4" w:rsidTr="003A31C1">
        <w:tc>
          <w:tcPr>
            <w:tcW w:w="1760" w:type="dxa"/>
            <w:shd w:val="clear" w:color="auto" w:fill="4D7F52"/>
          </w:tcPr>
          <w:p w:rsidR="00F12373" w:rsidRPr="00F14DA4" w:rsidRDefault="00F12373" w:rsidP="00E36CE0">
            <w:pPr>
              <w:spacing w:line="312" w:lineRule="auto"/>
              <w:jc w:val="both"/>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F12373" w:rsidRPr="00F14DA4" w:rsidRDefault="00F12373" w:rsidP="00E36CE0">
            <w:pPr>
              <w:spacing w:line="312" w:lineRule="auto"/>
              <w:jc w:val="both"/>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F12373" w:rsidRPr="00F14DA4" w:rsidRDefault="00F12373" w:rsidP="00E36CE0">
            <w:pPr>
              <w:spacing w:line="312" w:lineRule="auto"/>
              <w:jc w:val="both"/>
              <w:rPr>
                <w:color w:val="FFFFFF" w:themeColor="background1"/>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2.1.a</w:t>
            </w:r>
          </w:p>
        </w:tc>
        <w:tc>
          <w:tcPr>
            <w:tcW w:w="8129" w:type="dxa"/>
          </w:tcPr>
          <w:p w:rsidR="00F12373" w:rsidRPr="00F14DA4" w:rsidRDefault="00F12373" w:rsidP="00E36CE0">
            <w:pPr>
              <w:spacing w:line="312" w:lineRule="auto"/>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F12373" w:rsidRPr="004A123A" w:rsidRDefault="00F12373" w:rsidP="00E36CE0">
            <w:pPr>
              <w:spacing w:line="312" w:lineRule="auto"/>
              <w:jc w:val="both"/>
              <w:rPr>
                <w:b/>
                <w:sz w:val="20"/>
                <w:szCs w:val="20"/>
              </w:rPr>
            </w:pPr>
            <w:r>
              <w:rPr>
                <w:b/>
                <w:sz w:val="20"/>
                <w:szCs w:val="20"/>
              </w:rPr>
              <w:t>X</w:t>
            </w: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2.1.a.1</w:t>
            </w:r>
          </w:p>
        </w:tc>
        <w:tc>
          <w:tcPr>
            <w:tcW w:w="8129" w:type="dxa"/>
          </w:tcPr>
          <w:p w:rsidR="00F12373" w:rsidRDefault="00F12373" w:rsidP="00E36CE0">
            <w:pPr>
              <w:spacing w:line="312" w:lineRule="auto"/>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2.1.b</w:t>
            </w:r>
          </w:p>
        </w:tc>
        <w:tc>
          <w:tcPr>
            <w:tcW w:w="8129" w:type="dxa"/>
          </w:tcPr>
          <w:p w:rsidR="00F12373" w:rsidRPr="00F14DA4" w:rsidRDefault="00F12373" w:rsidP="00E36CE0">
            <w:pPr>
              <w:spacing w:line="312" w:lineRule="auto"/>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2.1.c</w:t>
            </w:r>
          </w:p>
        </w:tc>
        <w:tc>
          <w:tcPr>
            <w:tcW w:w="8129" w:type="dxa"/>
          </w:tcPr>
          <w:p w:rsidR="00F12373" w:rsidRPr="00F14DA4" w:rsidRDefault="00F12373" w:rsidP="00E36CE0">
            <w:pPr>
              <w:spacing w:line="312" w:lineRule="auto"/>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2.1.d</w:t>
            </w:r>
          </w:p>
        </w:tc>
        <w:tc>
          <w:tcPr>
            <w:tcW w:w="8129" w:type="dxa"/>
          </w:tcPr>
          <w:p w:rsidR="00F12373" w:rsidRPr="00F14DA4" w:rsidRDefault="00F12373" w:rsidP="00E36CE0">
            <w:pPr>
              <w:spacing w:line="312" w:lineRule="auto"/>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2.1.e</w:t>
            </w:r>
          </w:p>
        </w:tc>
        <w:tc>
          <w:tcPr>
            <w:tcW w:w="8129" w:type="dxa"/>
          </w:tcPr>
          <w:p w:rsidR="00F12373" w:rsidRPr="00F14DA4" w:rsidRDefault="00F12373" w:rsidP="00E36CE0">
            <w:pPr>
              <w:spacing w:line="312" w:lineRule="auto"/>
              <w:jc w:val="both"/>
              <w:rPr>
                <w:sz w:val="20"/>
                <w:szCs w:val="20"/>
              </w:rPr>
            </w:pPr>
            <w:r>
              <w:rPr>
                <w:sz w:val="20"/>
                <w:szCs w:val="20"/>
              </w:rPr>
              <w:t>C</w:t>
            </w:r>
            <w:r w:rsidRPr="00000DF7">
              <w:rPr>
                <w:sz w:val="20"/>
                <w:szCs w:val="20"/>
              </w:rPr>
              <w:t>orporaciones de Derecho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Default="00F12373" w:rsidP="00E36CE0">
            <w:pPr>
              <w:spacing w:line="312" w:lineRule="auto"/>
              <w:jc w:val="both"/>
              <w:rPr>
                <w:sz w:val="20"/>
                <w:szCs w:val="20"/>
              </w:rPr>
            </w:pPr>
            <w:r>
              <w:rPr>
                <w:sz w:val="20"/>
                <w:szCs w:val="20"/>
              </w:rPr>
              <w:t>2.1.f</w:t>
            </w:r>
          </w:p>
        </w:tc>
        <w:tc>
          <w:tcPr>
            <w:tcW w:w="8129" w:type="dxa"/>
          </w:tcPr>
          <w:p w:rsidR="00F12373" w:rsidRDefault="00F12373" w:rsidP="00E36CE0">
            <w:pPr>
              <w:spacing w:line="312" w:lineRule="auto"/>
              <w:jc w:val="both"/>
              <w:rPr>
                <w:sz w:val="20"/>
                <w:szCs w:val="20"/>
              </w:rPr>
            </w:pPr>
            <w:r>
              <w:rPr>
                <w:sz w:val="20"/>
                <w:szCs w:val="20"/>
              </w:rPr>
              <w:t>Órganos constitucionales o de relevancia constitucional</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2.1.g</w:t>
            </w:r>
          </w:p>
        </w:tc>
        <w:tc>
          <w:tcPr>
            <w:tcW w:w="8129" w:type="dxa"/>
          </w:tcPr>
          <w:p w:rsidR="00F12373" w:rsidRPr="00F14DA4" w:rsidRDefault="00F12373" w:rsidP="00E36CE0">
            <w:pPr>
              <w:spacing w:line="312" w:lineRule="auto"/>
              <w:jc w:val="both"/>
              <w:rPr>
                <w:sz w:val="20"/>
                <w:szCs w:val="20"/>
              </w:rPr>
            </w:pPr>
            <w:r>
              <w:rPr>
                <w:sz w:val="20"/>
                <w:szCs w:val="20"/>
              </w:rPr>
              <w:t>Sociedades Mercantiles y Fundaciones del Sector Público</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2.1.h</w:t>
            </w:r>
          </w:p>
        </w:tc>
        <w:tc>
          <w:tcPr>
            <w:tcW w:w="8129" w:type="dxa"/>
          </w:tcPr>
          <w:p w:rsidR="00F12373" w:rsidRPr="00F14DA4" w:rsidRDefault="00F12373" w:rsidP="00E36CE0">
            <w:pPr>
              <w:spacing w:line="312" w:lineRule="auto"/>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3.a</w:t>
            </w:r>
          </w:p>
        </w:tc>
        <w:tc>
          <w:tcPr>
            <w:tcW w:w="8129" w:type="dxa"/>
          </w:tcPr>
          <w:p w:rsidR="00F12373" w:rsidRPr="00F14DA4" w:rsidRDefault="00F12373" w:rsidP="00E36CE0">
            <w:pPr>
              <w:spacing w:line="312" w:lineRule="auto"/>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F12373" w:rsidRPr="004A123A" w:rsidRDefault="00F12373" w:rsidP="00E36CE0">
            <w:pPr>
              <w:spacing w:line="312" w:lineRule="auto"/>
              <w:jc w:val="both"/>
              <w:rPr>
                <w:b/>
                <w:sz w:val="20"/>
                <w:szCs w:val="20"/>
              </w:rPr>
            </w:pPr>
          </w:p>
        </w:tc>
      </w:tr>
      <w:tr w:rsidR="00F12373" w:rsidRPr="00F14DA4" w:rsidTr="003A31C1">
        <w:tc>
          <w:tcPr>
            <w:tcW w:w="1760" w:type="dxa"/>
          </w:tcPr>
          <w:p w:rsidR="00F12373" w:rsidRPr="00F14DA4" w:rsidRDefault="00F12373" w:rsidP="00E36CE0">
            <w:pPr>
              <w:spacing w:line="312" w:lineRule="auto"/>
              <w:jc w:val="both"/>
              <w:rPr>
                <w:sz w:val="20"/>
                <w:szCs w:val="20"/>
              </w:rPr>
            </w:pPr>
            <w:r>
              <w:rPr>
                <w:sz w:val="20"/>
                <w:szCs w:val="20"/>
              </w:rPr>
              <w:t>3.b</w:t>
            </w:r>
          </w:p>
        </w:tc>
        <w:tc>
          <w:tcPr>
            <w:tcW w:w="8129" w:type="dxa"/>
          </w:tcPr>
          <w:p w:rsidR="00F12373" w:rsidRPr="00F14DA4" w:rsidRDefault="00F12373" w:rsidP="00E36CE0">
            <w:pPr>
              <w:spacing w:line="312" w:lineRule="auto"/>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F12373" w:rsidRPr="004A123A" w:rsidRDefault="00F12373" w:rsidP="00E36CE0">
            <w:pPr>
              <w:spacing w:line="312" w:lineRule="auto"/>
              <w:jc w:val="both"/>
              <w:rPr>
                <w:b/>
                <w:sz w:val="20"/>
                <w:szCs w:val="20"/>
              </w:rPr>
            </w:pPr>
          </w:p>
        </w:tc>
      </w:tr>
    </w:tbl>
    <w:p w:rsidR="00F14DA4" w:rsidRDefault="00F14DA4" w:rsidP="00E36CE0">
      <w:pPr>
        <w:spacing w:before="120" w:after="120" w:line="312" w:lineRule="auto"/>
        <w:jc w:val="both"/>
      </w:pPr>
    </w:p>
    <w:p w:rsidR="00E36CE0" w:rsidRDefault="00E36CE0">
      <w:pPr>
        <w:rPr>
          <w:rFonts w:asciiTheme="majorHAnsi" w:eastAsiaTheme="majorEastAsia" w:hAnsiTheme="majorHAnsi" w:cstheme="majorBidi"/>
          <w:b/>
          <w:bCs/>
          <w:color w:val="365F91" w:themeColor="accent1" w:themeShade="BF"/>
          <w:sz w:val="28"/>
          <w:szCs w:val="28"/>
        </w:rPr>
      </w:pPr>
      <w:r>
        <w:br w:type="page"/>
      </w:r>
    </w:p>
    <w:p w:rsidR="00CB5511" w:rsidRPr="00D9794B" w:rsidRDefault="00BB6799" w:rsidP="00E36CE0">
      <w:pPr>
        <w:pStyle w:val="Ttulo1"/>
        <w:spacing w:before="120" w:after="120" w:line="312" w:lineRule="auto"/>
        <w:jc w:val="both"/>
        <w:rPr>
          <w:rFonts w:ascii="Century Gothic" w:eastAsiaTheme="minorEastAsia" w:hAnsi="Century Gothic" w:cstheme="minorBidi"/>
          <w:bCs w:val="0"/>
          <w:color w:val="00642D"/>
          <w:sz w:val="30"/>
          <w:szCs w:val="30"/>
        </w:rPr>
      </w:pPr>
      <w:r w:rsidRPr="00D9794B">
        <w:rPr>
          <w:rFonts w:ascii="Century Gothic" w:eastAsiaTheme="minorEastAsia" w:hAnsi="Century Gothic" w:cstheme="minorBidi"/>
          <w:bCs w:val="0"/>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rsidP="00E36CE0">
            <w:pPr>
              <w:spacing w:line="312" w:lineRule="auto"/>
              <w:jc w:val="both"/>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E36CE0">
            <w:pPr>
              <w:spacing w:line="312" w:lineRule="auto"/>
              <w:jc w:val="both"/>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E36CE0">
            <w:pPr>
              <w:spacing w:line="312" w:lineRule="auto"/>
              <w:jc w:val="both"/>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E36CE0">
            <w:pPr>
              <w:spacing w:line="312" w:lineRule="auto"/>
              <w:ind w:left="113" w:right="113"/>
              <w:jc w:val="both"/>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E36CE0">
            <w:pPr>
              <w:spacing w:line="312" w:lineRule="auto"/>
              <w:jc w:val="both"/>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E36CE0">
            <w:pPr>
              <w:spacing w:line="312" w:lineRule="auto"/>
              <w:jc w:val="both"/>
              <w:rPr>
                <w:b/>
                <w:color w:val="00642D"/>
                <w:sz w:val="20"/>
                <w:szCs w:val="20"/>
              </w:rPr>
            </w:pPr>
            <w:r w:rsidRPr="00AD2022">
              <w:rPr>
                <w:b/>
                <w:sz w:val="20"/>
                <w:szCs w:val="20"/>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Funciones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Registro de Actividades de Tratamiento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Descripción estructura organizativa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Organigrama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Identificación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Perfil y trayectoria profesional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 xml:space="preserve">Planes y Programas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nil"/>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Grado de cumplimiento y resultados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left w:val="nil"/>
            </w:tcBorders>
          </w:tcPr>
          <w:p w:rsidR="00AD2022" w:rsidRPr="00BB6799" w:rsidRDefault="00AD2022" w:rsidP="00E36CE0">
            <w:pPr>
              <w:spacing w:line="312" w:lineRule="auto"/>
              <w:jc w:val="both"/>
              <w:rPr>
                <w:sz w:val="20"/>
                <w:szCs w:val="20"/>
              </w:rPr>
            </w:pPr>
            <w:r w:rsidRPr="00BB6799">
              <w:rPr>
                <w:sz w:val="20"/>
                <w:szCs w:val="20"/>
              </w:rPr>
              <w:t>Indicadores de medida y valoración</w:t>
            </w:r>
          </w:p>
        </w:tc>
        <w:tc>
          <w:tcPr>
            <w:tcW w:w="709" w:type="dxa"/>
          </w:tcPr>
          <w:p w:rsidR="00AD2022" w:rsidRPr="00AD2022" w:rsidRDefault="00AD2022" w:rsidP="00E36CE0">
            <w:pPr>
              <w:spacing w:line="312" w:lineRule="auto"/>
              <w:jc w:val="both"/>
              <w:rPr>
                <w:b/>
              </w:rPr>
            </w:pPr>
            <w:r w:rsidRPr="00AD2022">
              <w:rPr>
                <w:b/>
              </w:rPr>
              <w:t>x</w:t>
            </w:r>
          </w:p>
        </w:tc>
      </w:tr>
      <w:tr w:rsidR="00F36416" w:rsidRPr="00BB6799" w:rsidTr="003A31C1">
        <w:tc>
          <w:tcPr>
            <w:tcW w:w="1633" w:type="dxa"/>
            <w:vMerge w:val="restart"/>
            <w:tcBorders>
              <w:top w:val="single" w:sz="4" w:space="0" w:color="FFFFFF" w:themeColor="background1"/>
              <w:right w:val="nil"/>
            </w:tcBorders>
            <w:shd w:val="clear" w:color="auto" w:fill="4D7F52"/>
            <w:textDirection w:val="btLr"/>
          </w:tcPr>
          <w:p w:rsidR="00F36416" w:rsidRPr="0057532F" w:rsidRDefault="00F36416" w:rsidP="00E36CE0">
            <w:pPr>
              <w:spacing w:line="312" w:lineRule="auto"/>
              <w:ind w:left="113" w:right="113"/>
              <w:jc w:val="both"/>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Directrices, instrucciones, acuerdos, circulares o respuestas a consultas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Anteproyectos de Ley</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Decretos Legislativos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Proyectos de Reglamentos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57532F">
              <w:rPr>
                <w:sz w:val="20"/>
                <w:szCs w:val="20"/>
              </w:rPr>
              <w:t>Memorias e informes que conformen los expedientes de elaboración de los textos normativos</w:t>
            </w:r>
          </w:p>
        </w:tc>
        <w:tc>
          <w:tcPr>
            <w:tcW w:w="709" w:type="dxa"/>
          </w:tcPr>
          <w:p w:rsidR="00F36416" w:rsidRPr="00AD2022" w:rsidRDefault="00F36416" w:rsidP="00E36CE0">
            <w:pPr>
              <w:spacing w:line="312" w:lineRule="auto"/>
              <w:jc w:val="both"/>
              <w:rPr>
                <w:b/>
              </w:rPr>
            </w:pPr>
            <w:r w:rsidRPr="00AD2022">
              <w:rPr>
                <w:b/>
              </w:rPr>
              <w:t>x</w:t>
            </w:r>
          </w:p>
        </w:tc>
      </w:tr>
      <w:tr w:rsidR="00F36416" w:rsidRPr="00BB6799" w:rsidTr="003A31C1">
        <w:tc>
          <w:tcPr>
            <w:tcW w:w="1633" w:type="dxa"/>
            <w:vMerge/>
            <w:tcBorders>
              <w:bottom w:val="single" w:sz="4" w:space="0" w:color="FFFFFF" w:themeColor="background1"/>
              <w:right w:val="nil"/>
            </w:tcBorders>
            <w:shd w:val="clear" w:color="auto" w:fill="4D7F52"/>
          </w:tcPr>
          <w:p w:rsidR="00F36416" w:rsidRPr="0057532F" w:rsidRDefault="00F36416" w:rsidP="00E36CE0">
            <w:pPr>
              <w:spacing w:line="312" w:lineRule="auto"/>
              <w:jc w:val="both"/>
              <w:rPr>
                <w:sz w:val="20"/>
                <w:szCs w:val="20"/>
              </w:rPr>
            </w:pPr>
          </w:p>
        </w:tc>
        <w:tc>
          <w:tcPr>
            <w:tcW w:w="8256" w:type="dxa"/>
            <w:tcBorders>
              <w:left w:val="nil"/>
            </w:tcBorders>
          </w:tcPr>
          <w:p w:rsidR="00F36416" w:rsidRPr="0057532F" w:rsidRDefault="00F36416" w:rsidP="00E36CE0">
            <w:pPr>
              <w:spacing w:line="312" w:lineRule="auto"/>
              <w:jc w:val="both"/>
              <w:rPr>
                <w:sz w:val="20"/>
                <w:szCs w:val="20"/>
              </w:rPr>
            </w:pPr>
            <w:r w:rsidRPr="00F36416">
              <w:rPr>
                <w:sz w:val="20"/>
                <w:szCs w:val="20"/>
              </w:rPr>
              <w:t>Documentos sometidos a información</w:t>
            </w:r>
            <w:r>
              <w:rPr>
                <w:sz w:val="20"/>
                <w:szCs w:val="20"/>
              </w:rPr>
              <w:t xml:space="preserve"> pública durante su tramitación</w:t>
            </w:r>
          </w:p>
        </w:tc>
        <w:tc>
          <w:tcPr>
            <w:tcW w:w="709" w:type="dxa"/>
          </w:tcPr>
          <w:p w:rsidR="00F36416" w:rsidRPr="00AD2022" w:rsidRDefault="00F36416" w:rsidP="00E36CE0">
            <w:pPr>
              <w:spacing w:line="312" w:lineRule="auto"/>
              <w:jc w:val="both"/>
              <w:rPr>
                <w:b/>
              </w:rPr>
            </w:pPr>
            <w:r>
              <w:rPr>
                <w:b/>
              </w:rPr>
              <w:t>x</w:t>
            </w:r>
          </w:p>
        </w:tc>
      </w:tr>
      <w:tr w:rsidR="00AD2022" w:rsidRPr="00BB6799" w:rsidTr="003A31C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E36CE0">
            <w:pPr>
              <w:spacing w:line="312" w:lineRule="auto"/>
              <w:ind w:left="113" w:right="113"/>
              <w:jc w:val="both"/>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Modificaciones</w:t>
            </w:r>
            <w:r w:rsidR="00E36CE0">
              <w:rPr>
                <w:sz w:val="20"/>
                <w:szCs w:val="20"/>
              </w:rPr>
              <w:t xml:space="preserve"> </w:t>
            </w:r>
            <w:r w:rsidRPr="0057532F">
              <w:rPr>
                <w:sz w:val="20"/>
                <w:szCs w:val="20"/>
              </w:rPr>
              <w:t xml:space="preserve">de contratos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Desistimientos y Renuncias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Datos estadísticos sobre contratos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Contratos Menores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Relación de los convenios suscritos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Encomiendas y Encargos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Subcontrataciones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Subvenciones y ayudas públicas </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Presupuestos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Ejecución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estabilidad presupuestaria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Cumplimiento de los objetivos de sostenibilidad financiera</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Cuentas anuales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Retribuciones anuales Altos Cargos y máximos responsables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Pr>
          <w:p w:rsidR="00AD2022" w:rsidRPr="0057532F" w:rsidRDefault="00AD2022" w:rsidP="00E36CE0">
            <w:pPr>
              <w:spacing w:line="312" w:lineRule="auto"/>
              <w:jc w:val="both"/>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E36CE0">
            <w:pPr>
              <w:spacing w:line="312" w:lineRule="auto"/>
              <w:jc w:val="both"/>
              <w:rPr>
                <w:b/>
              </w:rPr>
            </w:pPr>
            <w:r w:rsidRPr="00AD2022">
              <w:rPr>
                <w:b/>
              </w:rPr>
              <w:t>x</w:t>
            </w:r>
          </w:p>
        </w:tc>
      </w:tr>
      <w:tr w:rsidR="0057532F" w:rsidRPr="00BB6799" w:rsidTr="00561402">
        <w:tc>
          <w:tcPr>
            <w:tcW w:w="1633" w:type="dxa"/>
            <w:vMerge/>
            <w:tcBorders>
              <w:bottom w:val="single" w:sz="4" w:space="0" w:color="FFFFFF" w:themeColor="background1"/>
            </w:tcBorders>
            <w:shd w:val="clear" w:color="auto" w:fill="4D7F52"/>
          </w:tcPr>
          <w:p w:rsidR="0057532F" w:rsidRPr="0057532F" w:rsidRDefault="0057532F" w:rsidP="00E36CE0">
            <w:pPr>
              <w:spacing w:line="312" w:lineRule="auto"/>
              <w:jc w:val="both"/>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anuales de bienes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57532F" w:rsidRPr="00BB6799" w:rsidTr="00561402">
        <w:tc>
          <w:tcPr>
            <w:tcW w:w="1633" w:type="dxa"/>
            <w:vMerge/>
            <w:tcBorders>
              <w:bottom w:val="single" w:sz="4" w:space="0" w:color="FFFFFF" w:themeColor="background1"/>
            </w:tcBorders>
            <w:shd w:val="clear" w:color="auto" w:fill="4D7F52"/>
          </w:tcPr>
          <w:p w:rsidR="0057532F" w:rsidRPr="0057532F" w:rsidRDefault="0057532F" w:rsidP="00E36CE0">
            <w:pPr>
              <w:spacing w:line="312" w:lineRule="auto"/>
              <w:jc w:val="both"/>
              <w:rPr>
                <w:b/>
                <w:color w:val="FFFFFF" w:themeColor="background1"/>
                <w:sz w:val="20"/>
                <w:szCs w:val="20"/>
              </w:rPr>
            </w:pPr>
          </w:p>
        </w:tc>
        <w:tc>
          <w:tcPr>
            <w:tcW w:w="8256" w:type="dxa"/>
          </w:tcPr>
          <w:p w:rsidR="0057532F" w:rsidRPr="0057532F" w:rsidRDefault="0057532F" w:rsidP="00E36CE0">
            <w:pPr>
              <w:spacing w:line="312" w:lineRule="auto"/>
              <w:jc w:val="both"/>
              <w:rPr>
                <w:sz w:val="20"/>
                <w:szCs w:val="20"/>
              </w:rPr>
            </w:pPr>
            <w:r w:rsidRPr="0057532F">
              <w:rPr>
                <w:sz w:val="20"/>
                <w:szCs w:val="20"/>
              </w:rPr>
              <w:t>Declaraciones de actividades de los representantes locales</w:t>
            </w:r>
          </w:p>
        </w:tc>
        <w:tc>
          <w:tcPr>
            <w:tcW w:w="709" w:type="dxa"/>
            <w:vAlign w:val="center"/>
          </w:tcPr>
          <w:p w:rsidR="0057532F" w:rsidRPr="00AD2022" w:rsidRDefault="0057532F" w:rsidP="00E36CE0">
            <w:pPr>
              <w:spacing w:line="312" w:lineRule="auto"/>
              <w:jc w:val="both"/>
              <w:rPr>
                <w:b/>
                <w:color w:val="00642D"/>
                <w:sz w:val="20"/>
                <w:szCs w:val="20"/>
              </w:rPr>
            </w:pPr>
          </w:p>
        </w:tc>
      </w:tr>
      <w:tr w:rsidR="00AD2022" w:rsidRPr="00BB6799" w:rsidTr="003A31C1">
        <w:tc>
          <w:tcPr>
            <w:tcW w:w="1633" w:type="dxa"/>
            <w:vMerge/>
            <w:tcBorders>
              <w:bottom w:val="single" w:sz="4" w:space="0" w:color="FFFFFF" w:themeColor="background1"/>
            </w:tcBorders>
            <w:shd w:val="clear" w:color="auto" w:fill="4D7F52"/>
          </w:tcPr>
          <w:p w:rsidR="00AD2022" w:rsidRPr="0057532F" w:rsidRDefault="00AD2022" w:rsidP="00E36CE0">
            <w:pPr>
              <w:spacing w:line="312" w:lineRule="auto"/>
              <w:jc w:val="both"/>
              <w:rPr>
                <w:b/>
                <w:color w:val="FFFFFF" w:themeColor="background1"/>
                <w:sz w:val="20"/>
                <w:szCs w:val="20"/>
              </w:rPr>
            </w:pPr>
          </w:p>
        </w:tc>
        <w:tc>
          <w:tcPr>
            <w:tcW w:w="8256" w:type="dxa"/>
            <w:tcBorders>
              <w:bottom w:val="single" w:sz="4" w:space="0" w:color="000000" w:themeColor="text1"/>
            </w:tcBorders>
          </w:tcPr>
          <w:p w:rsidR="00AD2022" w:rsidRPr="0057532F" w:rsidRDefault="00AD2022" w:rsidP="00E36CE0">
            <w:pPr>
              <w:spacing w:line="312" w:lineRule="auto"/>
              <w:jc w:val="both"/>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r w:rsidR="00AD2022" w:rsidRPr="00BB6799" w:rsidTr="003A31C1">
        <w:tc>
          <w:tcPr>
            <w:tcW w:w="1633" w:type="dxa"/>
            <w:tcBorders>
              <w:top w:val="single" w:sz="4" w:space="0" w:color="FFFFFF" w:themeColor="background1"/>
              <w:bottom w:val="nil"/>
            </w:tcBorders>
            <w:shd w:val="clear" w:color="auto" w:fill="4D7F52"/>
          </w:tcPr>
          <w:p w:rsidR="00AD2022" w:rsidRPr="0057532F" w:rsidRDefault="00AD2022" w:rsidP="00E36CE0">
            <w:pPr>
              <w:spacing w:line="312" w:lineRule="auto"/>
              <w:jc w:val="both"/>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E36CE0">
            <w:pPr>
              <w:spacing w:line="312" w:lineRule="auto"/>
              <w:jc w:val="both"/>
            </w:pPr>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E36CE0">
            <w:pPr>
              <w:spacing w:line="312" w:lineRule="auto"/>
              <w:jc w:val="both"/>
              <w:rPr>
                <w:b/>
              </w:rPr>
            </w:pPr>
            <w:r w:rsidRPr="00AD2022">
              <w:rPr>
                <w:b/>
              </w:rPr>
              <w:t>x</w:t>
            </w:r>
          </w:p>
        </w:tc>
      </w:tr>
    </w:tbl>
    <w:p w:rsidR="00BB6799" w:rsidRDefault="00BB6799" w:rsidP="00E36CE0">
      <w:pPr>
        <w:spacing w:before="120" w:after="120" w:line="312" w:lineRule="auto"/>
        <w:jc w:val="both"/>
        <w:rPr>
          <w:b/>
          <w:color w:val="00642D"/>
          <w:sz w:val="30"/>
          <w:szCs w:val="30"/>
        </w:rPr>
      </w:pPr>
    </w:p>
    <w:p w:rsidR="00B40246" w:rsidRPr="00E34195" w:rsidRDefault="00120ABB" w:rsidP="00E36CE0">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E36CE0">
      <w:pPr>
        <w:spacing w:before="120" w:after="120" w:line="312" w:lineRule="auto"/>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260"/>
        <w:gridCol w:w="425"/>
        <w:gridCol w:w="4678"/>
      </w:tblGrid>
      <w:tr w:rsidR="00CB5511" w:rsidRPr="000C6CFF" w:rsidTr="00E36CE0">
        <w:tc>
          <w:tcPr>
            <w:tcW w:w="2235" w:type="dxa"/>
            <w:vMerge w:val="restart"/>
            <w:shd w:val="clear" w:color="auto" w:fill="00642D"/>
            <w:vAlign w:val="center"/>
          </w:tcPr>
          <w:p w:rsidR="00CB5511" w:rsidRPr="00CB5511" w:rsidRDefault="00CB5511" w:rsidP="00E36CE0">
            <w:pPr>
              <w:spacing w:before="120" w:after="120" w:line="312" w:lineRule="auto"/>
              <w:jc w:val="both"/>
              <w:rPr>
                <w:b/>
                <w:color w:val="50866C"/>
              </w:rPr>
            </w:pPr>
            <w:r w:rsidRPr="00E34195">
              <w:rPr>
                <w:b/>
                <w:color w:val="FFFFFF" w:themeColor="background1"/>
              </w:rPr>
              <w:t>Localización de la información de transparencia</w:t>
            </w: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5544C4" w:rsidP="00E36CE0">
            <w:pPr>
              <w:spacing w:before="120" w:after="120" w:line="312" w:lineRule="auto"/>
              <w:jc w:val="both"/>
              <w:rPr>
                <w:b/>
                <w:sz w:val="20"/>
                <w:szCs w:val="20"/>
              </w:rPr>
            </w:pPr>
            <w:r>
              <w:rPr>
                <w:b/>
                <w:sz w:val="20"/>
                <w:szCs w:val="20"/>
              </w:rPr>
              <w:t>X</w:t>
            </w:r>
          </w:p>
        </w:tc>
        <w:tc>
          <w:tcPr>
            <w:tcW w:w="4678" w:type="dxa"/>
            <w:vMerge w:val="restart"/>
          </w:tcPr>
          <w:p w:rsidR="00CB5511" w:rsidRPr="000C6CFF" w:rsidRDefault="005544C4" w:rsidP="00E36CE0">
            <w:pPr>
              <w:spacing w:before="120" w:after="120" w:line="312" w:lineRule="auto"/>
              <w:jc w:val="both"/>
              <w:rPr>
                <w:sz w:val="20"/>
                <w:szCs w:val="20"/>
              </w:rPr>
            </w:pPr>
            <w:r>
              <w:rPr>
                <w:sz w:val="20"/>
                <w:szCs w:val="20"/>
              </w:rPr>
              <w:t>La Ad</w:t>
            </w:r>
            <w:r w:rsidRPr="00D0187D">
              <w:rPr>
                <w:sz w:val="20"/>
                <w:szCs w:val="20"/>
              </w:rPr>
              <w:t xml:space="preserve">ministración General del Estado </w:t>
            </w:r>
            <w:r w:rsidR="003F147C" w:rsidRPr="00D0187D">
              <w:rPr>
                <w:sz w:val="20"/>
                <w:szCs w:val="20"/>
              </w:rPr>
              <w:t>dando</w:t>
            </w:r>
            <w:r w:rsidR="003F147C" w:rsidRPr="00D0187D">
              <w:rPr>
                <w:rFonts w:cstheme="minorHAnsi"/>
                <w:sz w:val="20"/>
                <w:szCs w:val="20"/>
              </w:rPr>
              <w:t xml:space="preserve"> cumplimiento del artículo 10.1 de la LTAIBG</w:t>
            </w:r>
            <w:r w:rsidR="003F147C" w:rsidRPr="00D0187D">
              <w:rPr>
                <w:sz w:val="20"/>
                <w:szCs w:val="20"/>
              </w:rPr>
              <w:t xml:space="preserve"> </w:t>
            </w:r>
            <w:r w:rsidRPr="00D0187D">
              <w:rPr>
                <w:sz w:val="20"/>
                <w:szCs w:val="20"/>
              </w:rPr>
              <w:t>disp</w:t>
            </w:r>
            <w:r>
              <w:rPr>
                <w:sz w:val="20"/>
                <w:szCs w:val="20"/>
              </w:rPr>
              <w:t xml:space="preserve">one de un Portal específico dedicado a la publicación de las informaciones obligatorias, a la presentación de solicitudes de acceso a la información pública y además, </w:t>
            </w:r>
            <w:r w:rsidR="00746AF3">
              <w:rPr>
                <w:sz w:val="20"/>
                <w:szCs w:val="20"/>
              </w:rPr>
              <w:t>cuenta con tres accesos dedicados al Gobierno Abierto, participación y un tercer banner que posibilita el acceso a información general sobre transparencia, datos estadísticos del Portal, enlaces a las webs institucionales de los</w:t>
            </w:r>
            <w:r w:rsidR="00E36CE0">
              <w:rPr>
                <w:sz w:val="20"/>
                <w:szCs w:val="20"/>
              </w:rPr>
              <w:t xml:space="preserve"> </w:t>
            </w:r>
            <w:r w:rsidR="00746AF3">
              <w:rPr>
                <w:sz w:val="20"/>
                <w:szCs w:val="20"/>
              </w:rPr>
              <w:t>Órganos Constitucionales y de relevancia constitucional, y a los criterios interpretativos, resoluciones, informes y recomendaciones y actualidad del CTBG, entre otras informaciones.</w:t>
            </w: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r w:rsidR="00CB5511" w:rsidRPr="000C6CFF" w:rsidTr="00E36CE0">
        <w:tc>
          <w:tcPr>
            <w:tcW w:w="2235" w:type="dxa"/>
            <w:vMerge/>
            <w:shd w:val="clear" w:color="auto" w:fill="00642D"/>
          </w:tcPr>
          <w:p w:rsidR="00CB5511" w:rsidRPr="000C6CFF" w:rsidRDefault="00CB5511" w:rsidP="00E36CE0">
            <w:pPr>
              <w:spacing w:before="120" w:after="120" w:line="312" w:lineRule="auto"/>
              <w:jc w:val="both"/>
              <w:rPr>
                <w:b/>
                <w:color w:val="50866C"/>
                <w:sz w:val="20"/>
                <w:szCs w:val="20"/>
              </w:rPr>
            </w:pPr>
          </w:p>
        </w:tc>
        <w:tc>
          <w:tcPr>
            <w:tcW w:w="3260" w:type="dxa"/>
            <w:shd w:val="clear" w:color="auto" w:fill="auto"/>
          </w:tcPr>
          <w:p w:rsidR="00CB5511" w:rsidRPr="000C6CFF" w:rsidRDefault="00CB5511" w:rsidP="00E36CE0">
            <w:pPr>
              <w:spacing w:before="120" w:after="120" w:line="312" w:lineRule="auto"/>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36CE0">
            <w:pPr>
              <w:spacing w:before="120" w:after="120" w:line="312" w:lineRule="auto"/>
              <w:jc w:val="both"/>
              <w:rPr>
                <w:b/>
                <w:sz w:val="20"/>
                <w:szCs w:val="20"/>
              </w:rPr>
            </w:pPr>
          </w:p>
        </w:tc>
        <w:tc>
          <w:tcPr>
            <w:tcW w:w="4678" w:type="dxa"/>
            <w:vMerge/>
          </w:tcPr>
          <w:p w:rsidR="00CB5511" w:rsidRPr="000C6CFF" w:rsidRDefault="00CB5511" w:rsidP="00E36CE0">
            <w:pPr>
              <w:spacing w:before="120" w:after="120" w:line="312" w:lineRule="auto"/>
              <w:jc w:val="both"/>
              <w:rPr>
                <w:sz w:val="20"/>
                <w:szCs w:val="20"/>
              </w:rPr>
            </w:pPr>
          </w:p>
        </w:tc>
      </w:tr>
    </w:tbl>
    <w:p w:rsidR="00CB5511" w:rsidRDefault="00CB5511" w:rsidP="00E36CE0">
      <w:pPr>
        <w:spacing w:before="120" w:after="120" w:line="312" w:lineRule="auto"/>
        <w:jc w:val="both"/>
      </w:pPr>
    </w:p>
    <w:tbl>
      <w:tblPr>
        <w:tblStyle w:val="Tablaconcuadrcula"/>
        <w:tblW w:w="10773" w:type="dxa"/>
        <w:tblInd w:w="-34"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410"/>
        <w:gridCol w:w="2976"/>
        <w:gridCol w:w="425"/>
        <w:gridCol w:w="4962"/>
      </w:tblGrid>
      <w:tr w:rsidR="00932008" w:rsidRPr="00932008" w:rsidTr="00E36CE0">
        <w:tc>
          <w:tcPr>
            <w:tcW w:w="2410" w:type="dxa"/>
            <w:vMerge w:val="restart"/>
            <w:shd w:val="clear" w:color="auto" w:fill="00642D"/>
            <w:vAlign w:val="center"/>
          </w:tcPr>
          <w:p w:rsidR="00932008" w:rsidRPr="00E34195" w:rsidRDefault="00932008" w:rsidP="00E36CE0">
            <w:pPr>
              <w:spacing w:before="120" w:after="120" w:line="312" w:lineRule="auto"/>
              <w:ind w:hanging="19"/>
              <w:jc w:val="both"/>
              <w:rPr>
                <w:b/>
                <w:color w:val="FFFFFF" w:themeColor="background1"/>
              </w:rPr>
            </w:pPr>
            <w:r w:rsidRPr="00E34195">
              <w:rPr>
                <w:b/>
                <w:color w:val="FFFFFF" w:themeColor="background1"/>
              </w:rPr>
              <w:t>Estructuración de la información de transparencia</w:t>
            </w: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val="restart"/>
          </w:tcPr>
          <w:p w:rsidR="00932008" w:rsidRDefault="004220FD" w:rsidP="00E36CE0">
            <w:pPr>
              <w:tabs>
                <w:tab w:val="left" w:pos="4019"/>
              </w:tabs>
              <w:spacing w:before="120" w:after="120" w:line="312" w:lineRule="auto"/>
              <w:jc w:val="both"/>
              <w:rPr>
                <w:sz w:val="20"/>
                <w:szCs w:val="20"/>
              </w:rPr>
            </w:pPr>
            <w:r>
              <w:rPr>
                <w:sz w:val="20"/>
                <w:szCs w:val="20"/>
              </w:rPr>
              <w:t xml:space="preserve">Se </w:t>
            </w:r>
            <w:r w:rsidR="005845A8">
              <w:rPr>
                <w:sz w:val="20"/>
                <w:szCs w:val="20"/>
              </w:rPr>
              <w:t xml:space="preserve">señala </w:t>
            </w:r>
            <w:r>
              <w:rPr>
                <w:sz w:val="20"/>
                <w:szCs w:val="20"/>
              </w:rPr>
              <w:t>que l</w:t>
            </w:r>
            <w:r w:rsidR="00746AF3">
              <w:rPr>
                <w:sz w:val="20"/>
                <w:szCs w:val="20"/>
              </w:rPr>
              <w:t>a información relativa a obligaciones de publicidad activa se organiza con tres criterios:</w:t>
            </w:r>
          </w:p>
          <w:p w:rsidR="00746AF3" w:rsidRPr="0035719B" w:rsidRDefault="0035719B" w:rsidP="00E36CE0">
            <w:pPr>
              <w:spacing w:before="120" w:after="120" w:line="312" w:lineRule="auto"/>
              <w:jc w:val="both"/>
              <w:rPr>
                <w:sz w:val="20"/>
                <w:szCs w:val="20"/>
              </w:rPr>
            </w:pPr>
            <w:r w:rsidRPr="0035719B">
              <w:rPr>
                <w:sz w:val="20"/>
                <w:szCs w:val="20"/>
              </w:rPr>
              <w:t>-</w:t>
            </w:r>
            <w:r>
              <w:rPr>
                <w:sz w:val="20"/>
                <w:szCs w:val="20"/>
              </w:rPr>
              <w:t xml:space="preserve"> </w:t>
            </w:r>
            <w:r w:rsidR="00746AF3" w:rsidRPr="0035719B">
              <w:rPr>
                <w:sz w:val="20"/>
                <w:szCs w:val="20"/>
              </w:rPr>
              <w:t>Por materias: Organización y empleo público, Altos Cargos, Planificación y Estadística, Normativa y otras disposiciones, Contratos convenios y subvenciones e información económico-presupuestaria.</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Según los bloques establecidos por la LTAIBG.</w:t>
            </w:r>
          </w:p>
          <w:p w:rsidR="00746AF3" w:rsidRDefault="0035719B" w:rsidP="00E36CE0">
            <w:pPr>
              <w:spacing w:before="120" w:after="120" w:line="312" w:lineRule="auto"/>
              <w:jc w:val="both"/>
              <w:rPr>
                <w:sz w:val="20"/>
                <w:szCs w:val="20"/>
              </w:rPr>
            </w:pPr>
            <w:r>
              <w:rPr>
                <w:sz w:val="20"/>
                <w:szCs w:val="20"/>
              </w:rPr>
              <w:t xml:space="preserve">- </w:t>
            </w:r>
            <w:r w:rsidR="00746AF3">
              <w:rPr>
                <w:sz w:val="20"/>
                <w:szCs w:val="20"/>
              </w:rPr>
              <w:t xml:space="preserve">Por </w:t>
            </w:r>
            <w:r w:rsidR="00DD4FDF">
              <w:rPr>
                <w:sz w:val="20"/>
                <w:szCs w:val="20"/>
              </w:rPr>
              <w:t>Ministerio</w:t>
            </w:r>
          </w:p>
          <w:p w:rsidR="003F147C" w:rsidRPr="00D0187D" w:rsidRDefault="00D0187D" w:rsidP="00E36CE0">
            <w:pPr>
              <w:spacing w:before="120" w:after="120" w:line="312" w:lineRule="auto"/>
              <w:jc w:val="both"/>
              <w:rPr>
                <w:sz w:val="20"/>
                <w:szCs w:val="20"/>
              </w:rPr>
            </w:pPr>
            <w:r w:rsidRPr="00D0187D">
              <w:rPr>
                <w:sz w:val="20"/>
                <w:szCs w:val="20"/>
              </w:rPr>
              <w:t>No obstante, la</w:t>
            </w:r>
            <w:r w:rsidR="003F147C" w:rsidRPr="00D0187D">
              <w:rPr>
                <w:sz w:val="20"/>
                <w:szCs w:val="20"/>
              </w:rPr>
              <w:t xml:space="preserve"> clasificación según la LTAIBG no se ajusta exactamente al patrón definido por la LTAIBG: el organigrama, como una obligación </w:t>
            </w:r>
            <w:r w:rsidR="003F147C" w:rsidRPr="00D0187D">
              <w:rPr>
                <w:sz w:val="20"/>
                <w:szCs w:val="20"/>
              </w:rPr>
              <w:lastRenderedPageBreak/>
              <w:t>diferenciada, carece de apartado específico</w:t>
            </w:r>
            <w:r w:rsidRPr="00D0187D">
              <w:rPr>
                <w:sz w:val="20"/>
                <w:szCs w:val="20"/>
              </w:rPr>
              <w:t xml:space="preserve"> en la página principal del portal</w:t>
            </w:r>
            <w:r w:rsidR="003F147C" w:rsidRPr="00D0187D">
              <w:rPr>
                <w:sz w:val="20"/>
                <w:szCs w:val="20"/>
              </w:rPr>
              <w:t>. Tampoco se estructura conforme al patrón definido por la LTAIBG la información de relevancia jurídica: las cinco letras del artículo 7 de la LTAIBG no tiene reflejo en sendos accesos, uno para cada letra (la información de las letras b), c) y d) se presenta bajo un mismo acceso)</w:t>
            </w:r>
          </w:p>
          <w:p w:rsidR="003F147C" w:rsidRPr="00D0187D" w:rsidRDefault="003F147C" w:rsidP="00E36CE0">
            <w:pPr>
              <w:spacing w:before="120" w:after="120" w:line="312" w:lineRule="auto"/>
              <w:jc w:val="both"/>
              <w:rPr>
                <w:sz w:val="20"/>
                <w:szCs w:val="20"/>
              </w:rPr>
            </w:pPr>
            <w:r w:rsidRPr="004220FD">
              <w:rPr>
                <w:sz w:val="20"/>
                <w:szCs w:val="20"/>
              </w:rPr>
              <w:t xml:space="preserve">Por último, </w:t>
            </w:r>
            <w:r w:rsidR="004220FD">
              <w:rPr>
                <w:sz w:val="20"/>
                <w:szCs w:val="20"/>
              </w:rPr>
              <w:t xml:space="preserve">indicar que </w:t>
            </w:r>
            <w:r w:rsidRPr="004220FD">
              <w:rPr>
                <w:sz w:val="20"/>
                <w:szCs w:val="20"/>
              </w:rPr>
              <w:t>no ha sido posible localizar un apartado específico destinado a la información cuyo acceso se solicite con mayor frecuencia</w:t>
            </w:r>
            <w:r w:rsidR="005845A8">
              <w:rPr>
                <w:sz w:val="20"/>
                <w:szCs w:val="20"/>
              </w:rPr>
              <w:t xml:space="preserve"> (</w:t>
            </w:r>
            <w:r w:rsidR="00D0187D" w:rsidRPr="004220FD">
              <w:rPr>
                <w:rFonts w:cstheme="minorHAnsi"/>
                <w:sz w:val="20"/>
                <w:szCs w:val="20"/>
              </w:rPr>
              <w:t>artículo 10.2 de la LTAIBG</w:t>
            </w:r>
            <w:r w:rsidR="005845A8">
              <w:rPr>
                <w:rFonts w:cstheme="minorHAnsi"/>
                <w:sz w:val="20"/>
                <w:szCs w:val="20"/>
              </w:rPr>
              <w:t>), aunque esta previsión queda condicionada al desarrollo reglamentario de la  Ley, no parece que su cumplimiento anticipado ofrezca dificultad.</w:t>
            </w:r>
          </w:p>
          <w:p w:rsidR="003F147C" w:rsidRPr="00932008" w:rsidRDefault="003F147C" w:rsidP="00E36CE0">
            <w:pPr>
              <w:spacing w:before="120" w:after="120" w:line="312" w:lineRule="auto"/>
              <w:jc w:val="both"/>
              <w:rPr>
                <w:sz w:val="20"/>
                <w:szCs w:val="20"/>
              </w:rPr>
            </w:pP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D0187D" w:rsidRDefault="00D0187D" w:rsidP="00E36CE0">
            <w:pPr>
              <w:spacing w:before="120" w:after="120" w:line="312" w:lineRule="auto"/>
              <w:jc w:val="both"/>
              <w:rPr>
                <w:b/>
                <w:sz w:val="24"/>
                <w:szCs w:val="24"/>
              </w:rPr>
            </w:pPr>
            <w:r w:rsidRPr="004220FD">
              <w:rPr>
                <w:b/>
                <w:sz w:val="24"/>
                <w:szCs w:val="24"/>
              </w:rPr>
              <w:t>x</w:t>
            </w:r>
          </w:p>
        </w:tc>
        <w:tc>
          <w:tcPr>
            <w:tcW w:w="4962" w:type="dxa"/>
            <w:vMerge/>
          </w:tcPr>
          <w:p w:rsidR="00932008" w:rsidRPr="00932008" w:rsidRDefault="00932008" w:rsidP="00E36CE0">
            <w:pPr>
              <w:spacing w:before="120" w:after="120" w:line="312" w:lineRule="auto"/>
              <w:jc w:val="both"/>
              <w:rPr>
                <w:sz w:val="20"/>
                <w:szCs w:val="20"/>
              </w:rPr>
            </w:pPr>
          </w:p>
        </w:tc>
      </w:tr>
      <w:tr w:rsidR="00932008" w:rsidRPr="00932008" w:rsidTr="00E36CE0">
        <w:tc>
          <w:tcPr>
            <w:tcW w:w="2410" w:type="dxa"/>
            <w:vMerge/>
            <w:shd w:val="clear" w:color="auto" w:fill="00642D"/>
          </w:tcPr>
          <w:p w:rsidR="00932008" w:rsidRPr="00932008" w:rsidRDefault="00932008" w:rsidP="00E36CE0">
            <w:pPr>
              <w:spacing w:before="120" w:after="120" w:line="312" w:lineRule="auto"/>
              <w:jc w:val="both"/>
              <w:rPr>
                <w:sz w:val="20"/>
                <w:szCs w:val="20"/>
              </w:rPr>
            </w:pPr>
          </w:p>
        </w:tc>
        <w:tc>
          <w:tcPr>
            <w:tcW w:w="2976" w:type="dxa"/>
          </w:tcPr>
          <w:p w:rsidR="00932008" w:rsidRPr="00932008" w:rsidRDefault="00932008" w:rsidP="00E36CE0">
            <w:pPr>
              <w:spacing w:before="120" w:after="120" w:line="312" w:lineRule="auto"/>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E36CE0">
            <w:pPr>
              <w:spacing w:before="120" w:after="120" w:line="312" w:lineRule="auto"/>
              <w:jc w:val="both"/>
              <w:rPr>
                <w:b/>
                <w:sz w:val="20"/>
                <w:szCs w:val="20"/>
              </w:rPr>
            </w:pPr>
          </w:p>
        </w:tc>
        <w:tc>
          <w:tcPr>
            <w:tcW w:w="4962" w:type="dxa"/>
            <w:vMerge/>
          </w:tcPr>
          <w:p w:rsidR="00932008" w:rsidRPr="00932008" w:rsidRDefault="00932008" w:rsidP="00E36CE0">
            <w:pPr>
              <w:spacing w:before="120" w:after="120" w:line="312" w:lineRule="auto"/>
              <w:jc w:val="both"/>
              <w:rPr>
                <w:sz w:val="20"/>
                <w:szCs w:val="20"/>
              </w:rPr>
            </w:pPr>
          </w:p>
        </w:tc>
      </w:tr>
    </w:tbl>
    <w:p w:rsidR="00561402" w:rsidRDefault="00561402" w:rsidP="00E36CE0">
      <w:pPr>
        <w:spacing w:before="120" w:after="120" w:line="312" w:lineRule="auto"/>
        <w:jc w:val="both"/>
      </w:pPr>
    </w:p>
    <w:p w:rsidR="00E36CE0" w:rsidRDefault="00746AF3" w:rsidP="00E36CE0">
      <w:pPr>
        <w:spacing w:before="120" w:after="120" w:line="312" w:lineRule="auto"/>
        <w:ind w:left="284"/>
        <w:jc w:val="both"/>
      </w:pPr>
      <w:r w:rsidRPr="00746AF3">
        <w:rPr>
          <w:noProof/>
        </w:rPr>
        <w:drawing>
          <wp:inline distT="0" distB="0" distL="0" distR="0" wp14:anchorId="589E6D9D" wp14:editId="50E017FF">
            <wp:extent cx="6353175" cy="31068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3175" cy="3106860"/>
                    </a:xfrm>
                    <a:prstGeom prst="rect">
                      <a:avLst/>
                    </a:prstGeom>
                  </pic:spPr>
                </pic:pic>
              </a:graphicData>
            </a:graphic>
          </wp:inline>
        </w:drawing>
      </w: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E36CE0" w:rsidRDefault="00E36CE0" w:rsidP="00E36CE0">
      <w:pPr>
        <w:spacing w:before="120" w:after="120" w:line="312" w:lineRule="auto"/>
        <w:ind w:left="284"/>
        <w:jc w:val="both"/>
      </w:pPr>
    </w:p>
    <w:p w:rsidR="00561402" w:rsidRDefault="00561402" w:rsidP="00E36CE0">
      <w:pPr>
        <w:spacing w:before="120" w:after="120" w:line="312" w:lineRule="auto"/>
        <w:ind w:left="284"/>
        <w:jc w:val="both"/>
      </w:pPr>
      <w:r>
        <w:br w:type="page"/>
      </w:r>
    </w:p>
    <w:p w:rsidR="00932008" w:rsidRPr="00C33A23" w:rsidRDefault="00561402" w:rsidP="00E36CE0">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Default="00E3088D" w:rsidP="00E36CE0">
      <w:pPr>
        <w:pStyle w:val="Cuerpodelboletn"/>
        <w:spacing w:before="120" w:after="120" w:line="312" w:lineRule="auto"/>
        <w:ind w:left="360"/>
        <w:rP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p w:rsidR="00213A96" w:rsidRPr="00C33A23" w:rsidRDefault="00213A96" w:rsidP="00E36CE0">
      <w:pPr>
        <w:pStyle w:val="Cuerpodelboletn"/>
        <w:spacing w:before="120" w:after="120" w:line="312" w:lineRule="auto"/>
        <w:ind w:left="360"/>
        <w:jc w:val="center"/>
        <w:rPr>
          <w:rStyle w:val="Ttulo2Car"/>
          <w:color w:val="00642D"/>
          <w:lang w:bidi="es-ES"/>
        </w:rPr>
      </w:pPr>
      <w:r>
        <w:rPr>
          <w:noProof/>
        </w:rPr>
        <w:drawing>
          <wp:inline distT="0" distB="0" distL="0" distR="0" wp14:anchorId="4005640F" wp14:editId="29DC65CC">
            <wp:extent cx="3603356" cy="247198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373" t="16954" r="17392" b="4667"/>
                    <a:stretch/>
                  </pic:blipFill>
                  <pic:spPr bwMode="auto">
                    <a:xfrm>
                      <a:off x="0" y="0"/>
                      <a:ext cx="3604966" cy="247308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89"/>
        <w:gridCol w:w="7291"/>
      </w:tblGrid>
      <w:tr w:rsidR="00213A96" w:rsidRPr="00E34195" w:rsidTr="00C73BD1">
        <w:trPr>
          <w:cantSplit/>
          <w:trHeight w:val="1350"/>
        </w:trPr>
        <w:tc>
          <w:tcPr>
            <w:tcW w:w="1591" w:type="dxa"/>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789" w:type="dxa"/>
            <w:tcBorders>
              <w:bottom w:val="single" w:sz="4" w:space="0" w:color="00642D"/>
            </w:tcBorders>
            <w:shd w:val="clear" w:color="auto" w:fill="00642D"/>
            <w:textDirection w:val="btL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7291" w:type="dxa"/>
            <w:tcBorders>
              <w:bottom w:val="single" w:sz="4" w:space="0" w:color="00642D"/>
            </w:tcBorders>
            <w:shd w:val="clear" w:color="auto" w:fill="00642D"/>
            <w:vAlign w:val="center"/>
          </w:tcPr>
          <w:p w:rsidR="00213A96" w:rsidRPr="00E34195" w:rsidRDefault="00213A96" w:rsidP="00C73BD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789" w:type="dxa"/>
            <w:tcBorders>
              <w:top w:val="single" w:sz="4" w:space="0" w:color="00642D"/>
              <w:left w:val="single" w:sz="4" w:space="0" w:color="00642D"/>
              <w:bottom w:val="single" w:sz="4" w:space="0" w:color="00642D"/>
              <w:right w:val="single" w:sz="4" w:space="0" w:color="00642D"/>
            </w:tcBorders>
          </w:tcPr>
          <w:p w:rsidR="00213A96" w:rsidRPr="00D67FA7" w:rsidRDefault="00213A96" w:rsidP="00E36CE0">
            <w:pPr>
              <w:pStyle w:val="Cuerpodelboletn"/>
              <w:spacing w:before="120" w:after="120" w:line="312" w:lineRule="auto"/>
              <w:rPr>
                <w:rStyle w:val="Ttulo2Car"/>
                <w:b w:val="0"/>
                <w:color w:val="auto"/>
                <w:sz w:val="28"/>
                <w:szCs w:val="28"/>
                <w:lang w:bidi="es-ES"/>
              </w:rPr>
            </w:pPr>
            <w:r w:rsidRPr="00D67FA7">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Normativa aplicable</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213A96">
              <w:rPr>
                <w:rStyle w:val="Ttulo2Car"/>
                <w:b w:val="0"/>
                <w:color w:val="auto"/>
                <w:sz w:val="20"/>
                <w:szCs w:val="20"/>
                <w:lang w:bidi="es-ES"/>
              </w:rPr>
              <w:t xml:space="preserve">Cuenta con un acceso específico denominado “Normativa de aplicación”. ·Se indica que la información viene referida a la XIV Legislatura y se organiza por Ministerios, además de Presidencia del Gobierno. </w:t>
            </w:r>
            <w:r w:rsidRPr="00213A96">
              <w:rPr>
                <w:sz w:val="20"/>
                <w:szCs w:val="20"/>
                <w:lang w:bidi="es-ES"/>
              </w:rPr>
              <w:t>La información no se presenta agregada y debe irse Ministerio por Ministerio.</w:t>
            </w:r>
            <w:r w:rsidRPr="00213A96">
              <w:rPr>
                <w:rStyle w:val="Ttulo2Car"/>
                <w:b w:val="0"/>
                <w:color w:val="auto"/>
                <w:sz w:val="20"/>
                <w:szCs w:val="20"/>
                <w:lang w:bidi="es-ES"/>
              </w:rPr>
              <w:t xml:space="preserve"> Esta información la proporcionan los Ministerios con la periodicidad que ellos determinen. </w:t>
            </w:r>
          </w:p>
          <w:p w:rsidR="00213A96" w:rsidRPr="00213A96" w:rsidRDefault="00213A96" w:rsidP="00E36CE0">
            <w:pPr>
              <w:pStyle w:val="Cuerpodelboletn"/>
              <w:spacing w:before="120" w:after="120" w:line="312" w:lineRule="auto"/>
              <w:rPr>
                <w:rStyle w:val="Ttulo2Car"/>
                <w:b w:val="0"/>
                <w:color w:val="auto"/>
                <w:sz w:val="20"/>
                <w:szCs w:val="20"/>
                <w:lang w:bidi="es-ES"/>
              </w:rPr>
            </w:pPr>
            <w:r w:rsidRPr="00213A96">
              <w:rPr>
                <w:rStyle w:val="Ttulo2Car"/>
                <w:b w:val="0"/>
                <w:color w:val="auto"/>
                <w:sz w:val="20"/>
                <w:szCs w:val="20"/>
                <w:lang w:bidi="es-ES"/>
              </w:rPr>
              <w:t xml:space="preserve">En cada uno de los Ministerios, se proporcionan los reales decretos de estructura con un enlace al BOE en su versión consolidada. </w:t>
            </w:r>
          </w:p>
          <w:p w:rsidR="00D0187D" w:rsidRDefault="004220F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Como</w:t>
            </w:r>
            <w:r w:rsidR="00213A96" w:rsidRPr="00213A96">
              <w:rPr>
                <w:rStyle w:val="Ttulo2Car"/>
                <w:b w:val="0"/>
                <w:color w:val="auto"/>
                <w:sz w:val="20"/>
                <w:szCs w:val="20"/>
                <w:lang w:bidi="es-ES"/>
              </w:rPr>
              <w:t xml:space="preserve"> regla general, en cada departamento ministerial se suministra normativa adicional, como la organización y estructura de sus organismos públicos vinculados o dependientes. </w:t>
            </w:r>
          </w:p>
          <w:p w:rsidR="00213A96" w:rsidRPr="00213A96" w:rsidRDefault="00D0187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w:t>
            </w:r>
            <w:r w:rsidR="00213A96" w:rsidRPr="00213A96">
              <w:rPr>
                <w:rStyle w:val="Ttulo2Car"/>
                <w:b w:val="0"/>
                <w:color w:val="auto"/>
                <w:sz w:val="20"/>
                <w:szCs w:val="20"/>
                <w:lang w:bidi="es-ES"/>
              </w:rPr>
              <w:t xml:space="preserve"> relación de la normativa aplicable a cada uno de los Ministerios es susceptible de impresión. </w:t>
            </w:r>
          </w:p>
          <w:p w:rsidR="00213A96" w:rsidRPr="00CB5511" w:rsidRDefault="00213A96" w:rsidP="00E36CE0">
            <w:pPr>
              <w:pStyle w:val="Cuerpodelboletn"/>
              <w:spacing w:before="120" w:after="120" w:line="312" w:lineRule="auto"/>
              <w:rPr>
                <w:rStyle w:val="Ttulo2Car"/>
                <w:sz w:val="20"/>
                <w:szCs w:val="20"/>
                <w:lang w:bidi="es-ES"/>
              </w:rPr>
            </w:pPr>
            <w:r w:rsidRPr="00213A96">
              <w:rPr>
                <w:rStyle w:val="Ttulo2Car"/>
                <w:b w:val="0"/>
                <w:color w:val="auto"/>
                <w:sz w:val="20"/>
                <w:szCs w:val="20"/>
                <w:lang w:bidi="es-ES"/>
              </w:rPr>
              <w:t xml:space="preserve">En el Ministerio de Política Territorial y Función Pública </w:t>
            </w:r>
            <w:r w:rsidR="004220FD">
              <w:rPr>
                <w:rStyle w:val="Ttulo2Car"/>
                <w:b w:val="0"/>
                <w:color w:val="auto"/>
                <w:sz w:val="20"/>
                <w:szCs w:val="20"/>
                <w:lang w:bidi="es-ES"/>
              </w:rPr>
              <w:t xml:space="preserve">además </w:t>
            </w:r>
            <w:r w:rsidR="00D0187D">
              <w:rPr>
                <w:rStyle w:val="Ttulo2Car"/>
                <w:b w:val="0"/>
                <w:color w:val="auto"/>
                <w:sz w:val="20"/>
                <w:szCs w:val="20"/>
                <w:lang w:bidi="es-ES"/>
              </w:rPr>
              <w:t>se recoge</w:t>
            </w:r>
            <w:r w:rsidRPr="00213A96">
              <w:rPr>
                <w:rStyle w:val="Ttulo2Car"/>
                <w:b w:val="0"/>
                <w:color w:val="auto"/>
                <w:sz w:val="20"/>
                <w:szCs w:val="20"/>
                <w:lang w:bidi="es-ES"/>
              </w:rPr>
              <w:t xml:space="preserve"> la normativa aplicable a sus órganos territoriales. Y en el Ministerio de </w:t>
            </w:r>
            <w:r w:rsidR="0035719B">
              <w:rPr>
                <w:rStyle w:val="Ttulo2Car"/>
                <w:b w:val="0"/>
                <w:color w:val="auto"/>
                <w:sz w:val="20"/>
                <w:szCs w:val="20"/>
                <w:lang w:bidi="es-ES"/>
              </w:rPr>
              <w:t>Asuntos Exteriores, Unión Europea y Cooperación</w:t>
            </w:r>
            <w:r w:rsidRPr="00213A96">
              <w:rPr>
                <w:rStyle w:val="Ttulo2Car"/>
                <w:b w:val="0"/>
                <w:color w:val="auto"/>
                <w:sz w:val="20"/>
                <w:szCs w:val="20"/>
                <w:lang w:bidi="es-ES"/>
              </w:rPr>
              <w:t xml:space="preserve"> se informa sobre la normativa que se refiere a la A</w:t>
            </w:r>
            <w:r w:rsidR="00D0187D">
              <w:rPr>
                <w:rStyle w:val="Ttulo2Car"/>
                <w:b w:val="0"/>
                <w:color w:val="auto"/>
                <w:sz w:val="20"/>
                <w:szCs w:val="20"/>
                <w:lang w:bidi="es-ES"/>
              </w:rPr>
              <w:t xml:space="preserve">dministración General del Estado </w:t>
            </w:r>
            <w:r w:rsidRPr="00213A96">
              <w:rPr>
                <w:rStyle w:val="Ttulo2Car"/>
                <w:b w:val="0"/>
                <w:color w:val="auto"/>
                <w:sz w:val="20"/>
                <w:szCs w:val="20"/>
                <w:lang w:bidi="es-ES"/>
              </w:rPr>
              <w:t>en el ext</w:t>
            </w:r>
            <w:r>
              <w:rPr>
                <w:rStyle w:val="Ttulo2Car"/>
                <w:b w:val="0"/>
                <w:color w:val="auto"/>
                <w:sz w:val="20"/>
                <w:szCs w:val="20"/>
                <w:lang w:bidi="es-ES"/>
              </w:rPr>
              <w:t>erior</w:t>
            </w:r>
            <w:r w:rsidR="00D0187D">
              <w:rPr>
                <w:rStyle w:val="Ttulo2Car"/>
                <w:b w:val="0"/>
                <w:color w:val="auto"/>
                <w:sz w:val="20"/>
                <w:szCs w:val="20"/>
                <w:lang w:bidi="es-ES"/>
              </w:rPr>
              <w:t>.</w:t>
            </w:r>
          </w:p>
        </w:tc>
      </w:tr>
      <w:tr w:rsidR="00213A96" w:rsidRPr="00CB5511" w:rsidTr="00213A96">
        <w:trPr>
          <w:trHeight w:val="325"/>
        </w:trPr>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D67FA7" w:rsidRDefault="00213A96" w:rsidP="00E36CE0">
            <w:pPr>
              <w:pStyle w:val="Cuerpodelboletn"/>
              <w:spacing w:before="120" w:after="120" w:line="312" w:lineRule="auto"/>
              <w:rPr>
                <w:rStyle w:val="Ttulo2Car"/>
                <w:b w:val="0"/>
                <w:color w:val="auto"/>
                <w:sz w:val="28"/>
                <w:szCs w:val="28"/>
                <w:lang w:bidi="es-ES"/>
              </w:rPr>
            </w:pPr>
            <w:r w:rsidRPr="00D67FA7">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parrafo22"/>
              <w:shd w:val="clear" w:color="auto" w:fill="FFFFFF"/>
              <w:spacing w:before="120" w:after="120" w:line="312" w:lineRule="auto"/>
              <w:ind w:firstLine="34"/>
              <w:jc w:val="center"/>
              <w:rPr>
                <w:rStyle w:val="Ttulo2Car"/>
                <w:color w:val="auto"/>
                <w:sz w:val="20"/>
                <w:szCs w:val="20"/>
                <w:lang w:bidi="es-ES"/>
              </w:rPr>
            </w:pPr>
            <w:r w:rsidRPr="00EF49C2">
              <w:rPr>
                <w:rStyle w:val="Ttulo2Car"/>
                <w:color w:val="auto"/>
                <w:sz w:val="20"/>
                <w:szCs w:val="20"/>
                <w:lang w:bidi="es-ES"/>
              </w:rPr>
              <w:t>Funciones</w:t>
            </w:r>
          </w:p>
          <w:p w:rsidR="00213A96" w:rsidRPr="00F12F4F"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Cuenta con un acceso específico denominado “Funciones”. Y a</w:t>
            </w:r>
            <w:r w:rsidRPr="00F12F4F">
              <w:rPr>
                <w:rStyle w:val="Ttulo2Car"/>
                <w:b w:val="0"/>
                <w:color w:val="auto"/>
                <w:sz w:val="20"/>
                <w:szCs w:val="20"/>
                <w:lang w:bidi="es-ES"/>
              </w:rPr>
              <w:t>l igual que en anterior ap</w:t>
            </w:r>
            <w:r>
              <w:rPr>
                <w:rStyle w:val="Ttulo2Car"/>
                <w:b w:val="0"/>
                <w:color w:val="auto"/>
                <w:sz w:val="20"/>
                <w:szCs w:val="20"/>
                <w:lang w:bidi="es-ES"/>
              </w:rPr>
              <w:t>a</w:t>
            </w:r>
            <w:r w:rsidRPr="00F12F4F">
              <w:rPr>
                <w:rStyle w:val="Ttulo2Car"/>
                <w:b w:val="0"/>
                <w:color w:val="auto"/>
                <w:sz w:val="20"/>
                <w:szCs w:val="20"/>
                <w:lang w:bidi="es-ES"/>
              </w:rPr>
              <w:t xml:space="preserve">rtado, se indica que la información viene referida a </w:t>
            </w:r>
            <w:r w:rsidRPr="00F12F4F">
              <w:rPr>
                <w:rStyle w:val="Ttulo2Car"/>
                <w:b w:val="0"/>
                <w:color w:val="auto"/>
                <w:sz w:val="20"/>
                <w:szCs w:val="20"/>
                <w:lang w:bidi="es-ES"/>
              </w:rPr>
              <w:lastRenderedPageBreak/>
              <w:t xml:space="preserve">la XIV Legislatura y se </w:t>
            </w:r>
            <w:r>
              <w:rPr>
                <w:rStyle w:val="Ttulo2Car"/>
                <w:b w:val="0"/>
                <w:color w:val="auto"/>
                <w:sz w:val="20"/>
                <w:szCs w:val="20"/>
                <w:lang w:bidi="es-ES"/>
              </w:rPr>
              <w:t>organiza</w:t>
            </w:r>
            <w:r w:rsidRPr="00F12F4F">
              <w:rPr>
                <w:rStyle w:val="Ttulo2Car"/>
                <w:b w:val="0"/>
                <w:color w:val="auto"/>
                <w:sz w:val="20"/>
                <w:szCs w:val="20"/>
                <w:lang w:bidi="es-ES"/>
              </w:rPr>
              <w:t xml:space="preserve"> por Ministerios, además de Presidencia del Gobierno.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F12F4F">
              <w:rPr>
                <w:rStyle w:val="Ttulo2Car"/>
                <w:b w:val="0"/>
                <w:color w:val="auto"/>
                <w:sz w:val="20"/>
                <w:szCs w:val="20"/>
                <w:lang w:bidi="es-ES"/>
              </w:rPr>
              <w:t>La información se ofrece sobre la web, pero es susceptible de impresión</w:t>
            </w:r>
            <w:r>
              <w:rPr>
                <w:rStyle w:val="Ttulo2Car"/>
                <w:b w:val="0"/>
                <w:color w:val="auto"/>
                <w:sz w:val="20"/>
                <w:szCs w:val="20"/>
                <w:lang w:bidi="es-ES"/>
              </w:rPr>
              <w:t xml:space="preserve"> y reutilización</w:t>
            </w:r>
            <w:r w:rsidRPr="00F12F4F">
              <w:rPr>
                <w:rStyle w:val="Ttulo2Car"/>
                <w:b w:val="0"/>
                <w:color w:val="auto"/>
                <w:sz w:val="20"/>
                <w:szCs w:val="20"/>
                <w:lang w:bidi="es-ES"/>
              </w:rPr>
              <w:t xml:space="preserve">. </w:t>
            </w:r>
            <w:r>
              <w:rPr>
                <w:rStyle w:val="Ttulo2Car"/>
                <w:b w:val="0"/>
                <w:color w:val="auto"/>
                <w:sz w:val="20"/>
                <w:szCs w:val="20"/>
                <w:lang w:bidi="es-ES"/>
              </w:rPr>
              <w:t>La</w:t>
            </w:r>
            <w:r w:rsidRPr="00F12F4F">
              <w:rPr>
                <w:rStyle w:val="Ttulo2Car"/>
                <w:b w:val="0"/>
                <w:color w:val="auto"/>
                <w:sz w:val="20"/>
                <w:szCs w:val="20"/>
                <w:lang w:bidi="es-ES"/>
              </w:rPr>
              <w:t xml:space="preserve"> información la suministran los propios Ministerios y se </w:t>
            </w:r>
            <w:r w:rsidR="00D0187D">
              <w:rPr>
                <w:rStyle w:val="Ttulo2Car"/>
                <w:b w:val="0"/>
                <w:color w:val="auto"/>
                <w:sz w:val="20"/>
                <w:szCs w:val="20"/>
                <w:lang w:bidi="es-ES"/>
              </w:rPr>
              <w:t xml:space="preserve">señala que se </w:t>
            </w:r>
            <w:r w:rsidRPr="00F12F4F">
              <w:rPr>
                <w:rStyle w:val="Ttulo2Car"/>
                <w:b w:val="0"/>
                <w:color w:val="auto"/>
                <w:sz w:val="20"/>
                <w:szCs w:val="20"/>
                <w:lang w:bidi="es-ES"/>
              </w:rPr>
              <w:t xml:space="preserve">actualiza cuando se modifican los reales decretos de estructura.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F12F4F">
              <w:rPr>
                <w:rStyle w:val="Ttulo2Car"/>
                <w:b w:val="0"/>
                <w:color w:val="auto"/>
                <w:sz w:val="20"/>
                <w:szCs w:val="20"/>
                <w:lang w:bidi="es-ES"/>
              </w:rPr>
              <w:t xml:space="preserve">Respecto de las funciones, </w:t>
            </w:r>
            <w:r>
              <w:rPr>
                <w:rStyle w:val="Ttulo2Car"/>
                <w:b w:val="0"/>
                <w:color w:val="auto"/>
                <w:sz w:val="20"/>
                <w:szCs w:val="20"/>
                <w:lang w:bidi="es-ES"/>
              </w:rPr>
              <w:t xml:space="preserve">todos los </w:t>
            </w:r>
            <w:r w:rsidRPr="00F12F4F">
              <w:rPr>
                <w:rStyle w:val="Ttulo2Car"/>
                <w:b w:val="0"/>
                <w:color w:val="auto"/>
                <w:sz w:val="20"/>
                <w:szCs w:val="20"/>
                <w:lang w:bidi="es-ES"/>
              </w:rPr>
              <w:t xml:space="preserve">Ministerios </w:t>
            </w:r>
            <w:r>
              <w:rPr>
                <w:rStyle w:val="Ttulo2Car"/>
                <w:b w:val="0"/>
                <w:color w:val="auto"/>
                <w:sz w:val="20"/>
                <w:szCs w:val="20"/>
                <w:lang w:bidi="es-ES"/>
              </w:rPr>
              <w:t xml:space="preserve">informan sobre las funciones generales que tienen atribuidas, acompañada de la relación de sus </w:t>
            </w:r>
            <w:r w:rsidRPr="00F12F4F">
              <w:rPr>
                <w:rStyle w:val="Ttulo2Car"/>
                <w:b w:val="0"/>
                <w:color w:val="auto"/>
                <w:sz w:val="20"/>
                <w:szCs w:val="20"/>
                <w:lang w:bidi="es-ES"/>
              </w:rPr>
              <w:t>órganos su</w:t>
            </w:r>
            <w:r w:rsidRPr="001B71CA">
              <w:rPr>
                <w:rStyle w:val="Ttulo2Car"/>
                <w:b w:val="0"/>
                <w:color w:val="auto"/>
                <w:sz w:val="20"/>
                <w:szCs w:val="20"/>
                <w:lang w:bidi="es-ES"/>
              </w:rPr>
              <w:t>periores (Ministros</w:t>
            </w:r>
            <w:r>
              <w:rPr>
                <w:rStyle w:val="Ttulo2Car"/>
                <w:b w:val="0"/>
                <w:color w:val="auto"/>
                <w:sz w:val="20"/>
                <w:szCs w:val="20"/>
                <w:lang w:bidi="es-ES"/>
              </w:rPr>
              <w:t>/as</w:t>
            </w:r>
            <w:r w:rsidRPr="001B71CA">
              <w:rPr>
                <w:rStyle w:val="Ttulo2Car"/>
                <w:b w:val="0"/>
                <w:color w:val="auto"/>
                <w:sz w:val="20"/>
                <w:szCs w:val="20"/>
                <w:lang w:bidi="es-ES"/>
              </w:rPr>
              <w:t xml:space="preserve"> y Secretari</w:t>
            </w:r>
            <w:r>
              <w:rPr>
                <w:rStyle w:val="Ttulo2Car"/>
                <w:b w:val="0"/>
                <w:color w:val="auto"/>
                <w:sz w:val="20"/>
                <w:szCs w:val="20"/>
                <w:lang w:bidi="es-ES"/>
              </w:rPr>
              <w:t>as</w:t>
            </w:r>
            <w:r w:rsidRPr="001B71CA">
              <w:rPr>
                <w:rStyle w:val="Ttulo2Car"/>
                <w:b w:val="0"/>
                <w:color w:val="auto"/>
                <w:sz w:val="20"/>
                <w:szCs w:val="20"/>
                <w:lang w:bidi="es-ES"/>
              </w:rPr>
              <w:t xml:space="preserve"> de Estado) respecto de los que también indican sus funciones.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w:t>
            </w:r>
            <w:r w:rsidRPr="003F147C">
              <w:rPr>
                <w:rStyle w:val="Ttulo2Car"/>
                <w:color w:val="auto"/>
                <w:sz w:val="20"/>
                <w:szCs w:val="20"/>
                <w:lang w:bidi="es-ES"/>
              </w:rPr>
              <w:t>iones:</w:t>
            </w:r>
          </w:p>
          <w:p w:rsidR="00213A96" w:rsidRPr="00F12F4F" w:rsidRDefault="003F147C" w:rsidP="00E36CE0">
            <w:pPr>
              <w:pStyle w:val="parrafo22"/>
              <w:shd w:val="clear" w:color="auto" w:fill="FFFFFF"/>
              <w:spacing w:before="120" w:after="120" w:line="312" w:lineRule="auto"/>
              <w:ind w:firstLine="34"/>
              <w:rPr>
                <w:rStyle w:val="Ttulo2Car"/>
                <w:b w:val="0"/>
                <w:color w:val="auto"/>
                <w:sz w:val="20"/>
                <w:szCs w:val="20"/>
                <w:lang w:bidi="es-ES"/>
              </w:rPr>
            </w:pPr>
            <w:r>
              <w:rPr>
                <w:rStyle w:val="Ttulo2Car"/>
                <w:b w:val="0"/>
                <w:color w:val="auto"/>
                <w:sz w:val="20"/>
                <w:szCs w:val="20"/>
                <w:lang w:bidi="es-ES"/>
              </w:rPr>
              <w:t>La</w:t>
            </w:r>
            <w:r w:rsidRPr="001B71CA">
              <w:rPr>
                <w:rStyle w:val="Ttulo2Car"/>
                <w:b w:val="0"/>
                <w:color w:val="auto"/>
                <w:sz w:val="20"/>
                <w:szCs w:val="20"/>
                <w:lang w:bidi="es-ES"/>
              </w:rPr>
              <w:t xml:space="preserve"> información que se ofrece no es homogénea en cuanto</w:t>
            </w:r>
            <w:r w:rsidR="0035719B">
              <w:rPr>
                <w:rStyle w:val="Ttulo2Car"/>
                <w:b w:val="0"/>
                <w:color w:val="auto"/>
                <w:sz w:val="20"/>
                <w:szCs w:val="20"/>
                <w:lang w:bidi="es-ES"/>
              </w:rPr>
              <w:t xml:space="preserve"> a</w:t>
            </w:r>
            <w:r w:rsidRPr="001B71CA">
              <w:rPr>
                <w:rStyle w:val="Ttulo2Car"/>
                <w:b w:val="0"/>
                <w:color w:val="auto"/>
                <w:sz w:val="20"/>
                <w:szCs w:val="20"/>
                <w:lang w:bidi="es-ES"/>
              </w:rPr>
              <w:t xml:space="preserve"> extensión de contenido</w:t>
            </w:r>
            <w:r w:rsidRPr="00F12F4F">
              <w:rPr>
                <w:rStyle w:val="Ttulo2Car"/>
                <w:b w:val="0"/>
                <w:color w:val="auto"/>
                <w:sz w:val="20"/>
                <w:szCs w:val="20"/>
                <w:lang w:bidi="es-ES"/>
              </w:rPr>
              <w:t>s</w:t>
            </w:r>
            <w:r>
              <w:rPr>
                <w:rStyle w:val="Ttulo2Car"/>
                <w:b w:val="0"/>
                <w:color w:val="auto"/>
                <w:sz w:val="20"/>
                <w:szCs w:val="20"/>
                <w:lang w:bidi="es-ES"/>
              </w:rPr>
              <w:t>, ya que al</w:t>
            </w:r>
            <w:r w:rsidR="00213A96" w:rsidRPr="001B71CA">
              <w:rPr>
                <w:rStyle w:val="Ttulo2Car"/>
                <w:b w:val="0"/>
                <w:color w:val="auto"/>
                <w:sz w:val="20"/>
                <w:szCs w:val="20"/>
                <w:lang w:bidi="es-ES"/>
              </w:rPr>
              <w:t>gunos, no todos, Ministerios también inc</w:t>
            </w:r>
            <w:r w:rsidR="00213A96">
              <w:rPr>
                <w:rStyle w:val="Ttulo2Car"/>
                <w:b w:val="0"/>
                <w:color w:val="auto"/>
                <w:sz w:val="20"/>
                <w:szCs w:val="20"/>
                <w:lang w:bidi="es-ES"/>
              </w:rPr>
              <w:t>l</w:t>
            </w:r>
            <w:r w:rsidR="00213A96" w:rsidRPr="001B71CA">
              <w:rPr>
                <w:rStyle w:val="Ttulo2Car"/>
                <w:b w:val="0"/>
                <w:color w:val="auto"/>
                <w:sz w:val="20"/>
                <w:szCs w:val="20"/>
                <w:lang w:bidi="es-ES"/>
              </w:rPr>
              <w:t xml:space="preserve">uyen </w:t>
            </w:r>
            <w:r>
              <w:rPr>
                <w:rStyle w:val="Ttulo2Car"/>
                <w:b w:val="0"/>
                <w:color w:val="auto"/>
                <w:sz w:val="20"/>
                <w:szCs w:val="20"/>
                <w:lang w:bidi="es-ES"/>
              </w:rPr>
              <w:t xml:space="preserve">las funciones de </w:t>
            </w:r>
            <w:r w:rsidR="00213A96" w:rsidRPr="001B71CA">
              <w:rPr>
                <w:rStyle w:val="Ttulo2Car"/>
                <w:b w:val="0"/>
                <w:color w:val="auto"/>
                <w:sz w:val="20"/>
                <w:szCs w:val="20"/>
                <w:lang w:bidi="es-ES"/>
              </w:rPr>
              <w:t>sus órganos directivos (Subsecretari</w:t>
            </w:r>
            <w:r w:rsidR="00213A96">
              <w:rPr>
                <w:rStyle w:val="Ttulo2Car"/>
                <w:b w:val="0"/>
                <w:color w:val="auto"/>
                <w:sz w:val="20"/>
                <w:szCs w:val="20"/>
                <w:lang w:bidi="es-ES"/>
              </w:rPr>
              <w:t>as</w:t>
            </w:r>
            <w:r w:rsidR="00213A96" w:rsidRPr="001B71CA">
              <w:rPr>
                <w:rStyle w:val="Ttulo2Car"/>
                <w:b w:val="0"/>
                <w:color w:val="auto"/>
                <w:sz w:val="20"/>
                <w:szCs w:val="20"/>
                <w:lang w:bidi="es-ES"/>
              </w:rPr>
              <w:t>, Secretari</w:t>
            </w:r>
            <w:r w:rsidR="00213A96">
              <w:rPr>
                <w:rStyle w:val="Ttulo2Car"/>
                <w:b w:val="0"/>
                <w:color w:val="auto"/>
                <w:sz w:val="20"/>
                <w:szCs w:val="20"/>
                <w:lang w:bidi="es-ES"/>
              </w:rPr>
              <w:t>a</w:t>
            </w:r>
            <w:r w:rsidR="0035719B">
              <w:rPr>
                <w:rStyle w:val="Ttulo2Car"/>
                <w:b w:val="0"/>
                <w:color w:val="auto"/>
                <w:sz w:val="20"/>
                <w:szCs w:val="20"/>
                <w:lang w:bidi="es-ES"/>
              </w:rPr>
              <w:t>s G</w:t>
            </w:r>
            <w:r w:rsidR="00213A96" w:rsidRPr="001B71CA">
              <w:rPr>
                <w:rStyle w:val="Ttulo2Car"/>
                <w:b w:val="0"/>
                <w:color w:val="auto"/>
                <w:sz w:val="20"/>
                <w:szCs w:val="20"/>
                <w:lang w:bidi="es-ES"/>
              </w:rPr>
              <w:t>enerales y Secretari</w:t>
            </w:r>
            <w:r w:rsidR="00213A96">
              <w:rPr>
                <w:rStyle w:val="Ttulo2Car"/>
                <w:b w:val="0"/>
                <w:color w:val="auto"/>
                <w:sz w:val="20"/>
                <w:szCs w:val="20"/>
                <w:lang w:bidi="es-ES"/>
              </w:rPr>
              <w:t>a</w:t>
            </w:r>
            <w:r w:rsidR="00213A96" w:rsidRPr="001B71CA">
              <w:rPr>
                <w:rStyle w:val="Ttulo2Car"/>
                <w:b w:val="0"/>
                <w:color w:val="auto"/>
                <w:sz w:val="20"/>
                <w:szCs w:val="20"/>
                <w:lang w:bidi="es-ES"/>
              </w:rPr>
              <w:t>s generales técnic</w:t>
            </w:r>
            <w:r w:rsidR="00213A96">
              <w:rPr>
                <w:rStyle w:val="Ttulo2Car"/>
                <w:b w:val="0"/>
                <w:color w:val="auto"/>
                <w:sz w:val="20"/>
                <w:szCs w:val="20"/>
                <w:lang w:bidi="es-ES"/>
              </w:rPr>
              <w:t>a</w:t>
            </w:r>
            <w:r w:rsidR="00213A96" w:rsidRPr="001B71CA">
              <w:rPr>
                <w:rStyle w:val="Ttulo2Car"/>
                <w:b w:val="0"/>
                <w:color w:val="auto"/>
                <w:sz w:val="20"/>
                <w:szCs w:val="20"/>
                <w:lang w:bidi="es-ES"/>
              </w:rPr>
              <w:t>s)</w:t>
            </w:r>
            <w:r>
              <w:rPr>
                <w:rStyle w:val="Ttulo2Car"/>
                <w:b w:val="0"/>
                <w:color w:val="auto"/>
                <w:sz w:val="20"/>
                <w:szCs w:val="20"/>
                <w:lang w:bidi="es-ES"/>
              </w:rPr>
              <w:t>.</w:t>
            </w:r>
            <w:r w:rsidR="00213A96" w:rsidRPr="001B71CA">
              <w:rPr>
                <w:rStyle w:val="Ttulo2Car"/>
                <w:b w:val="0"/>
                <w:color w:val="auto"/>
                <w:sz w:val="20"/>
                <w:szCs w:val="20"/>
                <w:lang w:bidi="es-ES"/>
              </w:rPr>
              <w:t xml:space="preserve"> </w:t>
            </w:r>
          </w:p>
          <w:p w:rsidR="00213A96" w:rsidRPr="001B71CA"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1B71CA">
              <w:rPr>
                <w:rStyle w:val="Ttulo2Car"/>
                <w:b w:val="0"/>
                <w:color w:val="auto"/>
                <w:sz w:val="20"/>
                <w:szCs w:val="20"/>
                <w:lang w:bidi="es-ES"/>
              </w:rPr>
              <w:t>La información está datada – a través de los R</w:t>
            </w:r>
            <w:r w:rsidR="00D0187D">
              <w:rPr>
                <w:rStyle w:val="Ttulo2Car"/>
                <w:b w:val="0"/>
                <w:color w:val="auto"/>
                <w:sz w:val="20"/>
                <w:szCs w:val="20"/>
                <w:lang w:bidi="es-ES"/>
              </w:rPr>
              <w:t>eales Decretos</w:t>
            </w:r>
            <w:r w:rsidRPr="001B71CA">
              <w:rPr>
                <w:rStyle w:val="Ttulo2Car"/>
                <w:b w:val="0"/>
                <w:color w:val="auto"/>
                <w:sz w:val="20"/>
                <w:szCs w:val="20"/>
                <w:lang w:bidi="es-ES"/>
              </w:rPr>
              <w:t xml:space="preserve"> de estructura-, pero no existen referencias suficientes para saber si la información se encuentra actualizada. </w:t>
            </w:r>
            <w:r>
              <w:rPr>
                <w:rStyle w:val="Ttulo2Car"/>
                <w:b w:val="0"/>
                <w:color w:val="auto"/>
                <w:sz w:val="20"/>
                <w:szCs w:val="20"/>
                <w:lang w:bidi="es-ES"/>
              </w:rPr>
              <w:t>Ú</w:t>
            </w:r>
            <w:r w:rsidRPr="001B71CA">
              <w:rPr>
                <w:rStyle w:val="Ttulo2Car"/>
                <w:b w:val="0"/>
                <w:color w:val="auto"/>
                <w:sz w:val="20"/>
                <w:szCs w:val="20"/>
                <w:lang w:bidi="es-ES"/>
              </w:rPr>
              <w:t>nicamente bajo el apartado de Presidencia del Gobierno se consigna como fecha de última actualización la de 07-02-2020, que no cabe considerar suficiente actualización habiendo transcurrido más de un año entre esa fecha y la de la presente evaluación.</w:t>
            </w:r>
          </w:p>
          <w:p w:rsidR="00213A96" w:rsidRPr="00CB5511" w:rsidRDefault="00213A96" w:rsidP="00E36CE0">
            <w:pPr>
              <w:pStyle w:val="Cuerpodelboletn"/>
              <w:spacing w:before="120" w:after="120" w:line="312" w:lineRule="auto"/>
              <w:rPr>
                <w:rStyle w:val="Ttulo2Car"/>
                <w:sz w:val="20"/>
                <w:szCs w:val="20"/>
                <w:lang w:bidi="es-ES"/>
              </w:rPr>
            </w:pPr>
            <w:r w:rsidRPr="001B71CA">
              <w:rPr>
                <w:rStyle w:val="Ttulo2Car"/>
                <w:b w:val="0"/>
                <w:color w:val="auto"/>
                <w:sz w:val="20"/>
                <w:szCs w:val="20"/>
                <w:lang w:bidi="es-ES"/>
              </w:rPr>
              <w:t xml:space="preserve">No se ha localizado información sobre funciones de la Organización territorial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Pr="001B71CA">
              <w:rPr>
                <w:rStyle w:val="Ttulo2Car"/>
                <w:b w:val="0"/>
                <w:color w:val="auto"/>
                <w:sz w:val="20"/>
                <w:szCs w:val="20"/>
                <w:lang w:bidi="es-ES"/>
              </w:rPr>
              <w:t xml:space="preserve"> (Delegaciones y Subdelegaciones de Gobierno) ni de la </w:t>
            </w:r>
            <w:r w:rsidR="00D0187D" w:rsidRPr="00213A96">
              <w:rPr>
                <w:rStyle w:val="Ttulo2Car"/>
                <w:b w:val="0"/>
                <w:color w:val="auto"/>
                <w:sz w:val="20"/>
                <w:szCs w:val="20"/>
                <w:lang w:bidi="es-ES"/>
              </w:rPr>
              <w:t>A</w:t>
            </w:r>
            <w:r w:rsidR="00D0187D">
              <w:rPr>
                <w:rStyle w:val="Ttulo2Car"/>
                <w:b w:val="0"/>
                <w:color w:val="auto"/>
                <w:sz w:val="20"/>
                <w:szCs w:val="20"/>
                <w:lang w:bidi="es-ES"/>
              </w:rPr>
              <w:t>dministración General del Estado</w:t>
            </w:r>
            <w:r w:rsidRPr="001B71CA">
              <w:rPr>
                <w:rStyle w:val="Ttulo2Car"/>
                <w:b w:val="0"/>
                <w:color w:val="auto"/>
                <w:sz w:val="20"/>
                <w:szCs w:val="20"/>
                <w:lang w:bidi="es-ES"/>
              </w:rPr>
              <w:t xml:space="preserve"> en el exterior (Embajadas y representaciones permanentes ante Organizaciones Internacionales).</w:t>
            </w:r>
          </w:p>
        </w:tc>
      </w:tr>
      <w:tr w:rsidR="00213A96" w:rsidRPr="00CB5511" w:rsidTr="00213A96">
        <w:tc>
          <w:tcPr>
            <w:tcW w:w="1591" w:type="dxa"/>
            <w:vMerge/>
            <w:tcBorders>
              <w:right w:val="single" w:sz="4" w:space="0" w:color="00642D"/>
            </w:tcBorders>
            <w:shd w:val="clear" w:color="auto" w:fill="00642D"/>
          </w:tcPr>
          <w:p w:rsidR="00213A96" w:rsidRPr="00E34195" w:rsidRDefault="00213A96" w:rsidP="00E36CE0">
            <w:pPr>
              <w:pStyle w:val="Cuerpodelboletn"/>
              <w:spacing w:before="120" w:after="120" w:line="312" w:lineRule="auto"/>
              <w:rPr>
                <w:rStyle w:val="Ttulo2Car"/>
                <w:color w:val="FFFFFF" w:themeColor="background1"/>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D67FA7" w:rsidRDefault="00213A96" w:rsidP="00E36CE0">
            <w:pPr>
              <w:pStyle w:val="Cuerpodelboletn"/>
              <w:spacing w:before="120" w:after="120" w:line="312" w:lineRule="auto"/>
              <w:rPr>
                <w:rStyle w:val="Ttulo2Car"/>
                <w:b w:val="0"/>
                <w:color w:val="auto"/>
                <w:sz w:val="28"/>
                <w:szCs w:val="28"/>
                <w:lang w:bidi="es-ES"/>
              </w:rPr>
            </w:pPr>
            <w:r w:rsidRPr="00D67FA7">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Ttulo2"/>
              <w:spacing w:before="120" w:after="120" w:line="312" w:lineRule="auto"/>
              <w:jc w:val="center"/>
              <w:outlineLvl w:val="1"/>
              <w:rPr>
                <w:rStyle w:val="Ttulo2Car"/>
                <w:b/>
                <w:bCs/>
                <w:color w:val="auto"/>
                <w:sz w:val="20"/>
                <w:szCs w:val="20"/>
                <w:lang w:bidi="es-ES"/>
              </w:rPr>
            </w:pPr>
            <w:r w:rsidRPr="00EF49C2">
              <w:rPr>
                <w:rStyle w:val="Ttulo2Car"/>
                <w:b/>
                <w:color w:val="auto"/>
                <w:sz w:val="20"/>
                <w:szCs w:val="20"/>
                <w:lang w:bidi="es-ES"/>
              </w:rPr>
              <w:t>Registro de Actividades de Tratamiento (RAT)</w:t>
            </w:r>
          </w:p>
          <w:p w:rsidR="00213A96" w:rsidRDefault="00213A96" w:rsidP="00E36CE0">
            <w:pPr>
              <w:pStyle w:val="Ttulo2"/>
              <w:spacing w:before="120" w:after="120" w:line="312" w:lineRule="auto"/>
              <w:jc w:val="both"/>
              <w:outlineLvl w:val="1"/>
              <w:rPr>
                <w:rStyle w:val="Ttulo2Car"/>
                <w:bCs/>
                <w:color w:val="auto"/>
                <w:sz w:val="20"/>
                <w:szCs w:val="20"/>
                <w:lang w:bidi="es-ES"/>
              </w:rPr>
            </w:pPr>
            <w:r>
              <w:rPr>
                <w:rStyle w:val="Ttulo2Car"/>
                <w:bCs/>
                <w:color w:val="auto"/>
                <w:sz w:val="20"/>
                <w:szCs w:val="20"/>
                <w:lang w:bidi="es-ES"/>
              </w:rPr>
              <w:t xml:space="preserve">Esta información cuenta también con un acceso específico, se proporciona </w:t>
            </w:r>
            <w:r w:rsidRPr="001B53EE">
              <w:rPr>
                <w:rStyle w:val="Ttulo2Car"/>
                <w:bCs/>
                <w:color w:val="auto"/>
                <w:sz w:val="20"/>
                <w:szCs w:val="20"/>
                <w:lang w:bidi="es-ES"/>
              </w:rPr>
              <w:t>clasificada por Ministerios</w:t>
            </w:r>
            <w:r>
              <w:rPr>
                <w:rStyle w:val="Ttulo2Car"/>
                <w:bCs/>
                <w:color w:val="auto"/>
                <w:sz w:val="20"/>
                <w:szCs w:val="20"/>
                <w:lang w:bidi="es-ES"/>
              </w:rPr>
              <w:t xml:space="preserve"> y viene precedida de un texto introductorio con </w:t>
            </w:r>
            <w:r w:rsidR="00D0187D">
              <w:rPr>
                <w:rStyle w:val="Ttulo2Car"/>
                <w:bCs/>
                <w:color w:val="auto"/>
                <w:sz w:val="20"/>
                <w:szCs w:val="20"/>
                <w:lang w:bidi="es-ES"/>
              </w:rPr>
              <w:t>i</w:t>
            </w:r>
            <w:r w:rsidRPr="001B53EE">
              <w:rPr>
                <w:rStyle w:val="Ttulo2Car"/>
                <w:bCs/>
                <w:color w:val="auto"/>
                <w:sz w:val="20"/>
                <w:szCs w:val="20"/>
                <w:lang w:bidi="es-ES"/>
              </w:rPr>
              <w:t xml:space="preserve">nformación </w:t>
            </w:r>
            <w:r>
              <w:rPr>
                <w:rStyle w:val="Ttulo2Car"/>
                <w:bCs/>
                <w:color w:val="auto"/>
                <w:sz w:val="20"/>
                <w:szCs w:val="20"/>
                <w:lang w:bidi="es-ES"/>
              </w:rPr>
              <w:t xml:space="preserve">general sobre lo que es el RAT y su regulación; información que se </w:t>
            </w:r>
            <w:r w:rsidRPr="001B53EE">
              <w:rPr>
                <w:rStyle w:val="Ttulo2Car"/>
                <w:bCs/>
                <w:color w:val="auto"/>
                <w:sz w:val="20"/>
                <w:szCs w:val="20"/>
                <w:lang w:bidi="es-ES"/>
              </w:rPr>
              <w:t xml:space="preserve">encuentra actualizada a marzo de 2020. </w:t>
            </w:r>
            <w:r w:rsidR="004220FD">
              <w:rPr>
                <w:rStyle w:val="Ttulo2Car"/>
                <w:bCs/>
                <w:color w:val="auto"/>
                <w:sz w:val="20"/>
                <w:szCs w:val="20"/>
                <w:lang w:bidi="es-ES"/>
              </w:rPr>
              <w:t>Se señala que l</w:t>
            </w:r>
            <w:r>
              <w:rPr>
                <w:rStyle w:val="Ttulo2Car"/>
                <w:bCs/>
                <w:color w:val="auto"/>
                <w:sz w:val="20"/>
                <w:szCs w:val="20"/>
                <w:lang w:bidi="es-ES"/>
              </w:rPr>
              <w:t xml:space="preserve">a información la suministran los Departamentos ministeriales en </w:t>
            </w:r>
            <w:proofErr w:type="spellStart"/>
            <w:r>
              <w:rPr>
                <w:rStyle w:val="Ttulo2Car"/>
                <w:bCs/>
                <w:color w:val="auto"/>
                <w:sz w:val="20"/>
                <w:szCs w:val="20"/>
                <w:lang w:bidi="es-ES"/>
              </w:rPr>
              <w:t>pdf</w:t>
            </w:r>
            <w:proofErr w:type="spellEnd"/>
            <w:r>
              <w:rPr>
                <w:rStyle w:val="Ttulo2Car"/>
                <w:bCs/>
                <w:color w:val="auto"/>
                <w:sz w:val="20"/>
                <w:szCs w:val="20"/>
                <w:lang w:bidi="es-ES"/>
              </w:rPr>
              <w:t xml:space="preserve"> o </w:t>
            </w:r>
            <w:proofErr w:type="spellStart"/>
            <w:r w:rsidR="00D0187D">
              <w:rPr>
                <w:rStyle w:val="Ttulo2Car"/>
                <w:bCs/>
                <w:color w:val="auto"/>
                <w:sz w:val="20"/>
                <w:szCs w:val="20"/>
                <w:lang w:bidi="es-ES"/>
              </w:rPr>
              <w:t>e</w:t>
            </w:r>
            <w:r>
              <w:rPr>
                <w:rStyle w:val="Ttulo2Car"/>
                <w:bCs/>
                <w:color w:val="auto"/>
                <w:sz w:val="20"/>
                <w:szCs w:val="20"/>
                <w:lang w:bidi="es-ES"/>
              </w:rPr>
              <w:t>xcel</w:t>
            </w:r>
            <w:proofErr w:type="spellEnd"/>
            <w:r>
              <w:rPr>
                <w:rStyle w:val="Ttulo2Car"/>
                <w:bCs/>
                <w:color w:val="auto"/>
                <w:sz w:val="20"/>
                <w:szCs w:val="20"/>
                <w:lang w:bidi="es-ES"/>
              </w:rPr>
              <w:t xml:space="preserve"> y cuando se operen cambios en su RAT. </w:t>
            </w:r>
          </w:p>
          <w:p w:rsidR="00213A96" w:rsidRDefault="00213A96" w:rsidP="00E36CE0">
            <w:pPr>
              <w:pStyle w:val="parrafo22"/>
              <w:shd w:val="clear" w:color="auto" w:fill="FFFFFF"/>
              <w:spacing w:before="120" w:after="120" w:line="312" w:lineRule="auto"/>
              <w:ind w:firstLine="34"/>
              <w:rPr>
                <w:rStyle w:val="Ttulo2Car"/>
                <w:b w:val="0"/>
                <w:color w:val="auto"/>
                <w:sz w:val="20"/>
                <w:szCs w:val="20"/>
                <w:lang w:bidi="es-ES"/>
              </w:rPr>
            </w:pPr>
            <w:r w:rsidRPr="00213A96">
              <w:rPr>
                <w:rStyle w:val="Ttulo2Car"/>
                <w:color w:val="auto"/>
                <w:sz w:val="20"/>
                <w:szCs w:val="20"/>
                <w:lang w:bidi="es-ES"/>
              </w:rPr>
              <w:t>Observacione</w:t>
            </w:r>
            <w:r w:rsidRPr="003F147C">
              <w:rPr>
                <w:rStyle w:val="Ttulo2Car"/>
                <w:color w:val="auto"/>
                <w:sz w:val="20"/>
                <w:szCs w:val="20"/>
                <w:lang w:bidi="es-ES"/>
              </w:rPr>
              <w:t>s:</w:t>
            </w:r>
          </w:p>
          <w:p w:rsidR="003F147C" w:rsidRPr="00D0187D" w:rsidRDefault="00213A96" w:rsidP="00E36CE0">
            <w:pPr>
              <w:pStyle w:val="Ttulo2"/>
              <w:spacing w:before="120" w:after="120" w:line="312" w:lineRule="auto"/>
              <w:jc w:val="both"/>
              <w:outlineLvl w:val="1"/>
              <w:rPr>
                <w:rStyle w:val="Ttulo2Car"/>
                <w:b/>
                <w:bCs/>
                <w:color w:val="auto"/>
                <w:sz w:val="20"/>
                <w:szCs w:val="20"/>
                <w:lang w:bidi="es-ES"/>
              </w:rPr>
            </w:pPr>
            <w:r w:rsidRPr="00D0187D">
              <w:rPr>
                <w:rStyle w:val="Ttulo2Car"/>
                <w:b/>
                <w:bCs/>
                <w:color w:val="auto"/>
                <w:sz w:val="20"/>
                <w:szCs w:val="20"/>
                <w:lang w:bidi="es-ES"/>
              </w:rPr>
              <w:t>Generales:</w:t>
            </w:r>
          </w:p>
          <w:p w:rsid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Una vez se accede a cada uno de los Ministerios, no en todos los casos ha sido posible </w:t>
            </w:r>
            <w:r w:rsidR="0035719B">
              <w:rPr>
                <w:rStyle w:val="Ttulo2Car"/>
                <w:bCs/>
                <w:color w:val="auto"/>
                <w:sz w:val="20"/>
                <w:szCs w:val="20"/>
                <w:lang w:bidi="es-ES"/>
              </w:rPr>
              <w:t>localizar</w:t>
            </w:r>
            <w:r w:rsidRPr="003F147C">
              <w:rPr>
                <w:rStyle w:val="Ttulo2Car"/>
                <w:bCs/>
                <w:color w:val="auto"/>
                <w:sz w:val="20"/>
                <w:szCs w:val="20"/>
                <w:lang w:bidi="es-ES"/>
              </w:rPr>
              <w:t xml:space="preserve"> a esta información. </w:t>
            </w:r>
          </w:p>
          <w:p w:rsid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Por otro lado, la forma de presentar esta información no es homogénea ni se ofrece en los mismos formatos. </w:t>
            </w:r>
          </w:p>
          <w:p w:rsidR="00F02BBE"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 xml:space="preserve">A ello cabe añadir las múltiples referencias y remisiones a la estructura </w:t>
            </w:r>
            <w:r w:rsidRPr="003F147C">
              <w:rPr>
                <w:rStyle w:val="Ttulo2Car"/>
                <w:bCs/>
                <w:color w:val="auto"/>
                <w:sz w:val="20"/>
                <w:szCs w:val="20"/>
                <w:lang w:bidi="es-ES"/>
              </w:rPr>
              <w:lastRenderedPageBreak/>
              <w:t xml:space="preserve">ministerial anterior a enero de 2020, que pueden dificultar la comprensión y localización de la información para un ciudadano no familiarizado con la Administración Pública. </w:t>
            </w:r>
          </w:p>
          <w:p w:rsidR="00213A96" w:rsidRPr="00D0187D"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t>Por último, en ocasiones se incluyen los RAT de otros organismos públicos dependientes y vinculados, cuand</w:t>
            </w:r>
            <w:r w:rsidRPr="00D0187D">
              <w:rPr>
                <w:rStyle w:val="Ttulo2Car"/>
                <w:bCs/>
                <w:color w:val="auto"/>
                <w:sz w:val="20"/>
                <w:szCs w:val="20"/>
                <w:lang w:bidi="es-ES"/>
              </w:rPr>
              <w:t>o el Portal debe</w:t>
            </w:r>
            <w:r w:rsidR="00D0187D" w:rsidRPr="00D0187D">
              <w:rPr>
                <w:rStyle w:val="Ttulo2Car"/>
                <w:bCs/>
                <w:color w:val="auto"/>
                <w:sz w:val="20"/>
                <w:szCs w:val="20"/>
                <w:lang w:bidi="es-ES"/>
              </w:rPr>
              <w:t>ría de</w:t>
            </w:r>
            <w:r w:rsidRPr="00D0187D">
              <w:rPr>
                <w:rStyle w:val="Ttulo2Car"/>
                <w:bCs/>
                <w:color w:val="auto"/>
                <w:sz w:val="20"/>
                <w:szCs w:val="20"/>
                <w:lang w:bidi="es-ES"/>
              </w:rPr>
              <w:t xml:space="preserve"> circunscribirse a la </w:t>
            </w:r>
            <w:r w:rsidR="00D0187D" w:rsidRPr="00D0187D">
              <w:rPr>
                <w:rStyle w:val="Ttulo2Car"/>
                <w:color w:val="auto"/>
                <w:sz w:val="20"/>
                <w:szCs w:val="20"/>
                <w:lang w:bidi="es-ES"/>
              </w:rPr>
              <w:t>Administración General del Estado</w:t>
            </w:r>
            <w:r w:rsidRPr="00D0187D">
              <w:rPr>
                <w:rStyle w:val="Ttulo2Car"/>
                <w:bCs/>
                <w:color w:val="auto"/>
                <w:sz w:val="20"/>
                <w:szCs w:val="20"/>
                <w:lang w:bidi="es-ES"/>
              </w:rPr>
              <w:t>.</w:t>
            </w:r>
          </w:p>
          <w:p w:rsidR="00213A96" w:rsidRPr="00D0187D" w:rsidRDefault="00213A96" w:rsidP="00E36CE0">
            <w:pPr>
              <w:spacing w:before="120" w:after="120" w:line="312" w:lineRule="auto"/>
              <w:jc w:val="both"/>
              <w:rPr>
                <w:b/>
                <w:sz w:val="20"/>
                <w:szCs w:val="20"/>
                <w:lang w:bidi="es-ES"/>
              </w:rPr>
            </w:pPr>
            <w:r w:rsidRPr="00D0187D">
              <w:rPr>
                <w:b/>
                <w:sz w:val="20"/>
                <w:szCs w:val="20"/>
                <w:lang w:bidi="es-ES"/>
              </w:rPr>
              <w:t>Específicas:</w:t>
            </w:r>
          </w:p>
          <w:p w:rsidR="003F147C" w:rsidRPr="00B05DF9" w:rsidRDefault="003F147C" w:rsidP="00E36CE0">
            <w:pPr>
              <w:spacing w:before="120" w:after="120" w:line="312" w:lineRule="auto"/>
              <w:jc w:val="both"/>
              <w:rPr>
                <w:rStyle w:val="Ttulo2Car"/>
                <w:b w:val="0"/>
                <w:color w:val="auto"/>
                <w:sz w:val="20"/>
                <w:szCs w:val="20"/>
                <w:lang w:bidi="es-ES"/>
              </w:rPr>
            </w:pPr>
            <w:r w:rsidRPr="00B05DF9">
              <w:rPr>
                <w:rStyle w:val="Ttulo2Car"/>
                <w:b w:val="0"/>
                <w:color w:val="auto"/>
                <w:sz w:val="20"/>
                <w:szCs w:val="20"/>
                <w:lang w:bidi="es-ES"/>
              </w:rPr>
              <w:t>No ha sido posible localizar el RAT del M</w:t>
            </w:r>
            <w:r w:rsidR="00D0187D" w:rsidRPr="00B05DF9">
              <w:rPr>
                <w:rStyle w:val="Ttulo2Car"/>
                <w:b w:val="0"/>
                <w:color w:val="auto"/>
                <w:sz w:val="20"/>
                <w:szCs w:val="20"/>
                <w:lang w:bidi="es-ES"/>
              </w:rPr>
              <w:t>inisterio</w:t>
            </w:r>
            <w:r w:rsidRPr="00B05DF9">
              <w:rPr>
                <w:rStyle w:val="Ttulo2Car"/>
                <w:b w:val="0"/>
                <w:color w:val="auto"/>
                <w:sz w:val="20"/>
                <w:szCs w:val="20"/>
                <w:lang w:bidi="es-ES"/>
              </w:rPr>
              <w:t xml:space="preserve"> de </w:t>
            </w:r>
            <w:r w:rsidR="0035719B" w:rsidRPr="00B05DF9">
              <w:rPr>
                <w:rStyle w:val="Ttulo2Car"/>
                <w:b w:val="0"/>
                <w:color w:val="auto"/>
                <w:sz w:val="20"/>
                <w:szCs w:val="20"/>
                <w:lang w:bidi="es-ES"/>
              </w:rPr>
              <w:t>Asuntos Exteriores, Unión Europea y Cooperación</w:t>
            </w:r>
            <w:r w:rsidR="00E36CE0">
              <w:rPr>
                <w:rStyle w:val="Ttulo2Car"/>
                <w:b w:val="0"/>
                <w:color w:val="auto"/>
                <w:sz w:val="20"/>
                <w:szCs w:val="20"/>
                <w:lang w:bidi="es-ES"/>
              </w:rPr>
              <w:t xml:space="preserve"> </w:t>
            </w:r>
            <w:r w:rsidRPr="00B05DF9">
              <w:rPr>
                <w:rStyle w:val="Ttulo2Car"/>
                <w:b w:val="0"/>
                <w:color w:val="auto"/>
                <w:sz w:val="20"/>
                <w:szCs w:val="20"/>
                <w:lang w:bidi="es-ES"/>
              </w:rPr>
              <w:t xml:space="preserve">(que, sin embargo, informa sobre el RAT de </w:t>
            </w:r>
            <w:r w:rsidR="00D0187D" w:rsidRPr="00B05DF9">
              <w:rPr>
                <w:rStyle w:val="Ttulo2Car"/>
                <w:b w:val="0"/>
                <w:color w:val="auto"/>
                <w:sz w:val="20"/>
                <w:szCs w:val="20"/>
                <w:lang w:bidi="es-ES"/>
              </w:rPr>
              <w:t>su</w:t>
            </w:r>
            <w:r w:rsidRPr="00B05DF9">
              <w:rPr>
                <w:rStyle w:val="Ttulo2Car"/>
                <w:b w:val="0"/>
                <w:color w:val="auto"/>
                <w:sz w:val="20"/>
                <w:szCs w:val="20"/>
                <w:lang w:bidi="es-ES"/>
              </w:rPr>
              <w:t xml:space="preserve"> A</w:t>
            </w:r>
            <w:r w:rsidR="00D0187D" w:rsidRPr="00B05DF9">
              <w:rPr>
                <w:rStyle w:val="Ttulo2Car"/>
                <w:b w:val="0"/>
                <w:color w:val="auto"/>
                <w:sz w:val="20"/>
                <w:szCs w:val="20"/>
                <w:lang w:bidi="es-ES"/>
              </w:rPr>
              <w:t>gencia estatal: la AE</w:t>
            </w:r>
            <w:r w:rsidRPr="00B05DF9">
              <w:rPr>
                <w:rStyle w:val="Ttulo2Car"/>
                <w:b w:val="0"/>
                <w:color w:val="auto"/>
                <w:sz w:val="20"/>
                <w:szCs w:val="20"/>
                <w:lang w:bidi="es-ES"/>
              </w:rPr>
              <w:t>CID)</w:t>
            </w:r>
            <w:r w:rsidR="004220FD">
              <w:rPr>
                <w:rStyle w:val="Ttulo2Car"/>
                <w:b w:val="0"/>
                <w:color w:val="auto"/>
                <w:sz w:val="20"/>
                <w:szCs w:val="20"/>
                <w:lang w:bidi="es-ES"/>
              </w:rPr>
              <w:t>. T</w:t>
            </w:r>
            <w:r w:rsidRPr="00B05DF9">
              <w:rPr>
                <w:rStyle w:val="Ttulo2Car"/>
                <w:b w:val="0"/>
                <w:bCs w:val="0"/>
                <w:color w:val="auto"/>
                <w:sz w:val="20"/>
                <w:szCs w:val="20"/>
                <w:lang w:bidi="es-ES"/>
              </w:rPr>
              <w:t>ampoco se ha podido localizar</w:t>
            </w:r>
            <w:r w:rsidRPr="00B05DF9">
              <w:rPr>
                <w:rStyle w:val="Ttulo2Car"/>
                <w:b w:val="0"/>
                <w:color w:val="auto"/>
                <w:sz w:val="20"/>
                <w:szCs w:val="20"/>
                <w:lang w:bidi="es-ES"/>
              </w:rPr>
              <w:t xml:space="preserve"> </w:t>
            </w:r>
            <w:r w:rsidRPr="00B05DF9">
              <w:rPr>
                <w:rStyle w:val="Ttulo2Car"/>
                <w:b w:val="0"/>
                <w:bCs w:val="0"/>
                <w:color w:val="auto"/>
                <w:sz w:val="20"/>
                <w:szCs w:val="20"/>
                <w:lang w:bidi="es-ES"/>
              </w:rPr>
              <w:t>e</w:t>
            </w:r>
            <w:r w:rsidRPr="00B05DF9">
              <w:rPr>
                <w:rStyle w:val="Ttulo2Car"/>
                <w:b w:val="0"/>
                <w:color w:val="auto"/>
                <w:sz w:val="20"/>
                <w:szCs w:val="20"/>
                <w:lang w:bidi="es-ES"/>
              </w:rPr>
              <w:t>l Ministerio de Justicia, que reconduce a la web del Ministerio pero a una página que da error (“</w:t>
            </w:r>
            <w:r w:rsidRPr="00B05DF9">
              <w:rPr>
                <w:rStyle w:val="Ttulo2Car"/>
                <w:b w:val="0"/>
                <w:i/>
                <w:color w:val="auto"/>
                <w:sz w:val="20"/>
                <w:szCs w:val="20"/>
                <w:lang w:bidi="es-ES"/>
              </w:rPr>
              <w:t>No se encontró la página</w:t>
            </w:r>
            <w:r w:rsidRPr="00B05DF9">
              <w:rPr>
                <w:rStyle w:val="Ttulo2Car"/>
                <w:b w:val="0"/>
                <w:color w:val="auto"/>
                <w:sz w:val="20"/>
                <w:szCs w:val="20"/>
                <w:lang w:bidi="es-ES"/>
              </w:rPr>
              <w:t>”).</w:t>
            </w:r>
            <w:r w:rsidRPr="00B05DF9">
              <w:rPr>
                <w:rStyle w:val="Ttulo2Car"/>
                <w:b w:val="0"/>
                <w:bCs w:val="0"/>
                <w:color w:val="auto"/>
                <w:sz w:val="20"/>
                <w:szCs w:val="20"/>
                <w:lang w:bidi="es-ES"/>
              </w:rPr>
              <w:t xml:space="preserve"> </w:t>
            </w:r>
            <w:r w:rsidRPr="00B05DF9">
              <w:rPr>
                <w:rStyle w:val="Ttulo2Car"/>
                <w:b w:val="0"/>
                <w:color w:val="auto"/>
                <w:sz w:val="20"/>
                <w:szCs w:val="20"/>
                <w:lang w:bidi="es-ES"/>
              </w:rPr>
              <w:t xml:space="preserve">Por su parte, el Ministerio de Igualdad proporciona un </w:t>
            </w:r>
            <w:proofErr w:type="spellStart"/>
            <w:r w:rsidRPr="00B05DF9">
              <w:rPr>
                <w:rStyle w:val="Ttulo2Car"/>
                <w:b w:val="0"/>
                <w:color w:val="auto"/>
                <w:sz w:val="20"/>
                <w:szCs w:val="20"/>
                <w:lang w:bidi="es-ES"/>
              </w:rPr>
              <w:t>pdf</w:t>
            </w:r>
            <w:proofErr w:type="spellEnd"/>
            <w:r w:rsidRPr="00B05DF9">
              <w:rPr>
                <w:rStyle w:val="Ttulo2Car"/>
                <w:b w:val="0"/>
                <w:color w:val="auto"/>
                <w:sz w:val="20"/>
                <w:szCs w:val="20"/>
                <w:lang w:bidi="es-ES"/>
              </w:rPr>
              <w:t xml:space="preserve"> que no ha sido posible abrir</w:t>
            </w:r>
            <w:r w:rsidR="004220FD">
              <w:rPr>
                <w:rStyle w:val="Ttulo2Car"/>
                <w:b w:val="0"/>
                <w:color w:val="auto"/>
                <w:sz w:val="20"/>
                <w:szCs w:val="20"/>
                <w:lang w:bidi="es-ES"/>
              </w:rPr>
              <w:t>, aunque se ha</w:t>
            </w:r>
            <w:r w:rsidR="00E36CE0">
              <w:rPr>
                <w:rStyle w:val="Ttulo2Car"/>
                <w:b w:val="0"/>
                <w:color w:val="auto"/>
                <w:sz w:val="20"/>
                <w:szCs w:val="20"/>
                <w:lang w:bidi="es-ES"/>
              </w:rPr>
              <w:t xml:space="preserve"> </w:t>
            </w:r>
            <w:r w:rsidR="004220FD">
              <w:rPr>
                <w:rStyle w:val="Ttulo2Car"/>
                <w:b w:val="0"/>
                <w:color w:val="auto"/>
                <w:sz w:val="20"/>
                <w:szCs w:val="20"/>
                <w:lang w:bidi="es-ES"/>
              </w:rPr>
              <w:t xml:space="preserve">constatado que sí cuenta con un RAT, que se ha localizado </w:t>
            </w:r>
            <w:r w:rsidRPr="00B05DF9">
              <w:rPr>
                <w:rStyle w:val="Ttulo2Car"/>
                <w:b w:val="0"/>
                <w:color w:val="auto"/>
                <w:sz w:val="20"/>
                <w:szCs w:val="20"/>
                <w:lang w:bidi="es-ES"/>
              </w:rPr>
              <w:t>en su página web, bajo el apartado “Protección de datos” ubicado a pie de su página home.</w:t>
            </w:r>
          </w:p>
          <w:p w:rsidR="00213A96" w:rsidRPr="00B05DF9" w:rsidRDefault="00213A96" w:rsidP="00E36CE0">
            <w:pPr>
              <w:spacing w:before="120" w:after="120" w:line="312" w:lineRule="auto"/>
              <w:jc w:val="both"/>
              <w:rPr>
                <w:rStyle w:val="Ttulo2Car"/>
                <w:b w:val="0"/>
                <w:bCs w:val="0"/>
                <w:color w:val="auto"/>
                <w:sz w:val="20"/>
                <w:szCs w:val="20"/>
                <w:lang w:bidi="es-ES"/>
              </w:rPr>
            </w:pPr>
            <w:r w:rsidRPr="00B05DF9">
              <w:rPr>
                <w:rStyle w:val="Ttulo2Car"/>
                <w:b w:val="0"/>
                <w:bCs w:val="0"/>
                <w:color w:val="auto"/>
                <w:sz w:val="20"/>
                <w:szCs w:val="20"/>
                <w:lang w:bidi="es-ES"/>
              </w:rPr>
              <w:t>Para la Vicepresidencia de Asuntos Económicos y Transformación Digital (así calificada, en vez de presentarse como Ministerio) también se han planteado problemas de localización y accesibilidad: redirige a su antigua página ministerial que, a su vez, informa sobre la nueva página web con un enlace que posiciona en la página principal del Ministerio, lo que requiere una labor de búsqueda del RAT (que se ha localizado dentro del apartado “Protección de datos” ubicado al pie de su página web).</w:t>
            </w:r>
          </w:p>
          <w:p w:rsidR="00213A96" w:rsidRPr="003F147C" w:rsidRDefault="00213A96" w:rsidP="00E36CE0">
            <w:pPr>
              <w:pStyle w:val="Ttulo2"/>
              <w:spacing w:before="120" w:after="120" w:line="312" w:lineRule="auto"/>
              <w:jc w:val="both"/>
              <w:outlineLvl w:val="1"/>
              <w:rPr>
                <w:rStyle w:val="Ttulo2Car"/>
                <w:color w:val="auto"/>
                <w:sz w:val="20"/>
                <w:szCs w:val="20"/>
                <w:lang w:bidi="es-ES"/>
              </w:rPr>
            </w:pPr>
            <w:r w:rsidRPr="003F147C">
              <w:rPr>
                <w:rStyle w:val="Ttulo2Car"/>
                <w:color w:val="auto"/>
                <w:sz w:val="20"/>
                <w:szCs w:val="20"/>
                <w:lang w:bidi="es-ES"/>
              </w:rPr>
              <w:t xml:space="preserve">El Ministerio de Consumo y el Ministerio de Derechos Sociales y Agenda 2030 informan que no tienen disponible </w:t>
            </w:r>
            <w:r w:rsidRPr="003F147C">
              <w:rPr>
                <w:rStyle w:val="Ttulo2Car"/>
                <w:bCs/>
                <w:color w:val="auto"/>
                <w:sz w:val="20"/>
                <w:szCs w:val="20"/>
                <w:lang w:bidi="es-ES"/>
              </w:rPr>
              <w:t>su RAT y, junto con el Ministerio de Sanidad, señalan que</w:t>
            </w:r>
            <w:r w:rsidRPr="003F147C">
              <w:rPr>
                <w:rStyle w:val="Ttulo2Car"/>
                <w:color w:val="auto"/>
                <w:sz w:val="20"/>
                <w:szCs w:val="20"/>
                <w:lang w:bidi="es-ES"/>
              </w:rPr>
              <w:t xml:space="preserve"> se puede consultar en el RAT del Ministerio de procedencia (extinto Ministerio de Sanidad, Consumo y Bienestar Social), facilitando un enlace en el que se proporciona un documento </w:t>
            </w:r>
            <w:r w:rsidR="00D0187D">
              <w:rPr>
                <w:rStyle w:val="Ttulo2Car"/>
                <w:color w:val="auto"/>
                <w:sz w:val="20"/>
                <w:szCs w:val="20"/>
                <w:lang w:bidi="es-ES"/>
              </w:rPr>
              <w:t xml:space="preserve">denominado </w:t>
            </w:r>
            <w:r w:rsidRPr="003F147C">
              <w:rPr>
                <w:rStyle w:val="Ttulo2Car"/>
                <w:color w:val="auto"/>
                <w:sz w:val="20"/>
                <w:szCs w:val="20"/>
                <w:lang w:bidi="es-ES"/>
              </w:rPr>
              <w:t>RAT_MSCBS (sin fecha) con el RAT de cada uno de estos tres ministerios perfectamente diferenciado</w:t>
            </w:r>
            <w:r w:rsidR="00D0187D">
              <w:rPr>
                <w:rStyle w:val="Ttulo2Car"/>
                <w:color w:val="auto"/>
                <w:sz w:val="20"/>
                <w:szCs w:val="20"/>
                <w:lang w:bidi="es-ES"/>
              </w:rPr>
              <w:t>s</w:t>
            </w:r>
            <w:r w:rsidRPr="003F147C">
              <w:rPr>
                <w:rStyle w:val="Ttulo2Car"/>
                <w:color w:val="auto"/>
                <w:sz w:val="20"/>
                <w:szCs w:val="20"/>
                <w:lang w:bidi="es-ES"/>
              </w:rPr>
              <w:t xml:space="preserve">. </w:t>
            </w:r>
          </w:p>
          <w:p w:rsidR="00213A96" w:rsidRPr="003F147C" w:rsidRDefault="00213A96" w:rsidP="00E36CE0">
            <w:pPr>
              <w:pStyle w:val="Ttulo2"/>
              <w:spacing w:before="120" w:after="120" w:line="312" w:lineRule="auto"/>
              <w:jc w:val="both"/>
              <w:outlineLvl w:val="1"/>
              <w:rPr>
                <w:rStyle w:val="Ttulo2Car"/>
                <w:color w:val="auto"/>
                <w:sz w:val="20"/>
                <w:szCs w:val="20"/>
                <w:lang w:bidi="es-ES"/>
              </w:rPr>
            </w:pPr>
            <w:r w:rsidRPr="003F147C">
              <w:rPr>
                <w:rStyle w:val="Ttulo2Car"/>
                <w:color w:val="auto"/>
                <w:sz w:val="20"/>
                <w:szCs w:val="20"/>
                <w:lang w:bidi="es-ES"/>
              </w:rPr>
              <w:t>E</w:t>
            </w:r>
            <w:r w:rsidR="004220FD">
              <w:rPr>
                <w:rStyle w:val="Ttulo2Car"/>
                <w:color w:val="auto"/>
                <w:sz w:val="20"/>
                <w:szCs w:val="20"/>
                <w:lang w:bidi="es-ES"/>
              </w:rPr>
              <w:t>l</w:t>
            </w:r>
            <w:r w:rsidRPr="003F147C">
              <w:rPr>
                <w:rStyle w:val="Ttulo2Car"/>
                <w:color w:val="auto"/>
                <w:sz w:val="20"/>
                <w:szCs w:val="20"/>
                <w:lang w:bidi="es-ES"/>
              </w:rPr>
              <w:t xml:space="preserve"> Ministerio de Universidades</w:t>
            </w:r>
            <w:r w:rsidR="004220FD">
              <w:rPr>
                <w:rStyle w:val="Ttulo2Car"/>
                <w:color w:val="auto"/>
                <w:sz w:val="20"/>
                <w:szCs w:val="20"/>
                <w:lang w:bidi="es-ES"/>
              </w:rPr>
              <w:t xml:space="preserve"> también </w:t>
            </w:r>
            <w:r w:rsidRPr="003F147C">
              <w:rPr>
                <w:rStyle w:val="Ttulo2Car"/>
                <w:color w:val="auto"/>
                <w:sz w:val="20"/>
                <w:szCs w:val="20"/>
                <w:lang w:bidi="es-ES"/>
              </w:rPr>
              <w:t>informa no tener disponible el RAT y remite a la página de </w:t>
            </w:r>
            <w:hyperlink r:id="rId14" w:tgtFrame="_blank" w:tooltip="Abrir en una ventana nueva: Abrir en una ventana nueva: Protección de Datos del MCIN  " w:history="1">
              <w:r w:rsidRPr="003F147C">
                <w:rPr>
                  <w:rStyle w:val="Ttulo2Car"/>
                  <w:color w:val="auto"/>
                  <w:sz w:val="20"/>
                  <w:szCs w:val="20"/>
                  <w:lang w:bidi="es-ES"/>
                </w:rPr>
                <w:t>protección de datos</w:t>
              </w:r>
            </w:hyperlink>
            <w:r w:rsidRPr="003F147C">
              <w:rPr>
                <w:rStyle w:val="Ttulo2Car"/>
                <w:color w:val="auto"/>
                <w:sz w:val="20"/>
                <w:szCs w:val="20"/>
                <w:lang w:bidi="es-ES"/>
              </w:rPr>
              <w:t xml:space="preserve"> de su Ministerio de procedencia: Ministerio de Ciencia, Innovación y Universidades, con un enlace que posiciona en la página del Ministerio de Ciencia e Innovación y en su RAT, versión 12/2020. </w:t>
            </w:r>
          </w:p>
          <w:p w:rsidR="00213A96" w:rsidRPr="003F147C" w:rsidRDefault="00213A96" w:rsidP="00E36CE0">
            <w:pPr>
              <w:pStyle w:val="Ttulo2"/>
              <w:spacing w:before="120" w:after="120" w:line="312" w:lineRule="auto"/>
              <w:jc w:val="both"/>
              <w:outlineLvl w:val="1"/>
              <w:rPr>
                <w:rStyle w:val="Ttulo2Car"/>
                <w:color w:val="auto"/>
                <w:sz w:val="20"/>
                <w:szCs w:val="20"/>
                <w:lang w:bidi="es-ES"/>
              </w:rPr>
            </w:pPr>
            <w:r w:rsidRPr="003F147C">
              <w:rPr>
                <w:rStyle w:val="Ttulo2Car"/>
                <w:color w:val="auto"/>
                <w:sz w:val="20"/>
                <w:szCs w:val="20"/>
                <w:lang w:bidi="es-ES"/>
              </w:rPr>
              <w:t>Por su parte, el Ministerio de Trabajo y Economía Social informa que debe consultarse en el Ministerio de procedencia (</w:t>
            </w:r>
            <w:hyperlink r:id="rId15" w:tgtFrame="_blank" w:tooltip="Abrir en una ventana nueva: RAT - MITRAMISS " w:history="1">
              <w:r w:rsidRPr="003F147C">
                <w:rPr>
                  <w:rStyle w:val="Ttulo2Car"/>
                  <w:color w:val="auto"/>
                  <w:sz w:val="20"/>
                  <w:szCs w:val="20"/>
                  <w:lang w:bidi="es-ES"/>
                </w:rPr>
                <w:t>Ministerio de Trabajo, Migraciones y Seguridad Socia</w:t>
              </w:r>
            </w:hyperlink>
            <w:r w:rsidRPr="003F147C">
              <w:rPr>
                <w:rStyle w:val="Ttulo2Car"/>
                <w:color w:val="auto"/>
                <w:sz w:val="20"/>
                <w:szCs w:val="20"/>
                <w:lang w:bidi="es-ES"/>
              </w:rPr>
              <w:t>l)</w:t>
            </w:r>
            <w:r w:rsidRPr="003F147C">
              <w:rPr>
                <w:rStyle w:val="Ttulo2Car"/>
                <w:bCs/>
                <w:color w:val="auto"/>
                <w:sz w:val="20"/>
                <w:szCs w:val="20"/>
                <w:lang w:bidi="es-ES"/>
              </w:rPr>
              <w:t xml:space="preserve"> y reenvía al RAT que se aloja en la página web de ese Ministerio (Mº de Trabajo y Economía Social), que se ofrece en formato </w:t>
            </w:r>
            <w:proofErr w:type="spellStart"/>
            <w:r w:rsidRPr="003F147C">
              <w:rPr>
                <w:rStyle w:val="Ttulo2Car"/>
                <w:bCs/>
                <w:color w:val="auto"/>
                <w:sz w:val="20"/>
                <w:szCs w:val="20"/>
                <w:lang w:bidi="es-ES"/>
              </w:rPr>
              <w:t>pdf</w:t>
            </w:r>
            <w:proofErr w:type="spellEnd"/>
            <w:r w:rsidRPr="003F147C">
              <w:rPr>
                <w:rStyle w:val="Ttulo2Car"/>
                <w:bCs/>
                <w:color w:val="auto"/>
                <w:sz w:val="20"/>
                <w:szCs w:val="20"/>
                <w:lang w:bidi="es-ES"/>
              </w:rPr>
              <w:t xml:space="preserve"> y Excel </w:t>
            </w:r>
            <w:r w:rsidR="00F02BBE">
              <w:rPr>
                <w:rStyle w:val="Ttulo2Car"/>
                <w:bCs/>
                <w:color w:val="auto"/>
                <w:sz w:val="20"/>
                <w:szCs w:val="20"/>
                <w:lang w:bidi="es-ES"/>
              </w:rPr>
              <w:t>a fecha</w:t>
            </w:r>
            <w:r w:rsidRPr="003F147C">
              <w:rPr>
                <w:rStyle w:val="Ttulo2Car"/>
                <w:bCs/>
                <w:color w:val="auto"/>
                <w:sz w:val="20"/>
                <w:szCs w:val="20"/>
                <w:lang w:bidi="es-ES"/>
              </w:rPr>
              <w:t xml:space="preserve"> 12/2020. A ese mismo RAT en esa misma página redirige el enlace que se aloja bajo el </w:t>
            </w:r>
            <w:r w:rsidRPr="003F147C">
              <w:rPr>
                <w:rStyle w:val="Ttulo2Car"/>
                <w:color w:val="auto"/>
                <w:sz w:val="20"/>
                <w:szCs w:val="20"/>
                <w:lang w:bidi="es-ES"/>
              </w:rPr>
              <w:t xml:space="preserve">Ministerio de Inclusión, Seguridad Social y Migraciones. </w:t>
            </w:r>
          </w:p>
          <w:p w:rsidR="00213A96" w:rsidRPr="003F147C" w:rsidRDefault="00213A96" w:rsidP="00E36CE0">
            <w:pPr>
              <w:pStyle w:val="Ttulo2"/>
              <w:spacing w:before="120" w:after="120" w:line="312" w:lineRule="auto"/>
              <w:jc w:val="both"/>
              <w:outlineLvl w:val="1"/>
              <w:rPr>
                <w:rStyle w:val="Ttulo2Car"/>
                <w:bCs/>
                <w:color w:val="auto"/>
                <w:sz w:val="20"/>
                <w:szCs w:val="20"/>
                <w:lang w:bidi="es-ES"/>
              </w:rPr>
            </w:pPr>
            <w:r w:rsidRPr="003F147C">
              <w:rPr>
                <w:rStyle w:val="Ttulo2Car"/>
                <w:bCs/>
                <w:color w:val="auto"/>
                <w:sz w:val="20"/>
                <w:szCs w:val="20"/>
                <w:lang w:bidi="es-ES"/>
              </w:rPr>
              <w:lastRenderedPageBreak/>
              <w:t>En cuanto a la forma y formato de</w:t>
            </w:r>
            <w:r w:rsidR="00D0187D">
              <w:rPr>
                <w:rStyle w:val="Ttulo2Car"/>
                <w:bCs/>
                <w:color w:val="auto"/>
                <w:sz w:val="20"/>
                <w:szCs w:val="20"/>
                <w:lang w:bidi="es-ES"/>
              </w:rPr>
              <w:t xml:space="preserve"> presentar este Registro</w:t>
            </w:r>
            <w:r w:rsidRPr="003F147C">
              <w:rPr>
                <w:rStyle w:val="Ttulo2Car"/>
                <w:bCs/>
                <w:color w:val="auto"/>
                <w:sz w:val="20"/>
                <w:szCs w:val="20"/>
                <w:lang w:bidi="es-ES"/>
              </w:rPr>
              <w:t xml:space="preserve">, se observa cierta variabilidad: </w:t>
            </w:r>
          </w:p>
          <w:p w:rsidR="00213A96" w:rsidRPr="003F147C" w:rsidRDefault="003F147C" w:rsidP="00E36CE0">
            <w:pPr>
              <w:pStyle w:val="Ttulo2"/>
              <w:spacing w:before="120" w:after="120" w:line="312" w:lineRule="auto"/>
              <w:ind w:left="708"/>
              <w:jc w:val="both"/>
              <w:outlineLvl w:val="1"/>
              <w:rPr>
                <w:rStyle w:val="Ttulo2Car"/>
                <w:bCs/>
                <w:color w:val="auto"/>
                <w:sz w:val="20"/>
                <w:szCs w:val="20"/>
                <w:lang w:bidi="es-ES"/>
              </w:rPr>
            </w:pPr>
            <w:r>
              <w:rPr>
                <w:rStyle w:val="Ttulo2Car"/>
                <w:bCs/>
                <w:color w:val="auto"/>
                <w:sz w:val="20"/>
                <w:szCs w:val="20"/>
                <w:lang w:bidi="es-ES"/>
              </w:rPr>
              <w:t>De forma directa se ofrece por</w:t>
            </w:r>
            <w:r w:rsidR="00D0187D">
              <w:rPr>
                <w:rStyle w:val="Ttulo2Car"/>
                <w:bCs/>
                <w:color w:val="auto"/>
                <w:sz w:val="20"/>
                <w:szCs w:val="20"/>
                <w:lang w:bidi="es-ES"/>
              </w:rPr>
              <w:t xml:space="preserve"> parte de la</w:t>
            </w:r>
            <w:r>
              <w:rPr>
                <w:rStyle w:val="Ttulo2Car"/>
                <w:bCs/>
                <w:color w:val="auto"/>
                <w:sz w:val="20"/>
                <w:szCs w:val="20"/>
                <w:lang w:bidi="es-ES"/>
              </w:rPr>
              <w:t xml:space="preserve"> </w:t>
            </w:r>
            <w:r w:rsidR="00213A96" w:rsidRPr="003F147C">
              <w:rPr>
                <w:rStyle w:val="Ttulo2Car"/>
                <w:bCs/>
                <w:color w:val="auto"/>
                <w:sz w:val="20"/>
                <w:szCs w:val="20"/>
                <w:lang w:bidi="es-ES"/>
              </w:rPr>
              <w:t xml:space="preserve">Presidencia del Gobierno </w:t>
            </w:r>
            <w:r w:rsidR="00D0187D">
              <w:rPr>
                <w:rStyle w:val="Ttulo2Car"/>
                <w:bCs/>
                <w:color w:val="auto"/>
                <w:sz w:val="20"/>
                <w:szCs w:val="20"/>
                <w:lang w:bidi="es-ES"/>
              </w:rPr>
              <w:t>(</w:t>
            </w:r>
            <w:proofErr w:type="spellStart"/>
            <w:r w:rsidR="00213A96" w:rsidRPr="003F147C">
              <w:rPr>
                <w:rStyle w:val="Ttulo2Car"/>
                <w:bCs/>
                <w:color w:val="auto"/>
                <w:sz w:val="20"/>
                <w:szCs w:val="20"/>
                <w:lang w:bidi="es-ES"/>
              </w:rPr>
              <w:t>pdf</w:t>
            </w:r>
            <w:proofErr w:type="spellEnd"/>
            <w:r w:rsidR="00213A96" w:rsidRPr="003F147C">
              <w:rPr>
                <w:rStyle w:val="Ttulo2Car"/>
                <w:bCs/>
                <w:color w:val="auto"/>
                <w:sz w:val="20"/>
                <w:szCs w:val="20"/>
                <w:lang w:bidi="es-ES"/>
              </w:rPr>
              <w:t xml:space="preserve"> fechado el 09/10/2020</w:t>
            </w:r>
            <w:r w:rsidR="00D0187D">
              <w:rPr>
                <w:rStyle w:val="Ttulo2Car"/>
                <w:bCs/>
                <w:color w:val="auto"/>
                <w:sz w:val="20"/>
                <w:szCs w:val="20"/>
                <w:lang w:bidi="es-ES"/>
              </w:rPr>
              <w:t>)</w:t>
            </w:r>
            <w:r w:rsidR="00213A96" w:rsidRPr="003F147C">
              <w:rPr>
                <w:rStyle w:val="Ttulo2Car"/>
                <w:bCs/>
                <w:color w:val="auto"/>
                <w:sz w:val="20"/>
                <w:szCs w:val="20"/>
                <w:lang w:bidi="es-ES"/>
              </w:rPr>
              <w:t xml:space="preserve">; Ministerio de Ciencia e Innovación, </w:t>
            </w:r>
            <w:r>
              <w:rPr>
                <w:rStyle w:val="Ttulo2Car"/>
                <w:bCs/>
                <w:color w:val="auto"/>
                <w:sz w:val="20"/>
                <w:szCs w:val="20"/>
                <w:lang w:bidi="es-ES"/>
              </w:rPr>
              <w:t xml:space="preserve">Ministerio de </w:t>
            </w:r>
            <w:r w:rsidR="00213A96" w:rsidRPr="003F147C">
              <w:rPr>
                <w:rStyle w:val="Ttulo2Car"/>
                <w:bCs/>
                <w:color w:val="auto"/>
                <w:sz w:val="20"/>
                <w:szCs w:val="20"/>
                <w:lang w:bidi="es-ES"/>
              </w:rPr>
              <w:t>Cultura y Deporte</w:t>
            </w:r>
            <w:r w:rsidR="004220FD">
              <w:rPr>
                <w:rStyle w:val="Ttulo2Car"/>
                <w:bCs/>
                <w:color w:val="auto"/>
                <w:sz w:val="20"/>
                <w:szCs w:val="20"/>
                <w:lang w:bidi="es-ES"/>
              </w:rPr>
              <w:t>,</w:t>
            </w:r>
            <w:r w:rsidR="00213A96" w:rsidRPr="003F147C">
              <w:rPr>
                <w:rStyle w:val="Ttulo2Car"/>
                <w:bCs/>
                <w:color w:val="auto"/>
                <w:sz w:val="20"/>
                <w:szCs w:val="20"/>
                <w:lang w:bidi="es-ES"/>
              </w:rPr>
              <w:t xml:space="preserve"> y </w:t>
            </w:r>
            <w:r>
              <w:rPr>
                <w:rStyle w:val="Ttulo2Car"/>
                <w:bCs/>
                <w:color w:val="auto"/>
                <w:sz w:val="20"/>
                <w:szCs w:val="20"/>
                <w:lang w:bidi="es-ES"/>
              </w:rPr>
              <w:t xml:space="preserve">Ministerio de </w:t>
            </w:r>
            <w:r w:rsidR="00213A96" w:rsidRPr="003F147C">
              <w:rPr>
                <w:rStyle w:val="Ttulo2Car"/>
                <w:bCs/>
                <w:color w:val="auto"/>
                <w:sz w:val="20"/>
                <w:szCs w:val="20"/>
                <w:lang w:bidi="es-ES"/>
              </w:rPr>
              <w:t xml:space="preserve">Defensa </w:t>
            </w:r>
            <w:r>
              <w:rPr>
                <w:rStyle w:val="Ttulo2Car"/>
                <w:bCs/>
                <w:color w:val="auto"/>
                <w:sz w:val="20"/>
                <w:szCs w:val="20"/>
                <w:lang w:bidi="es-ES"/>
              </w:rPr>
              <w:t>(</w:t>
            </w:r>
            <w:proofErr w:type="spellStart"/>
            <w:r w:rsidR="00213A96" w:rsidRPr="003F147C">
              <w:rPr>
                <w:rStyle w:val="Ttulo2Car"/>
                <w:bCs/>
                <w:color w:val="auto"/>
                <w:sz w:val="20"/>
                <w:szCs w:val="20"/>
                <w:lang w:bidi="es-ES"/>
              </w:rPr>
              <w:t>pdf</w:t>
            </w:r>
            <w:proofErr w:type="spellEnd"/>
            <w:r w:rsidR="00213A96" w:rsidRPr="003F147C">
              <w:rPr>
                <w:rStyle w:val="Ttulo2Car"/>
                <w:bCs/>
                <w:color w:val="auto"/>
                <w:sz w:val="20"/>
                <w:szCs w:val="20"/>
                <w:lang w:bidi="es-ES"/>
              </w:rPr>
              <w:t xml:space="preserve"> fechado el 12/2020; Ministerio de Educación y Formación Profesional </w:t>
            </w:r>
            <w:r>
              <w:rPr>
                <w:rStyle w:val="Ttulo2Car"/>
                <w:bCs/>
                <w:color w:val="auto"/>
                <w:sz w:val="20"/>
                <w:szCs w:val="20"/>
                <w:lang w:bidi="es-ES"/>
              </w:rPr>
              <w:t>(</w:t>
            </w:r>
            <w:proofErr w:type="spellStart"/>
            <w:r w:rsidR="00213A96" w:rsidRPr="003F147C">
              <w:rPr>
                <w:rStyle w:val="Ttulo2Car"/>
                <w:bCs/>
                <w:color w:val="auto"/>
                <w:sz w:val="20"/>
                <w:szCs w:val="20"/>
                <w:lang w:bidi="es-ES"/>
              </w:rPr>
              <w:t>pdf</w:t>
            </w:r>
            <w:proofErr w:type="spellEnd"/>
            <w:r w:rsidR="00213A96" w:rsidRPr="003F147C">
              <w:rPr>
                <w:rStyle w:val="Ttulo2Car"/>
                <w:bCs/>
                <w:color w:val="auto"/>
                <w:sz w:val="20"/>
                <w:szCs w:val="20"/>
                <w:lang w:bidi="es-ES"/>
              </w:rPr>
              <w:t xml:space="preserve"> de 11/2020</w:t>
            </w:r>
            <w:r>
              <w:rPr>
                <w:rStyle w:val="Ttulo2Car"/>
                <w:bCs/>
                <w:color w:val="auto"/>
                <w:sz w:val="20"/>
                <w:szCs w:val="20"/>
                <w:lang w:bidi="es-ES"/>
              </w:rPr>
              <w:t>)</w:t>
            </w:r>
            <w:r w:rsidR="00213A96" w:rsidRPr="003F147C">
              <w:rPr>
                <w:rStyle w:val="Ttulo2Car"/>
                <w:bCs/>
                <w:color w:val="auto"/>
                <w:sz w:val="20"/>
                <w:szCs w:val="20"/>
                <w:lang w:bidi="es-ES"/>
              </w:rPr>
              <w:t xml:space="preserve"> y Ministerio de Transportes, Movilidad y Agenda Urbana (Excel fechado en marzo de 2020), así como el Ministerio del Interior (actualizado a febrero de 2021). </w:t>
            </w:r>
          </w:p>
          <w:p w:rsidR="00213A96" w:rsidRPr="00213A96" w:rsidRDefault="00F02BBE" w:rsidP="00E36CE0">
            <w:pPr>
              <w:pStyle w:val="Cuerpodelboletn"/>
              <w:spacing w:before="120" w:after="120" w:line="312" w:lineRule="auto"/>
              <w:ind w:left="708"/>
              <w:rPr>
                <w:rStyle w:val="Ttulo2Car"/>
                <w:b w:val="0"/>
                <w:sz w:val="20"/>
                <w:szCs w:val="20"/>
                <w:lang w:bidi="es-ES"/>
              </w:rPr>
            </w:pPr>
            <w:r>
              <w:rPr>
                <w:rStyle w:val="Ttulo2Car"/>
                <w:b w:val="0"/>
                <w:color w:val="auto"/>
                <w:sz w:val="20"/>
                <w:szCs w:val="20"/>
                <w:lang w:bidi="es-ES"/>
              </w:rPr>
              <w:t xml:space="preserve"> </w:t>
            </w:r>
            <w:r w:rsidR="00213A96" w:rsidRPr="003F147C">
              <w:rPr>
                <w:rStyle w:val="Ttulo2Car"/>
                <w:b w:val="0"/>
                <w:color w:val="auto"/>
                <w:sz w:val="20"/>
                <w:szCs w:val="20"/>
                <w:lang w:bidi="es-ES"/>
              </w:rPr>
              <w:t>Otros Ministerios redirigen a sus RAT alojados en su página web ministerial: el M</w:t>
            </w:r>
            <w:r w:rsidR="00B05DF9">
              <w:rPr>
                <w:rStyle w:val="Ttulo2Car"/>
                <w:b w:val="0"/>
                <w:color w:val="auto"/>
                <w:sz w:val="20"/>
                <w:szCs w:val="20"/>
                <w:lang w:bidi="es-ES"/>
              </w:rPr>
              <w:t>inisterio de Agricultura, Pesca y Alimentación</w:t>
            </w:r>
            <w:r w:rsidR="00213A96" w:rsidRPr="003F147C">
              <w:rPr>
                <w:rStyle w:val="Ttulo2Car"/>
                <w:b w:val="0"/>
                <w:color w:val="auto"/>
                <w:sz w:val="20"/>
                <w:szCs w:val="20"/>
                <w:lang w:bidi="es-ES"/>
              </w:rPr>
              <w:t xml:space="preserve"> reconduce a su sede electrónica y lo proporciona en Excel; el Ministerio de Hacienda lo suministra en </w:t>
            </w:r>
            <w:proofErr w:type="spellStart"/>
            <w:r w:rsidR="00213A96" w:rsidRPr="003F147C">
              <w:rPr>
                <w:rStyle w:val="Ttulo2Car"/>
                <w:b w:val="0"/>
                <w:color w:val="auto"/>
                <w:sz w:val="20"/>
                <w:szCs w:val="20"/>
                <w:lang w:bidi="es-ES"/>
              </w:rPr>
              <w:t>pdf</w:t>
            </w:r>
            <w:proofErr w:type="spellEnd"/>
            <w:r w:rsidR="00213A96" w:rsidRPr="003F147C">
              <w:rPr>
                <w:rStyle w:val="Ttulo2Car"/>
                <w:b w:val="0"/>
                <w:color w:val="auto"/>
                <w:sz w:val="20"/>
                <w:szCs w:val="20"/>
                <w:lang w:bidi="es-ES"/>
              </w:rPr>
              <w:t xml:space="preserve"> y Excel </w:t>
            </w:r>
            <w:r w:rsidR="00B05DF9">
              <w:rPr>
                <w:rStyle w:val="Ttulo2Car"/>
                <w:b w:val="0"/>
                <w:color w:val="auto"/>
                <w:sz w:val="20"/>
                <w:szCs w:val="20"/>
                <w:lang w:bidi="es-ES"/>
              </w:rPr>
              <w:t xml:space="preserve">fechado </w:t>
            </w:r>
            <w:r w:rsidR="00213A96" w:rsidRPr="003F147C">
              <w:rPr>
                <w:rStyle w:val="Ttulo2Car"/>
                <w:b w:val="0"/>
                <w:color w:val="auto"/>
                <w:sz w:val="20"/>
                <w:szCs w:val="20"/>
                <w:lang w:bidi="es-ES"/>
              </w:rPr>
              <w:t>a 05/02/2020, al igual que el Ministerio de Industria, Comercio y Turismo</w:t>
            </w:r>
            <w:r w:rsidR="00B05DF9">
              <w:rPr>
                <w:rStyle w:val="Ttulo2Car"/>
                <w:b w:val="0"/>
                <w:color w:val="auto"/>
                <w:sz w:val="20"/>
                <w:szCs w:val="20"/>
                <w:lang w:bidi="es-ES"/>
              </w:rPr>
              <w:t>;</w:t>
            </w:r>
            <w:r w:rsidR="00213A96" w:rsidRPr="003F147C">
              <w:rPr>
                <w:rStyle w:val="Ttulo2Car"/>
                <w:b w:val="0"/>
                <w:color w:val="auto"/>
                <w:sz w:val="20"/>
                <w:szCs w:val="20"/>
                <w:lang w:bidi="es-ES"/>
              </w:rPr>
              <w:t xml:space="preserve"> el Ministerio de Política Territorial y Función Pública</w:t>
            </w:r>
            <w:r w:rsidR="00E36CE0">
              <w:rPr>
                <w:rStyle w:val="Ttulo2Car"/>
                <w:b w:val="0"/>
                <w:color w:val="auto"/>
                <w:sz w:val="20"/>
                <w:szCs w:val="20"/>
                <w:lang w:bidi="es-ES"/>
              </w:rPr>
              <w:t xml:space="preserve"> </w:t>
            </w:r>
            <w:r w:rsidR="00213A96" w:rsidRPr="003F147C">
              <w:rPr>
                <w:rStyle w:val="Ttulo2Car"/>
                <w:b w:val="0"/>
                <w:color w:val="auto"/>
                <w:sz w:val="20"/>
                <w:szCs w:val="20"/>
                <w:lang w:bidi="es-ES"/>
              </w:rPr>
              <w:t xml:space="preserve">suministra </w:t>
            </w:r>
            <w:r w:rsidR="00B05DF9">
              <w:rPr>
                <w:rStyle w:val="Ttulo2Car"/>
                <w:b w:val="0"/>
                <w:color w:val="auto"/>
                <w:sz w:val="20"/>
                <w:szCs w:val="20"/>
                <w:lang w:bidi="es-ES"/>
              </w:rPr>
              <w:t xml:space="preserve">junto a su Registro el de </w:t>
            </w:r>
            <w:r w:rsidR="00B05DF9" w:rsidRPr="003F147C">
              <w:rPr>
                <w:rStyle w:val="Ttulo2Car"/>
                <w:b w:val="0"/>
                <w:color w:val="auto"/>
                <w:sz w:val="20"/>
                <w:szCs w:val="20"/>
                <w:lang w:bidi="es-ES"/>
              </w:rPr>
              <w:t xml:space="preserve">la </w:t>
            </w:r>
            <w:r w:rsidR="00B05DF9">
              <w:rPr>
                <w:rStyle w:val="Ttulo2Car"/>
                <w:b w:val="0"/>
                <w:color w:val="auto"/>
                <w:sz w:val="20"/>
                <w:szCs w:val="20"/>
                <w:lang w:bidi="es-ES"/>
              </w:rPr>
              <w:t>Administración</w:t>
            </w:r>
            <w:r w:rsidR="00B05DF9" w:rsidRPr="003F147C">
              <w:rPr>
                <w:rStyle w:val="Ttulo2Car"/>
                <w:b w:val="0"/>
                <w:color w:val="auto"/>
                <w:sz w:val="20"/>
                <w:szCs w:val="20"/>
                <w:lang w:bidi="es-ES"/>
              </w:rPr>
              <w:t xml:space="preserve"> territorial (Delegaciones y Subdelegaciones de Gobierno y Direcciones Insulares, fechado en 2019)</w:t>
            </w:r>
            <w:r w:rsidR="00B05DF9">
              <w:rPr>
                <w:rStyle w:val="Ttulo2Car"/>
                <w:b w:val="0"/>
                <w:color w:val="auto"/>
                <w:sz w:val="20"/>
                <w:szCs w:val="20"/>
                <w:lang w:bidi="es-ES"/>
              </w:rPr>
              <w:t xml:space="preserve"> además de los Registros de sus </w:t>
            </w:r>
            <w:r w:rsidR="00213A96" w:rsidRPr="003F147C">
              <w:rPr>
                <w:rStyle w:val="Ttulo2Car"/>
                <w:b w:val="0"/>
                <w:color w:val="auto"/>
                <w:sz w:val="20"/>
                <w:szCs w:val="20"/>
                <w:lang w:bidi="es-ES"/>
              </w:rPr>
              <w:t xml:space="preserve">organismos </w:t>
            </w:r>
            <w:r w:rsidR="00B05DF9">
              <w:rPr>
                <w:rStyle w:val="Ttulo2Car"/>
                <w:b w:val="0"/>
                <w:color w:val="auto"/>
                <w:sz w:val="20"/>
                <w:szCs w:val="20"/>
                <w:lang w:bidi="es-ES"/>
              </w:rPr>
              <w:t>públicos;</w:t>
            </w:r>
            <w:r w:rsidR="00213A96" w:rsidRPr="003F147C">
              <w:rPr>
                <w:rStyle w:val="Ttulo2Car"/>
                <w:b w:val="0"/>
                <w:color w:val="auto"/>
                <w:sz w:val="20"/>
                <w:szCs w:val="20"/>
                <w:lang w:bidi="es-ES"/>
              </w:rPr>
              <w:t xml:space="preserve"> el Ministerio de la Presidencia, Relaciones con las Cortes y Memoria Democrática, </w:t>
            </w:r>
            <w:r w:rsidR="004220FD">
              <w:rPr>
                <w:rStyle w:val="Ttulo2Car"/>
                <w:b w:val="0"/>
                <w:color w:val="auto"/>
                <w:sz w:val="20"/>
                <w:szCs w:val="20"/>
                <w:lang w:bidi="es-ES"/>
              </w:rPr>
              <w:t xml:space="preserve">y por último, </w:t>
            </w:r>
            <w:r w:rsidR="00213A96" w:rsidRPr="003F147C">
              <w:rPr>
                <w:rStyle w:val="Ttulo2Car"/>
                <w:b w:val="0"/>
                <w:color w:val="auto"/>
                <w:sz w:val="20"/>
                <w:szCs w:val="20"/>
                <w:lang w:bidi="es-ES"/>
              </w:rPr>
              <w:t xml:space="preserve">el Ministerio de Transición Ecológica y el Reto Demográfico (en formato </w:t>
            </w:r>
            <w:proofErr w:type="spellStart"/>
            <w:r w:rsidR="00213A96" w:rsidRPr="003F147C">
              <w:rPr>
                <w:rStyle w:val="Ttulo2Car"/>
                <w:b w:val="0"/>
                <w:color w:val="auto"/>
                <w:sz w:val="20"/>
                <w:szCs w:val="20"/>
                <w:lang w:bidi="es-ES"/>
              </w:rPr>
              <w:t>pdf</w:t>
            </w:r>
            <w:proofErr w:type="spellEnd"/>
            <w:r w:rsidR="00213A96" w:rsidRPr="003F147C">
              <w:rPr>
                <w:rStyle w:val="Ttulo2Car"/>
                <w:b w:val="0"/>
                <w:color w:val="auto"/>
                <w:sz w:val="20"/>
                <w:szCs w:val="20"/>
                <w:lang w:bidi="es-ES"/>
              </w:rPr>
              <w:t xml:space="preserve"> y Excel, pero sin fechar).</w:t>
            </w:r>
          </w:p>
        </w:tc>
      </w:tr>
      <w:tr w:rsidR="00213A96" w:rsidRPr="00CB5511" w:rsidTr="00213A96">
        <w:tc>
          <w:tcPr>
            <w:tcW w:w="1591" w:type="dxa"/>
            <w:vMerge w:val="restart"/>
            <w:tcBorders>
              <w:right w:val="single" w:sz="4" w:space="0" w:color="00642D"/>
            </w:tcBorders>
            <w:shd w:val="clear" w:color="auto" w:fill="00642D"/>
            <w:textDirection w:val="btLr"/>
            <w:vAlign w:val="center"/>
          </w:tcPr>
          <w:p w:rsidR="00213A96" w:rsidRPr="00E34195"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lastRenderedPageBreak/>
              <w:t>Información Organizativa</w:t>
            </w:r>
          </w:p>
        </w:tc>
        <w:tc>
          <w:tcPr>
            <w:tcW w:w="789" w:type="dxa"/>
            <w:tcBorders>
              <w:top w:val="single" w:sz="4" w:space="0" w:color="00642D"/>
              <w:left w:val="single" w:sz="4" w:space="0" w:color="00642D"/>
              <w:bottom w:val="single" w:sz="4" w:space="0" w:color="00642D"/>
              <w:right w:val="single" w:sz="4" w:space="0" w:color="00642D"/>
            </w:tcBorders>
          </w:tcPr>
          <w:p w:rsidR="00213A96" w:rsidRPr="00DF6EB8" w:rsidRDefault="00213A96" w:rsidP="00E36CE0">
            <w:pPr>
              <w:pStyle w:val="Cuerpodelboletn"/>
              <w:spacing w:before="120" w:after="120" w:line="312" w:lineRule="auto"/>
              <w:rPr>
                <w:rStyle w:val="Ttulo2Car"/>
                <w:b w:val="0"/>
                <w:color w:val="auto"/>
                <w:sz w:val="28"/>
                <w:szCs w:val="28"/>
                <w:lang w:bidi="es-ES"/>
              </w:rPr>
            </w:pPr>
            <w:r w:rsidRPr="00DF6EB8">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Descripción estructura organizativa</w:t>
            </w:r>
          </w:p>
          <w:p w:rsidR="00213A96" w:rsidRDefault="00213A9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estructura organizativa se</w:t>
            </w:r>
            <w:r w:rsidRPr="005A6117">
              <w:rPr>
                <w:rStyle w:val="Ttulo2Car"/>
                <w:b w:val="0"/>
                <w:color w:val="auto"/>
                <w:sz w:val="20"/>
                <w:szCs w:val="20"/>
                <w:lang w:bidi="es-ES"/>
              </w:rPr>
              <w:t xml:space="preserve"> describe directamente sobre la web</w:t>
            </w:r>
            <w:r w:rsidR="004220FD">
              <w:rPr>
                <w:rStyle w:val="Ttulo2Car"/>
                <w:b w:val="0"/>
                <w:color w:val="auto"/>
                <w:sz w:val="20"/>
                <w:szCs w:val="20"/>
                <w:lang w:bidi="es-ES"/>
              </w:rPr>
              <w:t>,</w:t>
            </w:r>
            <w:r w:rsidRPr="005A6117">
              <w:rPr>
                <w:rStyle w:val="Ttulo2Car"/>
                <w:b w:val="0"/>
                <w:color w:val="auto"/>
                <w:sz w:val="20"/>
                <w:szCs w:val="20"/>
                <w:lang w:bidi="es-ES"/>
              </w:rPr>
              <w:t xml:space="preserve"> pero</w:t>
            </w:r>
            <w:r>
              <w:rPr>
                <w:rStyle w:val="Ttulo2Car"/>
                <w:b w:val="0"/>
                <w:color w:val="auto"/>
                <w:sz w:val="20"/>
                <w:szCs w:val="20"/>
                <w:lang w:bidi="es-ES"/>
              </w:rPr>
              <w:t xml:space="preserve"> es</w:t>
            </w:r>
            <w:r w:rsidRPr="005A6117">
              <w:rPr>
                <w:rStyle w:val="Ttulo2Car"/>
                <w:b w:val="0"/>
                <w:color w:val="auto"/>
                <w:sz w:val="20"/>
                <w:szCs w:val="20"/>
                <w:lang w:bidi="es-ES"/>
              </w:rPr>
              <w:t xml:space="preserve"> susceptible de impresión</w:t>
            </w:r>
            <w:r w:rsidR="004220FD">
              <w:rPr>
                <w:rStyle w:val="Ttulo2Car"/>
                <w:b w:val="0"/>
                <w:color w:val="auto"/>
                <w:sz w:val="20"/>
                <w:szCs w:val="20"/>
                <w:lang w:bidi="es-ES"/>
              </w:rPr>
              <w:t>,</w:t>
            </w:r>
            <w:r w:rsidRPr="005A6117">
              <w:rPr>
                <w:rStyle w:val="Ttulo2Car"/>
                <w:b w:val="0"/>
                <w:color w:val="auto"/>
                <w:sz w:val="20"/>
                <w:szCs w:val="20"/>
                <w:lang w:bidi="es-ES"/>
              </w:rPr>
              <w:t xml:space="preserve"> y </w:t>
            </w:r>
            <w:r>
              <w:rPr>
                <w:rStyle w:val="Ttulo2Car"/>
                <w:b w:val="0"/>
                <w:color w:val="auto"/>
                <w:sz w:val="20"/>
                <w:szCs w:val="20"/>
                <w:lang w:bidi="es-ES"/>
              </w:rPr>
              <w:t xml:space="preserve">se </w:t>
            </w:r>
            <w:r w:rsidRPr="005A6117">
              <w:rPr>
                <w:rStyle w:val="Ttulo2Car"/>
                <w:b w:val="0"/>
                <w:color w:val="auto"/>
                <w:sz w:val="20"/>
                <w:szCs w:val="20"/>
                <w:lang w:bidi="es-ES"/>
              </w:rPr>
              <w:t>organiza por Ministerios</w:t>
            </w:r>
            <w:r>
              <w:rPr>
                <w:rStyle w:val="Ttulo2Car"/>
                <w:b w:val="0"/>
                <w:color w:val="auto"/>
                <w:sz w:val="20"/>
                <w:szCs w:val="20"/>
                <w:lang w:bidi="es-ES"/>
              </w:rPr>
              <w:t xml:space="preserve">. </w:t>
            </w:r>
          </w:p>
          <w:p w:rsidR="00213A96" w:rsidRDefault="0000182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w:t>
            </w:r>
            <w:r w:rsidR="00213A96">
              <w:rPr>
                <w:rStyle w:val="Ttulo2Car"/>
                <w:b w:val="0"/>
                <w:color w:val="auto"/>
                <w:sz w:val="20"/>
                <w:szCs w:val="20"/>
                <w:lang w:bidi="es-ES"/>
              </w:rPr>
              <w:t xml:space="preserve"> est</w:t>
            </w:r>
            <w:r>
              <w:rPr>
                <w:rStyle w:val="Ttulo2Car"/>
                <w:b w:val="0"/>
                <w:color w:val="auto"/>
                <w:sz w:val="20"/>
                <w:szCs w:val="20"/>
                <w:lang w:bidi="es-ES"/>
              </w:rPr>
              <w:t>a obligación</w:t>
            </w:r>
            <w:r w:rsidR="00213A96">
              <w:rPr>
                <w:rStyle w:val="Ttulo2Car"/>
                <w:b w:val="0"/>
                <w:color w:val="auto"/>
                <w:sz w:val="20"/>
                <w:szCs w:val="20"/>
                <w:lang w:bidi="es-ES"/>
              </w:rPr>
              <w:t xml:space="preserve"> se recoge la información de modo agregado al pinchar sobre el Real Decreto 1</w:t>
            </w:r>
            <w:r w:rsidR="00213A96" w:rsidRPr="00055A17">
              <w:rPr>
                <w:rStyle w:val="Ttulo2Car"/>
                <w:b w:val="0"/>
                <w:color w:val="auto"/>
                <w:sz w:val="20"/>
                <w:szCs w:val="20"/>
                <w:lang w:bidi="es-ES"/>
              </w:rPr>
              <w:t>39/2020, de 28 de enero, por el que se establece la estructura orgánica básica de los departamentos ministeriales</w:t>
            </w:r>
            <w:r w:rsidR="00213A96">
              <w:rPr>
                <w:rStyle w:val="Ttulo2Car"/>
                <w:b w:val="0"/>
                <w:color w:val="auto"/>
                <w:sz w:val="20"/>
                <w:szCs w:val="20"/>
                <w:lang w:bidi="es-ES"/>
              </w:rPr>
              <w:t>. Se relacionan los</w:t>
            </w:r>
            <w:r w:rsidR="00213A96" w:rsidRPr="00055A17">
              <w:rPr>
                <w:rStyle w:val="Ttulo2Car"/>
                <w:b w:val="0"/>
                <w:color w:val="auto"/>
                <w:sz w:val="20"/>
                <w:szCs w:val="20"/>
                <w:lang w:bidi="es-ES"/>
              </w:rPr>
              <w:t xml:space="preserve"> órganos superiores y órganos directivos</w:t>
            </w:r>
            <w:r w:rsidR="00213A96">
              <w:rPr>
                <w:rStyle w:val="Ttulo2Car"/>
                <w:b w:val="0"/>
                <w:color w:val="auto"/>
                <w:sz w:val="20"/>
                <w:szCs w:val="20"/>
                <w:lang w:bidi="es-ES"/>
              </w:rPr>
              <w:t xml:space="preserve"> de los Ministerios</w:t>
            </w:r>
            <w:r w:rsidR="00213A96" w:rsidRPr="00055A17">
              <w:rPr>
                <w:rStyle w:val="Ttulo2Car"/>
                <w:b w:val="0"/>
                <w:color w:val="auto"/>
                <w:sz w:val="20"/>
                <w:szCs w:val="20"/>
                <w:lang w:bidi="es-ES"/>
              </w:rPr>
              <w:t xml:space="preserve">, hasta </w:t>
            </w:r>
            <w:r w:rsidR="00213A96">
              <w:rPr>
                <w:rStyle w:val="Ttulo2Car"/>
                <w:b w:val="0"/>
                <w:color w:val="auto"/>
                <w:sz w:val="20"/>
                <w:szCs w:val="20"/>
                <w:lang w:bidi="es-ES"/>
              </w:rPr>
              <w:t xml:space="preserve">el nivel </w:t>
            </w:r>
            <w:r w:rsidR="00213A96" w:rsidRPr="00055A17">
              <w:rPr>
                <w:rStyle w:val="Ttulo2Car"/>
                <w:b w:val="0"/>
                <w:color w:val="auto"/>
                <w:sz w:val="20"/>
                <w:szCs w:val="20"/>
                <w:lang w:bidi="es-ES"/>
              </w:rPr>
              <w:t xml:space="preserve">Dirección General inclusive, aunque no en todos los casos (por ejemplo, Ministerio de Universidades). </w:t>
            </w:r>
            <w:r w:rsidR="00213A96">
              <w:rPr>
                <w:rStyle w:val="Ttulo2Car"/>
                <w:b w:val="0"/>
                <w:color w:val="auto"/>
                <w:sz w:val="20"/>
                <w:szCs w:val="20"/>
                <w:lang w:bidi="es-ES"/>
              </w:rPr>
              <w:t xml:space="preserve">Incluso, hay algún ministerio que </w:t>
            </w:r>
            <w:r w:rsidR="00213A96" w:rsidRPr="00055A17">
              <w:rPr>
                <w:rStyle w:val="Ttulo2Car"/>
                <w:b w:val="0"/>
                <w:color w:val="auto"/>
                <w:sz w:val="20"/>
                <w:szCs w:val="20"/>
                <w:lang w:bidi="es-ES"/>
              </w:rPr>
              <w:t>informa hasta el nivel de S</w:t>
            </w:r>
            <w:r w:rsidR="00213A96">
              <w:rPr>
                <w:rStyle w:val="Ttulo2Car"/>
                <w:b w:val="0"/>
                <w:color w:val="auto"/>
                <w:sz w:val="20"/>
                <w:szCs w:val="20"/>
                <w:lang w:bidi="es-ES"/>
              </w:rPr>
              <w:t>ubdirección General (</w:t>
            </w:r>
            <w:r w:rsidR="00F02BBE">
              <w:rPr>
                <w:rStyle w:val="Ttulo2Car"/>
                <w:b w:val="0"/>
                <w:color w:val="auto"/>
                <w:sz w:val="20"/>
                <w:szCs w:val="20"/>
                <w:lang w:bidi="es-ES"/>
              </w:rPr>
              <w:t>Política Territorial y Función Pública</w:t>
            </w:r>
            <w:r w:rsidR="00213A96">
              <w:rPr>
                <w:rStyle w:val="Ttulo2Car"/>
                <w:b w:val="0"/>
                <w:color w:val="auto"/>
                <w:sz w:val="20"/>
                <w:szCs w:val="20"/>
                <w:lang w:bidi="es-ES"/>
              </w:rPr>
              <w:t xml:space="preserve">). </w:t>
            </w:r>
          </w:p>
          <w:p w:rsidR="00213A96" w:rsidRPr="00001826" w:rsidRDefault="00213A96" w:rsidP="00E36CE0">
            <w:pPr>
              <w:pStyle w:val="Cuerpodelboletn"/>
              <w:spacing w:before="120" w:after="120" w:line="312" w:lineRule="auto"/>
              <w:rPr>
                <w:rStyle w:val="Ttulo2Car"/>
                <w:color w:val="auto"/>
                <w:sz w:val="20"/>
                <w:szCs w:val="20"/>
                <w:lang w:bidi="es-ES"/>
              </w:rPr>
            </w:pPr>
            <w:r w:rsidRPr="00001826">
              <w:rPr>
                <w:rStyle w:val="Ttulo2Car"/>
                <w:color w:val="auto"/>
                <w:sz w:val="20"/>
                <w:szCs w:val="20"/>
                <w:lang w:bidi="es-ES"/>
              </w:rPr>
              <w:t>Observaciones:</w:t>
            </w:r>
          </w:p>
          <w:p w:rsidR="00213A96" w:rsidRDefault="00213A9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fechada por referencia al mencionado Real Decreto. Pero no existen referencias sobre la fecha en que se llevó a cabo la última revisión o actualización de la información publicada.</w:t>
            </w:r>
          </w:p>
          <w:p w:rsidR="00213A96" w:rsidRPr="00CB5511" w:rsidRDefault="00213A96" w:rsidP="00E36CE0">
            <w:pPr>
              <w:pStyle w:val="Cuerpodelboletn"/>
              <w:spacing w:before="120" w:after="120" w:line="312" w:lineRule="auto"/>
              <w:rPr>
                <w:rStyle w:val="Ttulo2Car"/>
                <w:sz w:val="20"/>
                <w:szCs w:val="20"/>
                <w:lang w:bidi="es-ES"/>
              </w:rPr>
            </w:pPr>
            <w:r w:rsidRPr="001B71CA">
              <w:rPr>
                <w:rStyle w:val="Ttulo2Car"/>
                <w:b w:val="0"/>
                <w:color w:val="auto"/>
                <w:sz w:val="20"/>
                <w:szCs w:val="20"/>
                <w:lang w:bidi="es-ES"/>
              </w:rPr>
              <w:t xml:space="preserve">No se ha localizado información sobre la estructura organizativa de la Organización territorial de la </w:t>
            </w:r>
            <w:r w:rsidR="00B05DF9" w:rsidRPr="00213A96">
              <w:rPr>
                <w:rStyle w:val="Ttulo2Car"/>
                <w:b w:val="0"/>
                <w:color w:val="auto"/>
                <w:sz w:val="20"/>
                <w:szCs w:val="20"/>
                <w:lang w:bidi="es-ES"/>
              </w:rPr>
              <w:t>A</w:t>
            </w:r>
            <w:r w:rsidR="00B05DF9">
              <w:rPr>
                <w:rStyle w:val="Ttulo2Car"/>
                <w:b w:val="0"/>
                <w:color w:val="auto"/>
                <w:sz w:val="20"/>
                <w:szCs w:val="20"/>
                <w:lang w:bidi="es-ES"/>
              </w:rPr>
              <w:t>dministración General del Estado</w:t>
            </w:r>
            <w:r w:rsidRPr="001B71CA">
              <w:rPr>
                <w:rStyle w:val="Ttulo2Car"/>
                <w:b w:val="0"/>
                <w:color w:val="auto"/>
                <w:sz w:val="20"/>
                <w:szCs w:val="20"/>
                <w:lang w:bidi="es-ES"/>
              </w:rPr>
              <w:t xml:space="preserve"> (Delegaciones y Subdelegaciones de Gobierno) ni de la </w:t>
            </w:r>
            <w:r w:rsidR="00B05DF9" w:rsidRPr="00213A96">
              <w:rPr>
                <w:rStyle w:val="Ttulo2Car"/>
                <w:b w:val="0"/>
                <w:color w:val="auto"/>
                <w:sz w:val="20"/>
                <w:szCs w:val="20"/>
                <w:lang w:bidi="es-ES"/>
              </w:rPr>
              <w:t>A</w:t>
            </w:r>
            <w:r w:rsidR="00B05DF9">
              <w:rPr>
                <w:rStyle w:val="Ttulo2Car"/>
                <w:b w:val="0"/>
                <w:color w:val="auto"/>
                <w:sz w:val="20"/>
                <w:szCs w:val="20"/>
                <w:lang w:bidi="es-ES"/>
              </w:rPr>
              <w:t>dministración General del Estado</w:t>
            </w:r>
            <w:r w:rsidRPr="001B71CA">
              <w:rPr>
                <w:rStyle w:val="Ttulo2Car"/>
                <w:b w:val="0"/>
                <w:color w:val="auto"/>
                <w:sz w:val="20"/>
                <w:szCs w:val="20"/>
                <w:lang w:bidi="es-ES"/>
              </w:rPr>
              <w:t xml:space="preserve"> en el exterior (Embajadas y representaciones permanentes ante Organizaciones Internacionales).</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DF6EB8" w:rsidRDefault="00213A96" w:rsidP="00E36CE0">
            <w:pPr>
              <w:pStyle w:val="Cuerpodelboletn"/>
              <w:spacing w:before="120" w:after="120" w:line="312" w:lineRule="auto"/>
              <w:rPr>
                <w:rStyle w:val="Ttulo2Car"/>
                <w:b w:val="0"/>
                <w:color w:val="auto"/>
                <w:sz w:val="28"/>
                <w:szCs w:val="28"/>
                <w:lang w:bidi="es-ES"/>
              </w:rPr>
            </w:pPr>
            <w:r w:rsidRPr="00DF6EB8">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Organigrama</w:t>
            </w:r>
          </w:p>
          <w:p w:rsidR="00213A96" w:rsidRDefault="00213A96" w:rsidP="00E36CE0">
            <w:pPr>
              <w:pStyle w:val="Cuerpodelboletn"/>
              <w:spacing w:before="120" w:after="120" w:line="312" w:lineRule="auto"/>
              <w:rPr>
                <w:rStyle w:val="Ttulo2Car"/>
                <w:b w:val="0"/>
                <w:color w:val="auto"/>
                <w:sz w:val="20"/>
                <w:szCs w:val="20"/>
                <w:lang w:bidi="es-ES"/>
              </w:rPr>
            </w:pPr>
            <w:r w:rsidRPr="001B71CA">
              <w:rPr>
                <w:rStyle w:val="Ttulo2Car"/>
                <w:b w:val="0"/>
                <w:color w:val="auto"/>
                <w:sz w:val="20"/>
                <w:szCs w:val="20"/>
                <w:lang w:bidi="es-ES"/>
              </w:rPr>
              <w:t>El organigrama, como tal, carece de un apartado específico como obligación independiente y diferenciada de las demás en la página principal del P</w:t>
            </w:r>
            <w:r w:rsidR="00B05DF9">
              <w:rPr>
                <w:rStyle w:val="Ttulo2Car"/>
                <w:b w:val="0"/>
                <w:color w:val="auto"/>
                <w:sz w:val="20"/>
                <w:szCs w:val="20"/>
                <w:lang w:bidi="es-ES"/>
              </w:rPr>
              <w:t>ortal</w:t>
            </w:r>
            <w:r w:rsidRPr="001B71CA">
              <w:rPr>
                <w:rStyle w:val="Ttulo2Car"/>
                <w:b w:val="0"/>
                <w:color w:val="auto"/>
                <w:sz w:val="20"/>
                <w:szCs w:val="20"/>
                <w:lang w:bidi="es-ES"/>
              </w:rPr>
              <w:t xml:space="preserve"> cuando se accede a la </w:t>
            </w:r>
            <w:r w:rsidR="001E3F26">
              <w:rPr>
                <w:rStyle w:val="Ttulo2Car"/>
                <w:b w:val="0"/>
                <w:color w:val="auto"/>
                <w:sz w:val="20"/>
                <w:szCs w:val="20"/>
                <w:lang w:bidi="es-ES"/>
              </w:rPr>
              <w:t>p</w:t>
            </w:r>
            <w:r w:rsidRPr="001B71CA">
              <w:rPr>
                <w:rStyle w:val="Ttulo2Car"/>
                <w:b w:val="0"/>
                <w:color w:val="auto"/>
                <w:sz w:val="20"/>
                <w:szCs w:val="20"/>
                <w:lang w:bidi="es-ES"/>
              </w:rPr>
              <w:t xml:space="preserve">ublicidad activa categorizada según la Ley 19/2013, de 9 de diciembre. Su acceso se debe realizar a través del apartado “Estructura” y </w:t>
            </w:r>
            <w:r w:rsidR="00B05DF9">
              <w:rPr>
                <w:rStyle w:val="Ttulo2Car"/>
                <w:b w:val="0"/>
                <w:color w:val="auto"/>
                <w:sz w:val="20"/>
                <w:szCs w:val="20"/>
                <w:lang w:bidi="es-ES"/>
              </w:rPr>
              <w:t>requiere</w:t>
            </w:r>
            <w:r w:rsidRPr="001B71CA">
              <w:rPr>
                <w:rStyle w:val="Ttulo2Car"/>
                <w:b w:val="0"/>
                <w:color w:val="auto"/>
                <w:sz w:val="20"/>
                <w:szCs w:val="20"/>
                <w:lang w:bidi="es-ES"/>
              </w:rPr>
              <w:t xml:space="preserve"> buscar en cada uno de los Ministerios.</w:t>
            </w:r>
            <w:r>
              <w:rPr>
                <w:rStyle w:val="Ttulo2Car"/>
                <w:b w:val="0"/>
                <w:color w:val="auto"/>
                <w:sz w:val="20"/>
                <w:szCs w:val="20"/>
                <w:lang w:bidi="es-ES"/>
              </w:rPr>
              <w:t xml:space="preserve"> </w:t>
            </w:r>
          </w:p>
          <w:p w:rsidR="00213A96" w:rsidRDefault="00213A96"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organigrama, en </w:t>
            </w:r>
            <w:proofErr w:type="spellStart"/>
            <w:r>
              <w:rPr>
                <w:rStyle w:val="Ttulo2Car"/>
                <w:b w:val="0"/>
                <w:color w:val="auto"/>
                <w:sz w:val="20"/>
                <w:szCs w:val="20"/>
                <w:lang w:bidi="es-ES"/>
              </w:rPr>
              <w:t>pdf</w:t>
            </w:r>
            <w:proofErr w:type="spellEnd"/>
            <w:r w:rsidR="001E3F26">
              <w:rPr>
                <w:rStyle w:val="Ttulo2Car"/>
                <w:b w:val="0"/>
                <w:color w:val="auto"/>
                <w:sz w:val="20"/>
                <w:szCs w:val="20"/>
                <w:lang w:bidi="es-ES"/>
              </w:rPr>
              <w:t>,</w:t>
            </w:r>
            <w:r>
              <w:rPr>
                <w:rStyle w:val="Ttulo2Car"/>
                <w:b w:val="0"/>
                <w:color w:val="auto"/>
                <w:sz w:val="20"/>
                <w:szCs w:val="20"/>
                <w:lang w:bidi="es-ES"/>
              </w:rPr>
              <w:t xml:space="preserve"> de todos los Ministerios se presenta en un formato estandarizado y recoge la estructura hasta el nivel de Subdirección General inclusive, además de los organismos públicos adscritos, dependientes o vinculados. </w:t>
            </w:r>
          </w:p>
          <w:p w:rsidR="00213A96" w:rsidRDefault="00213A96" w:rsidP="00E36CE0">
            <w:pPr>
              <w:pStyle w:val="Ttulo2"/>
              <w:spacing w:before="120" w:after="120" w:line="312" w:lineRule="auto"/>
              <w:jc w:val="both"/>
              <w:outlineLvl w:val="1"/>
              <w:rPr>
                <w:rStyle w:val="Ttulo2Car"/>
                <w:color w:val="auto"/>
                <w:sz w:val="20"/>
                <w:szCs w:val="20"/>
                <w:lang w:bidi="es-ES"/>
              </w:rPr>
            </w:pPr>
            <w:r w:rsidRPr="00001826">
              <w:rPr>
                <w:rStyle w:val="Ttulo2Car"/>
                <w:b/>
                <w:color w:val="auto"/>
                <w:sz w:val="20"/>
                <w:szCs w:val="20"/>
                <w:lang w:bidi="es-ES"/>
              </w:rPr>
              <w:t>Observaciones</w:t>
            </w:r>
            <w:r>
              <w:rPr>
                <w:rStyle w:val="Ttulo2Car"/>
                <w:color w:val="auto"/>
                <w:sz w:val="20"/>
                <w:szCs w:val="20"/>
                <w:lang w:bidi="es-ES"/>
              </w:rPr>
              <w:t>:</w:t>
            </w:r>
          </w:p>
          <w:p w:rsidR="00213A96" w:rsidRPr="00C82B31" w:rsidRDefault="00213A96" w:rsidP="00E36CE0">
            <w:pPr>
              <w:pStyle w:val="Ttulo2"/>
              <w:spacing w:before="120" w:after="120" w:line="312" w:lineRule="auto"/>
              <w:jc w:val="both"/>
              <w:outlineLvl w:val="1"/>
              <w:rPr>
                <w:rStyle w:val="Ttulo2Car"/>
                <w:bCs/>
                <w:color w:val="auto"/>
                <w:sz w:val="20"/>
                <w:szCs w:val="20"/>
                <w:lang w:bidi="es-ES"/>
              </w:rPr>
            </w:pPr>
            <w:r w:rsidRPr="00C82B31">
              <w:rPr>
                <w:rStyle w:val="Ttulo2Car"/>
                <w:color w:val="auto"/>
                <w:sz w:val="20"/>
                <w:szCs w:val="20"/>
                <w:lang w:bidi="es-ES"/>
              </w:rPr>
              <w:t>E</w:t>
            </w:r>
            <w:r w:rsidRPr="00C82B31">
              <w:rPr>
                <w:rStyle w:val="Ttulo2Car"/>
                <w:bCs/>
                <w:color w:val="auto"/>
                <w:sz w:val="20"/>
                <w:szCs w:val="20"/>
                <w:lang w:bidi="es-ES"/>
              </w:rPr>
              <w:t>n la mayor parte de los Departamentos ministeriales se informa sobre los organigramas de algunos o de todos sus organismos públicos dependientes o vinculados (y en ocasiones, con enlaces que posicionan en la página web de estos organismos</w:t>
            </w:r>
            <w:r w:rsidR="00E0221E">
              <w:rPr>
                <w:rStyle w:val="Ttulo2Car"/>
                <w:bCs/>
                <w:color w:val="auto"/>
                <w:sz w:val="20"/>
                <w:szCs w:val="20"/>
                <w:lang w:bidi="es-ES"/>
              </w:rPr>
              <w:t>; en otras ocasiones, con un organigrama</w:t>
            </w:r>
            <w:r w:rsidRPr="00C82B31">
              <w:rPr>
                <w:rStyle w:val="Ttulo2Car"/>
                <w:bCs/>
                <w:color w:val="auto"/>
                <w:sz w:val="20"/>
                <w:szCs w:val="20"/>
                <w:lang w:bidi="es-ES"/>
              </w:rPr>
              <w:t>), información que no debería ser objeto de este Portal. Además, algunos de e</w:t>
            </w:r>
            <w:r w:rsidR="008265C4">
              <w:rPr>
                <w:rStyle w:val="Ttulo2Car"/>
                <w:bCs/>
                <w:color w:val="auto"/>
                <w:sz w:val="20"/>
                <w:szCs w:val="20"/>
                <w:lang w:bidi="es-ES"/>
              </w:rPr>
              <w:t xml:space="preserve">stos organigramas de estos organismos públicos </w:t>
            </w:r>
            <w:r w:rsidR="00001826">
              <w:rPr>
                <w:rStyle w:val="Ttulo2Car"/>
                <w:bCs/>
                <w:color w:val="auto"/>
                <w:sz w:val="20"/>
                <w:szCs w:val="20"/>
                <w:lang w:bidi="es-ES"/>
              </w:rPr>
              <w:t>parecen no estar actualizados</w:t>
            </w:r>
            <w:r w:rsidRPr="00C82B31">
              <w:rPr>
                <w:rStyle w:val="Ttulo2Car"/>
                <w:bCs/>
                <w:color w:val="auto"/>
                <w:sz w:val="20"/>
                <w:szCs w:val="20"/>
                <w:lang w:bidi="es-ES"/>
              </w:rPr>
              <w:t xml:space="preserve">, </w:t>
            </w:r>
            <w:r w:rsidR="00001826">
              <w:rPr>
                <w:rStyle w:val="Ttulo2Car"/>
                <w:bCs/>
                <w:color w:val="auto"/>
                <w:sz w:val="20"/>
                <w:szCs w:val="20"/>
                <w:lang w:bidi="es-ES"/>
              </w:rPr>
              <w:t xml:space="preserve">ya que se </w:t>
            </w:r>
            <w:r w:rsidR="008265C4">
              <w:rPr>
                <w:rStyle w:val="Ttulo2Car"/>
                <w:bCs/>
                <w:color w:val="auto"/>
                <w:sz w:val="20"/>
                <w:szCs w:val="20"/>
                <w:lang w:bidi="es-ES"/>
              </w:rPr>
              <w:t xml:space="preserve">han localizado </w:t>
            </w:r>
            <w:r w:rsidRPr="00C82B31">
              <w:rPr>
                <w:rStyle w:val="Ttulo2Car"/>
                <w:bCs/>
                <w:color w:val="auto"/>
                <w:sz w:val="20"/>
                <w:szCs w:val="20"/>
                <w:lang w:bidi="es-ES"/>
              </w:rPr>
              <w:t>referencia</w:t>
            </w:r>
            <w:r w:rsidR="00001826">
              <w:rPr>
                <w:rStyle w:val="Ttulo2Car"/>
                <w:bCs/>
                <w:color w:val="auto"/>
                <w:sz w:val="20"/>
                <w:szCs w:val="20"/>
                <w:lang w:bidi="es-ES"/>
              </w:rPr>
              <w:t>s</w:t>
            </w:r>
            <w:r w:rsidRPr="00C82B31">
              <w:rPr>
                <w:rStyle w:val="Ttulo2Car"/>
                <w:bCs/>
                <w:color w:val="auto"/>
                <w:sz w:val="20"/>
                <w:szCs w:val="20"/>
                <w:lang w:bidi="es-ES"/>
              </w:rPr>
              <w:t xml:space="preserve"> a</w:t>
            </w:r>
            <w:r>
              <w:rPr>
                <w:rStyle w:val="Ttulo2Car"/>
                <w:bCs/>
                <w:color w:val="auto"/>
                <w:sz w:val="20"/>
                <w:szCs w:val="20"/>
                <w:lang w:bidi="es-ES"/>
              </w:rPr>
              <w:t>l</w:t>
            </w:r>
            <w:r w:rsidRPr="00C82B31">
              <w:rPr>
                <w:rStyle w:val="Ttulo2Car"/>
                <w:bCs/>
                <w:color w:val="auto"/>
                <w:sz w:val="20"/>
                <w:szCs w:val="20"/>
                <w:lang w:bidi="es-ES"/>
              </w:rPr>
              <w:t xml:space="preserve"> año 2018 y a la anterior estr</w:t>
            </w:r>
            <w:r>
              <w:rPr>
                <w:rStyle w:val="Ttulo2Car"/>
                <w:bCs/>
                <w:color w:val="auto"/>
                <w:sz w:val="20"/>
                <w:szCs w:val="20"/>
                <w:lang w:bidi="es-ES"/>
              </w:rPr>
              <w:t>uc</w:t>
            </w:r>
            <w:r w:rsidRPr="00C82B31">
              <w:rPr>
                <w:rStyle w:val="Ttulo2Car"/>
                <w:bCs/>
                <w:color w:val="auto"/>
                <w:sz w:val="20"/>
                <w:szCs w:val="20"/>
                <w:lang w:bidi="es-ES"/>
              </w:rPr>
              <w:t xml:space="preserve">tura </w:t>
            </w:r>
            <w:r w:rsidR="008265C4">
              <w:rPr>
                <w:rStyle w:val="Ttulo2Car"/>
                <w:bCs/>
                <w:color w:val="auto"/>
                <w:sz w:val="20"/>
                <w:szCs w:val="20"/>
                <w:lang w:bidi="es-ES"/>
              </w:rPr>
              <w:t>m</w:t>
            </w:r>
            <w:r w:rsidRPr="00C82B31">
              <w:rPr>
                <w:rStyle w:val="Ttulo2Car"/>
                <w:bCs/>
                <w:color w:val="auto"/>
                <w:sz w:val="20"/>
                <w:szCs w:val="20"/>
                <w:lang w:bidi="es-ES"/>
              </w:rPr>
              <w:t>inisterial</w:t>
            </w:r>
            <w:r w:rsidR="008265C4">
              <w:rPr>
                <w:rStyle w:val="Ttulo2Car"/>
                <w:bCs/>
                <w:color w:val="auto"/>
                <w:sz w:val="20"/>
                <w:szCs w:val="20"/>
                <w:lang w:bidi="es-ES"/>
              </w:rPr>
              <w:t>.</w:t>
            </w:r>
            <w:r w:rsidRPr="00C82B31">
              <w:rPr>
                <w:rStyle w:val="Ttulo2Car"/>
                <w:bCs/>
                <w:color w:val="auto"/>
                <w:sz w:val="20"/>
                <w:szCs w:val="20"/>
                <w:lang w:bidi="es-ES"/>
              </w:rPr>
              <w:t xml:space="preserve"> Por ejemplo, en el</w:t>
            </w:r>
            <w:r w:rsidRPr="00001826">
              <w:rPr>
                <w:rStyle w:val="Ttulo2Car"/>
                <w:bCs/>
                <w:color w:val="auto"/>
                <w:sz w:val="20"/>
                <w:szCs w:val="20"/>
                <w:lang w:bidi="es-ES"/>
              </w:rPr>
              <w:t xml:space="preserve"> </w:t>
            </w:r>
            <w:r w:rsidR="00001826" w:rsidRPr="00001826">
              <w:rPr>
                <w:rStyle w:val="Ttulo2Car"/>
                <w:color w:val="auto"/>
                <w:sz w:val="20"/>
                <w:szCs w:val="20"/>
                <w:lang w:bidi="es-ES"/>
              </w:rPr>
              <w:t>Ministerio de Política Territorial y Función Pública</w:t>
            </w:r>
            <w:r w:rsidRPr="00001826">
              <w:rPr>
                <w:rStyle w:val="Ttulo2Car"/>
                <w:bCs/>
                <w:color w:val="auto"/>
                <w:sz w:val="20"/>
                <w:szCs w:val="20"/>
                <w:lang w:bidi="es-ES"/>
              </w:rPr>
              <w:t xml:space="preserve"> se recogen organigram</w:t>
            </w:r>
            <w:r w:rsidRPr="00C82B31">
              <w:rPr>
                <w:rStyle w:val="Ttulo2Car"/>
                <w:bCs/>
                <w:color w:val="auto"/>
                <w:sz w:val="20"/>
                <w:szCs w:val="20"/>
                <w:lang w:bidi="es-ES"/>
              </w:rPr>
              <w:t>as del INAP, MUFACE y CTBG (</w:t>
            </w:r>
            <w:r w:rsidR="008265C4">
              <w:rPr>
                <w:rStyle w:val="Ttulo2Car"/>
                <w:bCs/>
                <w:color w:val="auto"/>
                <w:sz w:val="20"/>
                <w:szCs w:val="20"/>
                <w:lang w:bidi="es-ES"/>
              </w:rPr>
              <w:t>desactualizado)</w:t>
            </w:r>
            <w:r w:rsidRPr="00C82B31">
              <w:rPr>
                <w:rStyle w:val="Ttulo2Car"/>
                <w:bCs/>
                <w:color w:val="auto"/>
                <w:sz w:val="20"/>
                <w:szCs w:val="20"/>
                <w:lang w:bidi="es-ES"/>
              </w:rPr>
              <w:t xml:space="preserve">. </w:t>
            </w:r>
          </w:p>
          <w:p w:rsidR="00213A96" w:rsidRPr="00CB5511" w:rsidRDefault="00001826" w:rsidP="00E36CE0">
            <w:pPr>
              <w:pStyle w:val="Cuerpodelboletn"/>
              <w:spacing w:before="120" w:after="120" w:line="312" w:lineRule="auto"/>
              <w:rPr>
                <w:rStyle w:val="Ttulo2Car"/>
                <w:sz w:val="20"/>
                <w:szCs w:val="20"/>
                <w:lang w:bidi="es-ES"/>
              </w:rPr>
            </w:pPr>
            <w:r>
              <w:rPr>
                <w:rStyle w:val="Ttulo2Car"/>
                <w:b w:val="0"/>
                <w:color w:val="auto"/>
                <w:sz w:val="20"/>
                <w:szCs w:val="20"/>
                <w:lang w:bidi="es-ES"/>
              </w:rPr>
              <w:t>No</w:t>
            </w:r>
            <w:r w:rsidR="00213A96" w:rsidRPr="00C82B31">
              <w:rPr>
                <w:rStyle w:val="Ttulo2Car"/>
                <w:b w:val="0"/>
                <w:color w:val="auto"/>
                <w:sz w:val="20"/>
                <w:szCs w:val="20"/>
                <w:lang w:bidi="es-ES"/>
              </w:rPr>
              <w:t xml:space="preserve"> se ha localizado información sobre el organigrama de la Organización territorial de la </w:t>
            </w:r>
            <w:r w:rsidR="008265C4" w:rsidRPr="00213A96">
              <w:rPr>
                <w:rStyle w:val="Ttulo2Car"/>
                <w:b w:val="0"/>
                <w:color w:val="auto"/>
                <w:sz w:val="20"/>
                <w:szCs w:val="20"/>
                <w:lang w:bidi="es-ES"/>
              </w:rPr>
              <w:t>A</w:t>
            </w:r>
            <w:r w:rsidR="008265C4">
              <w:rPr>
                <w:rStyle w:val="Ttulo2Car"/>
                <w:b w:val="0"/>
                <w:color w:val="auto"/>
                <w:sz w:val="20"/>
                <w:szCs w:val="20"/>
                <w:lang w:bidi="es-ES"/>
              </w:rPr>
              <w:t>dministración General del Estado</w:t>
            </w:r>
            <w:r w:rsidR="00213A96" w:rsidRPr="00C82B31">
              <w:rPr>
                <w:rStyle w:val="Ttulo2Car"/>
                <w:b w:val="0"/>
                <w:color w:val="auto"/>
                <w:sz w:val="20"/>
                <w:szCs w:val="20"/>
                <w:lang w:bidi="es-ES"/>
              </w:rPr>
              <w:t xml:space="preserve"> (Delegaciones y Subdelegaciones de Gobierno) ni de la </w:t>
            </w:r>
            <w:r w:rsidR="008265C4" w:rsidRPr="00213A96">
              <w:rPr>
                <w:rStyle w:val="Ttulo2Car"/>
                <w:b w:val="0"/>
                <w:color w:val="auto"/>
                <w:sz w:val="20"/>
                <w:szCs w:val="20"/>
                <w:lang w:bidi="es-ES"/>
              </w:rPr>
              <w:t>A</w:t>
            </w:r>
            <w:r w:rsidR="008265C4">
              <w:rPr>
                <w:rStyle w:val="Ttulo2Car"/>
                <w:b w:val="0"/>
                <w:color w:val="auto"/>
                <w:sz w:val="20"/>
                <w:szCs w:val="20"/>
                <w:lang w:bidi="es-ES"/>
              </w:rPr>
              <w:t>dministración General del Estado</w:t>
            </w:r>
            <w:r w:rsidR="00213A96" w:rsidRPr="00C82B31">
              <w:rPr>
                <w:rStyle w:val="Ttulo2Car"/>
                <w:b w:val="0"/>
                <w:color w:val="auto"/>
                <w:sz w:val="20"/>
                <w:szCs w:val="20"/>
                <w:lang w:bidi="es-ES"/>
              </w:rPr>
              <w:t xml:space="preserve"> en el exterior (Embajadas y representaciones permanentes ante Organizaciones Internacionales).</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DF6EB8" w:rsidRDefault="00213A96" w:rsidP="00E36CE0">
            <w:pPr>
              <w:pStyle w:val="Cuerpodelboletn"/>
              <w:spacing w:before="120" w:after="120" w:line="312" w:lineRule="auto"/>
              <w:rPr>
                <w:rStyle w:val="Ttulo2Car"/>
                <w:b w:val="0"/>
                <w:color w:val="auto"/>
                <w:sz w:val="28"/>
                <w:szCs w:val="28"/>
                <w:lang w:bidi="es-ES"/>
              </w:rPr>
            </w:pPr>
            <w:r w:rsidRPr="00DF6EB8">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213A96" w:rsidRPr="00EF49C2" w:rsidRDefault="00213A96"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Identificación Responsables</w:t>
            </w:r>
          </w:p>
          <w:p w:rsidR="00213A96" w:rsidRDefault="00213A96" w:rsidP="00E36CE0">
            <w:pPr>
              <w:pStyle w:val="Cuerpodelboletn"/>
              <w:spacing w:before="120" w:after="120" w:line="312" w:lineRule="auto"/>
              <w:rPr>
                <w:rStyle w:val="Ttulo2Car"/>
                <w:b w:val="0"/>
                <w:color w:val="auto"/>
                <w:sz w:val="20"/>
                <w:szCs w:val="20"/>
                <w:lang w:bidi="es-ES"/>
              </w:rPr>
            </w:pPr>
            <w:r w:rsidRPr="0096662A">
              <w:rPr>
                <w:rStyle w:val="Ttulo2Car"/>
                <w:b w:val="0"/>
                <w:color w:val="auto"/>
                <w:sz w:val="20"/>
                <w:szCs w:val="20"/>
                <w:lang w:bidi="es-ES"/>
              </w:rPr>
              <w:t>En los organigr</w:t>
            </w:r>
            <w:r>
              <w:rPr>
                <w:rStyle w:val="Ttulo2Car"/>
                <w:b w:val="0"/>
                <w:color w:val="auto"/>
                <w:sz w:val="20"/>
                <w:szCs w:val="20"/>
                <w:lang w:bidi="es-ES"/>
              </w:rPr>
              <w:t>a</w:t>
            </w:r>
            <w:r w:rsidRPr="0096662A">
              <w:rPr>
                <w:rStyle w:val="Ttulo2Car"/>
                <w:b w:val="0"/>
                <w:color w:val="auto"/>
                <w:sz w:val="20"/>
                <w:szCs w:val="20"/>
                <w:lang w:bidi="es-ES"/>
              </w:rPr>
              <w:t>mas de cada uno de los Ministerios se id</w:t>
            </w:r>
            <w:r>
              <w:rPr>
                <w:rStyle w:val="Ttulo2Car"/>
                <w:b w:val="0"/>
                <w:color w:val="auto"/>
                <w:sz w:val="20"/>
                <w:szCs w:val="20"/>
                <w:lang w:bidi="es-ES"/>
              </w:rPr>
              <w:t>e</w:t>
            </w:r>
            <w:r w:rsidRPr="0096662A">
              <w:rPr>
                <w:rStyle w:val="Ttulo2Car"/>
                <w:b w:val="0"/>
                <w:color w:val="auto"/>
                <w:sz w:val="20"/>
                <w:szCs w:val="20"/>
                <w:lang w:bidi="es-ES"/>
              </w:rPr>
              <w:t>n</w:t>
            </w:r>
            <w:r>
              <w:rPr>
                <w:rStyle w:val="Ttulo2Car"/>
                <w:b w:val="0"/>
                <w:color w:val="auto"/>
                <w:sz w:val="20"/>
                <w:szCs w:val="20"/>
                <w:lang w:bidi="es-ES"/>
              </w:rPr>
              <w:t>tifican</w:t>
            </w:r>
            <w:r w:rsidRPr="0096662A">
              <w:rPr>
                <w:rStyle w:val="Ttulo2Car"/>
                <w:b w:val="0"/>
                <w:color w:val="auto"/>
                <w:sz w:val="20"/>
                <w:szCs w:val="20"/>
                <w:lang w:bidi="es-ES"/>
              </w:rPr>
              <w:t xml:space="preserve"> los máx</w:t>
            </w:r>
            <w:r>
              <w:rPr>
                <w:rStyle w:val="Ttulo2Car"/>
                <w:b w:val="0"/>
                <w:color w:val="auto"/>
                <w:sz w:val="20"/>
                <w:szCs w:val="20"/>
                <w:lang w:bidi="es-ES"/>
              </w:rPr>
              <w:t>i</w:t>
            </w:r>
            <w:r w:rsidRPr="0096662A">
              <w:rPr>
                <w:rStyle w:val="Ttulo2Car"/>
                <w:b w:val="0"/>
                <w:color w:val="auto"/>
                <w:sz w:val="20"/>
                <w:szCs w:val="20"/>
                <w:lang w:bidi="es-ES"/>
              </w:rPr>
              <w:t xml:space="preserve">mos responsables: </w:t>
            </w:r>
            <w:r>
              <w:rPr>
                <w:rStyle w:val="Ttulo2Car"/>
                <w:b w:val="0"/>
                <w:color w:val="auto"/>
                <w:sz w:val="20"/>
                <w:szCs w:val="20"/>
                <w:lang w:bidi="es-ES"/>
              </w:rPr>
              <w:t xml:space="preserve">órganos superiores (personas </w:t>
            </w:r>
            <w:r w:rsidRPr="0096662A">
              <w:rPr>
                <w:rStyle w:val="Ttulo2Car"/>
                <w:b w:val="0"/>
                <w:color w:val="auto"/>
                <w:sz w:val="20"/>
                <w:szCs w:val="20"/>
                <w:lang w:bidi="es-ES"/>
              </w:rPr>
              <w:t>titu</w:t>
            </w:r>
            <w:r>
              <w:rPr>
                <w:rStyle w:val="Ttulo2Car"/>
                <w:b w:val="0"/>
                <w:color w:val="auto"/>
                <w:sz w:val="20"/>
                <w:szCs w:val="20"/>
                <w:lang w:bidi="es-ES"/>
              </w:rPr>
              <w:t>lares</w:t>
            </w:r>
            <w:r w:rsidRPr="0096662A">
              <w:rPr>
                <w:rStyle w:val="Ttulo2Car"/>
                <w:b w:val="0"/>
                <w:color w:val="auto"/>
                <w:sz w:val="20"/>
                <w:szCs w:val="20"/>
                <w:lang w:bidi="es-ES"/>
              </w:rPr>
              <w:t xml:space="preserve"> del Ministerio y </w:t>
            </w:r>
            <w:r>
              <w:rPr>
                <w:rStyle w:val="Ttulo2Car"/>
                <w:b w:val="0"/>
                <w:color w:val="auto"/>
                <w:sz w:val="20"/>
                <w:szCs w:val="20"/>
                <w:lang w:bidi="es-ES"/>
              </w:rPr>
              <w:t xml:space="preserve">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rsidR="00213A96" w:rsidRPr="00DF6EB8" w:rsidRDefault="00213A96" w:rsidP="00E36CE0">
            <w:pPr>
              <w:pStyle w:val="Cuerpodelboletn"/>
              <w:spacing w:before="120" w:after="120" w:line="312" w:lineRule="auto"/>
              <w:rPr>
                <w:rStyle w:val="Ttulo2Car"/>
                <w:color w:val="auto"/>
                <w:sz w:val="20"/>
                <w:szCs w:val="20"/>
                <w:lang w:bidi="es-ES"/>
              </w:rPr>
            </w:pPr>
            <w:r w:rsidRPr="00DF6EB8">
              <w:rPr>
                <w:rStyle w:val="Ttulo2Car"/>
                <w:color w:val="auto"/>
                <w:sz w:val="20"/>
                <w:szCs w:val="20"/>
                <w:lang w:bidi="es-ES"/>
              </w:rPr>
              <w:t>Observaciones:</w:t>
            </w:r>
          </w:p>
          <w:p w:rsidR="00213A96"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w:t>
            </w:r>
            <w:r w:rsidR="00213A96">
              <w:rPr>
                <w:rStyle w:val="Ttulo2Car"/>
                <w:b w:val="0"/>
                <w:color w:val="auto"/>
                <w:sz w:val="20"/>
                <w:szCs w:val="20"/>
                <w:lang w:bidi="es-ES"/>
              </w:rPr>
              <w:t xml:space="preserve"> todos los Ministerios tienen identificados </w:t>
            </w:r>
            <w:r w:rsidR="001E3F26">
              <w:rPr>
                <w:rStyle w:val="Ttulo2Car"/>
                <w:b w:val="0"/>
                <w:color w:val="auto"/>
                <w:sz w:val="20"/>
                <w:szCs w:val="20"/>
                <w:lang w:bidi="es-ES"/>
              </w:rPr>
              <w:t xml:space="preserve">en el organigrama </w:t>
            </w:r>
            <w:r w:rsidR="00213A96">
              <w:rPr>
                <w:rStyle w:val="Ttulo2Car"/>
                <w:b w:val="0"/>
                <w:color w:val="auto"/>
                <w:sz w:val="20"/>
                <w:szCs w:val="20"/>
                <w:lang w:bidi="es-ES"/>
              </w:rPr>
              <w:t>a todos sus máximos responsables hasta este nivel de Dirección General y S</w:t>
            </w:r>
            <w:r w:rsidR="001E3F26">
              <w:rPr>
                <w:rStyle w:val="Ttulo2Car"/>
                <w:b w:val="0"/>
                <w:color w:val="auto"/>
                <w:sz w:val="20"/>
                <w:szCs w:val="20"/>
                <w:lang w:bidi="es-ES"/>
              </w:rPr>
              <w:t>ecretaría General Técnica. S</w:t>
            </w:r>
            <w:r w:rsidR="00213A96">
              <w:rPr>
                <w:rStyle w:val="Ttulo2Car"/>
                <w:b w:val="0"/>
                <w:color w:val="auto"/>
                <w:sz w:val="20"/>
                <w:szCs w:val="20"/>
                <w:lang w:bidi="es-ES"/>
              </w:rPr>
              <w:t xml:space="preserve">e desconoce si esa falta de identificación es debida a una omisión o a la inexistencia de titular, ya que no se </w:t>
            </w:r>
            <w:r w:rsidR="00213A96">
              <w:rPr>
                <w:rStyle w:val="Ttulo2Car"/>
                <w:b w:val="0"/>
                <w:color w:val="auto"/>
                <w:sz w:val="20"/>
                <w:szCs w:val="20"/>
                <w:lang w:bidi="es-ES"/>
              </w:rPr>
              <w:lastRenderedPageBreak/>
              <w:t>informa al respecto:</w:t>
            </w:r>
          </w:p>
          <w:p w:rsidR="00213A96" w:rsidRDefault="00F02BBE" w:rsidP="00E36CE0">
            <w:pPr>
              <w:pStyle w:val="Cuerpodelboletn"/>
              <w:spacing w:before="120" w:after="120" w:line="312" w:lineRule="auto"/>
              <w:ind w:left="95"/>
              <w:rPr>
                <w:rStyle w:val="Ttulo2Car"/>
                <w:b w:val="0"/>
                <w:color w:val="auto"/>
                <w:sz w:val="20"/>
                <w:szCs w:val="20"/>
                <w:lang w:bidi="es-ES"/>
              </w:rPr>
            </w:pPr>
            <w:r w:rsidRPr="00F02BBE">
              <w:rPr>
                <w:rStyle w:val="Ttulo2Car"/>
                <w:bCs w:val="0"/>
                <w:sz w:val="20"/>
                <w:szCs w:val="20"/>
                <w:lang w:bidi="es-ES"/>
              </w:rPr>
              <w:t>-</w:t>
            </w:r>
            <w:r>
              <w:rPr>
                <w:rStyle w:val="Ttulo2Car"/>
                <w:b w:val="0"/>
                <w:color w:val="auto"/>
                <w:sz w:val="20"/>
                <w:szCs w:val="20"/>
                <w:lang w:bidi="es-ES"/>
              </w:rPr>
              <w:t xml:space="preserve"> </w:t>
            </w:r>
            <w:r w:rsidR="00213A96" w:rsidRPr="0084226C">
              <w:rPr>
                <w:rStyle w:val="Ttulo2Car"/>
                <w:b w:val="0"/>
                <w:color w:val="auto"/>
                <w:sz w:val="20"/>
                <w:szCs w:val="20"/>
                <w:lang w:bidi="es-ES"/>
              </w:rPr>
              <w:t>El M</w:t>
            </w:r>
            <w:r w:rsidR="001E3F26">
              <w:rPr>
                <w:rStyle w:val="Ttulo2Car"/>
                <w:b w:val="0"/>
                <w:color w:val="auto"/>
                <w:sz w:val="20"/>
                <w:szCs w:val="20"/>
                <w:lang w:bidi="es-ES"/>
              </w:rPr>
              <w:t>inisterio</w:t>
            </w:r>
            <w:r w:rsidR="00213A96" w:rsidRPr="0084226C">
              <w:rPr>
                <w:rStyle w:val="Ttulo2Car"/>
                <w:b w:val="0"/>
                <w:color w:val="auto"/>
                <w:sz w:val="20"/>
                <w:szCs w:val="20"/>
                <w:lang w:bidi="es-ES"/>
              </w:rPr>
              <w:t xml:space="preserve"> de Asuntos Económicos y Transformación Digital</w:t>
            </w:r>
            <w:r w:rsidR="00213A96">
              <w:rPr>
                <w:rStyle w:val="Ttulo2Car"/>
                <w:b w:val="0"/>
                <w:color w:val="auto"/>
                <w:sz w:val="20"/>
                <w:szCs w:val="20"/>
                <w:lang w:bidi="es-ES"/>
              </w:rPr>
              <w:t xml:space="preserve"> no identifica a las personas titulares de dos Direcciones Generales (</w:t>
            </w:r>
            <w:r w:rsidR="00213A96" w:rsidRPr="0084226C">
              <w:rPr>
                <w:rStyle w:val="Ttulo2Car"/>
                <w:b w:val="0"/>
                <w:color w:val="auto"/>
                <w:sz w:val="20"/>
                <w:szCs w:val="20"/>
                <w:lang w:bidi="es-ES"/>
              </w:rPr>
              <w:t>de Pol</w:t>
            </w:r>
            <w:r w:rsidR="00213A96">
              <w:rPr>
                <w:rStyle w:val="Ttulo2Car"/>
                <w:b w:val="0"/>
                <w:color w:val="auto"/>
                <w:sz w:val="20"/>
                <w:szCs w:val="20"/>
                <w:lang w:bidi="es-ES"/>
              </w:rPr>
              <w:t>ítica</w:t>
            </w:r>
            <w:r w:rsidR="00213A96" w:rsidRPr="0084226C">
              <w:rPr>
                <w:rStyle w:val="Ttulo2Car"/>
                <w:b w:val="0"/>
                <w:color w:val="auto"/>
                <w:sz w:val="20"/>
                <w:szCs w:val="20"/>
                <w:lang w:bidi="es-ES"/>
              </w:rPr>
              <w:t xml:space="preserve"> Econ</w:t>
            </w:r>
            <w:r w:rsidR="00213A96">
              <w:rPr>
                <w:rStyle w:val="Ttulo2Car"/>
                <w:b w:val="0"/>
                <w:color w:val="auto"/>
                <w:sz w:val="20"/>
                <w:szCs w:val="20"/>
                <w:lang w:bidi="es-ES"/>
              </w:rPr>
              <w:t>ómica y DG de Telecomunicaciones y Ordenación de los Servicios de Comunicación Audiovisual), ni a la persona titular de la Secretaría General Técnica.</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El M</w:t>
            </w:r>
            <w:r w:rsidR="001E3F26">
              <w:rPr>
                <w:rStyle w:val="Ttulo2Car"/>
                <w:b w:val="0"/>
                <w:color w:val="auto"/>
                <w:sz w:val="20"/>
                <w:szCs w:val="20"/>
                <w:lang w:bidi="es-ES"/>
              </w:rPr>
              <w:t xml:space="preserve">inisterio </w:t>
            </w:r>
            <w:r w:rsidR="00213A96">
              <w:rPr>
                <w:rStyle w:val="Ttulo2Car"/>
                <w:b w:val="0"/>
                <w:color w:val="auto"/>
                <w:sz w:val="20"/>
                <w:szCs w:val="20"/>
                <w:lang w:bidi="es-ES"/>
              </w:rPr>
              <w:t>de Cultura y Deporte no identifica a la persona titular de la D</w:t>
            </w:r>
            <w:r w:rsidR="001E3F26">
              <w:rPr>
                <w:rStyle w:val="Ttulo2Car"/>
                <w:b w:val="0"/>
                <w:color w:val="auto"/>
                <w:sz w:val="20"/>
                <w:szCs w:val="20"/>
                <w:lang w:bidi="es-ES"/>
              </w:rPr>
              <w:t xml:space="preserve">irección </w:t>
            </w:r>
            <w:r w:rsidR="00213A96">
              <w:rPr>
                <w:rStyle w:val="Ttulo2Car"/>
                <w:b w:val="0"/>
                <w:color w:val="auto"/>
                <w:sz w:val="20"/>
                <w:szCs w:val="20"/>
                <w:lang w:bidi="es-ES"/>
              </w:rPr>
              <w:t>G</w:t>
            </w:r>
            <w:r w:rsidR="001E3F26">
              <w:rPr>
                <w:rStyle w:val="Ttulo2Car"/>
                <w:b w:val="0"/>
                <w:color w:val="auto"/>
                <w:sz w:val="20"/>
                <w:szCs w:val="20"/>
                <w:lang w:bidi="es-ES"/>
              </w:rPr>
              <w:t>eneral</w:t>
            </w:r>
            <w:r w:rsidR="00213A96">
              <w:rPr>
                <w:rStyle w:val="Ttulo2Car"/>
                <w:b w:val="0"/>
                <w:color w:val="auto"/>
                <w:sz w:val="20"/>
                <w:szCs w:val="20"/>
                <w:lang w:bidi="es-ES"/>
              </w:rPr>
              <w:t xml:space="preserve"> de Bellas Artes ni de la Secretaría General Técnica. </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El Ministerio de Defensa no identifica a la persona titular de la Jefatura del estado Mayor de la Armada.</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 xml:space="preserve">En el Ministerio de Hacienda no se identifican a las personas titulares de tres Direcciones Generales: </w:t>
            </w:r>
            <w:r w:rsidR="00213A96" w:rsidRPr="002E2DAA">
              <w:rPr>
                <w:rStyle w:val="Ttulo2Car"/>
                <w:b w:val="0"/>
                <w:color w:val="auto"/>
                <w:sz w:val="20"/>
                <w:szCs w:val="20"/>
                <w:lang w:bidi="es-ES"/>
              </w:rPr>
              <w:t>D</w:t>
            </w:r>
            <w:r w:rsidR="001E3F26">
              <w:rPr>
                <w:rStyle w:val="Ttulo2Car"/>
                <w:b w:val="0"/>
                <w:color w:val="auto"/>
                <w:sz w:val="20"/>
                <w:szCs w:val="20"/>
                <w:lang w:bidi="es-ES"/>
              </w:rPr>
              <w:t xml:space="preserve">irección </w:t>
            </w:r>
            <w:r w:rsidR="00213A96" w:rsidRPr="002E2DAA">
              <w:rPr>
                <w:rStyle w:val="Ttulo2Car"/>
                <w:b w:val="0"/>
                <w:color w:val="auto"/>
                <w:sz w:val="20"/>
                <w:szCs w:val="20"/>
                <w:lang w:bidi="es-ES"/>
              </w:rPr>
              <w:t>G</w:t>
            </w:r>
            <w:r w:rsidR="001E3F26">
              <w:rPr>
                <w:rStyle w:val="Ttulo2Car"/>
                <w:b w:val="0"/>
                <w:color w:val="auto"/>
                <w:sz w:val="20"/>
                <w:szCs w:val="20"/>
                <w:lang w:bidi="es-ES"/>
              </w:rPr>
              <w:t>eneral</w:t>
            </w:r>
            <w:r w:rsidR="00213A96" w:rsidRPr="002E2DAA">
              <w:rPr>
                <w:rStyle w:val="Ttulo2Car"/>
                <w:b w:val="0"/>
                <w:color w:val="auto"/>
                <w:sz w:val="20"/>
                <w:szCs w:val="20"/>
                <w:lang w:bidi="es-ES"/>
              </w:rPr>
              <w:t xml:space="preserve"> de Estabilidad Presupuestaria y Gestión Financiera Territorial</w:t>
            </w:r>
            <w:r w:rsidR="00213A96">
              <w:rPr>
                <w:rStyle w:val="Ttulo2Car"/>
                <w:b w:val="0"/>
                <w:color w:val="auto"/>
                <w:sz w:val="20"/>
                <w:szCs w:val="20"/>
                <w:lang w:bidi="es-ES"/>
              </w:rPr>
              <w:t>,</w:t>
            </w:r>
            <w:r w:rsidR="00213A96" w:rsidRPr="002E2DAA">
              <w:rPr>
                <w:rStyle w:val="Ttulo2Car"/>
                <w:b w:val="0"/>
                <w:color w:val="auto"/>
                <w:sz w:val="20"/>
                <w:szCs w:val="20"/>
                <w:lang w:bidi="es-ES"/>
              </w:rPr>
              <w:t xml:space="preserve"> </w:t>
            </w:r>
            <w:r w:rsidR="001E3F26" w:rsidRPr="002E2DAA">
              <w:rPr>
                <w:rStyle w:val="Ttulo2Car"/>
                <w:b w:val="0"/>
                <w:color w:val="auto"/>
                <w:sz w:val="20"/>
                <w:szCs w:val="20"/>
                <w:lang w:bidi="es-ES"/>
              </w:rPr>
              <w:t>D</w:t>
            </w:r>
            <w:r w:rsidR="001E3F26">
              <w:rPr>
                <w:rStyle w:val="Ttulo2Car"/>
                <w:b w:val="0"/>
                <w:color w:val="auto"/>
                <w:sz w:val="20"/>
                <w:szCs w:val="20"/>
                <w:lang w:bidi="es-ES"/>
              </w:rPr>
              <w:t xml:space="preserve">irección </w:t>
            </w:r>
            <w:r w:rsidR="001E3F26" w:rsidRPr="002E2DAA">
              <w:rPr>
                <w:rStyle w:val="Ttulo2Car"/>
                <w:b w:val="0"/>
                <w:color w:val="auto"/>
                <w:sz w:val="20"/>
                <w:szCs w:val="20"/>
                <w:lang w:bidi="es-ES"/>
              </w:rPr>
              <w:t>G</w:t>
            </w:r>
            <w:r w:rsidR="001E3F26">
              <w:rPr>
                <w:rStyle w:val="Ttulo2Car"/>
                <w:b w:val="0"/>
                <w:color w:val="auto"/>
                <w:sz w:val="20"/>
                <w:szCs w:val="20"/>
                <w:lang w:bidi="es-ES"/>
              </w:rPr>
              <w:t>eneral</w:t>
            </w:r>
            <w:r w:rsidR="00213A96" w:rsidRPr="002E2DAA">
              <w:rPr>
                <w:rStyle w:val="Ttulo2Car"/>
                <w:b w:val="0"/>
                <w:color w:val="auto"/>
                <w:sz w:val="20"/>
                <w:szCs w:val="20"/>
                <w:lang w:bidi="es-ES"/>
              </w:rPr>
              <w:t xml:space="preserve"> de Fondos Europeos y </w:t>
            </w:r>
            <w:r w:rsidR="001E3F26" w:rsidRPr="002E2DAA">
              <w:rPr>
                <w:rStyle w:val="Ttulo2Car"/>
                <w:b w:val="0"/>
                <w:color w:val="auto"/>
                <w:sz w:val="20"/>
                <w:szCs w:val="20"/>
                <w:lang w:bidi="es-ES"/>
              </w:rPr>
              <w:t>D</w:t>
            </w:r>
            <w:r w:rsidR="001E3F26">
              <w:rPr>
                <w:rStyle w:val="Ttulo2Car"/>
                <w:b w:val="0"/>
                <w:color w:val="auto"/>
                <w:sz w:val="20"/>
                <w:szCs w:val="20"/>
                <w:lang w:bidi="es-ES"/>
              </w:rPr>
              <w:t xml:space="preserve">irección </w:t>
            </w:r>
            <w:r w:rsidR="001E3F26" w:rsidRPr="002E2DAA">
              <w:rPr>
                <w:rStyle w:val="Ttulo2Car"/>
                <w:b w:val="0"/>
                <w:color w:val="auto"/>
                <w:sz w:val="20"/>
                <w:szCs w:val="20"/>
                <w:lang w:bidi="es-ES"/>
              </w:rPr>
              <w:t>G</w:t>
            </w:r>
            <w:r w:rsidR="001E3F26">
              <w:rPr>
                <w:rStyle w:val="Ttulo2Car"/>
                <w:b w:val="0"/>
                <w:color w:val="auto"/>
                <w:sz w:val="20"/>
                <w:szCs w:val="20"/>
                <w:lang w:bidi="es-ES"/>
              </w:rPr>
              <w:t>eneral</w:t>
            </w:r>
            <w:r w:rsidR="00213A96" w:rsidRPr="002E2DAA">
              <w:rPr>
                <w:rStyle w:val="Ttulo2Car"/>
                <w:b w:val="0"/>
                <w:color w:val="auto"/>
                <w:sz w:val="20"/>
                <w:szCs w:val="20"/>
                <w:lang w:bidi="es-ES"/>
              </w:rPr>
              <w:t xml:space="preserve"> del Plan y del Mecanismo de Recuperación y </w:t>
            </w:r>
            <w:proofErr w:type="spellStart"/>
            <w:r w:rsidR="00213A96" w:rsidRPr="002E2DAA">
              <w:rPr>
                <w:rStyle w:val="Ttulo2Car"/>
                <w:b w:val="0"/>
                <w:color w:val="auto"/>
                <w:sz w:val="20"/>
                <w:szCs w:val="20"/>
                <w:lang w:bidi="es-ES"/>
              </w:rPr>
              <w:t>Resiliencia</w:t>
            </w:r>
            <w:proofErr w:type="spellEnd"/>
            <w:r w:rsidR="00213A96">
              <w:rPr>
                <w:rStyle w:val="Ttulo2Car"/>
                <w:b w:val="0"/>
                <w:color w:val="auto"/>
                <w:sz w:val="20"/>
                <w:szCs w:val="20"/>
                <w:lang w:bidi="es-ES"/>
              </w:rPr>
              <w:t>.</w:t>
            </w:r>
          </w:p>
          <w:p w:rsidR="00213A96" w:rsidRPr="00F36315"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w:t>
            </w:r>
            <w:r w:rsidR="00213A96" w:rsidRPr="009B7E04">
              <w:rPr>
                <w:rStyle w:val="Ttulo2Car"/>
                <w:b w:val="0"/>
                <w:color w:val="auto"/>
                <w:sz w:val="20"/>
                <w:szCs w:val="20"/>
                <w:lang w:bidi="es-ES"/>
              </w:rPr>
              <w:t xml:space="preserve"> e</w:t>
            </w:r>
            <w:r w:rsidR="00213A96" w:rsidRPr="00F36315">
              <w:rPr>
                <w:rStyle w:val="Ttulo2Car"/>
                <w:b w:val="0"/>
                <w:color w:val="auto"/>
                <w:sz w:val="20"/>
                <w:szCs w:val="20"/>
                <w:lang w:bidi="es-ES"/>
              </w:rPr>
              <w:t xml:space="preserve">l Ministerio de Industria, Comercio y Turismo no </w:t>
            </w:r>
            <w:r w:rsidR="00213A96">
              <w:rPr>
                <w:rStyle w:val="Ttulo2Car"/>
                <w:b w:val="0"/>
                <w:color w:val="auto"/>
                <w:sz w:val="20"/>
                <w:szCs w:val="20"/>
                <w:lang w:bidi="es-ES"/>
              </w:rPr>
              <w:t xml:space="preserve">se </w:t>
            </w:r>
            <w:r w:rsidR="00213A96" w:rsidRPr="00F36315">
              <w:rPr>
                <w:rStyle w:val="Ttulo2Car"/>
                <w:b w:val="0"/>
                <w:color w:val="auto"/>
                <w:sz w:val="20"/>
                <w:szCs w:val="20"/>
                <w:lang w:bidi="es-ES"/>
              </w:rPr>
              <w:t>identifica a la persona titular de la Secretaría General Técnica y se aprecian errores en la asignación de alguno de los puestos, al citar en dos puestos diferentes a la misma persona.</w:t>
            </w:r>
          </w:p>
          <w:p w:rsidR="00213A96" w:rsidRPr="00F36315"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sidRPr="00F36315">
              <w:rPr>
                <w:rStyle w:val="Ttulo2Car"/>
                <w:b w:val="0"/>
                <w:color w:val="auto"/>
                <w:sz w:val="20"/>
                <w:szCs w:val="20"/>
                <w:lang w:bidi="es-ES"/>
              </w:rPr>
              <w:t xml:space="preserve">El Ministerio de Igualdad únicamente identifica a las personas titulares de la Secretaria de Estado y Subsecretaria. </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 el M</w:t>
            </w:r>
            <w:r w:rsidR="001E3F26">
              <w:rPr>
                <w:rStyle w:val="Ttulo2Car"/>
                <w:b w:val="0"/>
                <w:color w:val="auto"/>
                <w:sz w:val="20"/>
                <w:szCs w:val="20"/>
                <w:lang w:bidi="es-ES"/>
              </w:rPr>
              <w:t xml:space="preserve">inisterio de </w:t>
            </w:r>
            <w:r w:rsidR="00213A96">
              <w:rPr>
                <w:rStyle w:val="Ttulo2Car"/>
                <w:b w:val="0"/>
                <w:color w:val="auto"/>
                <w:sz w:val="20"/>
                <w:szCs w:val="20"/>
                <w:lang w:bidi="es-ES"/>
              </w:rPr>
              <w:t xml:space="preserve">Justicia no se identifica a la persona titular de la </w:t>
            </w:r>
            <w:r w:rsidR="00213A96" w:rsidRPr="00C82700">
              <w:rPr>
                <w:rStyle w:val="Ttulo2Car"/>
                <w:b w:val="0"/>
                <w:color w:val="auto"/>
                <w:sz w:val="20"/>
                <w:szCs w:val="20"/>
                <w:lang w:bidi="es-ES"/>
              </w:rPr>
              <w:t>DG de Transformación Digital de la Administración de Justicia</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En el M</w:t>
            </w:r>
            <w:r w:rsidR="001E3F26">
              <w:rPr>
                <w:rStyle w:val="Ttulo2Car"/>
                <w:b w:val="0"/>
                <w:color w:val="auto"/>
                <w:sz w:val="20"/>
                <w:szCs w:val="20"/>
                <w:lang w:bidi="es-ES"/>
              </w:rPr>
              <w:t xml:space="preserve">inisterio </w:t>
            </w:r>
            <w:r w:rsidR="00213A96">
              <w:rPr>
                <w:rStyle w:val="Ttulo2Car"/>
                <w:b w:val="0"/>
                <w:color w:val="auto"/>
                <w:sz w:val="20"/>
                <w:szCs w:val="20"/>
                <w:lang w:bidi="es-ES"/>
              </w:rPr>
              <w:t xml:space="preserve">de Presidencia, Relaciones con las Cortes y Memoria Democrática no se identifica a la persona titular de la </w:t>
            </w:r>
            <w:r w:rsidR="00213A96" w:rsidRPr="001E008B">
              <w:rPr>
                <w:rStyle w:val="Ttulo2Car"/>
                <w:b w:val="0"/>
                <w:color w:val="auto"/>
                <w:sz w:val="20"/>
                <w:szCs w:val="20"/>
                <w:lang w:bidi="es-ES"/>
              </w:rPr>
              <w:t>Secretaría General Técnica- Secretariado del Gobierno</w:t>
            </w:r>
          </w:p>
          <w:p w:rsidR="00213A96" w:rsidRDefault="00F02BBE" w:rsidP="00E36CE0">
            <w:pPr>
              <w:pStyle w:val="Cuerpodelboletn"/>
              <w:spacing w:before="120" w:after="120" w:line="312" w:lineRule="auto"/>
              <w:ind w:left="95"/>
              <w:rPr>
                <w:rStyle w:val="Ttulo2Car"/>
                <w:b w:val="0"/>
                <w:color w:val="auto"/>
                <w:sz w:val="20"/>
                <w:szCs w:val="20"/>
                <w:lang w:bidi="es-ES"/>
              </w:rPr>
            </w:pPr>
            <w:r>
              <w:rPr>
                <w:rStyle w:val="Ttulo2Car"/>
                <w:b w:val="0"/>
                <w:color w:val="auto"/>
                <w:sz w:val="20"/>
                <w:szCs w:val="20"/>
                <w:lang w:bidi="es-ES"/>
              </w:rPr>
              <w:t xml:space="preserve">- </w:t>
            </w:r>
            <w:r w:rsidR="00213A96">
              <w:rPr>
                <w:rStyle w:val="Ttulo2Car"/>
                <w:b w:val="0"/>
                <w:color w:val="auto"/>
                <w:sz w:val="20"/>
                <w:szCs w:val="20"/>
                <w:lang w:bidi="es-ES"/>
              </w:rPr>
              <w:t xml:space="preserve">En el Mº de Transportes, Movilidad y Agenda Urbana tampoco se identifica a la persona titular de la </w:t>
            </w:r>
            <w:r w:rsidR="00213A96" w:rsidRPr="001E008B">
              <w:rPr>
                <w:rStyle w:val="Ttulo2Car"/>
                <w:b w:val="0"/>
                <w:color w:val="auto"/>
                <w:sz w:val="20"/>
                <w:szCs w:val="20"/>
                <w:lang w:bidi="es-ES"/>
              </w:rPr>
              <w:t>Secretaría General Técnica</w:t>
            </w:r>
            <w:r w:rsidR="00213A96">
              <w:rPr>
                <w:rStyle w:val="Ttulo2Car"/>
                <w:b w:val="0"/>
                <w:color w:val="auto"/>
                <w:sz w:val="20"/>
                <w:szCs w:val="20"/>
                <w:lang w:bidi="es-ES"/>
              </w:rPr>
              <w:t>.</w:t>
            </w:r>
          </w:p>
          <w:p w:rsidR="00213A96" w:rsidRPr="00283C66" w:rsidRDefault="00213A96" w:rsidP="00E36CE0">
            <w:pPr>
              <w:pStyle w:val="Cuerpodelboletn"/>
              <w:spacing w:before="120" w:after="120" w:line="312" w:lineRule="auto"/>
              <w:rPr>
                <w:rStyle w:val="Ttulo2Car"/>
                <w:b w:val="0"/>
                <w:color w:val="auto"/>
                <w:sz w:val="20"/>
                <w:szCs w:val="20"/>
                <w:lang w:bidi="es-ES"/>
              </w:rPr>
            </w:pPr>
            <w:r w:rsidRPr="00283C66">
              <w:rPr>
                <w:rStyle w:val="Ttulo2Car"/>
                <w:b w:val="0"/>
                <w:color w:val="auto"/>
                <w:sz w:val="20"/>
                <w:szCs w:val="20"/>
                <w:lang w:bidi="es-ES"/>
              </w:rPr>
              <w:t xml:space="preserve">La información se ofrece en </w:t>
            </w:r>
            <w:proofErr w:type="spellStart"/>
            <w:r w:rsidRPr="00283C66">
              <w:rPr>
                <w:rStyle w:val="Ttulo2Car"/>
                <w:b w:val="0"/>
                <w:color w:val="auto"/>
                <w:sz w:val="20"/>
                <w:szCs w:val="20"/>
                <w:lang w:bidi="es-ES"/>
              </w:rPr>
              <w:t>pdf</w:t>
            </w:r>
            <w:proofErr w:type="spellEnd"/>
            <w:r w:rsidRPr="00283C66">
              <w:rPr>
                <w:rStyle w:val="Ttulo2Car"/>
                <w:b w:val="0"/>
                <w:color w:val="auto"/>
                <w:sz w:val="20"/>
                <w:szCs w:val="20"/>
                <w:lang w:bidi="es-ES"/>
              </w:rPr>
              <w:t xml:space="preserve"> - cuando se consigna el nombre en el organigrama-, o directamente en la web si se debe acceder al </w:t>
            </w:r>
            <w:r>
              <w:rPr>
                <w:rStyle w:val="Ttulo2Car"/>
                <w:b w:val="0"/>
                <w:color w:val="auto"/>
                <w:sz w:val="20"/>
                <w:szCs w:val="20"/>
                <w:lang w:bidi="es-ES"/>
              </w:rPr>
              <w:t>cargo</w:t>
            </w:r>
            <w:r w:rsidRPr="00283C66">
              <w:rPr>
                <w:rStyle w:val="Ttulo2Car"/>
                <w:b w:val="0"/>
                <w:color w:val="auto"/>
                <w:sz w:val="20"/>
                <w:szCs w:val="20"/>
                <w:lang w:bidi="es-ES"/>
              </w:rPr>
              <w:t xml:space="preserve"> para conocer quien ostenta su titularidad.</w:t>
            </w:r>
          </w:p>
          <w:p w:rsidR="00213A96" w:rsidRPr="00B1640A" w:rsidRDefault="00213A96" w:rsidP="00E36CE0">
            <w:pPr>
              <w:pStyle w:val="Cuerpodelboletn"/>
              <w:spacing w:before="120" w:after="120" w:line="312" w:lineRule="auto"/>
              <w:rPr>
                <w:rStyle w:val="Ttulo2Car"/>
                <w:b w:val="0"/>
                <w:color w:val="auto"/>
                <w:sz w:val="20"/>
                <w:szCs w:val="20"/>
                <w:lang w:bidi="es-ES"/>
              </w:rPr>
            </w:pPr>
            <w:r w:rsidRPr="00B1640A">
              <w:rPr>
                <w:rStyle w:val="Ttulo2Car"/>
                <w:b w:val="0"/>
                <w:color w:val="auto"/>
                <w:sz w:val="20"/>
                <w:szCs w:val="20"/>
                <w:lang w:bidi="es-ES"/>
              </w:rPr>
              <w:t>En su mayor parte, la información está datada en distintas fechas del año 2020 e incluso del año 2019 y 2021; pero, en general, no existen referencias suficientes para conocer si se encuentra actualizada en su totalidad.</w:t>
            </w:r>
          </w:p>
          <w:p w:rsidR="00213A96" w:rsidRPr="00CB5511" w:rsidRDefault="00213A96" w:rsidP="00E36CE0">
            <w:pPr>
              <w:pStyle w:val="Cuerpodelboletn"/>
              <w:spacing w:before="120" w:after="120" w:line="312" w:lineRule="auto"/>
              <w:rPr>
                <w:rStyle w:val="Ttulo2Car"/>
                <w:sz w:val="20"/>
                <w:szCs w:val="20"/>
                <w:lang w:bidi="es-ES"/>
              </w:rPr>
            </w:pPr>
            <w:r w:rsidRPr="00B1640A">
              <w:rPr>
                <w:rStyle w:val="Ttulo2Car"/>
                <w:b w:val="0"/>
                <w:color w:val="auto"/>
                <w:sz w:val="20"/>
                <w:szCs w:val="20"/>
                <w:lang w:bidi="es-ES"/>
              </w:rPr>
              <w:t>No se ha localizado información sobre identificación de las personas titulares de las Delegaciones de Gobierno (con rango de Subsecretario), ni de las Embajadas y representaciones permanentes ante Organizaciones Internacionales (órganos directivos).</w:t>
            </w:r>
          </w:p>
        </w:tc>
      </w:tr>
      <w:tr w:rsidR="00213A96" w:rsidRPr="00CB5511" w:rsidTr="00213A96">
        <w:tc>
          <w:tcPr>
            <w:tcW w:w="1591" w:type="dxa"/>
            <w:vMerge/>
            <w:tcBorders>
              <w:right w:val="single" w:sz="4" w:space="0" w:color="00642D"/>
            </w:tcBorders>
            <w:shd w:val="clear" w:color="auto" w:fill="00642D"/>
          </w:tcPr>
          <w:p w:rsidR="00213A96" w:rsidRPr="00CB5511" w:rsidRDefault="00213A96"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213A96" w:rsidRPr="00DF6EB8" w:rsidRDefault="00B1640A" w:rsidP="00E36CE0">
            <w:pPr>
              <w:pStyle w:val="Cuerpodelboletn"/>
              <w:spacing w:before="120" w:after="120" w:line="312" w:lineRule="auto"/>
              <w:rPr>
                <w:rStyle w:val="Ttulo2Car"/>
                <w:b w:val="0"/>
                <w:color w:val="auto"/>
                <w:sz w:val="28"/>
                <w:szCs w:val="28"/>
                <w:lang w:bidi="es-ES"/>
              </w:rPr>
            </w:pPr>
            <w:r w:rsidRPr="00DF6EB8">
              <w:rPr>
                <w:rStyle w:val="Ttulo2Car"/>
                <w:b w:val="0"/>
                <w:color w:val="auto"/>
                <w:sz w:val="28"/>
                <w:szCs w:val="28"/>
                <w:lang w:bidi="es-ES"/>
              </w:rPr>
              <w:t>x</w:t>
            </w:r>
          </w:p>
        </w:tc>
        <w:tc>
          <w:tcPr>
            <w:tcW w:w="7291" w:type="dxa"/>
            <w:tcBorders>
              <w:top w:val="single" w:sz="4" w:space="0" w:color="00642D"/>
              <w:left w:val="single" w:sz="4" w:space="0" w:color="00642D"/>
              <w:bottom w:val="single" w:sz="4" w:space="0" w:color="00642D"/>
              <w:right w:val="single" w:sz="4" w:space="0" w:color="00642D"/>
            </w:tcBorders>
          </w:tcPr>
          <w:p w:rsidR="00B1640A" w:rsidRPr="00EF49C2" w:rsidRDefault="00B1640A" w:rsidP="00E36CE0">
            <w:pPr>
              <w:pStyle w:val="Cuerpodelboletn"/>
              <w:spacing w:before="120" w:after="120" w:line="312" w:lineRule="auto"/>
              <w:rPr>
                <w:rStyle w:val="Ttulo2Car"/>
                <w:color w:val="auto"/>
                <w:sz w:val="20"/>
                <w:szCs w:val="20"/>
                <w:lang w:bidi="es-ES"/>
              </w:rPr>
            </w:pPr>
            <w:r w:rsidRPr="00EF49C2">
              <w:rPr>
                <w:rStyle w:val="Ttulo2Car"/>
                <w:color w:val="auto"/>
                <w:sz w:val="20"/>
                <w:szCs w:val="20"/>
                <w:lang w:bidi="es-ES"/>
              </w:rPr>
              <w:t>Perfil y trayectoria profesional responsables</w:t>
            </w:r>
          </w:p>
          <w:p w:rsidR="0078031E"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esta información se accede a través de los organigramas</w:t>
            </w:r>
            <w:r w:rsidRPr="00F36315">
              <w:rPr>
                <w:rStyle w:val="Ttulo2Car"/>
                <w:b w:val="0"/>
                <w:color w:val="auto"/>
                <w:sz w:val="20"/>
                <w:szCs w:val="20"/>
                <w:lang w:bidi="es-ES"/>
              </w:rPr>
              <w:t xml:space="preserve"> clicando sobre el birrete que se localiza en algunos de los </w:t>
            </w:r>
            <w:r>
              <w:rPr>
                <w:rStyle w:val="Ttulo2Car"/>
                <w:b w:val="0"/>
                <w:color w:val="auto"/>
                <w:sz w:val="20"/>
                <w:szCs w:val="20"/>
                <w:lang w:bidi="es-ES"/>
              </w:rPr>
              <w:t>cargos</w:t>
            </w:r>
            <w:r w:rsidR="0078031E">
              <w:rPr>
                <w:rStyle w:val="Ttulo2Car"/>
                <w:b w:val="0"/>
                <w:color w:val="auto"/>
                <w:sz w:val="20"/>
                <w:szCs w:val="20"/>
                <w:lang w:bidi="es-ES"/>
              </w:rPr>
              <w:t xml:space="preserve">, que redirige al apartado “denominado </w:t>
            </w:r>
            <w:r w:rsidR="0078031E" w:rsidRPr="00231714">
              <w:rPr>
                <w:rStyle w:val="Ttulo2Car"/>
                <w:b w:val="0"/>
                <w:color w:val="auto"/>
                <w:sz w:val="20"/>
                <w:szCs w:val="20"/>
                <w:lang w:bidi="es-ES"/>
              </w:rPr>
              <w:t>“</w:t>
            </w:r>
            <w:proofErr w:type="spellStart"/>
            <w:r w:rsidR="0078031E" w:rsidRPr="00231714">
              <w:rPr>
                <w:rStyle w:val="Ttulo2Car"/>
                <w:b w:val="0"/>
                <w:color w:val="auto"/>
                <w:sz w:val="20"/>
                <w:szCs w:val="20"/>
                <w:lang w:bidi="es-ES"/>
              </w:rPr>
              <w:t>Curriculums</w:t>
            </w:r>
            <w:proofErr w:type="spellEnd"/>
            <w:r w:rsidR="0078031E" w:rsidRPr="00231714">
              <w:rPr>
                <w:rStyle w:val="Ttulo2Car"/>
                <w:b w:val="0"/>
                <w:color w:val="auto"/>
                <w:sz w:val="20"/>
                <w:szCs w:val="20"/>
                <w:lang w:bidi="es-ES"/>
              </w:rPr>
              <w:t>”</w:t>
            </w:r>
            <w:r>
              <w:rPr>
                <w:rStyle w:val="Ttulo2Car"/>
                <w:b w:val="0"/>
                <w:color w:val="auto"/>
                <w:sz w:val="20"/>
                <w:szCs w:val="20"/>
                <w:lang w:bidi="es-ES"/>
              </w:rPr>
              <w:t xml:space="preserve"> y se ofrece directamente sobre la web</w:t>
            </w:r>
            <w:r w:rsidR="00864E33">
              <w:rPr>
                <w:rStyle w:val="Ttulo2Car"/>
                <w:b w:val="0"/>
                <w:color w:val="auto"/>
                <w:sz w:val="20"/>
                <w:szCs w:val="20"/>
                <w:lang w:bidi="es-ES"/>
              </w:rPr>
              <w:t xml:space="preserve"> en formato reutilizable</w:t>
            </w:r>
            <w:r>
              <w:rPr>
                <w:rStyle w:val="Ttulo2Car"/>
                <w:b w:val="0"/>
                <w:color w:val="auto"/>
                <w:sz w:val="20"/>
                <w:szCs w:val="20"/>
                <w:lang w:bidi="es-ES"/>
              </w:rPr>
              <w:t xml:space="preserve">. </w:t>
            </w:r>
            <w:r w:rsidR="0078031E">
              <w:rPr>
                <w:rStyle w:val="Ttulo2Car"/>
                <w:b w:val="0"/>
                <w:color w:val="auto"/>
                <w:sz w:val="20"/>
                <w:szCs w:val="20"/>
                <w:lang w:bidi="es-ES"/>
              </w:rPr>
              <w:t>Por tanto y sin necesidad de buscar el organigrama, t</w:t>
            </w:r>
            <w:r>
              <w:rPr>
                <w:rStyle w:val="Ttulo2Car"/>
                <w:b w:val="0"/>
                <w:color w:val="auto"/>
                <w:sz w:val="20"/>
                <w:szCs w:val="20"/>
                <w:lang w:bidi="es-ES"/>
              </w:rPr>
              <w:t xml:space="preserve">ambién se puede acceder a esta información </w:t>
            </w:r>
            <w:r w:rsidR="0078031E">
              <w:rPr>
                <w:rStyle w:val="Ttulo2Car"/>
                <w:b w:val="0"/>
                <w:color w:val="auto"/>
                <w:sz w:val="20"/>
                <w:szCs w:val="20"/>
                <w:lang w:bidi="es-ES"/>
              </w:rPr>
              <w:t xml:space="preserve">directamente </w:t>
            </w:r>
            <w:r>
              <w:rPr>
                <w:rStyle w:val="Ttulo2Car"/>
                <w:b w:val="0"/>
                <w:color w:val="auto"/>
                <w:sz w:val="20"/>
                <w:szCs w:val="20"/>
                <w:lang w:bidi="es-ES"/>
              </w:rPr>
              <w:t xml:space="preserve">a través del apartado específico denominado </w:t>
            </w:r>
            <w:r w:rsidRPr="00231714">
              <w:rPr>
                <w:rStyle w:val="Ttulo2Car"/>
                <w:b w:val="0"/>
                <w:color w:val="auto"/>
                <w:sz w:val="20"/>
                <w:szCs w:val="20"/>
                <w:lang w:bidi="es-ES"/>
              </w:rPr>
              <w:t>“</w:t>
            </w:r>
            <w:proofErr w:type="spellStart"/>
            <w:r w:rsidRPr="00231714">
              <w:rPr>
                <w:rStyle w:val="Ttulo2Car"/>
                <w:b w:val="0"/>
                <w:color w:val="auto"/>
                <w:sz w:val="20"/>
                <w:szCs w:val="20"/>
                <w:lang w:bidi="es-ES"/>
              </w:rPr>
              <w:t>Curriculums</w:t>
            </w:r>
            <w:proofErr w:type="spellEnd"/>
            <w:r w:rsidRPr="00231714">
              <w:rPr>
                <w:rStyle w:val="Ttulo2Car"/>
                <w:b w:val="0"/>
                <w:color w:val="auto"/>
                <w:sz w:val="20"/>
                <w:szCs w:val="20"/>
                <w:lang w:bidi="es-ES"/>
              </w:rPr>
              <w:t>” en el que se organizan por ministerios y se puede descargar para cada uno de los Ministerios un listado en Excel con las personas y puestos que tienen la condición de Alto cargo, pero no su perfil y trayectoria profesional.</w:t>
            </w:r>
            <w:r w:rsidR="00864E33">
              <w:rPr>
                <w:rStyle w:val="Ttulo2Car"/>
                <w:b w:val="0"/>
                <w:color w:val="auto"/>
                <w:sz w:val="20"/>
                <w:szCs w:val="20"/>
                <w:lang w:bidi="es-ES"/>
              </w:rPr>
              <w:t xml:space="preserve"> </w:t>
            </w:r>
          </w:p>
          <w:p w:rsidR="00864E33" w:rsidRDefault="00864E3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B</w:t>
            </w:r>
            <w:r w:rsidRPr="00C37FDD">
              <w:rPr>
                <w:rStyle w:val="Ttulo2Car"/>
                <w:b w:val="0"/>
                <w:color w:val="auto"/>
                <w:sz w:val="20"/>
                <w:szCs w:val="20"/>
                <w:lang w:bidi="es-ES"/>
              </w:rPr>
              <w:t>ajo este apartado “</w:t>
            </w:r>
            <w:proofErr w:type="spellStart"/>
            <w:r w:rsidRPr="00C37FDD">
              <w:rPr>
                <w:rStyle w:val="Ttulo2Car"/>
                <w:b w:val="0"/>
                <w:color w:val="auto"/>
                <w:sz w:val="20"/>
                <w:szCs w:val="20"/>
                <w:lang w:bidi="es-ES"/>
              </w:rPr>
              <w:t>Curriculums</w:t>
            </w:r>
            <w:proofErr w:type="spellEnd"/>
            <w:r w:rsidRPr="00C37FDD">
              <w:rPr>
                <w:rStyle w:val="Ttulo2Car"/>
                <w:b w:val="0"/>
                <w:color w:val="auto"/>
                <w:sz w:val="20"/>
                <w:szCs w:val="20"/>
                <w:lang w:bidi="es-ES"/>
              </w:rPr>
              <w:t>”</w:t>
            </w:r>
            <w:r>
              <w:rPr>
                <w:rStyle w:val="Ttulo2Car"/>
                <w:b w:val="0"/>
                <w:color w:val="auto"/>
                <w:sz w:val="20"/>
                <w:szCs w:val="20"/>
                <w:lang w:bidi="es-ES"/>
              </w:rPr>
              <w:t xml:space="preserve"> sí</w:t>
            </w:r>
            <w:r w:rsidRPr="00C37FDD">
              <w:rPr>
                <w:rStyle w:val="Ttulo2Car"/>
                <w:b w:val="0"/>
                <w:color w:val="auto"/>
                <w:sz w:val="20"/>
                <w:szCs w:val="20"/>
                <w:lang w:bidi="es-ES"/>
              </w:rPr>
              <w:t xml:space="preserve"> se identif</w:t>
            </w:r>
            <w:r>
              <w:rPr>
                <w:rStyle w:val="Ttulo2Car"/>
                <w:b w:val="0"/>
                <w:color w:val="auto"/>
                <w:sz w:val="20"/>
                <w:szCs w:val="20"/>
                <w:lang w:bidi="es-ES"/>
              </w:rPr>
              <w:t>ica</w:t>
            </w:r>
            <w:r w:rsidRPr="00C37FDD">
              <w:rPr>
                <w:rStyle w:val="Ttulo2Car"/>
                <w:b w:val="0"/>
                <w:color w:val="auto"/>
                <w:sz w:val="20"/>
                <w:szCs w:val="20"/>
                <w:lang w:bidi="es-ES"/>
              </w:rPr>
              <w:t xml:space="preserve"> y prop</w:t>
            </w:r>
            <w:r>
              <w:rPr>
                <w:rStyle w:val="Ttulo2Car"/>
                <w:b w:val="0"/>
                <w:color w:val="auto"/>
                <w:sz w:val="20"/>
                <w:szCs w:val="20"/>
                <w:lang w:bidi="es-ES"/>
              </w:rPr>
              <w:t>orciona</w:t>
            </w:r>
            <w:r w:rsidRPr="00C37FDD">
              <w:rPr>
                <w:rStyle w:val="Ttulo2Car"/>
                <w:b w:val="0"/>
                <w:color w:val="auto"/>
                <w:sz w:val="20"/>
                <w:szCs w:val="20"/>
                <w:lang w:bidi="es-ES"/>
              </w:rPr>
              <w:t xml:space="preserve"> el </w:t>
            </w:r>
            <w:r>
              <w:rPr>
                <w:rStyle w:val="Ttulo2Car"/>
                <w:b w:val="0"/>
                <w:color w:val="auto"/>
                <w:sz w:val="20"/>
                <w:szCs w:val="20"/>
                <w:lang w:bidi="es-ES"/>
              </w:rPr>
              <w:t>perfil</w:t>
            </w:r>
            <w:r w:rsidRPr="00C37FDD">
              <w:rPr>
                <w:rStyle w:val="Ttulo2Car"/>
                <w:b w:val="0"/>
                <w:color w:val="auto"/>
                <w:sz w:val="20"/>
                <w:szCs w:val="20"/>
                <w:lang w:bidi="es-ES"/>
              </w:rPr>
              <w:t xml:space="preserve"> y traye</w:t>
            </w:r>
            <w:r>
              <w:rPr>
                <w:rStyle w:val="Ttulo2Car"/>
                <w:b w:val="0"/>
                <w:color w:val="auto"/>
                <w:sz w:val="20"/>
                <w:szCs w:val="20"/>
                <w:lang w:bidi="es-ES"/>
              </w:rPr>
              <w:t>ctoria</w:t>
            </w:r>
            <w:r w:rsidRPr="00C37FDD">
              <w:rPr>
                <w:rStyle w:val="Ttulo2Car"/>
                <w:b w:val="0"/>
                <w:color w:val="auto"/>
                <w:sz w:val="20"/>
                <w:szCs w:val="20"/>
                <w:lang w:bidi="es-ES"/>
              </w:rPr>
              <w:t xml:space="preserve"> profesiona</w:t>
            </w:r>
            <w:r>
              <w:rPr>
                <w:rStyle w:val="Ttulo2Car"/>
                <w:b w:val="0"/>
                <w:color w:val="auto"/>
                <w:sz w:val="20"/>
                <w:szCs w:val="20"/>
                <w:lang w:bidi="es-ES"/>
              </w:rPr>
              <w:t>l</w:t>
            </w:r>
            <w:r w:rsidRPr="00C37FDD">
              <w:rPr>
                <w:rStyle w:val="Ttulo2Car"/>
                <w:b w:val="0"/>
                <w:color w:val="auto"/>
                <w:sz w:val="20"/>
                <w:szCs w:val="20"/>
                <w:lang w:bidi="es-ES"/>
              </w:rPr>
              <w:t xml:space="preserve"> de l</w:t>
            </w:r>
            <w:r>
              <w:rPr>
                <w:rStyle w:val="Ttulo2Car"/>
                <w:b w:val="0"/>
                <w:color w:val="auto"/>
                <w:sz w:val="20"/>
                <w:szCs w:val="20"/>
                <w:lang w:bidi="es-ES"/>
              </w:rPr>
              <w:t xml:space="preserve">as personas titulares de las </w:t>
            </w:r>
            <w:r w:rsidRPr="00C37FDD">
              <w:rPr>
                <w:rStyle w:val="Ttulo2Car"/>
                <w:b w:val="0"/>
                <w:color w:val="auto"/>
                <w:sz w:val="20"/>
                <w:szCs w:val="20"/>
                <w:lang w:bidi="es-ES"/>
              </w:rPr>
              <w:t>Delegaciones de Gobierno en las Comunidades Autónomas y en Ceuta y Melilla (dentro del M</w:t>
            </w:r>
            <w:r w:rsidR="0078031E">
              <w:rPr>
                <w:rStyle w:val="Ttulo2Car"/>
                <w:b w:val="0"/>
                <w:color w:val="auto"/>
                <w:sz w:val="20"/>
                <w:szCs w:val="20"/>
                <w:lang w:bidi="es-ES"/>
              </w:rPr>
              <w:t>inisterio de Política Territorial y Función Pública</w:t>
            </w:r>
            <w:r w:rsidRPr="00C37FDD">
              <w:rPr>
                <w:rStyle w:val="Ttulo2Car"/>
                <w:b w:val="0"/>
                <w:color w:val="auto"/>
                <w:sz w:val="20"/>
                <w:szCs w:val="20"/>
                <w:lang w:bidi="es-ES"/>
              </w:rPr>
              <w:t>), así como de los titulares de las embajadas y de organizaciones internacionales</w:t>
            </w:r>
            <w:r>
              <w:rPr>
                <w:rStyle w:val="Ttulo2Car"/>
                <w:b w:val="0"/>
                <w:color w:val="auto"/>
                <w:sz w:val="20"/>
                <w:szCs w:val="20"/>
                <w:lang w:bidi="es-ES"/>
              </w:rPr>
              <w:t xml:space="preserve"> (dentro del </w:t>
            </w:r>
            <w:r w:rsidR="00F02BBE">
              <w:rPr>
                <w:rStyle w:val="Ttulo2Car"/>
                <w:b w:val="0"/>
                <w:color w:val="auto"/>
                <w:sz w:val="20"/>
                <w:szCs w:val="20"/>
                <w:lang w:bidi="es-ES"/>
              </w:rPr>
              <w:t>M</w:t>
            </w:r>
            <w:r w:rsidR="0078031E">
              <w:rPr>
                <w:rStyle w:val="Ttulo2Car"/>
                <w:b w:val="0"/>
                <w:color w:val="auto"/>
                <w:sz w:val="20"/>
                <w:szCs w:val="20"/>
                <w:lang w:bidi="es-ES"/>
              </w:rPr>
              <w:t>inisterio</w:t>
            </w:r>
            <w:r w:rsidR="00F02BBE">
              <w:rPr>
                <w:rStyle w:val="Ttulo2Car"/>
                <w:b w:val="0"/>
                <w:color w:val="auto"/>
                <w:sz w:val="20"/>
                <w:szCs w:val="20"/>
                <w:lang w:bidi="es-ES"/>
              </w:rPr>
              <w:t xml:space="preserve"> de Asuntos Exteriores, Unión Europea y Cooperación</w:t>
            </w:r>
            <w:r>
              <w:rPr>
                <w:rStyle w:val="Ttulo2Car"/>
                <w:b w:val="0"/>
                <w:color w:val="auto"/>
                <w:sz w:val="20"/>
                <w:szCs w:val="20"/>
                <w:lang w:bidi="es-ES"/>
              </w:rPr>
              <w:t>)</w:t>
            </w:r>
            <w:r w:rsidRPr="00C37FDD">
              <w:rPr>
                <w:rStyle w:val="Ttulo2Car"/>
                <w:b w:val="0"/>
                <w:color w:val="auto"/>
                <w:sz w:val="20"/>
                <w:szCs w:val="20"/>
                <w:lang w:bidi="es-ES"/>
              </w:rPr>
              <w:t>.</w:t>
            </w:r>
            <w:r>
              <w:rPr>
                <w:rStyle w:val="Ttulo2Car"/>
                <w:b w:val="0"/>
                <w:color w:val="auto"/>
                <w:sz w:val="20"/>
                <w:szCs w:val="20"/>
                <w:lang w:bidi="es-ES"/>
              </w:rPr>
              <w:t xml:space="preserve"> Por tanto, l</w:t>
            </w:r>
            <w:r w:rsidRPr="00C37FDD">
              <w:rPr>
                <w:rStyle w:val="Ttulo2Car"/>
                <w:b w:val="0"/>
                <w:color w:val="auto"/>
                <w:sz w:val="20"/>
                <w:szCs w:val="20"/>
                <w:lang w:bidi="es-ES"/>
              </w:rPr>
              <w:t xml:space="preserve">a información </w:t>
            </w:r>
            <w:r w:rsidR="00F02BBE">
              <w:rPr>
                <w:rStyle w:val="Ttulo2Car"/>
                <w:b w:val="0"/>
                <w:color w:val="auto"/>
                <w:sz w:val="20"/>
                <w:szCs w:val="20"/>
                <w:lang w:bidi="es-ES"/>
              </w:rPr>
              <w:t xml:space="preserve">publicada en </w:t>
            </w:r>
            <w:r w:rsidRPr="00C37FDD">
              <w:rPr>
                <w:rStyle w:val="Ttulo2Car"/>
                <w:b w:val="0"/>
                <w:color w:val="auto"/>
                <w:sz w:val="20"/>
                <w:szCs w:val="20"/>
                <w:lang w:bidi="es-ES"/>
              </w:rPr>
              <w:t>e</w:t>
            </w:r>
            <w:r>
              <w:rPr>
                <w:rStyle w:val="Ttulo2Car"/>
                <w:b w:val="0"/>
                <w:color w:val="auto"/>
                <w:sz w:val="20"/>
                <w:szCs w:val="20"/>
                <w:lang w:bidi="es-ES"/>
              </w:rPr>
              <w:t xml:space="preserve">l </w:t>
            </w:r>
            <w:r w:rsidRPr="00C37FDD">
              <w:rPr>
                <w:rStyle w:val="Ttulo2Car"/>
                <w:b w:val="0"/>
                <w:color w:val="auto"/>
                <w:sz w:val="20"/>
                <w:szCs w:val="20"/>
                <w:lang w:bidi="es-ES"/>
              </w:rPr>
              <w:t>apartado “</w:t>
            </w:r>
            <w:proofErr w:type="spellStart"/>
            <w:r w:rsidRPr="00C37FDD">
              <w:rPr>
                <w:rStyle w:val="Ttulo2Car"/>
                <w:b w:val="0"/>
                <w:color w:val="auto"/>
                <w:sz w:val="20"/>
                <w:szCs w:val="20"/>
                <w:lang w:bidi="es-ES"/>
              </w:rPr>
              <w:t>Curriculums</w:t>
            </w:r>
            <w:proofErr w:type="spellEnd"/>
            <w:r>
              <w:rPr>
                <w:rStyle w:val="Ttulo2Car"/>
                <w:b w:val="0"/>
                <w:color w:val="auto"/>
                <w:sz w:val="20"/>
                <w:szCs w:val="20"/>
                <w:lang w:bidi="es-ES"/>
              </w:rPr>
              <w:t xml:space="preserve">” </w:t>
            </w:r>
            <w:r w:rsidRPr="00C37FDD">
              <w:rPr>
                <w:rStyle w:val="Ttulo2Car"/>
                <w:b w:val="0"/>
                <w:color w:val="auto"/>
                <w:sz w:val="20"/>
                <w:szCs w:val="20"/>
                <w:lang w:bidi="es-ES"/>
              </w:rPr>
              <w:t>parece más completa que la que se pro</w:t>
            </w:r>
            <w:r>
              <w:rPr>
                <w:rStyle w:val="Ttulo2Car"/>
                <w:b w:val="0"/>
                <w:color w:val="auto"/>
                <w:sz w:val="20"/>
                <w:szCs w:val="20"/>
                <w:lang w:bidi="es-ES"/>
              </w:rPr>
              <w:t>porciona</w:t>
            </w:r>
            <w:r w:rsidRPr="00C37FDD">
              <w:rPr>
                <w:rStyle w:val="Ttulo2Car"/>
                <w:b w:val="0"/>
                <w:color w:val="auto"/>
                <w:sz w:val="20"/>
                <w:szCs w:val="20"/>
                <w:lang w:bidi="es-ES"/>
              </w:rPr>
              <w:t xml:space="preserve"> a través de</w:t>
            </w:r>
            <w:r>
              <w:rPr>
                <w:rStyle w:val="Ttulo2Car"/>
                <w:b w:val="0"/>
                <w:color w:val="auto"/>
                <w:sz w:val="20"/>
                <w:szCs w:val="20"/>
                <w:lang w:bidi="es-ES"/>
              </w:rPr>
              <w:t xml:space="preserve"> los</w:t>
            </w:r>
            <w:r w:rsidRPr="00C37FDD">
              <w:rPr>
                <w:rStyle w:val="Ttulo2Car"/>
                <w:b w:val="0"/>
                <w:color w:val="auto"/>
                <w:sz w:val="20"/>
                <w:szCs w:val="20"/>
                <w:lang w:bidi="es-ES"/>
              </w:rPr>
              <w:t xml:space="preserve"> organigrama</w:t>
            </w:r>
            <w:r>
              <w:rPr>
                <w:rStyle w:val="Ttulo2Car"/>
                <w:b w:val="0"/>
                <w:color w:val="auto"/>
                <w:sz w:val="20"/>
                <w:szCs w:val="20"/>
                <w:lang w:bidi="es-ES"/>
              </w:rPr>
              <w:t>s ministeriales</w:t>
            </w:r>
            <w:r w:rsidR="0078031E">
              <w:rPr>
                <w:rStyle w:val="Ttulo2Car"/>
                <w:b w:val="0"/>
                <w:color w:val="auto"/>
                <w:sz w:val="20"/>
                <w:szCs w:val="20"/>
                <w:lang w:bidi="es-ES"/>
              </w:rPr>
              <w:t>. La información está</w:t>
            </w:r>
            <w:r w:rsidRPr="00C37FDD">
              <w:rPr>
                <w:rStyle w:val="Ttulo2Car"/>
                <w:b w:val="0"/>
                <w:color w:val="auto"/>
                <w:sz w:val="20"/>
                <w:szCs w:val="20"/>
                <w:lang w:bidi="es-ES"/>
              </w:rPr>
              <w:t xml:space="preserve"> datada en distintas</w:t>
            </w:r>
            <w:r>
              <w:rPr>
                <w:rStyle w:val="Ttulo2Car"/>
                <w:b w:val="0"/>
                <w:color w:val="auto"/>
                <w:sz w:val="20"/>
                <w:szCs w:val="20"/>
                <w:lang w:bidi="es-ES"/>
              </w:rPr>
              <w:t xml:space="preserve"> </w:t>
            </w:r>
            <w:r w:rsidRPr="00C37FDD">
              <w:rPr>
                <w:rStyle w:val="Ttulo2Car"/>
                <w:b w:val="0"/>
                <w:color w:val="auto"/>
                <w:sz w:val="20"/>
                <w:szCs w:val="20"/>
                <w:lang w:bidi="es-ES"/>
              </w:rPr>
              <w:t xml:space="preserve">fechas de 2020 y 2021, por lo que puede decirse que </w:t>
            </w:r>
            <w:r>
              <w:rPr>
                <w:rStyle w:val="Ttulo2Car"/>
                <w:b w:val="0"/>
                <w:color w:val="auto"/>
                <w:sz w:val="20"/>
                <w:szCs w:val="20"/>
                <w:lang w:bidi="es-ES"/>
              </w:rPr>
              <w:t xml:space="preserve">en su mayor parte </w:t>
            </w:r>
            <w:r w:rsidRPr="00C37FDD">
              <w:rPr>
                <w:rStyle w:val="Ttulo2Car"/>
                <w:b w:val="0"/>
                <w:color w:val="auto"/>
                <w:sz w:val="20"/>
                <w:szCs w:val="20"/>
                <w:lang w:bidi="es-ES"/>
              </w:rPr>
              <w:t>cumple con el requisito de actualización.</w:t>
            </w:r>
          </w:p>
          <w:p w:rsidR="00864E33" w:rsidRPr="001A19D6" w:rsidRDefault="00864E33" w:rsidP="00E36CE0">
            <w:pPr>
              <w:pStyle w:val="Cuerpodelboletn"/>
              <w:spacing w:before="120" w:after="120" w:line="312" w:lineRule="auto"/>
              <w:rPr>
                <w:rStyle w:val="Ttulo2Car"/>
                <w:b w:val="0"/>
                <w:color w:val="auto"/>
                <w:sz w:val="20"/>
                <w:szCs w:val="20"/>
                <w:lang w:bidi="es-ES"/>
              </w:rPr>
            </w:pPr>
            <w:r w:rsidRPr="001A19D6">
              <w:rPr>
                <w:rStyle w:val="Ttulo2Car"/>
                <w:b w:val="0"/>
                <w:color w:val="auto"/>
                <w:sz w:val="20"/>
                <w:szCs w:val="20"/>
                <w:lang w:bidi="es-ES"/>
              </w:rPr>
              <w:t xml:space="preserve">En ambos casos, el </w:t>
            </w:r>
            <w:proofErr w:type="spellStart"/>
            <w:r w:rsidRPr="001A19D6">
              <w:rPr>
                <w:rStyle w:val="Ttulo2Car"/>
                <w:b w:val="0"/>
                <w:color w:val="auto"/>
                <w:sz w:val="20"/>
                <w:szCs w:val="20"/>
                <w:lang w:bidi="es-ES"/>
              </w:rPr>
              <w:t>curículum</w:t>
            </w:r>
            <w:proofErr w:type="spellEnd"/>
            <w:r w:rsidRPr="001A19D6">
              <w:rPr>
                <w:rStyle w:val="Ttulo2Car"/>
                <w:b w:val="0"/>
                <w:color w:val="auto"/>
                <w:sz w:val="20"/>
                <w:szCs w:val="20"/>
                <w:lang w:bidi="es-ES"/>
              </w:rPr>
              <w:t xml:space="preserve"> se presenta estandarizado en los siguientes apartados: funciones del puesto que se ocupa, formación académica, experiencia profesional y reseña personal, que se ofrece sobre la web, al igual que si se accede desde el</w:t>
            </w:r>
            <w:r>
              <w:rPr>
                <w:rStyle w:val="Ttulo2Car"/>
                <w:b w:val="0"/>
                <w:color w:val="auto"/>
                <w:sz w:val="20"/>
                <w:szCs w:val="20"/>
                <w:lang w:bidi="es-ES"/>
              </w:rPr>
              <w:t xml:space="preserve"> </w:t>
            </w:r>
            <w:r w:rsidRPr="001A19D6">
              <w:rPr>
                <w:rStyle w:val="Ttulo2Car"/>
                <w:b w:val="0"/>
                <w:color w:val="auto"/>
                <w:sz w:val="20"/>
                <w:szCs w:val="20"/>
                <w:lang w:bidi="es-ES"/>
              </w:rPr>
              <w:t xml:space="preserve">organigrama, clicando sobre el birrete que se localiza en algunos de los </w:t>
            </w:r>
            <w:r>
              <w:rPr>
                <w:rStyle w:val="Ttulo2Car"/>
                <w:b w:val="0"/>
                <w:color w:val="auto"/>
                <w:sz w:val="20"/>
                <w:szCs w:val="20"/>
                <w:lang w:bidi="es-ES"/>
              </w:rPr>
              <w:t>cargos</w:t>
            </w:r>
            <w:r w:rsidRPr="001A19D6">
              <w:rPr>
                <w:rStyle w:val="Ttulo2Car"/>
                <w:b w:val="0"/>
                <w:color w:val="auto"/>
                <w:sz w:val="20"/>
                <w:szCs w:val="20"/>
                <w:lang w:bidi="es-ES"/>
              </w:rPr>
              <w:t>.</w:t>
            </w:r>
          </w:p>
          <w:p w:rsidR="00B1640A" w:rsidRPr="00D67FA7" w:rsidRDefault="00B1640A" w:rsidP="00E36CE0">
            <w:pPr>
              <w:pStyle w:val="Cuerpodelboletn"/>
              <w:spacing w:before="120" w:after="120" w:line="312" w:lineRule="auto"/>
              <w:rPr>
                <w:rStyle w:val="Ttulo2Car"/>
                <w:color w:val="auto"/>
                <w:sz w:val="20"/>
                <w:szCs w:val="20"/>
                <w:lang w:bidi="es-ES"/>
              </w:rPr>
            </w:pPr>
            <w:r w:rsidRPr="00D67FA7">
              <w:rPr>
                <w:rStyle w:val="Ttulo2Car"/>
                <w:color w:val="auto"/>
                <w:sz w:val="20"/>
                <w:szCs w:val="20"/>
                <w:lang w:bidi="es-ES"/>
              </w:rPr>
              <w:t>Observaciones:</w:t>
            </w:r>
          </w:p>
          <w:p w:rsidR="00B1640A" w:rsidRDefault="00B1640A"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los casos en que no se han identificado a los responsables en los organigramas, tampoco se ha sido posible encontrar información sobre su perfil y trayectoria profesional. </w:t>
            </w:r>
            <w:r w:rsidR="0078031E">
              <w:rPr>
                <w:rStyle w:val="Ttulo2Car"/>
                <w:b w:val="0"/>
                <w:color w:val="auto"/>
                <w:sz w:val="20"/>
                <w:szCs w:val="20"/>
                <w:lang w:bidi="es-ES"/>
              </w:rPr>
              <w:t>Incluso se</w:t>
            </w:r>
            <w:r>
              <w:rPr>
                <w:rStyle w:val="Ttulo2Car"/>
                <w:b w:val="0"/>
                <w:color w:val="auto"/>
                <w:sz w:val="20"/>
                <w:szCs w:val="20"/>
                <w:lang w:bidi="es-ES"/>
              </w:rPr>
              <w:t xml:space="preserve"> dan supuestos en que se identifica </w:t>
            </w:r>
            <w:r w:rsidR="00F02BBE">
              <w:rPr>
                <w:rStyle w:val="Ttulo2Car"/>
                <w:b w:val="0"/>
                <w:color w:val="auto"/>
                <w:sz w:val="20"/>
                <w:szCs w:val="20"/>
                <w:lang w:bidi="es-ES"/>
              </w:rPr>
              <w:t xml:space="preserve">a </w:t>
            </w:r>
            <w:r>
              <w:rPr>
                <w:rStyle w:val="Ttulo2Car"/>
                <w:b w:val="0"/>
                <w:color w:val="auto"/>
                <w:sz w:val="20"/>
                <w:szCs w:val="20"/>
                <w:lang w:bidi="es-ES"/>
              </w:rPr>
              <w:t>la titular de un determinado puesto, pero no se acompaña de su perfil y trayectoria profesional (por ejemplo, el Secretario General de Asuntos Económicos y G20 de la Presidencia del Gobierno).</w:t>
            </w:r>
          </w:p>
          <w:p w:rsidR="00B1640A" w:rsidRDefault="00864E3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w:t>
            </w:r>
            <w:r w:rsidR="00B1640A" w:rsidRPr="00231714">
              <w:rPr>
                <w:rStyle w:val="Ttulo2Car"/>
                <w:b w:val="0"/>
                <w:color w:val="auto"/>
                <w:sz w:val="20"/>
                <w:szCs w:val="20"/>
                <w:lang w:bidi="es-ES"/>
              </w:rPr>
              <w:t xml:space="preserve"> apartado</w:t>
            </w:r>
            <w:r>
              <w:rPr>
                <w:rStyle w:val="Ttulo2Car"/>
                <w:b w:val="0"/>
                <w:color w:val="auto"/>
                <w:sz w:val="20"/>
                <w:szCs w:val="20"/>
                <w:lang w:bidi="es-ES"/>
              </w:rPr>
              <w:t xml:space="preserve"> específico denominado </w:t>
            </w:r>
            <w:r w:rsidRPr="00231714">
              <w:rPr>
                <w:rStyle w:val="Ttulo2Car"/>
                <w:b w:val="0"/>
                <w:color w:val="auto"/>
                <w:sz w:val="20"/>
                <w:szCs w:val="20"/>
                <w:lang w:bidi="es-ES"/>
              </w:rPr>
              <w:t>“</w:t>
            </w:r>
            <w:proofErr w:type="spellStart"/>
            <w:r w:rsidRPr="00231714">
              <w:rPr>
                <w:rStyle w:val="Ttulo2Car"/>
                <w:b w:val="0"/>
                <w:color w:val="auto"/>
                <w:sz w:val="20"/>
                <w:szCs w:val="20"/>
                <w:lang w:bidi="es-ES"/>
              </w:rPr>
              <w:t>Curriculums</w:t>
            </w:r>
            <w:proofErr w:type="spellEnd"/>
            <w:r w:rsidRPr="00231714">
              <w:rPr>
                <w:rStyle w:val="Ttulo2Car"/>
                <w:b w:val="0"/>
                <w:color w:val="auto"/>
                <w:sz w:val="20"/>
                <w:szCs w:val="20"/>
                <w:lang w:bidi="es-ES"/>
              </w:rPr>
              <w:t xml:space="preserve">” </w:t>
            </w:r>
            <w:r w:rsidR="00B1640A" w:rsidRPr="00231714">
              <w:rPr>
                <w:rStyle w:val="Ttulo2Car"/>
                <w:b w:val="0"/>
                <w:color w:val="auto"/>
                <w:sz w:val="20"/>
                <w:szCs w:val="20"/>
                <w:lang w:bidi="es-ES"/>
              </w:rPr>
              <w:t xml:space="preserve">se han identificado algunas de las personas titulares de puestos que no figuraban en el organigrama ministerial correspondiente (por </w:t>
            </w:r>
            <w:r w:rsidR="00B1640A" w:rsidRPr="009B7E04">
              <w:rPr>
                <w:rStyle w:val="Ttulo2Car"/>
                <w:b w:val="0"/>
                <w:color w:val="auto"/>
                <w:sz w:val="20"/>
                <w:szCs w:val="20"/>
                <w:lang w:bidi="es-ES"/>
              </w:rPr>
              <w:t>ej</w:t>
            </w:r>
            <w:r w:rsidR="00B1640A">
              <w:rPr>
                <w:rStyle w:val="Ttulo2Car"/>
                <w:b w:val="0"/>
                <w:color w:val="auto"/>
                <w:sz w:val="20"/>
                <w:szCs w:val="20"/>
                <w:lang w:bidi="es-ES"/>
              </w:rPr>
              <w:t>e</w:t>
            </w:r>
            <w:r w:rsidR="00B1640A" w:rsidRPr="009B7E04">
              <w:rPr>
                <w:rStyle w:val="Ttulo2Car"/>
                <w:b w:val="0"/>
                <w:color w:val="auto"/>
                <w:sz w:val="20"/>
                <w:szCs w:val="20"/>
                <w:lang w:bidi="es-ES"/>
              </w:rPr>
              <w:t>mplo</w:t>
            </w:r>
            <w:r w:rsidR="00B1640A" w:rsidRPr="00231714">
              <w:rPr>
                <w:rStyle w:val="Ttulo2Car"/>
                <w:b w:val="0"/>
                <w:color w:val="auto"/>
                <w:sz w:val="20"/>
                <w:szCs w:val="20"/>
                <w:lang w:bidi="es-ES"/>
              </w:rPr>
              <w:t xml:space="preserve">, la Directora General </w:t>
            </w:r>
            <w:r w:rsidR="00B1640A">
              <w:rPr>
                <w:rStyle w:val="Ttulo2Car"/>
                <w:b w:val="0"/>
                <w:color w:val="auto"/>
                <w:sz w:val="20"/>
                <w:szCs w:val="20"/>
                <w:lang w:bidi="es-ES"/>
              </w:rPr>
              <w:t xml:space="preserve">de Telecomunicaciones y Ordenación de los Servicios de Comunicación Audiovisual en el Ministerio </w:t>
            </w:r>
            <w:r w:rsidR="00B1640A" w:rsidRPr="0084226C">
              <w:rPr>
                <w:rStyle w:val="Ttulo2Car"/>
                <w:b w:val="0"/>
                <w:color w:val="auto"/>
                <w:sz w:val="20"/>
                <w:szCs w:val="20"/>
                <w:lang w:bidi="es-ES"/>
              </w:rPr>
              <w:t>de Asuntos Económicos y Transformación Digital</w:t>
            </w:r>
            <w:r w:rsidR="00B1640A">
              <w:rPr>
                <w:rStyle w:val="Ttulo2Car"/>
                <w:b w:val="0"/>
                <w:color w:val="auto"/>
                <w:sz w:val="20"/>
                <w:szCs w:val="20"/>
                <w:lang w:bidi="es-ES"/>
              </w:rPr>
              <w:t xml:space="preserve">). Pero siguen sin figurar otras (como la persona titular de la Secretaría General Técnica en ese mismo Ministerio o la persona titular de la Secretaría General Técnica en </w:t>
            </w:r>
            <w:r w:rsidR="00B1640A" w:rsidRPr="009B7E04">
              <w:rPr>
                <w:rStyle w:val="Ttulo2Car"/>
                <w:b w:val="0"/>
                <w:color w:val="auto"/>
                <w:sz w:val="20"/>
                <w:szCs w:val="20"/>
                <w:lang w:bidi="es-ES"/>
              </w:rPr>
              <w:t>el Ministerio de Industria, Comercio y Turismo</w:t>
            </w:r>
            <w:r w:rsidR="00B1640A">
              <w:rPr>
                <w:rStyle w:val="Ttulo2Car"/>
                <w:b w:val="0"/>
                <w:color w:val="auto"/>
                <w:sz w:val="20"/>
                <w:szCs w:val="20"/>
                <w:lang w:bidi="es-ES"/>
              </w:rPr>
              <w:t>).</w:t>
            </w:r>
            <w:r w:rsidR="00B1640A" w:rsidRPr="00C37FDD">
              <w:rPr>
                <w:rStyle w:val="Ttulo2Car"/>
                <w:b w:val="0"/>
                <w:color w:val="auto"/>
                <w:sz w:val="20"/>
                <w:szCs w:val="20"/>
                <w:lang w:bidi="es-ES"/>
              </w:rPr>
              <w:t xml:space="preserve"> </w:t>
            </w:r>
          </w:p>
          <w:p w:rsidR="00213A96" w:rsidRDefault="00864E3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Por tanto</w:t>
            </w:r>
            <w:r w:rsidR="00B1640A">
              <w:rPr>
                <w:rStyle w:val="Ttulo2Car"/>
                <w:b w:val="0"/>
                <w:color w:val="auto"/>
                <w:sz w:val="20"/>
                <w:szCs w:val="20"/>
                <w:lang w:bidi="es-ES"/>
              </w:rPr>
              <w:t xml:space="preserve">, el ciudadano que desease conocer el </w:t>
            </w:r>
            <w:r w:rsidR="0078031E">
              <w:rPr>
                <w:rStyle w:val="Ttulo2Car"/>
                <w:b w:val="0"/>
                <w:color w:val="auto"/>
                <w:sz w:val="20"/>
                <w:szCs w:val="20"/>
                <w:lang w:bidi="es-ES"/>
              </w:rPr>
              <w:t>perfi</w:t>
            </w:r>
            <w:r w:rsidR="003807C9">
              <w:rPr>
                <w:rStyle w:val="Ttulo2Car"/>
                <w:b w:val="0"/>
                <w:color w:val="auto"/>
                <w:sz w:val="20"/>
                <w:szCs w:val="20"/>
                <w:lang w:bidi="es-ES"/>
              </w:rPr>
              <w:t>l y trayectoria profesional de los</w:t>
            </w:r>
            <w:r w:rsidR="00B1640A">
              <w:rPr>
                <w:rStyle w:val="Ttulo2Car"/>
                <w:b w:val="0"/>
                <w:color w:val="auto"/>
                <w:sz w:val="20"/>
                <w:szCs w:val="20"/>
                <w:lang w:bidi="es-ES"/>
              </w:rPr>
              <w:t xml:space="preserve"> Altos cargos </w:t>
            </w:r>
            <w:r w:rsidR="003807C9">
              <w:rPr>
                <w:rStyle w:val="Ttulo2Car"/>
                <w:b w:val="0"/>
                <w:color w:val="auto"/>
                <w:sz w:val="20"/>
                <w:szCs w:val="20"/>
                <w:lang w:bidi="es-ES"/>
              </w:rPr>
              <w:t xml:space="preserve">y máximos responsables </w:t>
            </w:r>
            <w:r w:rsidR="00B1640A">
              <w:rPr>
                <w:rStyle w:val="Ttulo2Car"/>
                <w:b w:val="0"/>
                <w:color w:val="auto"/>
                <w:sz w:val="20"/>
                <w:szCs w:val="20"/>
                <w:lang w:bidi="es-ES"/>
              </w:rPr>
              <w:t xml:space="preserve">se vería obligado a cotejar la información del </w:t>
            </w:r>
            <w:r w:rsidR="003807C9">
              <w:rPr>
                <w:rStyle w:val="Ttulo2Car"/>
                <w:b w:val="0"/>
                <w:color w:val="auto"/>
                <w:sz w:val="20"/>
                <w:szCs w:val="20"/>
                <w:lang w:bidi="es-ES"/>
              </w:rPr>
              <w:t xml:space="preserve">ambos apartados – Organigrama y </w:t>
            </w:r>
            <w:proofErr w:type="spellStart"/>
            <w:r w:rsidR="003807C9">
              <w:rPr>
                <w:rStyle w:val="Ttulo2Car"/>
                <w:b w:val="0"/>
                <w:color w:val="auto"/>
                <w:sz w:val="20"/>
                <w:szCs w:val="20"/>
                <w:lang w:bidi="es-ES"/>
              </w:rPr>
              <w:t>Curriculum</w:t>
            </w:r>
            <w:proofErr w:type="spellEnd"/>
            <w:r w:rsidR="003807C9">
              <w:rPr>
                <w:rStyle w:val="Ttulo2Car"/>
                <w:b w:val="0"/>
                <w:color w:val="auto"/>
                <w:sz w:val="20"/>
                <w:szCs w:val="20"/>
                <w:lang w:bidi="es-ES"/>
              </w:rPr>
              <w:t>-</w:t>
            </w:r>
            <w:r w:rsidR="00B1640A">
              <w:rPr>
                <w:rStyle w:val="Ttulo2Car"/>
                <w:b w:val="0"/>
                <w:color w:val="auto"/>
                <w:sz w:val="20"/>
                <w:szCs w:val="20"/>
                <w:lang w:bidi="es-ES"/>
              </w:rPr>
              <w:t>, ministerio por ministerio.</w:t>
            </w:r>
          </w:p>
          <w:p w:rsidR="00C73BD1" w:rsidRPr="00CB5511" w:rsidRDefault="00C73BD1" w:rsidP="00E36CE0">
            <w:pPr>
              <w:pStyle w:val="Cuerpodelboletn"/>
              <w:spacing w:before="120" w:after="120" w:line="312" w:lineRule="auto"/>
              <w:rPr>
                <w:rStyle w:val="Ttulo2Car"/>
                <w:sz w:val="20"/>
                <w:szCs w:val="20"/>
                <w:lang w:bidi="es-ES"/>
              </w:rPr>
            </w:pPr>
          </w:p>
        </w:tc>
      </w:tr>
      <w:tr w:rsidR="00213A96" w:rsidRPr="00CB5511" w:rsidTr="00C73BD1">
        <w:tc>
          <w:tcPr>
            <w:tcW w:w="1591" w:type="dxa"/>
            <w:vMerge w:val="restart"/>
            <w:tcBorders>
              <w:right w:val="single" w:sz="4" w:space="0" w:color="00642D"/>
            </w:tcBorders>
            <w:shd w:val="clear" w:color="auto" w:fill="00642D"/>
            <w:textDirection w:val="btLr"/>
            <w:vAlign w:val="center"/>
          </w:tcPr>
          <w:p w:rsidR="00213A96" w:rsidRPr="001561A4" w:rsidRDefault="00213A96" w:rsidP="00C73BD1">
            <w:pPr>
              <w:pStyle w:val="Cuerpodelboletn"/>
              <w:spacing w:before="120" w:after="120" w:line="312" w:lineRule="auto"/>
              <w:ind w:left="113" w:right="113"/>
              <w:jc w:val="center"/>
              <w:rPr>
                <w:rStyle w:val="Ttulo2Car"/>
                <w:color w:val="FFFFFF" w:themeColor="background1"/>
                <w:sz w:val="20"/>
                <w:szCs w:val="20"/>
                <w:lang w:bidi="es-ES"/>
              </w:rPr>
            </w:pPr>
            <w:proofErr w:type="spellStart"/>
            <w:r w:rsidRPr="00C73BD1">
              <w:rPr>
                <w:rStyle w:val="Ttulo2Car"/>
                <w:color w:val="auto"/>
                <w:sz w:val="20"/>
                <w:szCs w:val="20"/>
                <w:lang w:bidi="es-ES"/>
              </w:rPr>
              <w:lastRenderedPageBreak/>
              <w:t>I</w:t>
            </w:r>
            <w:r w:rsidR="00C73BD1" w:rsidRPr="00C73BD1">
              <w:rPr>
                <w:rStyle w:val="Ttulo2Car"/>
                <w:color w:val="FFFFFF" w:themeColor="background1"/>
                <w:sz w:val="20"/>
                <w:szCs w:val="20"/>
                <w:lang w:bidi="es-ES"/>
              </w:rPr>
              <w:t>Inf</w:t>
            </w:r>
            <w:r w:rsidRPr="00C73BD1">
              <w:rPr>
                <w:rStyle w:val="Ttulo2Car"/>
                <w:color w:val="FFFFFF" w:themeColor="background1"/>
                <w:sz w:val="20"/>
                <w:szCs w:val="20"/>
                <w:lang w:bidi="es-ES"/>
              </w:rPr>
              <w:t>ormación</w:t>
            </w:r>
            <w:proofErr w:type="spellEnd"/>
            <w:r w:rsidRPr="00C73BD1">
              <w:rPr>
                <w:rStyle w:val="Ttulo2Car"/>
                <w:color w:val="FFFFFF" w:themeColor="background1"/>
                <w:sz w:val="20"/>
                <w:szCs w:val="20"/>
                <w:lang w:bidi="es-ES"/>
              </w:rPr>
              <w:t xml:space="preserve"> sobre planificación</w:t>
            </w:r>
          </w:p>
        </w:tc>
        <w:tc>
          <w:tcPr>
            <w:tcW w:w="789" w:type="dxa"/>
            <w:tcBorders>
              <w:top w:val="single" w:sz="4" w:space="0" w:color="00642D"/>
              <w:left w:val="single" w:sz="4" w:space="0" w:color="00642D"/>
              <w:bottom w:val="single" w:sz="4" w:space="0" w:color="00642D"/>
              <w:right w:val="single" w:sz="4" w:space="0" w:color="00642D"/>
            </w:tcBorders>
          </w:tcPr>
          <w:p w:rsidR="00213A96" w:rsidRPr="00026C5C" w:rsidRDefault="00213A96"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864E33" w:rsidRPr="00EF49C2" w:rsidRDefault="00864E33" w:rsidP="00C73BD1">
            <w:pPr>
              <w:spacing w:before="120" w:after="120" w:line="312" w:lineRule="auto"/>
              <w:ind w:left="-46"/>
              <w:jc w:val="center"/>
              <w:outlineLvl w:val="2"/>
              <w:rPr>
                <w:rStyle w:val="Ttulo2Car"/>
                <w:color w:val="auto"/>
                <w:sz w:val="20"/>
                <w:szCs w:val="20"/>
                <w:highlight w:val="yellow"/>
                <w:lang w:bidi="es-ES"/>
              </w:rPr>
            </w:pPr>
            <w:r w:rsidRPr="00EF49C2">
              <w:rPr>
                <w:rStyle w:val="Ttulo2Car"/>
                <w:color w:val="auto"/>
                <w:sz w:val="20"/>
                <w:szCs w:val="20"/>
                <w:lang w:bidi="es-ES"/>
              </w:rPr>
              <w:t>Planes y Programas</w:t>
            </w:r>
          </w:p>
          <w:p w:rsidR="00D00C2C" w:rsidRDefault="00864E33" w:rsidP="00E36CE0">
            <w:pPr>
              <w:pStyle w:val="Cuerpodelboletn"/>
              <w:spacing w:before="120" w:after="120" w:line="312" w:lineRule="auto"/>
              <w:ind w:left="-46"/>
              <w:rPr>
                <w:rStyle w:val="Ttulo2Car"/>
                <w:b w:val="0"/>
                <w:color w:val="auto"/>
                <w:sz w:val="20"/>
                <w:szCs w:val="20"/>
                <w:lang w:bidi="es-ES"/>
              </w:rPr>
            </w:pPr>
            <w:r w:rsidRPr="00142A56">
              <w:rPr>
                <w:rStyle w:val="Ttulo2Car"/>
                <w:b w:val="0"/>
                <w:color w:val="auto"/>
                <w:sz w:val="20"/>
                <w:szCs w:val="20"/>
                <w:lang w:bidi="es-ES"/>
              </w:rPr>
              <w:t>El PTAGE cuenta con un apartado específico denominado “Planificación y Estadística” que tiene un acceso para “planes y programas”</w:t>
            </w:r>
            <w:r w:rsidRPr="00142A56">
              <w:rPr>
                <w:sz w:val="20"/>
                <w:szCs w:val="20"/>
              </w:rPr>
              <w:t xml:space="preserve"> (</w:t>
            </w:r>
            <w:r w:rsidRPr="00142A56">
              <w:rPr>
                <w:i/>
                <w:sz w:val="20"/>
                <w:szCs w:val="20"/>
              </w:rPr>
              <w:t>Planes y programas anuales o plurianuales que fijen objetivos concretos y, en su caso, los resultados de su cumplimiento)</w:t>
            </w:r>
            <w:r w:rsidRPr="00142A56">
              <w:rPr>
                <w:rStyle w:val="Ttulo2Car"/>
                <w:b w:val="0"/>
                <w:color w:val="auto"/>
                <w:sz w:val="20"/>
                <w:szCs w:val="20"/>
                <w:lang w:bidi="es-ES"/>
              </w:rPr>
              <w:t xml:space="preserve">. Esta información se clasifica nuevamente por Ministerios, pero permite obtener un documento en </w:t>
            </w:r>
            <w:proofErr w:type="spellStart"/>
            <w:r w:rsidRPr="00142A56">
              <w:rPr>
                <w:rStyle w:val="Ttulo2Car"/>
                <w:b w:val="0"/>
                <w:color w:val="auto"/>
                <w:sz w:val="20"/>
                <w:szCs w:val="20"/>
                <w:lang w:bidi="es-ES"/>
              </w:rPr>
              <w:t>excel</w:t>
            </w:r>
            <w:proofErr w:type="spellEnd"/>
            <w:r w:rsidRPr="00142A56">
              <w:rPr>
                <w:rStyle w:val="Ttulo2Car"/>
                <w:b w:val="0"/>
                <w:color w:val="auto"/>
                <w:sz w:val="20"/>
                <w:szCs w:val="20"/>
                <w:lang w:bidi="es-ES"/>
              </w:rPr>
              <w:t xml:space="preserve"> con la relación de todos los documentos incorporados a este acceso. Al acceder a esta información a través de la clasificación según la LTAIBG se obtienen un total de </w:t>
            </w:r>
            <w:r w:rsidRPr="00142A56">
              <w:rPr>
                <w:rStyle w:val="Ttulo2Car"/>
                <w:color w:val="auto"/>
                <w:sz w:val="20"/>
                <w:szCs w:val="20"/>
                <w:lang w:bidi="es-ES"/>
              </w:rPr>
              <w:t>216 documentos</w:t>
            </w:r>
            <w:r w:rsidR="00142A56">
              <w:rPr>
                <w:rStyle w:val="Ttulo2Car"/>
                <w:color w:val="auto"/>
                <w:sz w:val="20"/>
                <w:szCs w:val="20"/>
                <w:lang w:bidi="es-ES"/>
              </w:rPr>
              <w:t>.</w:t>
            </w:r>
            <w:r w:rsidR="00D00C2C">
              <w:rPr>
                <w:rStyle w:val="Ttulo2Car"/>
                <w:color w:val="auto"/>
                <w:sz w:val="20"/>
                <w:szCs w:val="20"/>
                <w:lang w:bidi="es-ES"/>
              </w:rPr>
              <w:t xml:space="preserve"> </w:t>
            </w:r>
            <w:r w:rsidR="00D00C2C">
              <w:rPr>
                <w:rStyle w:val="Ttulo2Car"/>
                <w:b w:val="0"/>
                <w:color w:val="auto"/>
                <w:sz w:val="20"/>
                <w:szCs w:val="20"/>
                <w:lang w:bidi="es-ES"/>
              </w:rPr>
              <w:t xml:space="preserve">De estos, sólo </w:t>
            </w:r>
            <w:r w:rsidR="00857A49">
              <w:rPr>
                <w:rStyle w:val="Ttulo2Car"/>
                <w:b w:val="0"/>
                <w:color w:val="auto"/>
                <w:sz w:val="20"/>
                <w:szCs w:val="20"/>
                <w:u w:val="single"/>
                <w:lang w:bidi="es-ES"/>
              </w:rPr>
              <w:t>trece</w:t>
            </w:r>
            <w:r w:rsidR="00D00C2C" w:rsidRPr="00142A56">
              <w:rPr>
                <w:rStyle w:val="Ttulo2Car"/>
                <w:b w:val="0"/>
                <w:color w:val="auto"/>
                <w:sz w:val="20"/>
                <w:szCs w:val="20"/>
                <w:u w:val="single"/>
                <w:lang w:bidi="es-ES"/>
              </w:rPr>
              <w:t xml:space="preserve"> planes, programas y estrategias reúnen las características de </w:t>
            </w:r>
            <w:r w:rsidR="007B65C8">
              <w:rPr>
                <w:rStyle w:val="Ttulo2Car"/>
                <w:b w:val="0"/>
                <w:color w:val="auto"/>
                <w:sz w:val="20"/>
                <w:szCs w:val="20"/>
                <w:u w:val="single"/>
                <w:lang w:bidi="es-ES"/>
              </w:rPr>
              <w:t xml:space="preserve">corresponder al contenido de esta obligación, </w:t>
            </w:r>
            <w:r w:rsidR="00D00C2C" w:rsidRPr="00142A56">
              <w:rPr>
                <w:rStyle w:val="Ttulo2Car"/>
                <w:b w:val="0"/>
                <w:color w:val="auto"/>
                <w:sz w:val="20"/>
                <w:szCs w:val="20"/>
                <w:u w:val="single"/>
                <w:lang w:bidi="es-ES"/>
              </w:rPr>
              <w:t xml:space="preserve">pertenecer al ámbito AGE y </w:t>
            </w:r>
            <w:r w:rsidR="00D00C2C">
              <w:rPr>
                <w:rStyle w:val="Ttulo2Car"/>
                <w:b w:val="0"/>
                <w:color w:val="auto"/>
                <w:sz w:val="20"/>
                <w:szCs w:val="20"/>
                <w:u w:val="single"/>
                <w:lang w:bidi="es-ES"/>
              </w:rPr>
              <w:t xml:space="preserve">encontrarse vigentes (un </w:t>
            </w:r>
            <w:r w:rsidR="00265FBA">
              <w:rPr>
                <w:rStyle w:val="Ttulo2Car"/>
                <w:b w:val="0"/>
                <w:color w:val="auto"/>
                <w:sz w:val="20"/>
                <w:szCs w:val="20"/>
                <w:u w:val="single"/>
                <w:lang w:bidi="es-ES"/>
              </w:rPr>
              <w:t>6,02</w:t>
            </w:r>
            <w:r w:rsidR="00D00C2C">
              <w:rPr>
                <w:rStyle w:val="Ttulo2Car"/>
                <w:b w:val="0"/>
                <w:color w:val="auto"/>
                <w:sz w:val="20"/>
                <w:szCs w:val="20"/>
                <w:u w:val="single"/>
                <w:lang w:bidi="es-ES"/>
              </w:rPr>
              <w:t>%)</w:t>
            </w:r>
            <w:r w:rsidR="003807C9">
              <w:rPr>
                <w:rStyle w:val="Ttulo2Car"/>
                <w:b w:val="0"/>
                <w:color w:val="auto"/>
                <w:sz w:val="20"/>
                <w:szCs w:val="20"/>
                <w:u w:val="single"/>
                <w:lang w:bidi="es-ES"/>
              </w:rPr>
              <w:t xml:space="preserve">. </w:t>
            </w:r>
            <w:r w:rsidR="003807C9" w:rsidRPr="003807C9">
              <w:rPr>
                <w:rStyle w:val="Ttulo2Car"/>
                <w:b w:val="0"/>
                <w:color w:val="auto"/>
                <w:sz w:val="20"/>
                <w:szCs w:val="20"/>
                <w:lang w:bidi="es-ES"/>
              </w:rPr>
              <w:t>Estos planes y programas son los siguientes</w:t>
            </w:r>
            <w:r w:rsidR="00D00C2C" w:rsidRPr="003807C9">
              <w:rPr>
                <w:rStyle w:val="Ttulo2Car"/>
                <w:b w:val="0"/>
                <w:color w:val="auto"/>
                <w:sz w:val="20"/>
                <w:szCs w:val="20"/>
                <w:lang w:bidi="es-ES"/>
              </w:rPr>
              <w:t>:</w:t>
            </w:r>
          </w:p>
          <w:p w:rsidR="00D00C2C" w:rsidRPr="00D00C2C" w:rsidRDefault="00D00C2C" w:rsidP="00E36CE0">
            <w:pPr>
              <w:spacing w:before="120" w:after="120" w:line="312" w:lineRule="auto"/>
              <w:jc w:val="both"/>
              <w:outlineLvl w:val="2"/>
              <w:rPr>
                <w:rStyle w:val="Ttulo2Car"/>
                <w:b w:val="0"/>
                <w:color w:val="auto"/>
                <w:sz w:val="20"/>
                <w:szCs w:val="20"/>
                <w:lang w:bidi="es-ES"/>
              </w:rPr>
            </w:pPr>
            <w:r w:rsidRPr="00D00C2C">
              <w:rPr>
                <w:rStyle w:val="Ttulo2Car"/>
                <w:bCs w:val="0"/>
                <w:sz w:val="20"/>
                <w:szCs w:val="20"/>
                <w:lang w:bidi="es-ES"/>
              </w:rPr>
              <w:t>-</w:t>
            </w:r>
            <w:r>
              <w:rPr>
                <w:rStyle w:val="Ttulo2Car"/>
                <w:b w:val="0"/>
                <w:color w:val="auto"/>
                <w:sz w:val="20"/>
                <w:szCs w:val="20"/>
                <w:lang w:bidi="es-ES"/>
              </w:rPr>
              <w:t xml:space="preserve"> </w:t>
            </w:r>
            <w:r w:rsidR="003807C9">
              <w:rPr>
                <w:rStyle w:val="Ttulo2Car"/>
                <w:b w:val="0"/>
                <w:color w:val="auto"/>
                <w:sz w:val="20"/>
                <w:szCs w:val="20"/>
                <w:lang w:bidi="es-ES"/>
              </w:rPr>
              <w:t xml:space="preserve">Ministerio de </w:t>
            </w:r>
            <w:r>
              <w:rPr>
                <w:rStyle w:val="Ttulo2Car"/>
                <w:b w:val="0"/>
                <w:color w:val="auto"/>
                <w:sz w:val="20"/>
                <w:szCs w:val="20"/>
                <w:lang w:bidi="es-ES"/>
              </w:rPr>
              <w:t>Asuntos Exteriores, Unión Europea y Cooperación:</w:t>
            </w:r>
            <w:r w:rsidRPr="00142A56">
              <w:rPr>
                <w:rStyle w:val="Ttulo2Car"/>
                <w:b w:val="0"/>
                <w:color w:val="auto"/>
                <w:sz w:val="20"/>
                <w:szCs w:val="20"/>
                <w:lang w:bidi="es-ES"/>
              </w:rPr>
              <w:t xml:space="preserve"> </w:t>
            </w:r>
            <w:r w:rsidRPr="00D00C2C">
              <w:rPr>
                <w:rStyle w:val="Ttulo2Car"/>
                <w:b w:val="0"/>
                <w:color w:val="auto"/>
                <w:sz w:val="20"/>
                <w:szCs w:val="20"/>
                <w:lang w:bidi="es-ES"/>
              </w:rPr>
              <w:t>Estrategia de Acción Humanitaria de la Cooperación Española 2019-2026.</w:t>
            </w:r>
          </w:p>
          <w:p w:rsidR="00D00C2C" w:rsidRPr="00D00C2C" w:rsidRDefault="00D00C2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3807C9">
              <w:rPr>
                <w:rStyle w:val="Ttulo2Car"/>
                <w:b w:val="0"/>
                <w:color w:val="auto"/>
                <w:sz w:val="20"/>
                <w:szCs w:val="20"/>
                <w:lang w:bidi="es-ES"/>
              </w:rPr>
              <w:t xml:space="preserve">Ministerio de </w:t>
            </w:r>
            <w:r w:rsidRPr="00D00C2C">
              <w:rPr>
                <w:rStyle w:val="Ttulo2Car"/>
                <w:b w:val="0"/>
                <w:color w:val="auto"/>
                <w:sz w:val="20"/>
                <w:szCs w:val="20"/>
                <w:lang w:bidi="es-ES"/>
              </w:rPr>
              <w:t>Educación y Formación Profesional</w:t>
            </w:r>
            <w:r>
              <w:rPr>
                <w:rStyle w:val="Ttulo2Car"/>
                <w:b w:val="0"/>
                <w:color w:val="auto"/>
                <w:sz w:val="20"/>
                <w:szCs w:val="20"/>
                <w:lang w:bidi="es-ES"/>
              </w:rPr>
              <w:t>:</w:t>
            </w:r>
            <w:hyperlink r:id="rId16" w:history="1">
              <w:r w:rsidRPr="00D00C2C">
                <w:rPr>
                  <w:rStyle w:val="Ttulo2Car"/>
                  <w:b w:val="0"/>
                  <w:color w:val="auto"/>
                  <w:sz w:val="20"/>
                  <w:szCs w:val="20"/>
                  <w:lang w:bidi="es-ES"/>
                </w:rPr>
                <w:t xml:space="preserve"> Plan Estratégico de Formación Profesional</w:t>
              </w:r>
            </w:hyperlink>
            <w:r w:rsidRPr="00D00C2C">
              <w:rPr>
                <w:rStyle w:val="Ttulo2Car"/>
                <w:b w:val="0"/>
                <w:color w:val="auto"/>
                <w:sz w:val="20"/>
                <w:szCs w:val="20"/>
                <w:lang w:bidi="es-ES"/>
              </w:rPr>
              <w:t xml:space="preserve">, vigente hasta el año 2022 </w:t>
            </w:r>
          </w:p>
          <w:p w:rsidR="00D00C2C" w:rsidRDefault="00D00C2C"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3807C9">
              <w:rPr>
                <w:rStyle w:val="Ttulo2Car"/>
                <w:b w:val="0"/>
                <w:color w:val="auto"/>
                <w:sz w:val="20"/>
                <w:szCs w:val="20"/>
                <w:lang w:bidi="es-ES"/>
              </w:rPr>
              <w:t xml:space="preserve">Ministerio de </w:t>
            </w:r>
            <w:r w:rsidRPr="00142A56">
              <w:rPr>
                <w:rStyle w:val="Ttulo2Car"/>
                <w:b w:val="0"/>
                <w:color w:val="auto"/>
                <w:sz w:val="20"/>
                <w:szCs w:val="20"/>
                <w:lang w:bidi="es-ES"/>
              </w:rPr>
              <w:t>Hacienda</w:t>
            </w:r>
            <w:r>
              <w:rPr>
                <w:rStyle w:val="Ttulo2Car"/>
                <w:b w:val="0"/>
                <w:color w:val="auto"/>
                <w:sz w:val="20"/>
                <w:szCs w:val="20"/>
                <w:lang w:bidi="es-ES"/>
              </w:rPr>
              <w:t>:</w:t>
            </w:r>
            <w:r w:rsidRPr="00142A56">
              <w:rPr>
                <w:rStyle w:val="Ttulo2Car"/>
                <w:b w:val="0"/>
                <w:color w:val="auto"/>
                <w:sz w:val="20"/>
                <w:szCs w:val="20"/>
                <w:lang w:bidi="es-ES"/>
              </w:rPr>
              <w:t xml:space="preserve"> </w:t>
            </w:r>
            <w:r w:rsidRPr="00D00C2C">
              <w:rPr>
                <w:rStyle w:val="Ttulo2Car"/>
                <w:b w:val="0"/>
                <w:color w:val="auto"/>
                <w:sz w:val="20"/>
                <w:szCs w:val="20"/>
                <w:lang w:bidi="es-ES"/>
              </w:rPr>
              <w:t>Plan de Auditorías y Control Financiero de Subvenciones y Ayudas Públicas y el Plan de Control Financiero Permanente para el año 2021 de la IGAE y el Plan Estratégico de subvenciones del Ministerio de Hacienda 2021-2023</w:t>
            </w:r>
            <w:r w:rsidR="003807C9">
              <w:rPr>
                <w:rStyle w:val="Ttulo2Car"/>
                <w:b w:val="0"/>
                <w:color w:val="auto"/>
                <w:sz w:val="20"/>
                <w:szCs w:val="20"/>
                <w:lang w:bidi="es-ES"/>
              </w:rPr>
              <w:t xml:space="preserve"> (</w:t>
            </w:r>
            <w:r w:rsidRPr="00E17920">
              <w:rPr>
                <w:rStyle w:val="Ttulo2Car"/>
                <w:b w:val="0"/>
                <w:color w:val="auto"/>
                <w:sz w:val="20"/>
                <w:szCs w:val="20"/>
                <w:lang w:bidi="es-ES"/>
              </w:rPr>
              <w:t>al que no ha sido posible acceder porque exige identificación</w:t>
            </w:r>
            <w:r w:rsidR="003807C9">
              <w:rPr>
                <w:rStyle w:val="Ttulo2Car"/>
                <w:b w:val="0"/>
                <w:color w:val="auto"/>
                <w:sz w:val="20"/>
                <w:szCs w:val="20"/>
                <w:lang w:bidi="es-ES"/>
              </w:rPr>
              <w:t>)</w:t>
            </w:r>
            <w:r w:rsidRPr="00E17920">
              <w:rPr>
                <w:rStyle w:val="Ttulo2Car"/>
                <w:b w:val="0"/>
                <w:color w:val="auto"/>
                <w:sz w:val="20"/>
                <w:szCs w:val="20"/>
                <w:lang w:bidi="es-ES"/>
              </w:rPr>
              <w:t xml:space="preserve">. </w:t>
            </w:r>
          </w:p>
          <w:p w:rsidR="00265FBA" w:rsidRPr="00E17920" w:rsidRDefault="003807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Ministerio de </w:t>
            </w:r>
            <w:r w:rsidR="00265FBA">
              <w:rPr>
                <w:rStyle w:val="Ttulo2Car"/>
                <w:b w:val="0"/>
                <w:color w:val="auto"/>
                <w:sz w:val="20"/>
                <w:szCs w:val="20"/>
                <w:lang w:bidi="es-ES"/>
              </w:rPr>
              <w:t xml:space="preserve">Industria, Comercio y Turismo: </w:t>
            </w:r>
            <w:r w:rsidR="00265FBA" w:rsidRPr="00265FBA">
              <w:rPr>
                <w:rStyle w:val="Ttulo2Car"/>
                <w:b w:val="0"/>
                <w:color w:val="auto"/>
                <w:sz w:val="20"/>
                <w:szCs w:val="20"/>
                <w:lang w:bidi="es-ES"/>
              </w:rPr>
              <w:t>Plan anual del Objetivos de la Subsecretaría 2021</w:t>
            </w:r>
          </w:p>
          <w:p w:rsidR="00D00C2C" w:rsidRPr="006C3338" w:rsidRDefault="006C333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3807C9">
              <w:rPr>
                <w:rStyle w:val="Ttulo2Car"/>
                <w:b w:val="0"/>
                <w:color w:val="auto"/>
                <w:sz w:val="20"/>
                <w:szCs w:val="20"/>
                <w:lang w:bidi="es-ES"/>
              </w:rPr>
              <w:t xml:space="preserve">Ministerio de </w:t>
            </w:r>
            <w:r w:rsidR="00D00C2C" w:rsidRPr="00142A56">
              <w:rPr>
                <w:rStyle w:val="Ttulo2Car"/>
                <w:b w:val="0"/>
                <w:color w:val="auto"/>
                <w:sz w:val="20"/>
                <w:szCs w:val="20"/>
                <w:lang w:bidi="es-ES"/>
              </w:rPr>
              <w:t>Sanidad</w:t>
            </w:r>
            <w:r w:rsidR="00D00C2C">
              <w:rPr>
                <w:rStyle w:val="Ttulo2Car"/>
                <w:b w:val="0"/>
                <w:color w:val="auto"/>
                <w:sz w:val="20"/>
                <w:szCs w:val="20"/>
                <w:lang w:bidi="es-ES"/>
              </w:rPr>
              <w:t>:</w:t>
            </w:r>
            <w:r w:rsidR="00D00C2C" w:rsidRPr="00142A56">
              <w:rPr>
                <w:rStyle w:val="Ttulo2Car"/>
                <w:b w:val="0"/>
                <w:color w:val="auto"/>
                <w:sz w:val="20"/>
                <w:szCs w:val="20"/>
                <w:lang w:bidi="es-ES"/>
              </w:rPr>
              <w:t xml:space="preserve"> </w:t>
            </w:r>
            <w:r w:rsidR="00D00C2C" w:rsidRPr="006C3338">
              <w:rPr>
                <w:rStyle w:val="Ttulo2Car"/>
                <w:b w:val="0"/>
                <w:color w:val="auto"/>
                <w:sz w:val="20"/>
                <w:szCs w:val="20"/>
                <w:lang w:bidi="es-ES"/>
              </w:rPr>
              <w:t>Estrategia Nacional de prevención y lucha contra la pobreza y la exclusión social 2019-2023</w:t>
            </w:r>
            <w:r w:rsidR="00857A49">
              <w:rPr>
                <w:rStyle w:val="Ttulo2Car"/>
                <w:b w:val="0"/>
                <w:color w:val="auto"/>
                <w:sz w:val="20"/>
                <w:szCs w:val="20"/>
                <w:lang w:bidi="es-ES"/>
              </w:rPr>
              <w:t xml:space="preserve"> (corresponde</w:t>
            </w:r>
            <w:r w:rsidR="003807C9">
              <w:rPr>
                <w:rStyle w:val="Ttulo2Car"/>
                <w:b w:val="0"/>
                <w:color w:val="auto"/>
                <w:sz w:val="20"/>
                <w:szCs w:val="20"/>
                <w:lang w:bidi="es-ES"/>
              </w:rPr>
              <w:t>ría</w:t>
            </w:r>
            <w:r w:rsidR="00857A49">
              <w:rPr>
                <w:rStyle w:val="Ttulo2Car"/>
                <w:b w:val="0"/>
                <w:color w:val="auto"/>
                <w:sz w:val="20"/>
                <w:szCs w:val="20"/>
                <w:lang w:bidi="es-ES"/>
              </w:rPr>
              <w:t xml:space="preserve"> a Derechos Sociales y Agenda 2030)</w:t>
            </w:r>
            <w:r w:rsidR="00D00C2C" w:rsidRPr="006C3338">
              <w:rPr>
                <w:rStyle w:val="Ttulo2Car"/>
                <w:b w:val="0"/>
                <w:color w:val="auto"/>
                <w:sz w:val="20"/>
                <w:szCs w:val="20"/>
                <w:lang w:bidi="es-ES"/>
              </w:rPr>
              <w:t>.</w:t>
            </w:r>
          </w:p>
          <w:p w:rsidR="00D00C2C" w:rsidRPr="00142A56" w:rsidRDefault="006C3338" w:rsidP="00E36CE0">
            <w:pPr>
              <w:pStyle w:val="Cuerpodelboletn"/>
              <w:spacing w:before="120" w:after="120" w:line="312" w:lineRule="auto"/>
              <w:rPr>
                <w:rStyle w:val="Ttulo2Car"/>
                <w:b w:val="0"/>
                <w:i/>
                <w:color w:val="auto"/>
                <w:sz w:val="20"/>
                <w:szCs w:val="20"/>
                <w:lang w:bidi="es-ES"/>
              </w:rPr>
            </w:pPr>
            <w:r>
              <w:rPr>
                <w:rStyle w:val="Ttulo2Car"/>
                <w:b w:val="0"/>
                <w:color w:val="auto"/>
                <w:sz w:val="20"/>
                <w:szCs w:val="20"/>
                <w:lang w:bidi="es-ES"/>
              </w:rPr>
              <w:t xml:space="preserve">- </w:t>
            </w:r>
            <w:r w:rsidR="00D00C2C" w:rsidRPr="00142A56">
              <w:rPr>
                <w:rStyle w:val="Ttulo2Car"/>
                <w:b w:val="0"/>
                <w:color w:val="auto"/>
                <w:sz w:val="20"/>
                <w:szCs w:val="20"/>
                <w:lang w:bidi="es-ES"/>
              </w:rPr>
              <w:t>Ministerio de Trabajo y Economía Social</w:t>
            </w:r>
            <w:r>
              <w:rPr>
                <w:rStyle w:val="Ttulo2Car"/>
                <w:b w:val="0"/>
                <w:color w:val="auto"/>
                <w:sz w:val="20"/>
                <w:szCs w:val="20"/>
                <w:lang w:bidi="es-ES"/>
              </w:rPr>
              <w:t>:</w:t>
            </w:r>
            <w:r w:rsidR="00D00C2C" w:rsidRPr="00142A56">
              <w:rPr>
                <w:rStyle w:val="Ttulo2Car"/>
                <w:b w:val="0"/>
                <w:color w:val="auto"/>
                <w:sz w:val="20"/>
                <w:szCs w:val="20"/>
                <w:lang w:bidi="es-ES"/>
              </w:rPr>
              <w:t xml:space="preserve"> </w:t>
            </w:r>
            <w:r w:rsidR="00D00C2C" w:rsidRPr="006C3338">
              <w:rPr>
                <w:rStyle w:val="Ttulo2Car"/>
                <w:b w:val="0"/>
                <w:color w:val="auto"/>
                <w:sz w:val="20"/>
                <w:szCs w:val="20"/>
                <w:lang w:bidi="es-ES"/>
              </w:rPr>
              <w:t>Programa operativo de empleo juvenil (POEJ) 2014-2023 empleo juvenil</w:t>
            </w:r>
            <w:r w:rsidR="00D00C2C" w:rsidRPr="00142A56">
              <w:rPr>
                <w:rStyle w:val="Ttulo2Car"/>
                <w:b w:val="0"/>
                <w:color w:val="auto"/>
                <w:sz w:val="20"/>
                <w:szCs w:val="20"/>
                <w:lang w:bidi="es-ES"/>
              </w:rPr>
              <w:t>. Al intentar acceder a este plan, da error y se informa que “</w:t>
            </w:r>
            <w:r w:rsidR="00D00C2C" w:rsidRPr="00142A56">
              <w:rPr>
                <w:rStyle w:val="Ttulo2Car"/>
                <w:b w:val="0"/>
                <w:i/>
                <w:color w:val="auto"/>
                <w:sz w:val="20"/>
                <w:szCs w:val="20"/>
                <w:lang w:bidi="es-ES"/>
              </w:rPr>
              <w:t>La página solicitada no se encuentra en la web del Ministerio de Trabajo y Economía Social”.</w:t>
            </w:r>
          </w:p>
          <w:p w:rsidR="00D00C2C" w:rsidRPr="006C3338" w:rsidRDefault="006C3338" w:rsidP="00E36CE0">
            <w:pPr>
              <w:pStyle w:val="Ttulo2"/>
              <w:spacing w:before="120" w:after="120" w:line="312" w:lineRule="auto"/>
              <w:jc w:val="both"/>
              <w:outlineLvl w:val="1"/>
              <w:rPr>
                <w:rStyle w:val="Ttulo2Car"/>
                <w:b/>
                <w:bCs/>
                <w:i/>
                <w:color w:val="auto"/>
                <w:sz w:val="20"/>
                <w:szCs w:val="20"/>
              </w:rPr>
            </w:pPr>
            <w:r>
              <w:rPr>
                <w:rStyle w:val="Ttulo2Car"/>
                <w:color w:val="auto"/>
                <w:sz w:val="20"/>
                <w:szCs w:val="20"/>
                <w:lang w:bidi="es-ES"/>
              </w:rPr>
              <w:t xml:space="preserve">- </w:t>
            </w:r>
            <w:r w:rsidR="00D00C2C" w:rsidRPr="00142A56">
              <w:rPr>
                <w:rStyle w:val="Ttulo2Car"/>
                <w:color w:val="auto"/>
                <w:sz w:val="20"/>
                <w:szCs w:val="20"/>
                <w:lang w:bidi="es-ES"/>
              </w:rPr>
              <w:t>Ministerio para la Transición Ecológica y el Reto Demográfico</w:t>
            </w:r>
            <w:r>
              <w:rPr>
                <w:rStyle w:val="Ttulo2Car"/>
                <w:color w:val="auto"/>
                <w:sz w:val="20"/>
                <w:szCs w:val="20"/>
                <w:lang w:bidi="es-ES"/>
              </w:rPr>
              <w:t>:</w:t>
            </w:r>
            <w:r w:rsidR="00D00C2C" w:rsidRPr="00142A56">
              <w:rPr>
                <w:rStyle w:val="Ttulo2Car"/>
                <w:color w:val="auto"/>
                <w:sz w:val="20"/>
                <w:szCs w:val="20"/>
                <w:lang w:bidi="es-ES"/>
              </w:rPr>
              <w:t xml:space="preserve"> </w:t>
            </w:r>
            <w:r w:rsidR="00D00C2C" w:rsidRPr="006C3338">
              <w:rPr>
                <w:rStyle w:val="Ttulo2Car"/>
                <w:color w:val="auto"/>
                <w:sz w:val="20"/>
                <w:szCs w:val="20"/>
                <w:lang w:bidi="es-ES"/>
              </w:rPr>
              <w:t xml:space="preserve">Plan Estatal Marco de Residuos (PEMAR ) 2016-2022; Estrategia Española de Economía Circular; </w:t>
            </w:r>
            <w:hyperlink r:id="rId17" w:history="1">
              <w:r w:rsidR="00D00C2C" w:rsidRPr="006C3338">
                <w:rPr>
                  <w:rStyle w:val="Ttulo2Car"/>
                  <w:color w:val="auto"/>
                  <w:sz w:val="20"/>
                  <w:szCs w:val="20"/>
                  <w:lang w:bidi="es-ES"/>
                </w:rPr>
                <w:t>Programa Nacional de Control de la Contaminación Atmosférica</w:t>
              </w:r>
            </w:hyperlink>
            <w:r w:rsidR="00D00C2C" w:rsidRPr="006C3338">
              <w:rPr>
                <w:rStyle w:val="Ttulo2Car"/>
                <w:color w:val="auto"/>
                <w:sz w:val="20"/>
                <w:szCs w:val="20"/>
                <w:lang w:bidi="es-ES"/>
              </w:rPr>
              <w:t xml:space="preserve">; Plan Nacional de Aplicación (PNA) del Convenio de Estocolmo y del Reglamento (CE) Nº 850/2004, sobre Contaminantes </w:t>
            </w:r>
            <w:r w:rsidR="00D00C2C" w:rsidRPr="006C3338">
              <w:rPr>
                <w:rStyle w:val="Ttulo2Car"/>
                <w:color w:val="auto"/>
                <w:sz w:val="20"/>
                <w:szCs w:val="20"/>
                <w:lang w:bidi="es-ES"/>
              </w:rPr>
              <w:lastRenderedPageBreak/>
              <w:t>Orgánicos Persistentes (COP) actualización 2019; y Plan Estatal de Inspección en materia de Traslados Transfronterizos de Residuos 2021-2026 (PEITTR).</w:t>
            </w:r>
          </w:p>
          <w:p w:rsidR="00D00C2C" w:rsidRPr="00142A56" w:rsidRDefault="003807C9" w:rsidP="00E36CE0">
            <w:pPr>
              <w:pStyle w:val="Ttulo2"/>
              <w:spacing w:before="120" w:after="120" w:line="312" w:lineRule="auto"/>
              <w:jc w:val="both"/>
              <w:outlineLvl w:val="1"/>
              <w:rPr>
                <w:rStyle w:val="Ttulo2Car"/>
                <w:color w:val="auto"/>
                <w:sz w:val="20"/>
                <w:szCs w:val="20"/>
                <w:lang w:bidi="es-ES"/>
              </w:rPr>
            </w:pPr>
            <w:r>
              <w:rPr>
                <w:rStyle w:val="Ttulo2Car"/>
                <w:color w:val="auto"/>
                <w:sz w:val="20"/>
                <w:szCs w:val="20"/>
                <w:lang w:bidi="es-ES"/>
              </w:rPr>
              <w:t xml:space="preserve">- </w:t>
            </w:r>
            <w:r w:rsidR="006C3338">
              <w:rPr>
                <w:rStyle w:val="Ttulo2Car"/>
                <w:color w:val="auto"/>
                <w:sz w:val="20"/>
                <w:szCs w:val="20"/>
                <w:lang w:bidi="es-ES"/>
              </w:rPr>
              <w:t>M</w:t>
            </w:r>
            <w:r>
              <w:rPr>
                <w:rStyle w:val="Ttulo2Car"/>
                <w:color w:val="auto"/>
                <w:sz w:val="20"/>
                <w:szCs w:val="20"/>
                <w:lang w:bidi="es-ES"/>
              </w:rPr>
              <w:t>inisterio</w:t>
            </w:r>
            <w:r w:rsidR="006C3338">
              <w:rPr>
                <w:rStyle w:val="Ttulo2Car"/>
                <w:color w:val="auto"/>
                <w:sz w:val="20"/>
                <w:szCs w:val="20"/>
                <w:lang w:bidi="es-ES"/>
              </w:rPr>
              <w:t xml:space="preserve"> de Transportes, Movilidad y Agenda Urbana:</w:t>
            </w:r>
            <w:r w:rsidR="00D00C2C" w:rsidRPr="00142A56">
              <w:rPr>
                <w:rStyle w:val="Ttulo2Car"/>
                <w:color w:val="auto"/>
                <w:sz w:val="20"/>
                <w:szCs w:val="20"/>
                <w:lang w:bidi="es-ES"/>
              </w:rPr>
              <w:t xml:space="preserve"> </w:t>
            </w:r>
            <w:r w:rsidR="00D00C2C" w:rsidRPr="006C3338">
              <w:rPr>
                <w:rStyle w:val="Ttulo2Car"/>
                <w:color w:val="auto"/>
                <w:sz w:val="20"/>
                <w:szCs w:val="20"/>
                <w:lang w:bidi="es-ES"/>
              </w:rPr>
              <w:t>Plan de Infraestructuras, Transporte y Vivienda 2012 – 2024</w:t>
            </w:r>
            <w:r w:rsidR="00D00C2C" w:rsidRPr="00142A56">
              <w:rPr>
                <w:rStyle w:val="Ttulo2Car"/>
                <w:color w:val="auto"/>
                <w:sz w:val="20"/>
                <w:szCs w:val="20"/>
                <w:lang w:bidi="es-ES"/>
              </w:rPr>
              <w:t xml:space="preserve"> </w:t>
            </w:r>
          </w:p>
          <w:p w:rsidR="00D00C2C" w:rsidRPr="00142A56" w:rsidRDefault="00D00C2C" w:rsidP="00E36CE0">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 xml:space="preserve">La información sobre los planes a los que se ha podido acceder se ofrece en </w:t>
            </w:r>
            <w:proofErr w:type="spellStart"/>
            <w:r w:rsidRPr="00142A56">
              <w:rPr>
                <w:rStyle w:val="Ttulo2Car"/>
                <w:b w:val="0"/>
                <w:color w:val="auto"/>
                <w:sz w:val="20"/>
                <w:szCs w:val="20"/>
                <w:lang w:bidi="es-ES"/>
              </w:rPr>
              <w:t>pdf</w:t>
            </w:r>
            <w:proofErr w:type="spellEnd"/>
            <w:r w:rsidRPr="00142A56">
              <w:rPr>
                <w:rStyle w:val="Ttulo2Car"/>
                <w:b w:val="0"/>
                <w:color w:val="auto"/>
                <w:sz w:val="20"/>
                <w:szCs w:val="20"/>
                <w:lang w:bidi="es-ES"/>
              </w:rPr>
              <w:t>, bien directamente, bien posicionando al visitante en la web ministerial.</w:t>
            </w:r>
          </w:p>
          <w:p w:rsidR="00E044A2" w:rsidRDefault="00E044A2" w:rsidP="00E36CE0">
            <w:pPr>
              <w:pStyle w:val="Cuerpodelboletn"/>
              <w:spacing w:before="120" w:after="120" w:line="312" w:lineRule="auto"/>
              <w:rPr>
                <w:rStyle w:val="Ttulo2Car"/>
                <w:b w:val="0"/>
                <w:color w:val="auto"/>
                <w:sz w:val="20"/>
                <w:szCs w:val="20"/>
                <w:lang w:bidi="es-ES"/>
              </w:rPr>
            </w:pPr>
            <w:r w:rsidRPr="00E044A2">
              <w:rPr>
                <w:rStyle w:val="Ttulo2Car"/>
                <w:color w:val="auto"/>
                <w:sz w:val="20"/>
                <w:szCs w:val="20"/>
                <w:lang w:bidi="es-ES"/>
              </w:rPr>
              <w:t>Observaciones</w:t>
            </w:r>
            <w:r>
              <w:rPr>
                <w:rStyle w:val="Ttulo2Car"/>
                <w:b w:val="0"/>
                <w:color w:val="auto"/>
                <w:sz w:val="20"/>
                <w:szCs w:val="20"/>
                <w:lang w:bidi="es-ES"/>
              </w:rPr>
              <w:t>:</w:t>
            </w:r>
          </w:p>
          <w:p w:rsidR="00E044A2" w:rsidRDefault="00E044A2" w:rsidP="00E36CE0">
            <w:pPr>
              <w:pStyle w:val="Cuerpodelboletn"/>
              <w:spacing w:before="120" w:after="120" w:line="312" w:lineRule="auto"/>
              <w:rPr>
                <w:rStyle w:val="Ttulo2Car"/>
                <w:b w:val="0"/>
                <w:color w:val="auto"/>
                <w:sz w:val="20"/>
                <w:szCs w:val="20"/>
                <w:u w:val="single"/>
                <w:lang w:bidi="es-ES"/>
              </w:rPr>
            </w:pPr>
            <w:r w:rsidRPr="00E044A2">
              <w:rPr>
                <w:rStyle w:val="Ttulo2Car"/>
                <w:color w:val="auto"/>
                <w:sz w:val="20"/>
                <w:szCs w:val="20"/>
                <w:lang w:bidi="es-ES"/>
              </w:rPr>
              <w:t>Respecto de</w:t>
            </w:r>
            <w:r w:rsidR="006C3338" w:rsidRPr="00E044A2">
              <w:rPr>
                <w:rStyle w:val="Ttulo2Car"/>
                <w:color w:val="auto"/>
                <w:sz w:val="20"/>
                <w:szCs w:val="20"/>
                <w:lang w:bidi="es-ES"/>
              </w:rPr>
              <w:t xml:space="preserve"> los planes vigentes </w:t>
            </w:r>
            <w:r w:rsidR="00265FBA">
              <w:rPr>
                <w:rStyle w:val="Ttulo2Car"/>
                <w:color w:val="auto"/>
                <w:sz w:val="20"/>
                <w:szCs w:val="20"/>
                <w:lang w:bidi="es-ES"/>
              </w:rPr>
              <w:t>realmente correspondientes al</w:t>
            </w:r>
            <w:r w:rsidR="006C3338" w:rsidRPr="00E044A2">
              <w:rPr>
                <w:rStyle w:val="Ttulo2Car"/>
                <w:color w:val="auto"/>
                <w:sz w:val="20"/>
                <w:szCs w:val="20"/>
                <w:lang w:bidi="es-ES"/>
              </w:rPr>
              <w:t xml:space="preserve"> ámbito ministerial y a los que ha sido posible acceder</w:t>
            </w:r>
            <w:r w:rsidRPr="00E044A2">
              <w:rPr>
                <w:rStyle w:val="Ttulo2Car"/>
                <w:b w:val="0"/>
                <w:color w:val="auto"/>
                <w:sz w:val="20"/>
                <w:szCs w:val="20"/>
                <w:lang w:bidi="es-ES"/>
              </w:rPr>
              <w:t>:</w:t>
            </w:r>
          </w:p>
          <w:p w:rsidR="006C3338" w:rsidRPr="00142A56"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w:t>
            </w:r>
            <w:r w:rsidR="006C3338" w:rsidRPr="00142A56">
              <w:rPr>
                <w:rStyle w:val="Ttulo2Car"/>
                <w:b w:val="0"/>
                <w:color w:val="auto"/>
                <w:sz w:val="20"/>
                <w:szCs w:val="20"/>
                <w:lang w:bidi="es-ES"/>
              </w:rPr>
              <w:t xml:space="preserve">e observa mucha variabilidad en cuanto a la consignación de objetivos concretos, actividades, medios y tiempo previsto para su consecución. Así, a modo de ejemplo: </w:t>
            </w:r>
          </w:p>
          <w:p w:rsidR="006C3338" w:rsidRPr="00142A56" w:rsidRDefault="006C3338" w:rsidP="00E36CE0">
            <w:pPr>
              <w:pStyle w:val="Cuerpodelboletn"/>
              <w:spacing w:before="120" w:after="120" w:line="312" w:lineRule="auto"/>
              <w:rPr>
                <w:rStyle w:val="Ttulo2Car"/>
                <w:b w:val="0"/>
                <w:color w:val="auto"/>
                <w:sz w:val="20"/>
                <w:szCs w:val="20"/>
                <w:lang w:bidi="es-ES"/>
              </w:rPr>
            </w:pPr>
            <w:r w:rsidRPr="006C3338">
              <w:rPr>
                <w:rStyle w:val="Ttulo2Car"/>
                <w:bCs w:val="0"/>
                <w:sz w:val="20"/>
                <w:szCs w:val="20"/>
                <w:lang w:bidi="es-ES"/>
              </w:rPr>
              <w:t>-</w:t>
            </w:r>
            <w:r>
              <w:rPr>
                <w:rStyle w:val="Ttulo2Car"/>
                <w:b w:val="0"/>
                <w:color w:val="auto"/>
                <w:sz w:val="20"/>
                <w:szCs w:val="20"/>
                <w:lang w:bidi="es-ES"/>
              </w:rPr>
              <w:t xml:space="preserve"> </w:t>
            </w:r>
            <w:r w:rsidRPr="00142A56">
              <w:rPr>
                <w:rStyle w:val="Ttulo2Car"/>
                <w:b w:val="0"/>
                <w:color w:val="auto"/>
                <w:sz w:val="20"/>
                <w:szCs w:val="20"/>
                <w:lang w:bidi="es-ES"/>
              </w:rPr>
              <w:t xml:space="preserve">El Plan de Auditorías y Control Financiero de Subvenciones y Ayudas Públicas y el Plan de Control Financiero Permanente para el año 2021 (IGAE) que publica en Ministerio de Hacienda, viene consignados objetivos, actividades, medios y tiempo previsto para su consecución (el año al que se refiere), pero en términos muy generales. </w:t>
            </w:r>
          </w:p>
          <w:p w:rsidR="006C3338" w:rsidRPr="00142A56" w:rsidRDefault="006C3338" w:rsidP="00E36CE0">
            <w:pPr>
              <w:pStyle w:val="Default"/>
              <w:spacing w:before="120" w:after="120" w:line="312" w:lineRule="auto"/>
              <w:jc w:val="both"/>
              <w:rPr>
                <w:rStyle w:val="Ttulo2Car"/>
                <w:b w:val="0"/>
                <w:color w:val="auto"/>
                <w:sz w:val="20"/>
                <w:szCs w:val="20"/>
                <w:lang w:bidi="es-ES"/>
              </w:rPr>
            </w:pPr>
            <w:r>
              <w:rPr>
                <w:rStyle w:val="Ttulo2Car"/>
                <w:b w:val="0"/>
                <w:color w:val="auto"/>
                <w:sz w:val="20"/>
                <w:szCs w:val="20"/>
                <w:lang w:bidi="es-ES"/>
              </w:rPr>
              <w:t xml:space="preserve">- </w:t>
            </w:r>
            <w:r w:rsidRPr="00142A56">
              <w:rPr>
                <w:rStyle w:val="Ttulo2Car"/>
                <w:b w:val="0"/>
                <w:color w:val="auto"/>
                <w:sz w:val="20"/>
                <w:szCs w:val="20"/>
                <w:lang w:bidi="es-ES"/>
              </w:rPr>
              <w:t xml:space="preserve">En el V Plan Director de la Cooperación española 2018-2021 del </w:t>
            </w:r>
            <w:r>
              <w:rPr>
                <w:rStyle w:val="Ttulo2Car"/>
                <w:b w:val="0"/>
                <w:color w:val="auto"/>
                <w:sz w:val="20"/>
                <w:szCs w:val="20"/>
                <w:lang w:bidi="es-ES"/>
              </w:rPr>
              <w:t xml:space="preserve">Mº </w:t>
            </w:r>
            <w:r w:rsidRPr="00E044A2">
              <w:rPr>
                <w:rStyle w:val="Ttulo2Car"/>
                <w:b w:val="0"/>
                <w:color w:val="auto"/>
                <w:sz w:val="20"/>
                <w:szCs w:val="20"/>
                <w:lang w:bidi="es-ES"/>
              </w:rPr>
              <w:t>Asuntos Exteriores, Unión Europea y Cooperación en el que se consignan objetivos, actividades, medios</w:t>
            </w:r>
            <w:r w:rsidRPr="00142A56">
              <w:rPr>
                <w:rStyle w:val="Ttulo2Car"/>
                <w:b w:val="0"/>
                <w:color w:val="auto"/>
                <w:sz w:val="20"/>
                <w:szCs w:val="20"/>
                <w:lang w:bidi="es-ES"/>
              </w:rPr>
              <w:t xml:space="preserve"> y tiempo previsto para su consecución. También se contempla su seguimiento y evaluación, pero ya cabe anticipar que no hay informes al respecto. </w:t>
            </w:r>
          </w:p>
          <w:p w:rsidR="006C3338" w:rsidRPr="00142A56"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6C3338" w:rsidRPr="00142A56">
              <w:rPr>
                <w:rStyle w:val="Ttulo2Car"/>
                <w:b w:val="0"/>
                <w:color w:val="auto"/>
                <w:sz w:val="20"/>
                <w:szCs w:val="20"/>
                <w:lang w:bidi="es-ES"/>
              </w:rPr>
              <w:t>E</w:t>
            </w:r>
            <w:hyperlink r:id="rId18" w:history="1">
              <w:r w:rsidR="006C3338" w:rsidRPr="00142A56">
                <w:rPr>
                  <w:rStyle w:val="Ttulo2Car"/>
                  <w:b w:val="0"/>
                  <w:color w:val="auto"/>
                  <w:sz w:val="20"/>
                  <w:szCs w:val="20"/>
                  <w:lang w:bidi="es-ES"/>
                </w:rPr>
                <w:t>I Plan Estratégico de Formación Profesional</w:t>
              </w:r>
            </w:hyperlink>
            <w:r w:rsidR="006C3338" w:rsidRPr="00142A56">
              <w:rPr>
                <w:rStyle w:val="Ttulo2Car"/>
                <w:b w:val="0"/>
                <w:color w:val="auto"/>
                <w:sz w:val="20"/>
                <w:szCs w:val="20"/>
                <w:lang w:bidi="es-ES"/>
              </w:rPr>
              <w:t xml:space="preserve"> 2018-2022 del Mº de Educación y Formación Profesional parece el más completo en cuanto objetivos, medidas, acciones, indicadores, plazo y responsables. </w:t>
            </w:r>
          </w:p>
          <w:p w:rsidR="006C3338"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6C3338" w:rsidRPr="00142A56">
              <w:rPr>
                <w:rStyle w:val="Ttulo2Car"/>
                <w:b w:val="0"/>
                <w:color w:val="auto"/>
                <w:sz w:val="20"/>
                <w:szCs w:val="20"/>
                <w:lang w:bidi="es-ES"/>
              </w:rPr>
              <w:t xml:space="preserve">La Estrategia Nacional de prevención y lucha contra la pobreza y la exclusión social 2019-2023 que se publica bajo el Ministerio de Sanidad recoge objetivos, medidas e indicadores, pero no cronograma. </w:t>
            </w:r>
          </w:p>
          <w:p w:rsidR="006C3338" w:rsidRPr="00142A56" w:rsidRDefault="00E044A2"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6C3338" w:rsidRPr="00142A56">
              <w:rPr>
                <w:rStyle w:val="Ttulo2Car"/>
                <w:b w:val="0"/>
                <w:color w:val="auto"/>
                <w:sz w:val="20"/>
                <w:szCs w:val="20"/>
                <w:lang w:bidi="es-ES"/>
              </w:rPr>
              <w:t xml:space="preserve">El Plan de Infraestructuras, Transporte y Vivienda (PITVI) 2012 – 2024, del que informa el </w:t>
            </w:r>
            <w:r w:rsidR="00857A49">
              <w:rPr>
                <w:rStyle w:val="Ttulo2Car"/>
                <w:b w:val="0"/>
                <w:color w:val="auto"/>
                <w:sz w:val="20"/>
                <w:szCs w:val="20"/>
                <w:lang w:bidi="es-ES"/>
              </w:rPr>
              <w:t>Mº</w:t>
            </w:r>
            <w:r w:rsidR="00857A49">
              <w:t xml:space="preserve"> de </w:t>
            </w:r>
            <w:r w:rsidR="00857A49" w:rsidRPr="00857A49">
              <w:rPr>
                <w:rStyle w:val="Ttulo2Car"/>
                <w:b w:val="0"/>
                <w:color w:val="auto"/>
                <w:sz w:val="20"/>
                <w:szCs w:val="20"/>
                <w:lang w:bidi="es-ES"/>
              </w:rPr>
              <w:t>Transportes, Movilidad y Agenda Urbana</w:t>
            </w:r>
            <w:r w:rsidR="006C3338" w:rsidRPr="00142A56">
              <w:rPr>
                <w:rStyle w:val="Ttulo2Car"/>
                <w:b w:val="0"/>
                <w:color w:val="auto"/>
                <w:sz w:val="20"/>
                <w:szCs w:val="20"/>
                <w:lang w:bidi="es-ES"/>
              </w:rPr>
              <w:t>, contiene objetivos estratégicos, actuaciones concretas y fuentes de financiación.</w:t>
            </w:r>
          </w:p>
          <w:p w:rsidR="00E044A2" w:rsidRDefault="003807C9" w:rsidP="00E36CE0">
            <w:pPr>
              <w:pStyle w:val="Cuerpodelboletn"/>
              <w:spacing w:before="120" w:after="120" w:line="312" w:lineRule="auto"/>
              <w:ind w:left="-46"/>
              <w:rPr>
                <w:rStyle w:val="Ttulo2Car"/>
                <w:color w:val="auto"/>
                <w:sz w:val="20"/>
                <w:szCs w:val="20"/>
                <w:lang w:bidi="es-ES"/>
              </w:rPr>
            </w:pPr>
            <w:r>
              <w:rPr>
                <w:rStyle w:val="Ttulo2Car"/>
                <w:color w:val="auto"/>
                <w:sz w:val="20"/>
                <w:szCs w:val="20"/>
                <w:lang w:bidi="es-ES"/>
              </w:rPr>
              <w:t>No</w:t>
            </w:r>
            <w:r w:rsidR="00E044A2" w:rsidRPr="00E044A2">
              <w:rPr>
                <w:rStyle w:val="Ttulo2Car"/>
                <w:color w:val="auto"/>
                <w:sz w:val="20"/>
                <w:szCs w:val="20"/>
                <w:lang w:bidi="es-ES"/>
              </w:rPr>
              <w:t xml:space="preserve"> publica</w:t>
            </w:r>
            <w:r>
              <w:rPr>
                <w:rStyle w:val="Ttulo2Car"/>
                <w:color w:val="auto"/>
                <w:sz w:val="20"/>
                <w:szCs w:val="20"/>
                <w:lang w:bidi="es-ES"/>
              </w:rPr>
              <w:t>n</w:t>
            </w:r>
            <w:r w:rsidR="00E044A2" w:rsidRPr="00E044A2">
              <w:rPr>
                <w:rStyle w:val="Ttulo2Car"/>
                <w:color w:val="auto"/>
                <w:sz w:val="20"/>
                <w:szCs w:val="20"/>
                <w:lang w:bidi="es-ES"/>
              </w:rPr>
              <w:t xml:space="preserve"> información</w:t>
            </w:r>
          </w:p>
          <w:p w:rsidR="00E044A2" w:rsidRDefault="00E044A2" w:rsidP="00E36CE0">
            <w:pPr>
              <w:pStyle w:val="Cuerpodelboletn"/>
              <w:spacing w:before="120" w:after="120" w:line="312" w:lineRule="auto"/>
              <w:ind w:left="-46"/>
              <w:rPr>
                <w:rStyle w:val="Ttulo2Car"/>
                <w:color w:val="auto"/>
                <w:sz w:val="20"/>
                <w:szCs w:val="20"/>
                <w:lang w:bidi="es-ES"/>
              </w:rPr>
            </w:pPr>
            <w:r w:rsidRPr="00142A56">
              <w:rPr>
                <w:rStyle w:val="Ttulo2Car"/>
                <w:b w:val="0"/>
                <w:color w:val="auto"/>
                <w:sz w:val="20"/>
                <w:szCs w:val="20"/>
                <w:u w:val="single"/>
                <w:lang w:bidi="es-ES"/>
              </w:rPr>
              <w:t>No se obtienen resultado</w:t>
            </w:r>
            <w:r w:rsidRPr="00142A56">
              <w:rPr>
                <w:rStyle w:val="Ttulo2Car"/>
                <w:b w:val="0"/>
                <w:color w:val="auto"/>
                <w:sz w:val="20"/>
                <w:szCs w:val="20"/>
                <w:lang w:bidi="es-ES"/>
              </w:rPr>
              <w:t xml:space="preserve">s </w:t>
            </w:r>
            <w:r w:rsidR="003807C9">
              <w:rPr>
                <w:rStyle w:val="Ttulo2Car"/>
                <w:b w:val="0"/>
                <w:color w:val="auto"/>
                <w:sz w:val="20"/>
                <w:szCs w:val="20"/>
                <w:lang w:bidi="es-ES"/>
              </w:rPr>
              <w:t xml:space="preserve">sobre esta concreta obligación de publicidad activa -planes y programas vigentes de la Administración General del Estado- </w:t>
            </w:r>
            <w:r w:rsidRPr="00142A56">
              <w:rPr>
                <w:rStyle w:val="Ttulo2Car"/>
                <w:b w:val="0"/>
                <w:color w:val="auto"/>
                <w:sz w:val="20"/>
                <w:szCs w:val="20"/>
                <w:lang w:bidi="es-ES"/>
              </w:rPr>
              <w:t xml:space="preserve">(lo que no significa necesariamente que carezcan de planes y programas), además de para la </w:t>
            </w:r>
            <w:r w:rsidR="003807C9">
              <w:rPr>
                <w:rStyle w:val="Ttulo2Car"/>
                <w:b w:val="0"/>
                <w:color w:val="auto"/>
                <w:sz w:val="20"/>
                <w:szCs w:val="20"/>
                <w:lang w:bidi="es-ES"/>
              </w:rPr>
              <w:t>Presidencia del Gobierno</w:t>
            </w:r>
            <w:r w:rsidRPr="00142A56">
              <w:rPr>
                <w:rStyle w:val="Ttulo2Car"/>
                <w:b w:val="0"/>
                <w:color w:val="auto"/>
                <w:sz w:val="20"/>
                <w:szCs w:val="20"/>
                <w:lang w:bidi="es-ES"/>
              </w:rPr>
              <w:t>, en la mitad de los ministerios (</w:t>
            </w:r>
            <w:r w:rsidRPr="00857A49">
              <w:rPr>
                <w:rStyle w:val="Ttulo2Car"/>
                <w:b w:val="0"/>
                <w:color w:val="auto"/>
                <w:sz w:val="20"/>
                <w:szCs w:val="20"/>
                <w:lang w:bidi="es-ES"/>
              </w:rPr>
              <w:t xml:space="preserve">11 </w:t>
            </w:r>
            <w:r w:rsidRPr="00142A56">
              <w:rPr>
                <w:rStyle w:val="Ttulo2Car"/>
                <w:b w:val="0"/>
                <w:color w:val="auto"/>
                <w:sz w:val="20"/>
                <w:szCs w:val="20"/>
                <w:lang w:bidi="es-ES"/>
              </w:rPr>
              <w:t xml:space="preserve">de los veintidós ministerios): </w:t>
            </w:r>
            <w:r w:rsidR="008D75EE">
              <w:rPr>
                <w:rStyle w:val="Ttulo2Car"/>
                <w:b w:val="0"/>
                <w:color w:val="auto"/>
                <w:sz w:val="20"/>
                <w:szCs w:val="20"/>
                <w:lang w:bidi="es-ES"/>
              </w:rPr>
              <w:t>Ministerio de Agricultura, Pesca y Alimentación</w:t>
            </w:r>
            <w:r w:rsidRPr="00142A56">
              <w:rPr>
                <w:rStyle w:val="Ttulo2Car"/>
                <w:b w:val="0"/>
                <w:color w:val="auto"/>
                <w:sz w:val="20"/>
                <w:szCs w:val="20"/>
                <w:lang w:bidi="es-ES"/>
              </w:rPr>
              <w:t xml:space="preserve">, Ministerio de Asuntos Económicos y Transformación Digital, Ministerio de Consumo, Ministerio de Cultura y </w:t>
            </w:r>
            <w:r w:rsidRPr="00142A56">
              <w:rPr>
                <w:rStyle w:val="Ttulo2Car"/>
                <w:b w:val="0"/>
                <w:color w:val="auto"/>
                <w:sz w:val="20"/>
                <w:szCs w:val="20"/>
                <w:lang w:bidi="es-ES"/>
              </w:rPr>
              <w:lastRenderedPageBreak/>
              <w:t>Deporte, Ministerio de Defensa, Ministerio de Derechos Sociales y Agenda 2030, Ministerio de Igualdad, MISM, Ministerio de Industria, Comercio y Turismo, Ministerio de Justicia y el Ministerio de Universidades.</w:t>
            </w:r>
          </w:p>
          <w:p w:rsidR="008D75EE" w:rsidRDefault="008D75EE" w:rsidP="00E36CE0">
            <w:pPr>
              <w:pStyle w:val="Cuerpodelboletn"/>
              <w:spacing w:before="120" w:after="120" w:line="312" w:lineRule="auto"/>
              <w:ind w:left="-46"/>
              <w:rPr>
                <w:rStyle w:val="Ttulo2Car"/>
                <w:color w:val="auto"/>
                <w:sz w:val="20"/>
                <w:szCs w:val="20"/>
                <w:lang w:bidi="es-ES"/>
              </w:rPr>
            </w:pPr>
            <w:r>
              <w:rPr>
                <w:rStyle w:val="Ttulo2Car"/>
                <w:color w:val="auto"/>
                <w:sz w:val="20"/>
                <w:szCs w:val="20"/>
                <w:lang w:bidi="es-ES"/>
              </w:rPr>
              <w:t>Contenidos no relacionados con la obligación</w:t>
            </w:r>
          </w:p>
          <w:p w:rsidR="008D75EE" w:rsidRDefault="008D75EE" w:rsidP="00E36CE0">
            <w:pPr>
              <w:pStyle w:val="Cuerpodelboletn"/>
              <w:spacing w:before="120" w:after="120" w:line="312" w:lineRule="auto"/>
              <w:ind w:left="-46"/>
              <w:rPr>
                <w:rStyle w:val="Ttulo2Car"/>
                <w:b w:val="0"/>
                <w:color w:val="auto"/>
                <w:sz w:val="20"/>
                <w:szCs w:val="20"/>
                <w:lang w:bidi="es-ES"/>
              </w:rPr>
            </w:pPr>
            <w:r w:rsidRPr="00142A56">
              <w:rPr>
                <w:rStyle w:val="Ttulo2Car"/>
                <w:b w:val="0"/>
                <w:color w:val="auto"/>
                <w:sz w:val="20"/>
                <w:szCs w:val="20"/>
                <w:lang w:bidi="es-ES"/>
              </w:rPr>
              <w:t>Presidencia de Gobierno</w:t>
            </w:r>
            <w:r>
              <w:rPr>
                <w:rStyle w:val="Ttulo2Car"/>
                <w:b w:val="0"/>
                <w:color w:val="auto"/>
                <w:sz w:val="20"/>
                <w:szCs w:val="20"/>
                <w:lang w:bidi="es-ES"/>
              </w:rPr>
              <w:t xml:space="preserve">: </w:t>
            </w:r>
            <w:r w:rsidR="003807C9">
              <w:rPr>
                <w:rStyle w:val="Ttulo2Car"/>
                <w:b w:val="0"/>
                <w:color w:val="auto"/>
                <w:sz w:val="20"/>
                <w:szCs w:val="20"/>
                <w:lang w:bidi="es-ES"/>
              </w:rPr>
              <w:t>l</w:t>
            </w:r>
            <w:r>
              <w:rPr>
                <w:rStyle w:val="Ttulo2Car"/>
                <w:b w:val="0"/>
                <w:color w:val="auto"/>
                <w:sz w:val="20"/>
                <w:szCs w:val="20"/>
                <w:lang w:bidi="es-ES"/>
              </w:rPr>
              <w:t xml:space="preserve">os dos planes sobre los que informa son planes de publicidad institucional y comunicación. </w:t>
            </w:r>
          </w:p>
          <w:p w:rsidR="00265FBA" w:rsidRDefault="00265FBA" w:rsidP="00E36CE0">
            <w:pPr>
              <w:pStyle w:val="Cuerpodelboletn"/>
              <w:spacing w:before="120" w:after="120" w:line="312" w:lineRule="auto"/>
              <w:ind w:left="-46"/>
              <w:rPr>
                <w:rStyle w:val="Ttulo2Car"/>
                <w:b w:val="0"/>
                <w:color w:val="auto"/>
                <w:sz w:val="20"/>
                <w:szCs w:val="20"/>
                <w:lang w:bidi="es-ES"/>
              </w:rPr>
            </w:pPr>
          </w:p>
          <w:p w:rsidR="00D00C2C" w:rsidRPr="00142A56" w:rsidRDefault="00E044A2" w:rsidP="00E36CE0">
            <w:pPr>
              <w:pStyle w:val="Cuerpodelboletn"/>
              <w:spacing w:before="120" w:after="120" w:line="312" w:lineRule="auto"/>
              <w:ind w:left="-46"/>
              <w:rPr>
                <w:rStyle w:val="Ttulo2Car"/>
                <w:b w:val="0"/>
                <w:color w:val="auto"/>
                <w:sz w:val="20"/>
                <w:szCs w:val="20"/>
                <w:u w:val="single"/>
                <w:lang w:bidi="es-ES"/>
              </w:rPr>
            </w:pPr>
            <w:r w:rsidRPr="007E4DCF">
              <w:rPr>
                <w:rStyle w:val="Ttulo2Car"/>
                <w:color w:val="auto"/>
                <w:sz w:val="20"/>
                <w:szCs w:val="20"/>
                <w:lang w:bidi="es-ES"/>
              </w:rPr>
              <w:t>Información correspondiente a organismos dependientes o vinculados</w:t>
            </w:r>
          </w:p>
          <w:p w:rsidR="00E044A2" w:rsidRPr="00E044A2" w:rsidRDefault="000D4424" w:rsidP="00E36CE0">
            <w:pPr>
              <w:spacing w:before="120" w:after="120" w:line="312" w:lineRule="auto"/>
              <w:jc w:val="both"/>
              <w:outlineLvl w:val="2"/>
              <w:rPr>
                <w:rStyle w:val="Ttulo2Car"/>
                <w:b w:val="0"/>
                <w:color w:val="auto"/>
                <w:sz w:val="20"/>
                <w:szCs w:val="20"/>
                <w:lang w:bidi="es-ES"/>
              </w:rPr>
            </w:pPr>
            <w:r w:rsidRPr="00E044A2">
              <w:rPr>
                <w:rStyle w:val="Ttulo2Car"/>
                <w:b w:val="0"/>
                <w:color w:val="auto"/>
                <w:sz w:val="20"/>
                <w:szCs w:val="20"/>
                <w:lang w:bidi="es-ES"/>
              </w:rPr>
              <w:t>Se</w:t>
            </w:r>
            <w:r w:rsidR="00E044A2" w:rsidRPr="00E044A2">
              <w:rPr>
                <w:rStyle w:val="Ttulo2Car"/>
                <w:b w:val="0"/>
                <w:color w:val="auto"/>
                <w:sz w:val="20"/>
                <w:szCs w:val="20"/>
                <w:lang w:bidi="es-ES"/>
              </w:rPr>
              <w:t xml:space="preserve"> incluyen planes y programas de organismos públicos dependientes o vinculados a los Ministerios (cuando este Portal debería de centrarse en la AGE); en total 132 documentos de los 216, </w:t>
            </w:r>
            <w:r w:rsidR="003807C9">
              <w:rPr>
                <w:rStyle w:val="Ttulo2Car"/>
                <w:b w:val="0"/>
                <w:color w:val="auto"/>
                <w:sz w:val="20"/>
                <w:szCs w:val="20"/>
                <w:lang w:bidi="es-ES"/>
              </w:rPr>
              <w:t>el</w:t>
            </w:r>
            <w:r w:rsidR="00E36CE0">
              <w:rPr>
                <w:rStyle w:val="Ttulo2Car"/>
                <w:b w:val="0"/>
                <w:color w:val="auto"/>
                <w:sz w:val="20"/>
                <w:szCs w:val="20"/>
                <w:lang w:bidi="es-ES"/>
              </w:rPr>
              <w:t xml:space="preserve"> </w:t>
            </w:r>
            <w:r w:rsidR="00E044A2" w:rsidRPr="00E044A2">
              <w:rPr>
                <w:rStyle w:val="Ttulo2Car"/>
                <w:b w:val="0"/>
                <w:color w:val="auto"/>
                <w:sz w:val="20"/>
                <w:szCs w:val="20"/>
                <w:lang w:bidi="es-ES"/>
              </w:rPr>
              <w:t>6</w:t>
            </w:r>
            <w:r w:rsidR="003807C9">
              <w:rPr>
                <w:rStyle w:val="Ttulo2Car"/>
                <w:b w:val="0"/>
                <w:color w:val="auto"/>
                <w:sz w:val="20"/>
                <w:szCs w:val="20"/>
                <w:lang w:bidi="es-ES"/>
              </w:rPr>
              <w:t>1</w:t>
            </w:r>
            <w:r w:rsidR="00E044A2" w:rsidRPr="00E044A2">
              <w:rPr>
                <w:rStyle w:val="Ttulo2Car"/>
                <w:b w:val="0"/>
                <w:color w:val="auto"/>
                <w:sz w:val="20"/>
                <w:szCs w:val="20"/>
                <w:lang w:bidi="es-ES"/>
              </w:rPr>
              <w:t xml:space="preserve">%. </w:t>
            </w:r>
          </w:p>
          <w:p w:rsidR="008D75EE" w:rsidRPr="00142A56" w:rsidRDefault="003807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Ministerio de </w:t>
            </w:r>
            <w:r w:rsidR="008D75EE">
              <w:rPr>
                <w:rStyle w:val="Ttulo2Car"/>
                <w:b w:val="0"/>
                <w:color w:val="auto"/>
                <w:sz w:val="20"/>
                <w:szCs w:val="20"/>
                <w:lang w:bidi="es-ES"/>
              </w:rPr>
              <w:t>Asuntos Exteriores, Unión Europea y Cooperación</w:t>
            </w:r>
            <w:r w:rsidR="008D75EE" w:rsidRPr="00142A56">
              <w:rPr>
                <w:rStyle w:val="Ttulo2Car"/>
                <w:b w:val="0"/>
                <w:color w:val="auto"/>
                <w:sz w:val="20"/>
                <w:szCs w:val="20"/>
                <w:lang w:bidi="es-ES"/>
              </w:rPr>
              <w:t xml:space="preserve"> informa sobre ocho planes, de los cuales cinco son de la AECID</w:t>
            </w:r>
            <w:r w:rsidR="008D75EE">
              <w:rPr>
                <w:rStyle w:val="Ttulo2Car"/>
                <w:b w:val="0"/>
                <w:color w:val="auto"/>
                <w:sz w:val="20"/>
                <w:szCs w:val="20"/>
                <w:lang w:bidi="es-ES"/>
              </w:rPr>
              <w:t xml:space="preserve"> y dos del Instituto Cervantes.</w:t>
            </w:r>
            <w:r w:rsidR="008D75EE" w:rsidRPr="00142A56">
              <w:rPr>
                <w:rStyle w:val="Ttulo2Car"/>
                <w:b w:val="0"/>
                <w:color w:val="auto"/>
                <w:sz w:val="20"/>
                <w:szCs w:val="20"/>
                <w:lang w:bidi="es-ES"/>
              </w:rPr>
              <w:t xml:space="preserve"> </w:t>
            </w:r>
          </w:p>
          <w:p w:rsidR="00D00C2C" w:rsidRDefault="003807C9" w:rsidP="00E36CE0">
            <w:pPr>
              <w:spacing w:before="120" w:after="120" w:line="312" w:lineRule="auto"/>
              <w:ind w:left="34"/>
              <w:jc w:val="both"/>
              <w:outlineLvl w:val="2"/>
              <w:rPr>
                <w:rStyle w:val="Ttulo2Car"/>
                <w:color w:val="auto"/>
                <w:sz w:val="20"/>
                <w:szCs w:val="20"/>
                <w:lang w:bidi="es-ES"/>
              </w:rPr>
            </w:pPr>
            <w:r>
              <w:rPr>
                <w:rStyle w:val="Ttulo2Car"/>
                <w:b w:val="0"/>
                <w:color w:val="auto"/>
                <w:sz w:val="20"/>
                <w:szCs w:val="20"/>
                <w:lang w:bidi="es-ES"/>
              </w:rPr>
              <w:t xml:space="preserve">Ministerio de </w:t>
            </w:r>
            <w:r w:rsidR="007B65C8" w:rsidRPr="00142A56">
              <w:rPr>
                <w:rStyle w:val="Ttulo2Car"/>
                <w:b w:val="0"/>
                <w:color w:val="auto"/>
                <w:sz w:val="20"/>
                <w:szCs w:val="20"/>
                <w:lang w:bidi="es-ES"/>
              </w:rPr>
              <w:t>Ciencia e Innovación informa de dos planes</w:t>
            </w:r>
            <w:r w:rsidR="00F1385D">
              <w:rPr>
                <w:rStyle w:val="Ttulo2Car"/>
                <w:b w:val="0"/>
                <w:color w:val="auto"/>
                <w:sz w:val="20"/>
                <w:szCs w:val="20"/>
                <w:lang w:bidi="es-ES"/>
              </w:rPr>
              <w:t>, ambos</w:t>
            </w:r>
            <w:r w:rsidR="007B65C8" w:rsidRPr="00142A56">
              <w:rPr>
                <w:rStyle w:val="Ttulo2Car"/>
                <w:b w:val="0"/>
                <w:color w:val="auto"/>
                <w:sz w:val="20"/>
                <w:szCs w:val="20"/>
                <w:lang w:bidi="es-ES"/>
              </w:rPr>
              <w:t xml:space="preserve"> de la A</w:t>
            </w:r>
            <w:r w:rsidR="00F1385D">
              <w:rPr>
                <w:rStyle w:val="Ttulo2Car"/>
                <w:b w:val="0"/>
                <w:color w:val="auto"/>
                <w:sz w:val="20"/>
                <w:szCs w:val="20"/>
                <w:lang w:bidi="es-ES"/>
              </w:rPr>
              <w:t>gencia Estatal de Investigación.</w:t>
            </w:r>
          </w:p>
          <w:p w:rsidR="00F1385D" w:rsidRDefault="00F1385D" w:rsidP="00E36CE0">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Hacienda: 15 de 36 planes corresponden a organismos dependientes, 4 al IEF y 11 a la AEAT.</w:t>
            </w:r>
          </w:p>
          <w:p w:rsidR="004774AD" w:rsidRPr="00142A56" w:rsidRDefault="003807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Ministerio de </w:t>
            </w:r>
            <w:r w:rsidR="004774AD">
              <w:rPr>
                <w:rStyle w:val="Ttulo2Car"/>
                <w:b w:val="0"/>
                <w:color w:val="auto"/>
                <w:sz w:val="20"/>
                <w:szCs w:val="20"/>
                <w:lang w:bidi="es-ES"/>
              </w:rPr>
              <w:t xml:space="preserve">Política Territorial y Función Pública: 3 de </w:t>
            </w:r>
            <w:r>
              <w:rPr>
                <w:rStyle w:val="Ttulo2Car"/>
                <w:b w:val="0"/>
                <w:color w:val="auto"/>
                <w:sz w:val="20"/>
                <w:szCs w:val="20"/>
                <w:lang w:bidi="es-ES"/>
              </w:rPr>
              <w:t xml:space="preserve">los </w:t>
            </w:r>
            <w:r w:rsidR="004774AD">
              <w:rPr>
                <w:rStyle w:val="Ttulo2Car"/>
                <w:b w:val="0"/>
                <w:color w:val="auto"/>
                <w:sz w:val="20"/>
                <w:szCs w:val="20"/>
                <w:lang w:bidi="es-ES"/>
              </w:rPr>
              <w:t>4 planes corresponden a</w:t>
            </w:r>
            <w:r w:rsidR="00E36CE0">
              <w:rPr>
                <w:rStyle w:val="Ttulo2Car"/>
                <w:b w:val="0"/>
                <w:color w:val="auto"/>
                <w:sz w:val="20"/>
                <w:szCs w:val="20"/>
                <w:lang w:bidi="es-ES"/>
              </w:rPr>
              <w:t xml:space="preserve"> </w:t>
            </w:r>
            <w:r w:rsidR="004774AD">
              <w:rPr>
                <w:rStyle w:val="Ttulo2Car"/>
                <w:b w:val="0"/>
                <w:color w:val="auto"/>
                <w:sz w:val="20"/>
                <w:szCs w:val="20"/>
                <w:lang w:bidi="es-ES"/>
              </w:rPr>
              <w:t>MUFACE, INAP y el CTBG.</w:t>
            </w:r>
          </w:p>
          <w:p w:rsidR="004774AD" w:rsidRPr="00142A56" w:rsidRDefault="003807C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Ministerio </w:t>
            </w:r>
            <w:r w:rsidR="004774AD" w:rsidRPr="00142A56">
              <w:rPr>
                <w:rStyle w:val="Ttulo2Car"/>
                <w:b w:val="0"/>
                <w:color w:val="auto"/>
                <w:sz w:val="20"/>
                <w:szCs w:val="20"/>
                <w:lang w:bidi="es-ES"/>
              </w:rPr>
              <w:t xml:space="preserve">Presidencia, Relaciones con </w:t>
            </w:r>
            <w:r w:rsidR="004774AD">
              <w:rPr>
                <w:rStyle w:val="Ttulo2Car"/>
                <w:b w:val="0"/>
                <w:color w:val="auto"/>
                <w:sz w:val="20"/>
                <w:szCs w:val="20"/>
                <w:lang w:bidi="es-ES"/>
              </w:rPr>
              <w:t>las Cortes y Memoria Democrática:</w:t>
            </w:r>
            <w:r w:rsidR="004774AD" w:rsidRPr="00142A56">
              <w:rPr>
                <w:rStyle w:val="Ttulo2Car"/>
                <w:b w:val="0"/>
                <w:color w:val="auto"/>
                <w:sz w:val="20"/>
                <w:szCs w:val="20"/>
                <w:lang w:bidi="es-ES"/>
              </w:rPr>
              <w:t xml:space="preserve"> </w:t>
            </w:r>
            <w:r w:rsidR="004774AD">
              <w:rPr>
                <w:rStyle w:val="Ttulo2Car"/>
                <w:b w:val="0"/>
                <w:color w:val="auto"/>
                <w:sz w:val="20"/>
                <w:szCs w:val="20"/>
                <w:lang w:bidi="es-ES"/>
              </w:rPr>
              <w:t xml:space="preserve">la totalidad de los planes pertenecen a organismos dependientes, 3 </w:t>
            </w:r>
            <w:r w:rsidR="004774AD" w:rsidRPr="00142A56">
              <w:rPr>
                <w:rStyle w:val="Ttulo2Car"/>
                <w:b w:val="0"/>
                <w:color w:val="auto"/>
                <w:sz w:val="20"/>
                <w:szCs w:val="20"/>
                <w:lang w:bidi="es-ES"/>
              </w:rPr>
              <w:t xml:space="preserve">a la AEBOE, </w:t>
            </w:r>
            <w:r w:rsidR="004774AD">
              <w:rPr>
                <w:rStyle w:val="Ttulo2Car"/>
                <w:b w:val="0"/>
                <w:color w:val="auto"/>
                <w:sz w:val="20"/>
                <w:szCs w:val="20"/>
                <w:lang w:bidi="es-ES"/>
              </w:rPr>
              <w:t>4</w:t>
            </w:r>
            <w:r w:rsidR="004774AD" w:rsidRPr="00142A56">
              <w:rPr>
                <w:rStyle w:val="Ttulo2Car"/>
                <w:b w:val="0"/>
                <w:color w:val="auto"/>
                <w:sz w:val="20"/>
                <w:szCs w:val="20"/>
                <w:lang w:bidi="es-ES"/>
              </w:rPr>
              <w:t xml:space="preserve"> al CEPCO y </w:t>
            </w:r>
            <w:r w:rsidR="004774AD">
              <w:rPr>
                <w:rStyle w:val="Ttulo2Car"/>
                <w:b w:val="0"/>
                <w:color w:val="auto"/>
                <w:sz w:val="20"/>
                <w:szCs w:val="20"/>
                <w:lang w:bidi="es-ES"/>
              </w:rPr>
              <w:t>1</w:t>
            </w:r>
            <w:r w:rsidR="004774AD" w:rsidRPr="00142A56">
              <w:rPr>
                <w:rStyle w:val="Ttulo2Car"/>
                <w:b w:val="0"/>
                <w:color w:val="auto"/>
                <w:sz w:val="20"/>
                <w:szCs w:val="20"/>
                <w:lang w:bidi="es-ES"/>
              </w:rPr>
              <w:t xml:space="preserve"> a Patrimonio Nacional. </w:t>
            </w:r>
          </w:p>
          <w:p w:rsidR="000D4424" w:rsidRPr="00142A56" w:rsidRDefault="003807C9" w:rsidP="00E36CE0">
            <w:pPr>
              <w:pStyle w:val="Ttulo2"/>
              <w:spacing w:before="120" w:after="120" w:line="312" w:lineRule="auto"/>
              <w:jc w:val="both"/>
              <w:outlineLvl w:val="1"/>
              <w:rPr>
                <w:rStyle w:val="Ttulo2Car"/>
                <w:b/>
                <w:bCs/>
                <w:i/>
                <w:color w:val="auto"/>
                <w:sz w:val="20"/>
                <w:szCs w:val="20"/>
              </w:rPr>
            </w:pPr>
            <w:r>
              <w:rPr>
                <w:rStyle w:val="Ttulo2Car"/>
                <w:color w:val="auto"/>
                <w:sz w:val="20"/>
                <w:szCs w:val="20"/>
                <w:lang w:bidi="es-ES"/>
              </w:rPr>
              <w:t xml:space="preserve">Ministerio de </w:t>
            </w:r>
            <w:r w:rsidR="000D4424" w:rsidRPr="00142A56">
              <w:rPr>
                <w:rStyle w:val="Ttulo2Car"/>
                <w:color w:val="auto"/>
                <w:sz w:val="20"/>
                <w:szCs w:val="20"/>
                <w:lang w:bidi="es-ES"/>
              </w:rPr>
              <w:t>Transición Ecológica y Reto Demográfico</w:t>
            </w:r>
            <w:r w:rsidR="000D4424">
              <w:rPr>
                <w:rStyle w:val="Ttulo2Car"/>
                <w:color w:val="auto"/>
                <w:sz w:val="20"/>
                <w:szCs w:val="20"/>
                <w:lang w:bidi="es-ES"/>
              </w:rPr>
              <w:t>:</w:t>
            </w:r>
            <w:r w:rsidR="000D4424" w:rsidRPr="00142A56">
              <w:rPr>
                <w:rStyle w:val="Ttulo2Car"/>
                <w:color w:val="auto"/>
                <w:sz w:val="20"/>
                <w:szCs w:val="20"/>
                <w:lang w:bidi="es-ES"/>
              </w:rPr>
              <w:t xml:space="preserve"> informa sobre 35 planes, de los cuales 3 pertenecen al Consejo de Seguridad Nuclear, 2 a la AEMET, 24 a las Confederaciones Hidrográficas y 1 al Organismo Autónomo Parques Nacionales. Por tanto, </w:t>
            </w:r>
            <w:r w:rsidR="000D4424">
              <w:rPr>
                <w:rStyle w:val="Ttulo2Car"/>
                <w:color w:val="auto"/>
                <w:sz w:val="20"/>
                <w:szCs w:val="20"/>
                <w:lang w:bidi="es-ES"/>
              </w:rPr>
              <w:t xml:space="preserve">solo </w:t>
            </w:r>
            <w:r w:rsidR="000D4424" w:rsidRPr="00142A56">
              <w:rPr>
                <w:rStyle w:val="Ttulo2Car"/>
                <w:color w:val="auto"/>
                <w:sz w:val="20"/>
                <w:szCs w:val="20"/>
                <w:u w:val="single"/>
                <w:lang w:bidi="es-ES"/>
              </w:rPr>
              <w:t>cinco</w:t>
            </w:r>
            <w:r w:rsidR="000D4424" w:rsidRPr="00142A56">
              <w:rPr>
                <w:rStyle w:val="Ttulo2Car"/>
                <w:color w:val="auto"/>
                <w:sz w:val="20"/>
                <w:szCs w:val="20"/>
                <w:lang w:bidi="es-ES"/>
              </w:rPr>
              <w:t xml:space="preserve"> se</w:t>
            </w:r>
            <w:r w:rsidR="000D4424">
              <w:rPr>
                <w:rStyle w:val="Ttulo2Car"/>
                <w:color w:val="auto"/>
                <w:sz w:val="20"/>
                <w:szCs w:val="20"/>
                <w:lang w:bidi="es-ES"/>
              </w:rPr>
              <w:t xml:space="preserve"> corresponden con el Ministerio.</w:t>
            </w:r>
          </w:p>
          <w:p w:rsidR="00F1385D" w:rsidRDefault="00E17920" w:rsidP="00E36CE0">
            <w:pPr>
              <w:spacing w:before="120" w:after="120" w:line="312" w:lineRule="auto"/>
              <w:ind w:left="34"/>
              <w:jc w:val="both"/>
              <w:outlineLvl w:val="2"/>
              <w:rPr>
                <w:rStyle w:val="Ttulo2Car"/>
                <w:color w:val="auto"/>
                <w:sz w:val="20"/>
                <w:szCs w:val="20"/>
                <w:lang w:bidi="es-ES"/>
              </w:rPr>
            </w:pPr>
            <w:r>
              <w:rPr>
                <w:rStyle w:val="Ttulo2Car"/>
                <w:b w:val="0"/>
                <w:color w:val="auto"/>
                <w:sz w:val="20"/>
                <w:szCs w:val="20"/>
                <w:lang w:bidi="es-ES"/>
              </w:rPr>
              <w:t>Transportes, Movilidad y Agenda Urbana</w:t>
            </w:r>
            <w:r w:rsidRPr="00E17920">
              <w:rPr>
                <w:rStyle w:val="Ttulo2Car"/>
                <w:b w:val="0"/>
                <w:color w:val="auto"/>
                <w:sz w:val="20"/>
                <w:szCs w:val="20"/>
                <w:lang w:bidi="es-ES"/>
              </w:rPr>
              <w:t xml:space="preserve"> informa de 6 planes </w:t>
            </w:r>
            <w:r>
              <w:rPr>
                <w:rStyle w:val="Ttulo2Car"/>
                <w:b w:val="0"/>
                <w:color w:val="auto"/>
                <w:sz w:val="20"/>
                <w:szCs w:val="20"/>
                <w:lang w:bidi="es-ES"/>
              </w:rPr>
              <w:t>de los cuales 2</w:t>
            </w:r>
            <w:r w:rsidRPr="00E17920">
              <w:rPr>
                <w:rStyle w:val="Ttulo2Car"/>
                <w:b w:val="0"/>
                <w:color w:val="auto"/>
                <w:sz w:val="20"/>
                <w:szCs w:val="20"/>
                <w:lang w:bidi="es-ES"/>
              </w:rPr>
              <w:t xml:space="preserve"> son del CEDEX, </w:t>
            </w:r>
            <w:r>
              <w:rPr>
                <w:rStyle w:val="Ttulo2Car"/>
                <w:b w:val="0"/>
                <w:color w:val="auto"/>
                <w:sz w:val="20"/>
                <w:szCs w:val="20"/>
                <w:lang w:bidi="es-ES"/>
              </w:rPr>
              <w:t>1</w:t>
            </w:r>
            <w:r w:rsidRPr="00E17920">
              <w:rPr>
                <w:rStyle w:val="Ttulo2Car"/>
                <w:b w:val="0"/>
                <w:color w:val="auto"/>
                <w:sz w:val="20"/>
                <w:szCs w:val="20"/>
                <w:lang w:bidi="es-ES"/>
              </w:rPr>
              <w:t xml:space="preserve"> de la AESA</w:t>
            </w:r>
            <w:r>
              <w:rPr>
                <w:rStyle w:val="Ttulo2Car"/>
                <w:b w:val="0"/>
                <w:color w:val="auto"/>
                <w:sz w:val="20"/>
                <w:szCs w:val="20"/>
                <w:lang w:bidi="es-ES"/>
              </w:rPr>
              <w:t>,</w:t>
            </w:r>
            <w:r w:rsidRPr="00E17920">
              <w:rPr>
                <w:rStyle w:val="Ttulo2Car"/>
                <w:b w:val="0"/>
                <w:color w:val="auto"/>
                <w:sz w:val="20"/>
                <w:szCs w:val="20"/>
                <w:lang w:bidi="es-ES"/>
              </w:rPr>
              <w:t xml:space="preserve"> </w:t>
            </w:r>
            <w:r>
              <w:rPr>
                <w:rStyle w:val="Ttulo2Car"/>
                <w:b w:val="0"/>
                <w:color w:val="auto"/>
                <w:sz w:val="20"/>
                <w:szCs w:val="20"/>
                <w:lang w:bidi="es-ES"/>
              </w:rPr>
              <w:t>1</w:t>
            </w:r>
            <w:r w:rsidRPr="00E17920">
              <w:rPr>
                <w:rStyle w:val="Ttulo2Car"/>
                <w:b w:val="0"/>
                <w:color w:val="auto"/>
                <w:sz w:val="20"/>
                <w:szCs w:val="20"/>
                <w:lang w:bidi="es-ES"/>
              </w:rPr>
              <w:t xml:space="preserve"> de SASEMAR y </w:t>
            </w:r>
            <w:r>
              <w:rPr>
                <w:rStyle w:val="Ttulo2Car"/>
                <w:b w:val="0"/>
                <w:color w:val="auto"/>
                <w:sz w:val="20"/>
                <w:szCs w:val="20"/>
                <w:lang w:bidi="es-ES"/>
              </w:rPr>
              <w:t>1</w:t>
            </w:r>
            <w:r w:rsidRPr="00E17920">
              <w:rPr>
                <w:rStyle w:val="Ttulo2Car"/>
                <w:b w:val="0"/>
                <w:color w:val="auto"/>
                <w:sz w:val="20"/>
                <w:szCs w:val="20"/>
                <w:lang w:bidi="es-ES"/>
              </w:rPr>
              <w:t xml:space="preserve"> del Centro Nacional de Información Geográfica-IGN). </w:t>
            </w:r>
          </w:p>
          <w:p w:rsidR="00E044A2" w:rsidRPr="00D50ADD" w:rsidRDefault="00E044A2" w:rsidP="00E36CE0">
            <w:pPr>
              <w:pStyle w:val="Cuerpodelboletn"/>
              <w:spacing w:before="120" w:after="120" w:line="312" w:lineRule="auto"/>
              <w:rPr>
                <w:rStyle w:val="Ttulo2Car"/>
                <w:color w:val="auto"/>
                <w:sz w:val="20"/>
                <w:szCs w:val="20"/>
                <w:lang w:bidi="es-ES"/>
              </w:rPr>
            </w:pPr>
            <w:r w:rsidRPr="00D50ADD">
              <w:rPr>
                <w:rStyle w:val="Ttulo2Car"/>
                <w:color w:val="auto"/>
                <w:sz w:val="20"/>
                <w:szCs w:val="20"/>
                <w:lang w:bidi="es-ES"/>
              </w:rPr>
              <w:t>Información correspondiente al ámbito competencial de otros Ministerios:</w:t>
            </w:r>
          </w:p>
          <w:p w:rsidR="00E044A2" w:rsidRDefault="00E17920" w:rsidP="00E36CE0">
            <w:pPr>
              <w:spacing w:before="120" w:after="120" w:line="312" w:lineRule="auto"/>
              <w:ind w:left="34"/>
              <w:jc w:val="both"/>
              <w:outlineLvl w:val="2"/>
              <w:rPr>
                <w:rStyle w:val="Ttulo2Car"/>
                <w:color w:val="auto"/>
                <w:sz w:val="20"/>
                <w:szCs w:val="20"/>
                <w:lang w:bidi="es-ES"/>
              </w:rPr>
            </w:pPr>
            <w:r w:rsidRPr="00142A56">
              <w:rPr>
                <w:rStyle w:val="Ttulo2Car"/>
                <w:b w:val="0"/>
                <w:color w:val="auto"/>
                <w:sz w:val="20"/>
                <w:szCs w:val="20"/>
                <w:lang w:bidi="es-ES"/>
              </w:rPr>
              <w:t>Sanidad</w:t>
            </w:r>
            <w:r>
              <w:rPr>
                <w:rStyle w:val="Ttulo2Car"/>
                <w:b w:val="0"/>
                <w:color w:val="auto"/>
                <w:sz w:val="20"/>
                <w:szCs w:val="20"/>
                <w:lang w:bidi="es-ES"/>
              </w:rPr>
              <w:t>:</w:t>
            </w:r>
            <w:r w:rsidRPr="00142A56">
              <w:rPr>
                <w:rStyle w:val="Ttulo2Car"/>
                <w:b w:val="0"/>
                <w:color w:val="auto"/>
                <w:sz w:val="20"/>
                <w:szCs w:val="20"/>
                <w:lang w:bidi="es-ES"/>
              </w:rPr>
              <w:t xml:space="preserve"> </w:t>
            </w:r>
            <w:r>
              <w:rPr>
                <w:rStyle w:val="Ttulo2Car"/>
                <w:b w:val="0"/>
                <w:color w:val="auto"/>
                <w:sz w:val="20"/>
                <w:szCs w:val="20"/>
                <w:lang w:bidi="es-ES"/>
              </w:rPr>
              <w:t>Sólo 1 (</w:t>
            </w:r>
            <w:r w:rsidR="00857A49" w:rsidRPr="00857A49">
              <w:rPr>
                <w:rStyle w:val="Ttulo2Car"/>
                <w:b w:val="0"/>
                <w:color w:val="auto"/>
                <w:sz w:val="20"/>
                <w:szCs w:val="20"/>
                <w:lang w:bidi="es-ES"/>
              </w:rPr>
              <w:t>Plan para la prevención y control de la tuberculosis</w:t>
            </w:r>
            <w:r w:rsidR="00857A49">
              <w:rPr>
                <w:rStyle w:val="Ttulo2Car"/>
                <w:b w:val="0"/>
                <w:color w:val="auto"/>
                <w:sz w:val="20"/>
                <w:szCs w:val="20"/>
                <w:lang w:bidi="es-ES"/>
              </w:rPr>
              <w:t xml:space="preserve">) </w:t>
            </w:r>
            <w:r>
              <w:rPr>
                <w:rStyle w:val="Ttulo2Car"/>
                <w:b w:val="0"/>
                <w:color w:val="auto"/>
                <w:sz w:val="20"/>
                <w:szCs w:val="20"/>
                <w:lang w:bidi="es-ES"/>
              </w:rPr>
              <w:t>de los</w:t>
            </w:r>
            <w:r w:rsidR="00857A49">
              <w:rPr>
                <w:rStyle w:val="Ttulo2Car"/>
                <w:b w:val="0"/>
                <w:color w:val="auto"/>
                <w:sz w:val="20"/>
                <w:szCs w:val="20"/>
                <w:lang w:bidi="es-ES"/>
              </w:rPr>
              <w:t xml:space="preserve"> 3 publicados corresponden a su ámbito competencial, los dos restantes corresponden al Mº de Derechos Sociales y Agenda</w:t>
            </w:r>
            <w:r w:rsidR="00E36CE0">
              <w:rPr>
                <w:rStyle w:val="Ttulo2Car"/>
                <w:b w:val="0"/>
                <w:color w:val="auto"/>
                <w:sz w:val="20"/>
                <w:szCs w:val="20"/>
                <w:lang w:bidi="es-ES"/>
              </w:rPr>
              <w:t xml:space="preserve"> </w:t>
            </w:r>
            <w:r w:rsidR="00857A49">
              <w:rPr>
                <w:rStyle w:val="Ttulo2Car"/>
                <w:b w:val="0"/>
                <w:color w:val="auto"/>
                <w:sz w:val="20"/>
                <w:szCs w:val="20"/>
                <w:lang w:bidi="es-ES"/>
              </w:rPr>
              <w:t>2030</w:t>
            </w:r>
            <w:r w:rsidRPr="006C3338">
              <w:rPr>
                <w:rStyle w:val="Ttulo2Car"/>
                <w:b w:val="0"/>
                <w:color w:val="auto"/>
                <w:sz w:val="20"/>
                <w:szCs w:val="20"/>
                <w:lang w:bidi="es-ES"/>
              </w:rPr>
              <w:t>.</w:t>
            </w:r>
          </w:p>
          <w:p w:rsidR="00E044A2" w:rsidRDefault="00F1385D" w:rsidP="00E36CE0">
            <w:pPr>
              <w:spacing w:before="120" w:after="120" w:line="312" w:lineRule="auto"/>
              <w:ind w:left="34"/>
              <w:jc w:val="both"/>
              <w:outlineLvl w:val="2"/>
              <w:rPr>
                <w:rStyle w:val="Ttulo2Car"/>
                <w:color w:val="auto"/>
                <w:sz w:val="20"/>
                <w:szCs w:val="20"/>
                <w:lang w:bidi="es-ES"/>
              </w:rPr>
            </w:pPr>
            <w:r>
              <w:rPr>
                <w:rStyle w:val="Ttulo2Car"/>
                <w:color w:val="auto"/>
                <w:sz w:val="20"/>
                <w:szCs w:val="20"/>
                <w:lang w:bidi="es-ES"/>
              </w:rPr>
              <w:t>Planes no vigentes:</w:t>
            </w:r>
          </w:p>
          <w:p w:rsidR="004774AD" w:rsidRPr="004774AD" w:rsidRDefault="004774AD" w:rsidP="00E36CE0">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S</w:t>
            </w:r>
            <w:r w:rsidRPr="004774AD">
              <w:rPr>
                <w:rStyle w:val="Ttulo2Car"/>
                <w:b w:val="0"/>
                <w:color w:val="auto"/>
                <w:sz w:val="20"/>
                <w:szCs w:val="20"/>
                <w:lang w:bidi="es-ES"/>
              </w:rPr>
              <w:t xml:space="preserve">e informa sobre planes y programas en los que se indica que se encuentran vigentes, pese a que se consigne como fecha de vencimiento una fecha igual o anterior a 31/12/2020. Esto parece </w:t>
            </w:r>
            <w:r w:rsidRPr="004774AD">
              <w:rPr>
                <w:rStyle w:val="Ttulo2Car"/>
                <w:b w:val="0"/>
                <w:color w:val="auto"/>
                <w:sz w:val="20"/>
                <w:szCs w:val="20"/>
                <w:lang w:bidi="es-ES"/>
              </w:rPr>
              <w:lastRenderedPageBreak/>
              <w:t>apuntar a una falta de actualización de la información, aunque figuren fechas de actualización de 2021 y exista un enlace denominado “seguimiento” que informa de las modificaciones operadas de esta información sobre planes y programas.</w:t>
            </w:r>
          </w:p>
          <w:p w:rsidR="00D00C2C" w:rsidRDefault="008D75EE" w:rsidP="00E36CE0">
            <w:pPr>
              <w:spacing w:before="120" w:after="120" w:line="312" w:lineRule="auto"/>
              <w:ind w:left="34"/>
              <w:jc w:val="both"/>
              <w:outlineLvl w:val="2"/>
              <w:rPr>
                <w:rStyle w:val="Ttulo2Car"/>
                <w:b w:val="0"/>
                <w:color w:val="auto"/>
                <w:sz w:val="20"/>
                <w:szCs w:val="20"/>
                <w:lang w:bidi="es-ES"/>
              </w:rPr>
            </w:pPr>
            <w:r w:rsidRPr="00142A56">
              <w:rPr>
                <w:rStyle w:val="Ttulo2Car"/>
                <w:b w:val="0"/>
                <w:color w:val="auto"/>
                <w:sz w:val="20"/>
                <w:szCs w:val="20"/>
                <w:lang w:bidi="es-ES"/>
              </w:rPr>
              <w:t>Presidencia de Gobierno</w:t>
            </w:r>
            <w:r>
              <w:rPr>
                <w:rStyle w:val="Ttulo2Car"/>
                <w:b w:val="0"/>
                <w:color w:val="auto"/>
                <w:sz w:val="20"/>
                <w:szCs w:val="20"/>
                <w:lang w:bidi="es-ES"/>
              </w:rPr>
              <w:t xml:space="preserve">: Los dos planes que publica </w:t>
            </w:r>
            <w:r w:rsidRPr="00142A56">
              <w:rPr>
                <w:rStyle w:val="Ttulo2Car"/>
                <w:b w:val="0"/>
                <w:color w:val="auto"/>
                <w:sz w:val="20"/>
                <w:szCs w:val="20"/>
                <w:lang w:bidi="es-ES"/>
              </w:rPr>
              <w:t xml:space="preserve">corresponden </w:t>
            </w:r>
            <w:r w:rsidR="00265FBA">
              <w:rPr>
                <w:rStyle w:val="Ttulo2Car"/>
                <w:b w:val="0"/>
                <w:color w:val="auto"/>
                <w:sz w:val="20"/>
                <w:szCs w:val="20"/>
                <w:lang w:bidi="es-ES"/>
              </w:rPr>
              <w:t>a</w:t>
            </w:r>
            <w:r w:rsidRPr="00142A56">
              <w:rPr>
                <w:rStyle w:val="Ttulo2Car"/>
                <w:b w:val="0"/>
                <w:color w:val="auto"/>
                <w:sz w:val="20"/>
                <w:szCs w:val="20"/>
                <w:lang w:bidi="es-ES"/>
              </w:rPr>
              <w:t xml:space="preserve"> los años 2018 y 2019 (este último, además se señala que se encuentra vigente)</w:t>
            </w:r>
            <w:r>
              <w:rPr>
                <w:rStyle w:val="Ttulo2Car"/>
                <w:b w:val="0"/>
                <w:color w:val="auto"/>
                <w:sz w:val="20"/>
                <w:szCs w:val="20"/>
                <w:lang w:bidi="es-ES"/>
              </w:rPr>
              <w:t>.</w:t>
            </w:r>
          </w:p>
          <w:p w:rsidR="007B65C8" w:rsidRDefault="007B65C8" w:rsidP="00E36CE0">
            <w:pPr>
              <w:spacing w:before="120" w:after="120" w:line="312" w:lineRule="auto"/>
              <w:ind w:left="34"/>
              <w:jc w:val="both"/>
              <w:outlineLvl w:val="2"/>
              <w:rPr>
                <w:rStyle w:val="Ttulo2Car"/>
                <w:color w:val="auto"/>
                <w:sz w:val="20"/>
                <w:szCs w:val="20"/>
                <w:lang w:bidi="es-ES"/>
              </w:rPr>
            </w:pPr>
            <w:r w:rsidRPr="00142A56">
              <w:rPr>
                <w:rStyle w:val="Ttulo2Car"/>
                <w:b w:val="0"/>
                <w:color w:val="auto"/>
                <w:sz w:val="20"/>
                <w:szCs w:val="20"/>
                <w:lang w:bidi="es-ES"/>
              </w:rPr>
              <w:t>Ciencia e Innovación</w:t>
            </w:r>
            <w:r w:rsidR="00F1385D">
              <w:rPr>
                <w:rStyle w:val="Ttulo2Car"/>
                <w:b w:val="0"/>
                <w:color w:val="auto"/>
                <w:sz w:val="20"/>
                <w:szCs w:val="20"/>
                <w:lang w:bidi="es-ES"/>
              </w:rPr>
              <w:t>:</w:t>
            </w:r>
            <w:r w:rsidRPr="00142A56">
              <w:rPr>
                <w:rStyle w:val="Ttulo2Car"/>
                <w:b w:val="0"/>
                <w:color w:val="auto"/>
                <w:sz w:val="20"/>
                <w:szCs w:val="20"/>
                <w:lang w:bidi="es-ES"/>
              </w:rPr>
              <w:t xml:space="preserve"> </w:t>
            </w:r>
            <w:r w:rsidR="00F1385D">
              <w:rPr>
                <w:rStyle w:val="Ttulo2Car"/>
                <w:b w:val="0"/>
                <w:color w:val="auto"/>
                <w:sz w:val="20"/>
                <w:szCs w:val="20"/>
                <w:lang w:bidi="es-ES"/>
              </w:rPr>
              <w:t>1 de los 2 planes publicados perdió su vigencia en 2019</w:t>
            </w:r>
          </w:p>
          <w:p w:rsidR="008D75EE" w:rsidRDefault="00F1385D" w:rsidP="00E36CE0">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 xml:space="preserve">Sanidad: 2 de 3 planes </w:t>
            </w:r>
            <w:r w:rsidR="000D4424">
              <w:rPr>
                <w:rStyle w:val="Ttulo2Car"/>
                <w:b w:val="0"/>
                <w:color w:val="auto"/>
                <w:sz w:val="20"/>
                <w:szCs w:val="20"/>
                <w:lang w:bidi="es-ES"/>
              </w:rPr>
              <w:t>–</w:t>
            </w:r>
            <w:r w:rsidR="00265FBA">
              <w:rPr>
                <w:rStyle w:val="Ttulo2Car"/>
                <w:b w:val="0"/>
                <w:color w:val="auto"/>
                <w:sz w:val="20"/>
                <w:szCs w:val="20"/>
                <w:lang w:bidi="es-ES"/>
              </w:rPr>
              <w:t xml:space="preserve"> la referencia al Ministerio</w:t>
            </w:r>
            <w:r w:rsidR="000D4424">
              <w:rPr>
                <w:rStyle w:val="Ttulo2Car"/>
                <w:b w:val="0"/>
                <w:color w:val="auto"/>
                <w:sz w:val="20"/>
                <w:szCs w:val="20"/>
                <w:lang w:bidi="es-ES"/>
              </w:rPr>
              <w:t xml:space="preserve"> es Sanidad, Consumo y Bienestar Social-</w:t>
            </w:r>
            <w:r w:rsidR="00E36CE0">
              <w:rPr>
                <w:rStyle w:val="Ttulo2Car"/>
                <w:b w:val="0"/>
                <w:color w:val="auto"/>
                <w:sz w:val="20"/>
                <w:szCs w:val="20"/>
                <w:lang w:bidi="es-ES"/>
              </w:rPr>
              <w:t xml:space="preserve"> </w:t>
            </w:r>
            <w:r>
              <w:rPr>
                <w:rStyle w:val="Ttulo2Car"/>
                <w:b w:val="0"/>
                <w:color w:val="auto"/>
                <w:sz w:val="20"/>
                <w:szCs w:val="20"/>
                <w:lang w:bidi="es-ES"/>
              </w:rPr>
              <w:t>perdieron su vigencia en diciembre de 2020</w:t>
            </w:r>
            <w:r w:rsidR="000D4424">
              <w:rPr>
                <w:rStyle w:val="Ttulo2Car"/>
                <w:b w:val="0"/>
                <w:color w:val="auto"/>
                <w:sz w:val="20"/>
                <w:szCs w:val="20"/>
                <w:lang w:bidi="es-ES"/>
              </w:rPr>
              <w:t>.</w:t>
            </w:r>
          </w:p>
          <w:p w:rsidR="00F1385D" w:rsidRPr="00142A56" w:rsidRDefault="00F1385D" w:rsidP="00E36CE0">
            <w:pPr>
              <w:spacing w:before="120" w:after="120" w:line="312" w:lineRule="auto"/>
              <w:ind w:left="34"/>
              <w:jc w:val="both"/>
              <w:outlineLvl w:val="2"/>
              <w:rPr>
                <w:rStyle w:val="Ttulo2Car"/>
                <w:b w:val="0"/>
                <w:color w:val="auto"/>
                <w:sz w:val="20"/>
                <w:szCs w:val="20"/>
                <w:lang w:bidi="es-ES"/>
              </w:rPr>
            </w:pPr>
            <w:r>
              <w:rPr>
                <w:rStyle w:val="Ttulo2Car"/>
                <w:b w:val="0"/>
                <w:color w:val="auto"/>
                <w:sz w:val="20"/>
                <w:szCs w:val="20"/>
                <w:lang w:bidi="es-ES"/>
              </w:rPr>
              <w:t>Hacienda: De los 21 planes publicados que corresponden al Mº, 12</w:t>
            </w:r>
            <w:r w:rsidRPr="00F1385D">
              <w:rPr>
                <w:rStyle w:val="Ttulo2Car"/>
                <w:b w:val="0"/>
                <w:color w:val="auto"/>
                <w:sz w:val="20"/>
                <w:szCs w:val="20"/>
                <w:lang w:bidi="es-ES"/>
              </w:rPr>
              <w:t xml:space="preserve"> planes </w:t>
            </w:r>
            <w:r w:rsidR="00265FBA">
              <w:rPr>
                <w:rStyle w:val="Ttulo2Car"/>
                <w:b w:val="0"/>
                <w:color w:val="auto"/>
                <w:sz w:val="20"/>
                <w:szCs w:val="20"/>
                <w:lang w:bidi="es-ES"/>
              </w:rPr>
              <w:t xml:space="preserve">son </w:t>
            </w:r>
            <w:r w:rsidRPr="00F1385D">
              <w:rPr>
                <w:rStyle w:val="Ttulo2Car"/>
                <w:b w:val="0"/>
                <w:color w:val="auto"/>
                <w:sz w:val="20"/>
                <w:szCs w:val="20"/>
                <w:lang w:bidi="es-ES"/>
              </w:rPr>
              <w:t xml:space="preserve">del año 2018 y anteriores, </w:t>
            </w:r>
            <w:r w:rsidR="00265FBA">
              <w:rPr>
                <w:rStyle w:val="Ttulo2Car"/>
                <w:b w:val="0"/>
                <w:color w:val="auto"/>
                <w:sz w:val="20"/>
                <w:szCs w:val="20"/>
                <w:lang w:bidi="es-ES"/>
              </w:rPr>
              <w:t>3</w:t>
            </w:r>
            <w:r w:rsidRPr="00F1385D">
              <w:rPr>
                <w:rStyle w:val="Ttulo2Car"/>
                <w:b w:val="0"/>
                <w:color w:val="auto"/>
                <w:sz w:val="20"/>
                <w:szCs w:val="20"/>
                <w:lang w:bidi="es-ES"/>
              </w:rPr>
              <w:t xml:space="preserve"> se refieren al ejercicio 2019 y de los </w:t>
            </w:r>
            <w:r w:rsidR="00265FBA">
              <w:rPr>
                <w:rStyle w:val="Ttulo2Car"/>
                <w:b w:val="0"/>
                <w:color w:val="auto"/>
                <w:sz w:val="20"/>
                <w:szCs w:val="20"/>
                <w:lang w:bidi="es-ES"/>
              </w:rPr>
              <w:t>6</w:t>
            </w:r>
            <w:r w:rsidRPr="00F1385D">
              <w:rPr>
                <w:rStyle w:val="Ttulo2Car"/>
                <w:b w:val="0"/>
                <w:color w:val="auto"/>
                <w:sz w:val="20"/>
                <w:szCs w:val="20"/>
                <w:lang w:bidi="es-ES"/>
              </w:rPr>
              <w:t xml:space="preserve"> restantes </w:t>
            </w:r>
            <w:r w:rsidR="00265FBA">
              <w:rPr>
                <w:rStyle w:val="Ttulo2Car"/>
                <w:b w:val="0"/>
                <w:color w:val="auto"/>
                <w:sz w:val="20"/>
                <w:szCs w:val="20"/>
                <w:lang w:bidi="es-ES"/>
              </w:rPr>
              <w:t>4</w:t>
            </w:r>
            <w:r w:rsidRPr="00F1385D">
              <w:rPr>
                <w:rStyle w:val="Ttulo2Car"/>
                <w:b w:val="0"/>
                <w:color w:val="auto"/>
                <w:sz w:val="20"/>
                <w:szCs w:val="20"/>
                <w:lang w:bidi="es-ES"/>
              </w:rPr>
              <w:t xml:space="preserve"> tienen fecha de vencimiento a 31/12/2020 o 01/01/2021; sin embargo, informa sobre la vigencia de todos ellos.</w:t>
            </w:r>
          </w:p>
          <w:p w:rsidR="004774AD" w:rsidRPr="00142A56" w:rsidRDefault="004774AD" w:rsidP="00E36CE0">
            <w:pPr>
              <w:pStyle w:val="Cuerpodelboletn"/>
              <w:spacing w:before="120" w:after="120" w:line="312" w:lineRule="auto"/>
              <w:rPr>
                <w:rStyle w:val="Ttulo2Car"/>
                <w:b w:val="0"/>
                <w:color w:val="auto"/>
                <w:sz w:val="20"/>
                <w:szCs w:val="20"/>
                <w:lang w:bidi="es-ES"/>
              </w:rPr>
            </w:pPr>
            <w:r w:rsidRPr="004774AD">
              <w:rPr>
                <w:rStyle w:val="Ttulo2Car"/>
                <w:b w:val="0"/>
                <w:color w:val="auto"/>
                <w:sz w:val="20"/>
                <w:szCs w:val="20"/>
                <w:lang w:bidi="es-ES"/>
              </w:rPr>
              <w:t>Política Territorial y Función Pública:</w:t>
            </w:r>
            <w:r w:rsidRPr="00142A56">
              <w:rPr>
                <w:rStyle w:val="Ttulo2Car"/>
                <w:b w:val="0"/>
                <w:color w:val="auto"/>
                <w:sz w:val="20"/>
                <w:szCs w:val="20"/>
                <w:lang w:bidi="es-ES"/>
              </w:rPr>
              <w:t xml:space="preserve"> </w:t>
            </w:r>
            <w:r>
              <w:rPr>
                <w:rStyle w:val="Ttulo2Car"/>
                <w:b w:val="0"/>
                <w:color w:val="auto"/>
                <w:sz w:val="20"/>
                <w:szCs w:val="20"/>
                <w:lang w:bidi="es-ES"/>
              </w:rPr>
              <w:t>1</w:t>
            </w:r>
            <w:r w:rsidRPr="00142A56">
              <w:rPr>
                <w:rStyle w:val="Ttulo2Car"/>
                <w:b w:val="0"/>
                <w:color w:val="auto"/>
                <w:sz w:val="20"/>
                <w:szCs w:val="20"/>
                <w:lang w:bidi="es-ES"/>
              </w:rPr>
              <w:t xml:space="preserve"> (del INAP)</w:t>
            </w:r>
            <w:r>
              <w:rPr>
                <w:rStyle w:val="Ttulo2Car"/>
                <w:b w:val="0"/>
                <w:color w:val="auto"/>
                <w:sz w:val="20"/>
                <w:szCs w:val="20"/>
                <w:lang w:bidi="es-ES"/>
              </w:rPr>
              <w:t xml:space="preserve"> de 4 planes</w:t>
            </w:r>
            <w:r w:rsidRPr="00142A56">
              <w:rPr>
                <w:rStyle w:val="Ttulo2Car"/>
                <w:b w:val="0"/>
                <w:color w:val="auto"/>
                <w:sz w:val="20"/>
                <w:szCs w:val="20"/>
                <w:lang w:bidi="es-ES"/>
              </w:rPr>
              <w:t xml:space="preserve"> parece estar vigente. El que corresponde al Ministerio</w:t>
            </w:r>
            <w:r w:rsidR="000D4424">
              <w:rPr>
                <w:rStyle w:val="Ttulo2Car"/>
                <w:b w:val="0"/>
                <w:color w:val="auto"/>
                <w:sz w:val="20"/>
                <w:szCs w:val="20"/>
                <w:lang w:bidi="es-ES"/>
              </w:rPr>
              <w:t xml:space="preserve"> -</w:t>
            </w:r>
            <w:r w:rsidRPr="00142A56">
              <w:rPr>
                <w:rStyle w:val="Ttulo2Car"/>
                <w:b w:val="0"/>
                <w:color w:val="auto"/>
                <w:sz w:val="20"/>
                <w:szCs w:val="20"/>
                <w:lang w:bidi="es-ES"/>
              </w:rPr>
              <w:t xml:space="preserve"> III Plan de Acción de España 2017-2019</w:t>
            </w:r>
            <w:r w:rsidR="000D4424">
              <w:rPr>
                <w:rStyle w:val="Ttulo2Car"/>
                <w:b w:val="0"/>
                <w:color w:val="auto"/>
                <w:sz w:val="20"/>
                <w:szCs w:val="20"/>
                <w:lang w:bidi="es-ES"/>
              </w:rPr>
              <w:t xml:space="preserve"> -</w:t>
            </w:r>
            <w:r w:rsidRPr="00142A56">
              <w:rPr>
                <w:rStyle w:val="Ttulo2Car"/>
                <w:b w:val="0"/>
                <w:color w:val="auto"/>
                <w:sz w:val="20"/>
                <w:szCs w:val="20"/>
                <w:lang w:bidi="es-ES"/>
              </w:rPr>
              <w:t xml:space="preserve">, ya no se encuentra vigente. Y no se informa sobre el IV Plan de Gobierno Abierto 2020-2024 que, sin embargo, cuenta con un banner específico en la página principal del Portal. </w:t>
            </w:r>
          </w:p>
          <w:p w:rsidR="00E703E7" w:rsidRDefault="000D4424" w:rsidP="00E36CE0">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Trabajo y Economía Social</w:t>
            </w:r>
            <w:r>
              <w:rPr>
                <w:rStyle w:val="Ttulo2Car"/>
                <w:b w:val="0"/>
                <w:color w:val="auto"/>
                <w:sz w:val="20"/>
                <w:szCs w:val="20"/>
                <w:lang w:bidi="es-ES"/>
              </w:rPr>
              <w:t xml:space="preserve">: </w:t>
            </w:r>
            <w:r w:rsidRPr="00142A56">
              <w:rPr>
                <w:rStyle w:val="Ttulo2Car"/>
                <w:b w:val="0"/>
                <w:color w:val="auto"/>
                <w:sz w:val="20"/>
                <w:szCs w:val="20"/>
                <w:lang w:bidi="es-ES"/>
              </w:rPr>
              <w:t>publica tres planes del extinto Ministerio de Trabajo, Migraciones y Seguridad Social y solo uno de ellos parece encontrarse vigente (</w:t>
            </w:r>
            <w:r w:rsidRPr="00E17920">
              <w:rPr>
                <w:rStyle w:val="Ttulo2Car"/>
                <w:b w:val="0"/>
                <w:color w:val="auto"/>
                <w:sz w:val="20"/>
                <w:szCs w:val="20"/>
                <w:lang w:bidi="es-ES"/>
              </w:rPr>
              <w:t>Programa operativo de empleo juvenil (POEJ) 2014-2023 empleo juvenil</w:t>
            </w:r>
            <w:r w:rsidRPr="00142A56">
              <w:rPr>
                <w:rStyle w:val="Ttulo2Car"/>
                <w:b w:val="0"/>
                <w:color w:val="auto"/>
                <w:sz w:val="20"/>
                <w:szCs w:val="20"/>
                <w:lang w:bidi="es-ES"/>
              </w:rPr>
              <w:t xml:space="preserve">) </w:t>
            </w:r>
          </w:p>
          <w:p w:rsidR="000D4424" w:rsidRDefault="000D4424" w:rsidP="00E36CE0">
            <w:pPr>
              <w:pStyle w:val="Cuerpodelboletn"/>
              <w:spacing w:before="120" w:after="120" w:line="312" w:lineRule="auto"/>
              <w:rPr>
                <w:rStyle w:val="Ttulo2Car"/>
                <w:b w:val="0"/>
                <w:color w:val="auto"/>
                <w:sz w:val="20"/>
                <w:szCs w:val="20"/>
                <w:lang w:bidi="es-ES"/>
              </w:rPr>
            </w:pPr>
            <w:r w:rsidRPr="00142A56">
              <w:rPr>
                <w:rStyle w:val="Ttulo2Car"/>
                <w:b w:val="0"/>
                <w:color w:val="auto"/>
                <w:sz w:val="20"/>
                <w:szCs w:val="20"/>
                <w:lang w:bidi="es-ES"/>
              </w:rPr>
              <w:t>Interior</w:t>
            </w:r>
            <w:r>
              <w:rPr>
                <w:rStyle w:val="Ttulo2Car"/>
                <w:b w:val="0"/>
                <w:color w:val="auto"/>
                <w:sz w:val="20"/>
                <w:szCs w:val="20"/>
                <w:lang w:bidi="es-ES"/>
              </w:rPr>
              <w:t>:</w:t>
            </w:r>
            <w:r w:rsidRPr="00142A56">
              <w:rPr>
                <w:rStyle w:val="Ttulo2Car"/>
                <w:b w:val="0"/>
                <w:color w:val="auto"/>
                <w:sz w:val="20"/>
                <w:szCs w:val="20"/>
                <w:lang w:bidi="es-ES"/>
              </w:rPr>
              <w:t xml:space="preserve"> </w:t>
            </w:r>
            <w:r>
              <w:rPr>
                <w:rStyle w:val="Ttulo2Car"/>
                <w:b w:val="0"/>
                <w:color w:val="auto"/>
                <w:sz w:val="20"/>
                <w:szCs w:val="20"/>
                <w:lang w:bidi="es-ES"/>
              </w:rPr>
              <w:t>sólo incluye</w:t>
            </w:r>
            <w:r w:rsidRPr="00142A56">
              <w:rPr>
                <w:rStyle w:val="Ttulo2Car"/>
                <w:b w:val="0"/>
                <w:color w:val="auto"/>
                <w:sz w:val="20"/>
                <w:szCs w:val="20"/>
                <w:lang w:bidi="es-ES"/>
              </w:rPr>
              <w:t xml:space="preserve"> la Estrategia de Seguridad Vial 2011-2020 que, por tanto, carece de vigencia.</w:t>
            </w:r>
          </w:p>
          <w:p w:rsidR="000D4424" w:rsidRPr="000D4424" w:rsidRDefault="000D4424" w:rsidP="00E36CE0">
            <w:pPr>
              <w:pStyle w:val="Cuerpodelboletn"/>
              <w:spacing w:before="120" w:after="120" w:line="312" w:lineRule="auto"/>
              <w:rPr>
                <w:rStyle w:val="Ttulo2Car"/>
                <w:b w:val="0"/>
                <w:color w:val="auto"/>
                <w:sz w:val="20"/>
                <w:szCs w:val="20"/>
                <w:lang w:bidi="es-ES"/>
              </w:rPr>
            </w:pPr>
            <w:r w:rsidRPr="000D4424">
              <w:rPr>
                <w:rStyle w:val="Ttulo2Car"/>
                <w:b w:val="0"/>
                <w:color w:val="auto"/>
                <w:sz w:val="20"/>
                <w:szCs w:val="20"/>
                <w:lang w:bidi="es-ES"/>
              </w:rPr>
              <w:t>Transición Ecológica y Reto Demográfico</w:t>
            </w:r>
            <w:r>
              <w:rPr>
                <w:rStyle w:val="Ttulo2Car"/>
                <w:b w:val="0"/>
                <w:color w:val="auto"/>
                <w:sz w:val="20"/>
                <w:szCs w:val="20"/>
                <w:lang w:bidi="es-ES"/>
              </w:rPr>
              <w:t xml:space="preserve">: 1 de 35 que además </w:t>
            </w:r>
            <w:r w:rsidR="00E17920">
              <w:rPr>
                <w:rStyle w:val="Ttulo2Car"/>
                <w:b w:val="0"/>
                <w:color w:val="auto"/>
                <w:sz w:val="20"/>
                <w:szCs w:val="20"/>
                <w:lang w:bidi="es-ES"/>
              </w:rPr>
              <w:t>pertenece</w:t>
            </w:r>
            <w:r>
              <w:rPr>
                <w:rStyle w:val="Ttulo2Car"/>
                <w:b w:val="0"/>
                <w:color w:val="auto"/>
                <w:sz w:val="20"/>
                <w:szCs w:val="20"/>
                <w:lang w:bidi="es-ES"/>
              </w:rPr>
              <w:t xml:space="preserve"> al CSN</w:t>
            </w:r>
            <w:r w:rsidR="00E17920">
              <w:rPr>
                <w:rStyle w:val="Ttulo2Car"/>
                <w:b w:val="0"/>
                <w:color w:val="auto"/>
                <w:sz w:val="20"/>
                <w:szCs w:val="20"/>
                <w:lang w:bidi="es-ES"/>
              </w:rPr>
              <w:t xml:space="preserve"> no está vigente</w:t>
            </w:r>
          </w:p>
          <w:p w:rsidR="008D75EE" w:rsidRDefault="00E17920" w:rsidP="00E36CE0">
            <w:pPr>
              <w:spacing w:before="120" w:after="120" w:line="312" w:lineRule="auto"/>
              <w:jc w:val="both"/>
              <w:outlineLvl w:val="2"/>
              <w:rPr>
                <w:rStyle w:val="Ttulo2Car"/>
                <w:b w:val="0"/>
                <w:color w:val="auto"/>
                <w:sz w:val="20"/>
                <w:szCs w:val="20"/>
                <w:lang w:bidi="es-ES"/>
              </w:rPr>
            </w:pPr>
            <w:r>
              <w:rPr>
                <w:rStyle w:val="Ttulo2Car"/>
                <w:b w:val="0"/>
                <w:color w:val="auto"/>
                <w:sz w:val="20"/>
                <w:szCs w:val="20"/>
                <w:lang w:bidi="es-ES"/>
              </w:rPr>
              <w:t>Transportes, Movilidad y Agenda Urbana: 2 (1 del CNIG y 1 de CEDEX) de</w:t>
            </w:r>
            <w:r w:rsidR="00E703E7">
              <w:rPr>
                <w:rStyle w:val="Ttulo2Car"/>
                <w:b w:val="0"/>
                <w:color w:val="auto"/>
                <w:sz w:val="20"/>
                <w:szCs w:val="20"/>
                <w:lang w:bidi="es-ES"/>
              </w:rPr>
              <w:t xml:space="preserve"> </w:t>
            </w:r>
            <w:r>
              <w:rPr>
                <w:rStyle w:val="Ttulo2Car"/>
                <w:b w:val="0"/>
                <w:color w:val="auto"/>
                <w:sz w:val="20"/>
                <w:szCs w:val="20"/>
                <w:lang w:bidi="es-ES"/>
              </w:rPr>
              <w:t xml:space="preserve">6 </w:t>
            </w:r>
            <w:r w:rsidR="00E703E7">
              <w:rPr>
                <w:rStyle w:val="Ttulo2Car"/>
                <w:b w:val="0"/>
                <w:color w:val="auto"/>
                <w:sz w:val="20"/>
                <w:szCs w:val="20"/>
                <w:lang w:bidi="es-ES"/>
              </w:rPr>
              <w:t xml:space="preserve">planes </w:t>
            </w:r>
            <w:r>
              <w:rPr>
                <w:rStyle w:val="Ttulo2Car"/>
                <w:b w:val="0"/>
                <w:color w:val="auto"/>
                <w:sz w:val="20"/>
                <w:szCs w:val="20"/>
                <w:lang w:bidi="es-ES"/>
              </w:rPr>
              <w:t>perdieron su vigencia en 2020.</w:t>
            </w:r>
          </w:p>
          <w:p w:rsidR="001D4AFC" w:rsidRPr="00142A56" w:rsidRDefault="001D4AFC" w:rsidP="00E36CE0">
            <w:pPr>
              <w:pStyle w:val="NormalWeb"/>
              <w:spacing w:before="120" w:after="120" w:line="312" w:lineRule="auto"/>
              <w:ind w:left="-46"/>
              <w:rPr>
                <w:rStyle w:val="Ttulo2Car"/>
                <w:color w:val="auto"/>
                <w:sz w:val="20"/>
                <w:szCs w:val="20"/>
                <w:lang w:bidi="es-ES"/>
              </w:rPr>
            </w:pPr>
            <w:r>
              <w:rPr>
                <w:rStyle w:val="Ttulo2Car"/>
                <w:b w:val="0"/>
                <w:color w:val="auto"/>
                <w:sz w:val="20"/>
                <w:szCs w:val="20"/>
                <w:lang w:bidi="es-ES"/>
              </w:rPr>
              <w:t>En definitiva</w:t>
            </w:r>
            <w:r w:rsidRPr="00142A56">
              <w:rPr>
                <w:rStyle w:val="Ttulo2Car"/>
                <w:b w:val="0"/>
                <w:color w:val="auto"/>
                <w:sz w:val="20"/>
                <w:szCs w:val="20"/>
                <w:lang w:bidi="es-ES"/>
              </w:rPr>
              <w:t>, no ha sido posible tener en cuenta la mayor parte de la información que se recoge bajo este acceso bien porque carece de vigencia, bien porque no entra dentro del ámbito subjetivo del Portal (o ambas cuestiones conjuntamente).</w:t>
            </w:r>
          </w:p>
          <w:p w:rsidR="00864E33" w:rsidRPr="00142A56" w:rsidRDefault="00864E33" w:rsidP="00E36CE0">
            <w:pPr>
              <w:spacing w:before="120" w:after="120" w:line="312" w:lineRule="auto"/>
              <w:ind w:left="34"/>
              <w:jc w:val="both"/>
              <w:outlineLvl w:val="2"/>
              <w:rPr>
                <w:rStyle w:val="Ttulo2Car"/>
                <w:color w:val="auto"/>
                <w:sz w:val="20"/>
                <w:szCs w:val="20"/>
                <w:lang w:bidi="es-ES"/>
              </w:rPr>
            </w:pPr>
            <w:r w:rsidRPr="00E703E7">
              <w:rPr>
                <w:rStyle w:val="Ttulo2Car"/>
                <w:color w:val="auto"/>
                <w:sz w:val="20"/>
                <w:szCs w:val="20"/>
                <w:lang w:bidi="es-ES"/>
              </w:rPr>
              <w:t xml:space="preserve">Otras </w:t>
            </w:r>
            <w:r w:rsidR="003807C9">
              <w:rPr>
                <w:rStyle w:val="Ttulo2Car"/>
                <w:color w:val="auto"/>
                <w:sz w:val="20"/>
                <w:szCs w:val="20"/>
                <w:lang w:bidi="es-ES"/>
              </w:rPr>
              <w:t>observaciones</w:t>
            </w:r>
            <w:r w:rsidRPr="00142A56">
              <w:rPr>
                <w:rStyle w:val="Ttulo2Car"/>
                <w:b w:val="0"/>
                <w:color w:val="auto"/>
                <w:sz w:val="20"/>
                <w:szCs w:val="20"/>
                <w:lang w:bidi="es-ES"/>
              </w:rPr>
              <w:t xml:space="preserve">: </w:t>
            </w:r>
          </w:p>
          <w:p w:rsidR="00864E33" w:rsidRPr="00142A56" w:rsidRDefault="00142A56"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E</w:t>
            </w:r>
            <w:r w:rsidR="00864E33" w:rsidRPr="00142A56">
              <w:rPr>
                <w:rStyle w:val="Ttulo2Car"/>
                <w:b w:val="0"/>
                <w:color w:val="auto"/>
                <w:sz w:val="20"/>
                <w:szCs w:val="20"/>
                <w:lang w:bidi="es-ES"/>
              </w:rPr>
              <w:t xml:space="preserve">n el Excel que se obtiene con la relación de todos los planes y programas publicados se recoge la denominación del Ministerio en la fecha en que se aprobó el Plan, de manera que hay planes y programas asignados a Ministerios extintos. Por tanto, para un análisis más exhaustivo es necesario ir Ministerio por Ministerio. </w:t>
            </w:r>
          </w:p>
          <w:p w:rsidR="00EA3AFA" w:rsidRDefault="00864E33" w:rsidP="00E36CE0">
            <w:pPr>
              <w:pStyle w:val="NormalWeb"/>
              <w:spacing w:before="120" w:after="120" w:line="312" w:lineRule="auto"/>
              <w:ind w:left="-46"/>
              <w:rPr>
                <w:rStyle w:val="Ttulo2Car"/>
                <w:b w:val="0"/>
                <w:color w:val="auto"/>
                <w:sz w:val="20"/>
                <w:szCs w:val="20"/>
                <w:lang w:bidi="es-ES"/>
              </w:rPr>
            </w:pPr>
            <w:r w:rsidRPr="00142A56">
              <w:rPr>
                <w:rStyle w:val="Ttulo2Car"/>
                <w:b w:val="0"/>
                <w:color w:val="auto"/>
                <w:sz w:val="20"/>
                <w:szCs w:val="20"/>
                <w:lang w:bidi="es-ES"/>
              </w:rPr>
              <w:t xml:space="preserve"> </w:t>
            </w:r>
            <w:r w:rsidR="00EA3AFA" w:rsidRPr="00142A56">
              <w:rPr>
                <w:rStyle w:val="Ttulo2Car"/>
                <w:b w:val="0"/>
                <w:color w:val="auto"/>
                <w:sz w:val="20"/>
                <w:szCs w:val="20"/>
                <w:lang w:bidi="es-ES"/>
              </w:rPr>
              <w:t xml:space="preserve">Por último, junto a de este acceso sobre “Planes y programas” figura otro denominado “Informes y estadísticas” que según su introducción, </w:t>
            </w:r>
            <w:r w:rsidR="00EA3AFA" w:rsidRPr="00142A56">
              <w:rPr>
                <w:rStyle w:val="Ttulo2Car"/>
                <w:b w:val="0"/>
                <w:color w:val="auto"/>
                <w:sz w:val="20"/>
                <w:szCs w:val="20"/>
                <w:lang w:bidi="es-ES"/>
              </w:rPr>
              <w:lastRenderedPageBreak/>
              <w:t xml:space="preserve">recoge la </w:t>
            </w:r>
            <w:r w:rsidR="00EA3AFA" w:rsidRPr="00142A56">
              <w:rPr>
                <w:rStyle w:val="Ttulo2Car"/>
                <w:b w:val="0"/>
                <w:i/>
                <w:color w:val="auto"/>
                <w:sz w:val="20"/>
                <w:szCs w:val="20"/>
                <w:lang w:bidi="es-ES"/>
              </w:rPr>
              <w:t xml:space="preserve">“Información estadística que permite valorar el grado de cumplimiento de los servicios públicos”, </w:t>
            </w:r>
            <w:r w:rsidR="00EA3AFA" w:rsidRPr="00142A56">
              <w:rPr>
                <w:rStyle w:val="Ttulo2Car"/>
                <w:b w:val="0"/>
                <w:color w:val="auto"/>
                <w:sz w:val="20"/>
                <w:szCs w:val="20"/>
                <w:lang w:bidi="es-ES"/>
              </w:rPr>
              <w:t>es decir obligación de publicidad activa que se recoge en el artículo 8.1.i) de la LATIBG, distinta y diferenciada de la que se contiene en su artículo 6.2. Pues bien, bajo este acceso se han localizado planes y programas (e incluso informes de seguimiento) que deberían haber ser objeto de publicación en el acceso relativo a estos y no lo están. Así, por ejemplo, el Ministerio de Industria, Comercio y Turismo informa sobre el Plan Estratégico 2017-2020 en materia de Propiedad Industrial (PI). O el Ministerio de Defensa que publica su un Plan Estratégico de Subvenciones 2018-2020. Pero dada su incorrecta ubicación, esta información no ha sido tenida en cuenta.</w:t>
            </w:r>
          </w:p>
          <w:p w:rsidR="001D4AFC" w:rsidRDefault="001D4AFC" w:rsidP="00E36CE0">
            <w:pPr>
              <w:spacing w:before="120" w:after="120" w:line="312" w:lineRule="auto"/>
              <w:ind w:left="34"/>
              <w:jc w:val="both"/>
              <w:outlineLvl w:val="2"/>
              <w:rPr>
                <w:rStyle w:val="Ttulo2Car"/>
                <w:color w:val="auto"/>
                <w:sz w:val="20"/>
                <w:szCs w:val="20"/>
                <w:lang w:bidi="es-ES"/>
              </w:rPr>
            </w:pPr>
          </w:p>
          <w:p w:rsidR="00864E33" w:rsidRPr="00142A56" w:rsidRDefault="00864E33" w:rsidP="00E36CE0">
            <w:pPr>
              <w:spacing w:before="120" w:after="120" w:line="312" w:lineRule="auto"/>
              <w:ind w:left="34"/>
              <w:jc w:val="both"/>
              <w:outlineLvl w:val="2"/>
              <w:rPr>
                <w:rStyle w:val="Ttulo2Car"/>
                <w:color w:val="auto"/>
                <w:sz w:val="20"/>
                <w:szCs w:val="20"/>
                <w:lang w:bidi="es-ES"/>
              </w:rPr>
            </w:pPr>
            <w:r w:rsidRPr="00142A56">
              <w:rPr>
                <w:rStyle w:val="Ttulo2Car"/>
                <w:color w:val="auto"/>
                <w:sz w:val="20"/>
                <w:szCs w:val="20"/>
                <w:lang w:bidi="es-ES"/>
              </w:rPr>
              <w:t xml:space="preserve">Todo lo anterior ha determinado que no sea posible considerar cumplida esta obligación </w:t>
            </w:r>
          </w:p>
          <w:p w:rsidR="00864E33" w:rsidRPr="00CB5511" w:rsidRDefault="00864E33" w:rsidP="00E36CE0">
            <w:pPr>
              <w:pStyle w:val="Cuerpodelboletn"/>
              <w:spacing w:before="120" w:after="120" w:line="312" w:lineRule="auto"/>
              <w:rPr>
                <w:rStyle w:val="Ttulo2Car"/>
                <w:sz w:val="20"/>
                <w:szCs w:val="20"/>
                <w:lang w:bidi="es-ES"/>
              </w:rPr>
            </w:pP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EA3AFA"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EA3AFA" w:rsidRPr="00142A56" w:rsidRDefault="00EA3AFA" w:rsidP="00C73BD1">
            <w:pPr>
              <w:pStyle w:val="NormalWeb"/>
              <w:spacing w:before="120" w:after="120" w:line="312" w:lineRule="auto"/>
              <w:jc w:val="center"/>
              <w:rPr>
                <w:rStyle w:val="Ttulo2Car"/>
                <w:color w:val="auto"/>
                <w:sz w:val="20"/>
                <w:szCs w:val="20"/>
                <w:lang w:bidi="es-ES"/>
              </w:rPr>
            </w:pPr>
            <w:r w:rsidRPr="00142A56">
              <w:rPr>
                <w:rStyle w:val="Ttulo2Car"/>
                <w:color w:val="auto"/>
                <w:sz w:val="20"/>
                <w:szCs w:val="20"/>
                <w:lang w:bidi="es-ES"/>
              </w:rPr>
              <w:t>Grado de cumplimiento y resultados</w:t>
            </w:r>
          </w:p>
          <w:p w:rsidR="00EA3AFA" w:rsidRDefault="00EA3AFA"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La información sobre el grado de cumplimiento y resultados de los planes y programas publicados debe de buscarse en el mismo acceso anterior denominado “planes y programas”</w:t>
            </w:r>
            <w:r w:rsidR="001D4AFC">
              <w:rPr>
                <w:rStyle w:val="Ttulo2Car"/>
                <w:b w:val="0"/>
                <w:color w:val="auto"/>
                <w:sz w:val="20"/>
                <w:szCs w:val="20"/>
                <w:lang w:bidi="es-ES"/>
              </w:rPr>
              <w:t>, ya que no cuenta con un apartado específico</w:t>
            </w:r>
            <w:r w:rsidRPr="00142A56">
              <w:rPr>
                <w:rStyle w:val="Ttulo2Car"/>
                <w:b w:val="0"/>
                <w:color w:val="auto"/>
                <w:sz w:val="20"/>
                <w:szCs w:val="20"/>
                <w:lang w:bidi="es-ES"/>
              </w:rPr>
              <w:t xml:space="preserve">. </w:t>
            </w:r>
          </w:p>
          <w:p w:rsidR="008F0FEC" w:rsidRPr="00142A56" w:rsidRDefault="008F0FEC"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 xml:space="preserve">Por lo que se refiere a los planes ya vencidos en fecha anteriores a 31.12.2020, y </w:t>
            </w:r>
            <w:r w:rsidR="001D4AFC">
              <w:rPr>
                <w:rStyle w:val="Ttulo2Car"/>
                <w:b w:val="0"/>
                <w:color w:val="auto"/>
                <w:sz w:val="20"/>
                <w:szCs w:val="20"/>
                <w:lang w:bidi="es-ES"/>
              </w:rPr>
              <w:t>analizando</w:t>
            </w:r>
            <w:r w:rsidRPr="00142A56">
              <w:rPr>
                <w:rStyle w:val="Ttulo2Car"/>
                <w:b w:val="0"/>
                <w:color w:val="auto"/>
                <w:sz w:val="20"/>
                <w:szCs w:val="20"/>
                <w:lang w:bidi="es-ES"/>
              </w:rPr>
              <w:t xml:space="preserve"> Ministerio por Ministerio se localizan algunos informes de seguimiento en los siguientes ministerios:</w:t>
            </w:r>
          </w:p>
          <w:p w:rsidR="008F0FEC" w:rsidRPr="00142A56" w:rsidRDefault="008F0FEC" w:rsidP="00E36CE0">
            <w:pPr>
              <w:pStyle w:val="NormalWeb"/>
              <w:spacing w:before="120" w:after="120" w:line="312" w:lineRule="auto"/>
              <w:rPr>
                <w:rStyle w:val="Ttulo2Car"/>
                <w:b w:val="0"/>
                <w:color w:val="auto"/>
                <w:sz w:val="20"/>
                <w:szCs w:val="20"/>
                <w:lang w:bidi="es-ES"/>
              </w:rPr>
            </w:pPr>
            <w:r w:rsidRPr="008F0FEC">
              <w:rPr>
                <w:rStyle w:val="Ttulo2Car"/>
                <w:bCs w:val="0"/>
                <w:sz w:val="20"/>
                <w:szCs w:val="20"/>
                <w:lang w:bidi="es-ES"/>
              </w:rPr>
              <w:t>-</w:t>
            </w:r>
            <w:r>
              <w:rPr>
                <w:rStyle w:val="Ttulo2Car"/>
                <w:b w:val="0"/>
                <w:color w:val="auto"/>
                <w:sz w:val="20"/>
                <w:szCs w:val="20"/>
                <w:lang w:bidi="es-ES"/>
              </w:rPr>
              <w:t xml:space="preserve"> </w:t>
            </w:r>
            <w:r w:rsidRPr="00142A56">
              <w:rPr>
                <w:rStyle w:val="Ttulo2Car"/>
                <w:b w:val="0"/>
                <w:color w:val="auto"/>
                <w:sz w:val="20"/>
                <w:szCs w:val="20"/>
                <w:lang w:bidi="es-ES"/>
              </w:rPr>
              <w:t xml:space="preserve">Hacienda: publica un informe de evaluación (2020) sobre su Plan Estratégico de Subvenciones 2018-2020 </w:t>
            </w:r>
          </w:p>
          <w:p w:rsidR="008F0FEC"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I</w:t>
            </w:r>
            <w:r w:rsidRPr="00142A56">
              <w:rPr>
                <w:rStyle w:val="Ttulo2Car"/>
                <w:b w:val="0"/>
                <w:color w:val="auto"/>
                <w:sz w:val="20"/>
                <w:szCs w:val="20"/>
                <w:lang w:bidi="es-ES"/>
              </w:rPr>
              <w:t>nterior</w:t>
            </w:r>
            <w:r>
              <w:rPr>
                <w:rStyle w:val="Ttulo2Car"/>
                <w:b w:val="0"/>
                <w:color w:val="auto"/>
                <w:sz w:val="20"/>
                <w:szCs w:val="20"/>
                <w:lang w:bidi="es-ES"/>
              </w:rPr>
              <w:t>:</w:t>
            </w:r>
            <w:r w:rsidRPr="00142A56">
              <w:rPr>
                <w:rStyle w:val="Ttulo2Car"/>
                <w:b w:val="0"/>
                <w:color w:val="auto"/>
                <w:sz w:val="20"/>
                <w:szCs w:val="20"/>
                <w:lang w:bidi="es-ES"/>
              </w:rPr>
              <w:t xml:space="preserve"> publica un “</w:t>
            </w:r>
            <w:hyperlink r:id="rId19" w:tgtFrame="blank" w:tooltip="Ir a: http://www.interior.gob.es/documents/10180/2894648/INFORME+EVALUACI%C3%93N+ESTRATEGIA+SEGURIDAD+VIAL+2011-2016.pdf" w:history="1">
              <w:r w:rsidRPr="00142A56">
                <w:rPr>
                  <w:rStyle w:val="Ttulo2Car"/>
                  <w:b w:val="0"/>
                  <w:color w:val="auto"/>
                  <w:sz w:val="20"/>
                  <w:szCs w:val="20"/>
                  <w:lang w:bidi="es-ES"/>
                </w:rPr>
                <w:t>Informe de evaluación del cumplimiento de la Estrategia de Seguridad Vial 2011-2020. Revisión año 2015</w:t>
              </w:r>
            </w:hyperlink>
            <w:r w:rsidRPr="00142A56">
              <w:rPr>
                <w:rStyle w:val="Ttulo2Car"/>
                <w:b w:val="0"/>
                <w:color w:val="auto"/>
                <w:sz w:val="20"/>
                <w:szCs w:val="20"/>
                <w:lang w:bidi="es-ES"/>
              </w:rPr>
              <w:t xml:space="preserve">”, fechado en 2016. </w:t>
            </w:r>
          </w:p>
          <w:p w:rsidR="008F0FEC"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Pr="00142A56">
              <w:rPr>
                <w:rStyle w:val="Ttulo2Car"/>
                <w:b w:val="0"/>
                <w:color w:val="auto"/>
                <w:sz w:val="20"/>
                <w:szCs w:val="20"/>
                <w:lang w:bidi="es-ES"/>
              </w:rPr>
              <w:t>Sanidad</w:t>
            </w:r>
            <w:r>
              <w:rPr>
                <w:rStyle w:val="Ttulo2Car"/>
                <w:b w:val="0"/>
                <w:color w:val="auto"/>
                <w:sz w:val="20"/>
                <w:szCs w:val="20"/>
                <w:lang w:bidi="es-ES"/>
              </w:rPr>
              <w:t>:</w:t>
            </w:r>
            <w:r w:rsidRPr="00142A56">
              <w:rPr>
                <w:rFonts w:ascii="Century Gothic" w:hAnsi="Century Gothic"/>
                <w:kern w:val="36"/>
                <w:sz w:val="20"/>
                <w:szCs w:val="20"/>
              </w:rPr>
              <w:t xml:space="preserve"> publica un informe de evaluación del año 2017 del</w:t>
            </w:r>
            <w:r w:rsidRPr="00142A56">
              <w:rPr>
                <w:rFonts w:ascii="Century Gothic" w:hAnsi="Century Gothic"/>
                <w:b/>
                <w:kern w:val="36"/>
                <w:sz w:val="20"/>
                <w:szCs w:val="20"/>
              </w:rPr>
              <w:t xml:space="preserve"> </w:t>
            </w:r>
            <w:r w:rsidRPr="00142A56">
              <w:rPr>
                <w:rStyle w:val="Ttulo2Car"/>
                <w:b w:val="0"/>
                <w:color w:val="auto"/>
                <w:sz w:val="20"/>
                <w:szCs w:val="20"/>
                <w:lang w:bidi="es-ES"/>
              </w:rPr>
              <w:t>Plan para la Prevención y Control de la Tuberculosis en España 2007-2020.</w:t>
            </w:r>
          </w:p>
          <w:p w:rsidR="00DA2DC8" w:rsidRPr="00142A56" w:rsidRDefault="00DA2DC8" w:rsidP="00E36CE0">
            <w:pPr>
              <w:pStyle w:val="NormalWeb"/>
              <w:spacing w:before="120" w:after="120" w:line="312" w:lineRule="auto"/>
              <w:rPr>
                <w:rStyle w:val="Ttulo2Car"/>
                <w:b w:val="0"/>
                <w:color w:val="auto"/>
                <w:sz w:val="20"/>
                <w:szCs w:val="20"/>
                <w:lang w:bidi="es-ES"/>
              </w:rPr>
            </w:pPr>
            <w:r w:rsidRPr="00DA2DC8">
              <w:rPr>
                <w:rStyle w:val="Ttulo2Car"/>
                <w:color w:val="auto"/>
                <w:sz w:val="20"/>
                <w:szCs w:val="20"/>
                <w:lang w:bidi="es-ES"/>
              </w:rPr>
              <w:t>Observaciones</w:t>
            </w:r>
            <w:r>
              <w:rPr>
                <w:rStyle w:val="Ttulo2Car"/>
                <w:b w:val="0"/>
                <w:color w:val="auto"/>
                <w:sz w:val="20"/>
                <w:szCs w:val="20"/>
                <w:lang w:bidi="es-ES"/>
              </w:rPr>
              <w:t>:</w:t>
            </w:r>
          </w:p>
          <w:p w:rsidR="00DA2DC8" w:rsidRDefault="00DA2DC8" w:rsidP="00E36CE0">
            <w:pPr>
              <w:pStyle w:val="NormalWeb"/>
              <w:spacing w:before="120" w:after="120" w:line="312" w:lineRule="auto"/>
              <w:rPr>
                <w:rStyle w:val="Ttulo2Car"/>
                <w:b w:val="0"/>
                <w:color w:val="auto"/>
                <w:sz w:val="20"/>
                <w:szCs w:val="20"/>
                <w:lang w:bidi="es-ES"/>
              </w:rPr>
            </w:pPr>
            <w:r w:rsidRPr="00DA2DC8">
              <w:rPr>
                <w:rStyle w:val="Ttulo2Car"/>
                <w:bCs w:val="0"/>
                <w:sz w:val="20"/>
                <w:szCs w:val="20"/>
                <w:lang w:bidi="es-ES"/>
              </w:rPr>
              <w:t>-</w:t>
            </w:r>
            <w:r>
              <w:rPr>
                <w:rStyle w:val="Ttulo2Car"/>
                <w:b w:val="0"/>
                <w:color w:val="auto"/>
                <w:sz w:val="20"/>
                <w:szCs w:val="20"/>
                <w:lang w:bidi="es-ES"/>
              </w:rPr>
              <w:t xml:space="preserve"> C</w:t>
            </w:r>
            <w:r w:rsidR="00EA3AFA" w:rsidRPr="00142A56">
              <w:rPr>
                <w:rStyle w:val="Ttulo2Car"/>
                <w:b w:val="0"/>
                <w:color w:val="auto"/>
                <w:sz w:val="20"/>
                <w:szCs w:val="20"/>
                <w:lang w:bidi="es-ES"/>
              </w:rPr>
              <w:t>omo ya se ha señalado</w:t>
            </w:r>
            <w:r w:rsidR="001D4AFC">
              <w:rPr>
                <w:rStyle w:val="Ttulo2Car"/>
                <w:b w:val="0"/>
                <w:color w:val="auto"/>
                <w:sz w:val="20"/>
                <w:szCs w:val="20"/>
                <w:lang w:bidi="es-ES"/>
              </w:rPr>
              <w:t xml:space="preserve"> en el apartado anterior</w:t>
            </w:r>
            <w:r w:rsidR="00EA3AFA" w:rsidRPr="00142A56">
              <w:rPr>
                <w:rStyle w:val="Ttulo2Car"/>
                <w:b w:val="0"/>
                <w:color w:val="auto"/>
                <w:sz w:val="20"/>
                <w:szCs w:val="20"/>
                <w:lang w:bidi="es-ES"/>
              </w:rPr>
              <w:t xml:space="preserve">, en el Excel que se puede descargar con todos los resultados de este acceso solo se recoge la relación de planes y programas, pero no se indican si se incluyen informes sobre su grado de cumplimiento y resultados. Ello obliga a ir plan a plan, programa a programa. </w:t>
            </w:r>
          </w:p>
          <w:p w:rsidR="00DA2DC8" w:rsidRDefault="00DA2DC8"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8F0FEC">
              <w:rPr>
                <w:rStyle w:val="Ttulo2Car"/>
                <w:b w:val="0"/>
                <w:color w:val="auto"/>
                <w:sz w:val="20"/>
                <w:szCs w:val="20"/>
                <w:lang w:bidi="es-ES"/>
              </w:rPr>
              <w:t>Salvo los señalados anteriormente, n</w:t>
            </w:r>
            <w:r w:rsidR="00EA3AFA" w:rsidRPr="00142A56">
              <w:rPr>
                <w:rStyle w:val="Ttulo2Car"/>
                <w:b w:val="0"/>
                <w:color w:val="auto"/>
                <w:sz w:val="20"/>
                <w:szCs w:val="20"/>
                <w:lang w:bidi="es-ES"/>
              </w:rPr>
              <w:t>inguno de los planes expuestos en el apartado anterior cuyo inicio sea de fechas anteriores a 2020 o a 2019 recoge informes de seguimiento</w:t>
            </w:r>
            <w:r w:rsidR="00EA3AFA" w:rsidRPr="00142A56">
              <w:rPr>
                <w:rStyle w:val="Ttulo2Car"/>
                <w:color w:val="auto"/>
                <w:sz w:val="20"/>
                <w:szCs w:val="20"/>
                <w:lang w:bidi="es-ES"/>
              </w:rPr>
              <w:t xml:space="preserve"> </w:t>
            </w:r>
            <w:r w:rsidR="00EA3AFA" w:rsidRPr="00142A56">
              <w:rPr>
                <w:rStyle w:val="Ttulo2Car"/>
                <w:b w:val="0"/>
                <w:color w:val="auto"/>
                <w:sz w:val="20"/>
                <w:szCs w:val="20"/>
                <w:lang w:bidi="es-ES"/>
              </w:rPr>
              <w:t>(por ejemplo, V Plan Director de la Cooperación Española 2018-2021 o el</w:t>
            </w:r>
            <w:r w:rsidR="00EA3AFA" w:rsidRPr="00142A56">
              <w:rPr>
                <w:rFonts w:ascii="Century Gothic" w:hAnsi="Century Gothic"/>
                <w:sz w:val="20"/>
                <w:szCs w:val="20"/>
              </w:rPr>
              <w:t xml:space="preserve"> </w:t>
            </w:r>
            <w:r w:rsidR="00EA3AFA" w:rsidRPr="00142A56">
              <w:rPr>
                <w:rStyle w:val="Ttulo2Car"/>
                <w:b w:val="0"/>
                <w:color w:val="auto"/>
                <w:sz w:val="20"/>
                <w:szCs w:val="20"/>
                <w:lang w:bidi="es-ES"/>
              </w:rPr>
              <w:t xml:space="preserve">III Plan de Acción de España 2017-2019). </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 xml:space="preserve">- </w:t>
            </w:r>
            <w:r w:rsidR="00EA3AFA" w:rsidRPr="00142A56">
              <w:rPr>
                <w:rStyle w:val="Ttulo2Car"/>
                <w:b w:val="0"/>
                <w:color w:val="auto"/>
                <w:sz w:val="20"/>
                <w:szCs w:val="20"/>
                <w:lang w:bidi="es-ES"/>
              </w:rPr>
              <w:t xml:space="preserve">Por el contrario, en el acceso denominado </w:t>
            </w:r>
            <w:r w:rsidR="00EA3AFA" w:rsidRPr="001D4AFC">
              <w:rPr>
                <w:rStyle w:val="Ttulo2Car"/>
                <w:b w:val="0"/>
                <w:color w:val="auto"/>
                <w:sz w:val="20"/>
                <w:szCs w:val="20"/>
                <w:u w:val="single"/>
                <w:lang w:bidi="es-ES"/>
              </w:rPr>
              <w:t>“Informes y estadísticas”</w:t>
            </w:r>
            <w:r w:rsidR="00EA3AFA" w:rsidRPr="00142A56">
              <w:rPr>
                <w:rStyle w:val="Ttulo2Car"/>
                <w:b w:val="0"/>
                <w:color w:val="auto"/>
                <w:sz w:val="20"/>
                <w:szCs w:val="20"/>
                <w:lang w:bidi="es-ES"/>
              </w:rPr>
              <w:t xml:space="preserve"> que debería de recoger la información a la que se refiere el artículo 8.1.i) de la LATIBG, se han localizado informes de seguimiento de planes y programas:</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Presidencia, Relaciones con las Cortes y Memoria Democrática publica bajo este acceso el informe de seguimiento y resultados del Plan estratégico de Subvenciones 2015-2017 y el informe de seguimiento (del año 2019) del Plan estratégico de Subvenciones 2018-2020.</w:t>
            </w:r>
            <w:r>
              <w:rPr>
                <w:rStyle w:val="Ttulo2Car"/>
                <w:b w:val="0"/>
                <w:color w:val="auto"/>
                <w:sz w:val="20"/>
                <w:szCs w:val="20"/>
                <w:lang w:bidi="es-ES"/>
              </w:rPr>
              <w:t xml:space="preserve"> Planes que por cierto no aparecen publicados en el apartado Planes del PTAGE</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 xml:space="preserve">Industria, Comercio y Turismo redirige a su web ministerial en la que publica tres informes de seguimiento 2017, 2018 y 2019 del Plan Estratégico 2017-2020 en materia de Propiedad Industrial (PI). </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Sanidad publica los informes de seguimiento de los Planes estratégicos de Subv</w:t>
            </w:r>
            <w:r>
              <w:rPr>
                <w:rStyle w:val="Ttulo2Car"/>
                <w:b w:val="0"/>
                <w:color w:val="auto"/>
                <w:sz w:val="20"/>
                <w:szCs w:val="20"/>
                <w:lang w:bidi="es-ES"/>
              </w:rPr>
              <w:t>enciones 2015-2017 y 2018-2020, que tampoco aparecen recogidos en el apartado planes del PTAGE</w:t>
            </w:r>
          </w:p>
          <w:p w:rsidR="00EA3AFA" w:rsidRPr="00142A56" w:rsidRDefault="008F0FEC" w:rsidP="00E36CE0">
            <w:pPr>
              <w:pStyle w:val="NormalWeb"/>
              <w:spacing w:before="120" w:after="120" w:line="312" w:lineRule="auto"/>
              <w:rPr>
                <w:rStyle w:val="Ttulo2Car"/>
                <w:b w:val="0"/>
                <w:color w:val="auto"/>
                <w:sz w:val="20"/>
                <w:szCs w:val="20"/>
                <w:lang w:bidi="es-ES"/>
              </w:rPr>
            </w:pPr>
            <w:r>
              <w:rPr>
                <w:rStyle w:val="Ttulo2Car"/>
                <w:b w:val="0"/>
                <w:color w:val="auto"/>
                <w:sz w:val="20"/>
                <w:szCs w:val="20"/>
                <w:lang w:bidi="es-ES"/>
              </w:rPr>
              <w:t xml:space="preserve">- </w:t>
            </w:r>
            <w:r w:rsidR="00EA3AFA" w:rsidRPr="00142A56">
              <w:rPr>
                <w:rStyle w:val="Ttulo2Car"/>
                <w:b w:val="0"/>
                <w:color w:val="auto"/>
                <w:sz w:val="20"/>
                <w:szCs w:val="20"/>
                <w:lang w:bidi="es-ES"/>
              </w:rPr>
              <w:t>Interior vuelve a publicar el “</w:t>
            </w:r>
            <w:hyperlink r:id="rId20" w:tgtFrame="blank" w:tooltip="Ir a: http://www.interior.gob.es/documents/10180/2894648/INFORME+EVALUACI%C3%93N+ESTRATEGIA+SEGURIDAD+VIAL+2011-2016.pdf" w:history="1">
              <w:r w:rsidR="00EA3AFA" w:rsidRPr="00142A56">
                <w:rPr>
                  <w:rStyle w:val="Ttulo2Car"/>
                  <w:b w:val="0"/>
                  <w:color w:val="auto"/>
                  <w:sz w:val="20"/>
                  <w:szCs w:val="20"/>
                  <w:lang w:bidi="es-ES"/>
                </w:rPr>
                <w:t>Informe de evaluación del cumplimiento de la Estrategia de Seguridad Vial 2011-2020. Revisión año 2015</w:t>
              </w:r>
            </w:hyperlink>
            <w:r w:rsidR="00EA3AFA" w:rsidRPr="00142A56">
              <w:rPr>
                <w:rStyle w:val="Ttulo2Car"/>
                <w:b w:val="0"/>
                <w:color w:val="auto"/>
                <w:sz w:val="20"/>
                <w:szCs w:val="20"/>
                <w:lang w:bidi="es-ES"/>
              </w:rPr>
              <w:t>”, fechado en 2016.</w:t>
            </w:r>
          </w:p>
          <w:p w:rsidR="00EA3AFA" w:rsidRPr="00142A56" w:rsidRDefault="00EA3AFA" w:rsidP="00E36CE0">
            <w:pPr>
              <w:pStyle w:val="NormalWeb"/>
              <w:spacing w:before="120" w:after="120" w:line="312" w:lineRule="auto"/>
              <w:rPr>
                <w:rStyle w:val="Ttulo2Car"/>
                <w:b w:val="0"/>
                <w:color w:val="auto"/>
                <w:sz w:val="20"/>
                <w:szCs w:val="20"/>
                <w:lang w:bidi="es-ES"/>
              </w:rPr>
            </w:pPr>
            <w:r w:rsidRPr="00142A56">
              <w:rPr>
                <w:rStyle w:val="Ttulo2Car"/>
                <w:color w:val="auto"/>
                <w:sz w:val="20"/>
                <w:szCs w:val="20"/>
                <w:lang w:bidi="es-ES"/>
              </w:rPr>
              <w:t xml:space="preserve"> </w:t>
            </w:r>
            <w:r w:rsidRPr="00142A56">
              <w:rPr>
                <w:rStyle w:val="Ttulo2Car"/>
                <w:b w:val="0"/>
                <w:color w:val="auto"/>
                <w:sz w:val="20"/>
                <w:szCs w:val="20"/>
                <w:lang w:bidi="es-ES"/>
              </w:rPr>
              <w:t>Dada su incorrecta ubicación y las fechas en algunos de ellos, esta información no ha sido tenida en cuenta.</w:t>
            </w:r>
          </w:p>
          <w:p w:rsidR="00EA3AFA" w:rsidRPr="00142A56" w:rsidRDefault="00EA3AFA" w:rsidP="00E36CE0">
            <w:pPr>
              <w:pStyle w:val="NormalWeb"/>
              <w:spacing w:before="120" w:after="120" w:line="312" w:lineRule="auto"/>
              <w:rPr>
                <w:rStyle w:val="Ttulo2Car"/>
                <w:b w:val="0"/>
                <w:color w:val="auto"/>
                <w:sz w:val="20"/>
                <w:szCs w:val="20"/>
                <w:lang w:bidi="es-ES"/>
              </w:rPr>
            </w:pPr>
            <w:r w:rsidRPr="00142A56">
              <w:rPr>
                <w:rStyle w:val="Ttulo2Car"/>
                <w:b w:val="0"/>
                <w:color w:val="auto"/>
                <w:sz w:val="20"/>
                <w:szCs w:val="20"/>
                <w:lang w:bidi="es-ES"/>
              </w:rPr>
              <w:t xml:space="preserve">En definitiva, visto el análisis realizado y los escasos resultados obtenidos, </w:t>
            </w:r>
            <w:r w:rsidR="001D4AFC" w:rsidRPr="001D4AFC">
              <w:rPr>
                <w:rStyle w:val="Ttulo2Car"/>
                <w:color w:val="auto"/>
                <w:sz w:val="20"/>
                <w:szCs w:val="20"/>
                <w:lang w:bidi="es-ES"/>
              </w:rPr>
              <w:t>tampoco</w:t>
            </w:r>
            <w:r w:rsidRPr="00142A56">
              <w:rPr>
                <w:rStyle w:val="Ttulo2Car"/>
                <w:color w:val="auto"/>
                <w:sz w:val="20"/>
                <w:szCs w:val="20"/>
                <w:lang w:bidi="es-ES"/>
              </w:rPr>
              <w:t xml:space="preserve"> ha sido posible considerar cumplida esta obligación.</w:t>
            </w:r>
          </w:p>
        </w:tc>
      </w:tr>
      <w:tr w:rsidR="00EA3AFA" w:rsidRPr="00CB5511" w:rsidTr="00213A96">
        <w:tc>
          <w:tcPr>
            <w:tcW w:w="1591" w:type="dxa"/>
            <w:vMerge/>
            <w:tcBorders>
              <w:right w:val="single" w:sz="4" w:space="0" w:color="00642D"/>
            </w:tcBorders>
            <w:shd w:val="clear" w:color="auto" w:fill="00642D"/>
          </w:tcPr>
          <w:p w:rsidR="00EA3AFA" w:rsidRPr="00CB5511" w:rsidRDefault="00EA3AFA" w:rsidP="00E36CE0">
            <w:pPr>
              <w:pStyle w:val="Cuerpodelboletn"/>
              <w:spacing w:before="120" w:after="120" w:line="312" w:lineRule="auto"/>
              <w:rPr>
                <w:rStyle w:val="Ttulo2Car"/>
                <w:sz w:val="20"/>
                <w:szCs w:val="20"/>
                <w:lang w:bidi="es-ES"/>
              </w:rPr>
            </w:pPr>
          </w:p>
        </w:tc>
        <w:tc>
          <w:tcPr>
            <w:tcW w:w="789" w:type="dxa"/>
            <w:tcBorders>
              <w:top w:val="single" w:sz="4" w:space="0" w:color="00642D"/>
              <w:left w:val="single" w:sz="4" w:space="0" w:color="00642D"/>
              <w:bottom w:val="single" w:sz="4" w:space="0" w:color="00642D"/>
              <w:right w:val="single" w:sz="4" w:space="0" w:color="00642D"/>
            </w:tcBorders>
          </w:tcPr>
          <w:p w:rsidR="00EA3AFA" w:rsidRPr="00026C5C" w:rsidRDefault="00EA3AFA" w:rsidP="00E36CE0">
            <w:pPr>
              <w:pStyle w:val="Cuerpodelboletn"/>
              <w:spacing w:before="120" w:after="120" w:line="312" w:lineRule="auto"/>
              <w:rPr>
                <w:rStyle w:val="Ttulo2Car"/>
                <w:color w:val="auto"/>
                <w:sz w:val="20"/>
                <w:szCs w:val="20"/>
                <w:lang w:bidi="es-ES"/>
              </w:rPr>
            </w:pPr>
          </w:p>
        </w:tc>
        <w:tc>
          <w:tcPr>
            <w:tcW w:w="7291" w:type="dxa"/>
            <w:tcBorders>
              <w:top w:val="single" w:sz="4" w:space="0" w:color="00642D"/>
              <w:left w:val="single" w:sz="4" w:space="0" w:color="00642D"/>
              <w:bottom w:val="single" w:sz="4" w:space="0" w:color="00642D"/>
              <w:right w:val="single" w:sz="4" w:space="0" w:color="00642D"/>
            </w:tcBorders>
          </w:tcPr>
          <w:p w:rsidR="00EA3AFA" w:rsidRPr="00EF49C2" w:rsidRDefault="00EA3AFA" w:rsidP="00C73BD1">
            <w:pPr>
              <w:pStyle w:val="Cuerpodelboletn"/>
              <w:spacing w:before="120" w:after="120" w:line="312" w:lineRule="auto"/>
              <w:jc w:val="center"/>
              <w:rPr>
                <w:rStyle w:val="Ttulo2Car"/>
                <w:color w:val="auto"/>
                <w:sz w:val="20"/>
                <w:szCs w:val="20"/>
                <w:lang w:bidi="es-ES"/>
              </w:rPr>
            </w:pPr>
            <w:r w:rsidRPr="00EF49C2">
              <w:rPr>
                <w:rStyle w:val="Ttulo2Car"/>
                <w:color w:val="auto"/>
                <w:sz w:val="20"/>
                <w:szCs w:val="20"/>
                <w:lang w:bidi="es-ES"/>
              </w:rPr>
              <w:t>Indicadores de medida y valoración</w:t>
            </w:r>
          </w:p>
          <w:p w:rsidR="00EA3AFA" w:rsidRPr="005101D8" w:rsidRDefault="00EA3AFA" w:rsidP="00E36CE0">
            <w:pPr>
              <w:pStyle w:val="Cuerpodelboletn"/>
              <w:spacing w:before="120" w:after="120" w:line="312" w:lineRule="auto"/>
              <w:rPr>
                <w:rStyle w:val="Ttulo2Car"/>
                <w:b w:val="0"/>
                <w:color w:val="auto"/>
                <w:sz w:val="20"/>
                <w:szCs w:val="20"/>
                <w:lang w:bidi="es-ES"/>
              </w:rPr>
            </w:pPr>
            <w:r w:rsidRPr="005101D8">
              <w:rPr>
                <w:rStyle w:val="Ttulo2Car"/>
                <w:b w:val="0"/>
                <w:color w:val="auto"/>
                <w:sz w:val="20"/>
                <w:szCs w:val="20"/>
                <w:lang w:bidi="es-ES"/>
              </w:rPr>
              <w:t>Como ya se ha mencionado</w:t>
            </w:r>
            <w:r>
              <w:rPr>
                <w:rStyle w:val="Ttulo2Car"/>
                <w:b w:val="0"/>
                <w:color w:val="auto"/>
                <w:sz w:val="20"/>
                <w:szCs w:val="20"/>
                <w:lang w:bidi="es-ES"/>
              </w:rPr>
              <w:t xml:space="preserve"> en </w:t>
            </w:r>
            <w:r w:rsidR="001D4AFC">
              <w:rPr>
                <w:rStyle w:val="Ttulo2Car"/>
                <w:b w:val="0"/>
                <w:color w:val="auto"/>
                <w:sz w:val="20"/>
                <w:szCs w:val="20"/>
                <w:lang w:bidi="es-ES"/>
              </w:rPr>
              <w:t xml:space="preserve">los apartados anteriores relativos a </w:t>
            </w:r>
            <w:r>
              <w:rPr>
                <w:rStyle w:val="Ttulo2Car"/>
                <w:b w:val="0"/>
                <w:color w:val="auto"/>
                <w:sz w:val="20"/>
                <w:szCs w:val="20"/>
                <w:lang w:bidi="es-ES"/>
              </w:rPr>
              <w:t xml:space="preserve">planes y programas, y teniendo en cuenta la escasa información disponible, se </w:t>
            </w:r>
            <w:r w:rsidR="001D4AFC">
              <w:rPr>
                <w:rStyle w:val="Ttulo2Car"/>
                <w:b w:val="0"/>
                <w:color w:val="auto"/>
                <w:sz w:val="20"/>
                <w:szCs w:val="20"/>
                <w:lang w:bidi="es-ES"/>
              </w:rPr>
              <w:t xml:space="preserve">ha </w:t>
            </w:r>
            <w:r>
              <w:rPr>
                <w:rStyle w:val="Ttulo2Car"/>
                <w:b w:val="0"/>
                <w:color w:val="auto"/>
                <w:sz w:val="20"/>
                <w:szCs w:val="20"/>
                <w:lang w:bidi="es-ES"/>
              </w:rPr>
              <w:t>considera</w:t>
            </w:r>
            <w:r w:rsidR="001D4AFC">
              <w:rPr>
                <w:rStyle w:val="Ttulo2Car"/>
                <w:b w:val="0"/>
                <w:color w:val="auto"/>
                <w:sz w:val="20"/>
                <w:szCs w:val="20"/>
                <w:lang w:bidi="es-ES"/>
              </w:rPr>
              <w:t>do</w:t>
            </w:r>
            <w:r>
              <w:rPr>
                <w:rStyle w:val="Ttulo2Car"/>
                <w:b w:val="0"/>
                <w:color w:val="auto"/>
                <w:sz w:val="20"/>
                <w:szCs w:val="20"/>
                <w:lang w:bidi="es-ES"/>
              </w:rPr>
              <w:t xml:space="preserve"> que esta </w:t>
            </w:r>
            <w:r w:rsidRPr="00384BC1">
              <w:rPr>
                <w:rStyle w:val="Ttulo2Car"/>
                <w:color w:val="auto"/>
                <w:sz w:val="20"/>
                <w:szCs w:val="20"/>
                <w:lang w:bidi="es-ES"/>
              </w:rPr>
              <w:t>obligación tampoco se cumple</w:t>
            </w:r>
            <w:r>
              <w:rPr>
                <w:rStyle w:val="Ttulo2Car"/>
                <w:b w:val="0"/>
                <w:color w:val="auto"/>
                <w:sz w:val="20"/>
                <w:szCs w:val="20"/>
                <w:lang w:bidi="es-ES"/>
              </w:rPr>
              <w:t xml:space="preserve">. </w:t>
            </w:r>
          </w:p>
        </w:tc>
      </w:tr>
    </w:tbl>
    <w:p w:rsidR="00E3088D" w:rsidRDefault="00E3088D" w:rsidP="00E36CE0">
      <w:pPr>
        <w:pStyle w:val="Cuerpodelboletn"/>
        <w:spacing w:before="120" w:after="120" w:line="312" w:lineRule="auto"/>
        <w:ind w:left="360"/>
        <w:rPr>
          <w:rStyle w:val="Ttulo2Car"/>
          <w:lang w:bidi="es-ES"/>
        </w:rPr>
      </w:pPr>
    </w:p>
    <w:p w:rsidR="00552AFF" w:rsidRDefault="00552AFF" w:rsidP="00E36CE0">
      <w:pPr>
        <w:pStyle w:val="Cuerpodelboletn"/>
        <w:spacing w:before="120" w:after="120" w:line="312" w:lineRule="auto"/>
        <w:ind w:left="360"/>
        <w:rPr>
          <w:rStyle w:val="Ttulo2Car"/>
          <w:lang w:bidi="es-ES"/>
        </w:rPr>
      </w:pPr>
    </w:p>
    <w:p w:rsidR="00EA3AFA" w:rsidRDefault="00EA3AFA" w:rsidP="00E36CE0">
      <w:pPr>
        <w:spacing w:before="120" w:after="120" w:line="312" w:lineRule="auto"/>
        <w:jc w:val="both"/>
        <w:rPr>
          <w:rStyle w:val="Ttulo2Car"/>
          <w:lang w:bidi="es-ES"/>
        </w:rPr>
      </w:pPr>
      <w:r>
        <w:rPr>
          <w:rStyle w:val="Ttulo2Car"/>
          <w:lang w:bidi="es-ES"/>
        </w:rPr>
        <w:br w:type="page"/>
      </w:r>
    </w:p>
    <w:p w:rsidR="001561A4" w:rsidRPr="00C33A23" w:rsidRDefault="001561A4"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9B61F8C" wp14:editId="3AE51500">
                <wp:simplePos x="0" y="0"/>
                <wp:positionH relativeFrom="column">
                  <wp:align>center</wp:align>
                </wp:positionH>
                <wp:positionV relativeFrom="paragraph">
                  <wp:posOffset>0</wp:posOffset>
                </wp:positionV>
                <wp:extent cx="5905500" cy="80486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48625"/>
                        </a:xfrm>
                        <a:prstGeom prst="rect">
                          <a:avLst/>
                        </a:prstGeom>
                        <a:solidFill>
                          <a:srgbClr val="FFFFFF"/>
                        </a:solidFill>
                        <a:ln w="9525">
                          <a:solidFill>
                            <a:srgbClr val="000000"/>
                          </a:solidFill>
                          <a:miter lim="800000"/>
                          <a:headEnd/>
                          <a:tailEnd/>
                        </a:ln>
                      </wps:spPr>
                      <wps:txbx>
                        <w:txbxContent>
                          <w:p w:rsidR="008E1D2C" w:rsidRDefault="008E1D2C" w:rsidP="00EA3AFA">
                            <w:pPr>
                              <w:rPr>
                                <w:b/>
                                <w:color w:val="00642D"/>
                              </w:rPr>
                            </w:pPr>
                            <w:r w:rsidRPr="00BD4582">
                              <w:rPr>
                                <w:b/>
                                <w:color w:val="00642D"/>
                              </w:rPr>
                              <w:t>Contenidos</w:t>
                            </w:r>
                          </w:p>
                          <w:p w:rsidR="008E1D2C" w:rsidRPr="00142A56" w:rsidRDefault="008E1D2C" w:rsidP="00C73BD1">
                            <w:pPr>
                              <w:spacing w:before="120" w:after="120" w:line="312" w:lineRule="auto"/>
                              <w:jc w:val="both"/>
                              <w:rPr>
                                <w:rStyle w:val="Ttulo2Car"/>
                                <w:color w:val="auto"/>
                                <w:sz w:val="20"/>
                                <w:szCs w:val="20"/>
                                <w:lang w:bidi="es-ES"/>
                              </w:rPr>
                            </w:pPr>
                            <w:r w:rsidRPr="00142A56">
                              <w:rPr>
                                <w:rStyle w:val="Ttulo2Car"/>
                                <w:b w:val="0"/>
                                <w:color w:val="auto"/>
                                <w:sz w:val="20"/>
                                <w:szCs w:val="20"/>
                                <w:lang w:bidi="es-ES"/>
                              </w:rPr>
                              <w:t xml:space="preserve">Los contenidos del PTAGE </w:t>
                            </w:r>
                            <w:r w:rsidRPr="00142A56">
                              <w:rPr>
                                <w:rStyle w:val="Ttulo2Car"/>
                                <w:color w:val="auto"/>
                                <w:sz w:val="20"/>
                                <w:szCs w:val="20"/>
                                <w:lang w:bidi="es-ES"/>
                              </w:rPr>
                              <w:t>no recogen</w:t>
                            </w:r>
                            <w:r w:rsidRPr="00142A56">
                              <w:rPr>
                                <w:rStyle w:val="Ttulo2Car"/>
                                <w:b w:val="0"/>
                                <w:color w:val="auto"/>
                                <w:sz w:val="20"/>
                                <w:szCs w:val="20"/>
                                <w:lang w:bidi="es-ES"/>
                              </w:rPr>
                              <w:t xml:space="preserve"> en su totalidad las informaciones sujetas a obligaciones de publicidad activa que se recogen en los </w:t>
                            </w:r>
                            <w:r w:rsidRPr="00142A56">
                              <w:rPr>
                                <w:rStyle w:val="Ttulo2Car"/>
                                <w:color w:val="auto"/>
                                <w:sz w:val="20"/>
                                <w:szCs w:val="20"/>
                                <w:lang w:bidi="es-ES"/>
                              </w:rPr>
                              <w:t xml:space="preserve">artículos 6, 6 </w:t>
                            </w:r>
                            <w:proofErr w:type="gramStart"/>
                            <w:r w:rsidRPr="00142A56">
                              <w:rPr>
                                <w:rStyle w:val="Ttulo2Car"/>
                                <w:color w:val="auto"/>
                                <w:sz w:val="20"/>
                                <w:szCs w:val="20"/>
                                <w:lang w:bidi="es-ES"/>
                              </w:rPr>
                              <w:t>bis</w:t>
                            </w:r>
                            <w:proofErr w:type="gramEnd"/>
                            <w:r w:rsidRPr="00142A56">
                              <w:rPr>
                                <w:rStyle w:val="Ttulo2Car"/>
                                <w:color w:val="auto"/>
                                <w:sz w:val="20"/>
                                <w:szCs w:val="20"/>
                                <w:lang w:bidi="es-ES"/>
                              </w:rPr>
                              <w:t xml:space="preserve"> y 10.2 de la LTAIBG: </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No se ha localizado toda la información que se refiere a la Organización territorial y en el exterior de AGE: no se informa sobre funciones y organigrama de la Organización territorial de la AGE (Delegaciones y Subdelegaciones de Gobierno) ni de la AGE en el exterior (embajadas y representaciones permanentes ante Organizaciones Internacionales)</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parece estar completa la información sobre </w:t>
                            </w:r>
                            <w:r>
                              <w:rPr>
                                <w:rStyle w:val="Ttulo2Car"/>
                                <w:b w:val="0"/>
                                <w:color w:val="auto"/>
                                <w:sz w:val="20"/>
                                <w:szCs w:val="20"/>
                                <w:lang w:bidi="es-ES"/>
                              </w:rPr>
                              <w:t xml:space="preserve">identificación de </w:t>
                            </w:r>
                            <w:r w:rsidRPr="00142A56">
                              <w:rPr>
                                <w:rStyle w:val="Ttulo2Car"/>
                                <w:b w:val="0"/>
                                <w:color w:val="auto"/>
                                <w:sz w:val="20"/>
                                <w:szCs w:val="20"/>
                                <w:lang w:bidi="es-ES"/>
                              </w:rPr>
                              <w:t>máximos responsables y su perfil y trayectoria profesional.</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No se ha localizado información sobre planes y programas de todos los ministerios. Si no hubiera información que publicar, debería señalarse expresamente tal circunstancia.</w:t>
                            </w:r>
                          </w:p>
                          <w:p w:rsidR="008E1D2C" w:rsidRPr="001D4AFC"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Lo mismo cabe </w:t>
                            </w:r>
                            <w:r w:rsidRPr="001D4AFC">
                              <w:rPr>
                                <w:rStyle w:val="Ttulo2Car"/>
                                <w:b w:val="0"/>
                                <w:color w:val="auto"/>
                                <w:sz w:val="20"/>
                                <w:szCs w:val="20"/>
                                <w:lang w:bidi="es-ES"/>
                              </w:rPr>
                              <w:t xml:space="preserve">señalar de su grado de cumplimiento y resultados, así como de sus indicadores de medida y valoración. </w:t>
                            </w:r>
                          </w:p>
                          <w:p w:rsidR="008E1D2C" w:rsidRPr="001D4AFC"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D4AFC">
                              <w:rPr>
                                <w:rStyle w:val="Ttulo2Car"/>
                                <w:b w:val="0"/>
                                <w:color w:val="auto"/>
                                <w:sz w:val="20"/>
                                <w:szCs w:val="20"/>
                                <w:lang w:bidi="es-ES"/>
                              </w:rPr>
                              <w:t xml:space="preserve">No se ha localizado un apartado que recoja la información más demandada de este bloque (art. 10.2 LT). </w:t>
                            </w:r>
                          </w:p>
                          <w:p w:rsidR="008E1D2C" w:rsidRPr="00142A56" w:rsidRDefault="008E1D2C" w:rsidP="00C73BD1">
                            <w:pPr>
                              <w:spacing w:before="120" w:after="120" w:line="312" w:lineRule="auto"/>
                              <w:jc w:val="both"/>
                              <w:rPr>
                                <w:b/>
                                <w:color w:val="00642D"/>
                                <w:sz w:val="20"/>
                                <w:szCs w:val="20"/>
                              </w:rPr>
                            </w:pPr>
                          </w:p>
                          <w:p w:rsidR="008E1D2C" w:rsidRDefault="008E1D2C" w:rsidP="00EA3AFA">
                            <w:pPr>
                              <w:spacing w:before="120" w:after="120" w:line="240" w:lineRule="auto"/>
                              <w:jc w:val="both"/>
                              <w:rPr>
                                <w:b/>
                                <w:color w:val="00642D"/>
                                <w:sz w:val="20"/>
                                <w:szCs w:val="20"/>
                              </w:rPr>
                            </w:pPr>
                            <w:r w:rsidRPr="00142A56">
                              <w:rPr>
                                <w:b/>
                                <w:color w:val="00642D"/>
                                <w:sz w:val="20"/>
                                <w:szCs w:val="20"/>
                              </w:rPr>
                              <w:t>Calidad de la Información</w:t>
                            </w:r>
                          </w:p>
                          <w:p w:rsidR="008E1D2C" w:rsidRPr="00142A56" w:rsidRDefault="008E1D2C" w:rsidP="00EA3AFA">
                            <w:pPr>
                              <w:spacing w:before="120" w:after="120" w:line="240" w:lineRule="auto"/>
                              <w:jc w:val="both"/>
                              <w:rPr>
                                <w:b/>
                                <w:color w:val="00642D"/>
                                <w:sz w:val="20"/>
                                <w:szCs w:val="20"/>
                              </w:rPr>
                            </w:pP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Se han localizado enlaces que remiten a páginas web inexistentes.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Salvo la estructura, toda la información se ofrece clasificada por ministerios, lo que dificulta su accesibilidad y su presentación de modo agregado. La posibilidad en algunos de los accesos de descargar un Excel con la información de cada apartado facilita algo el análisis, pero no impide que finalmente se deba ir Ministerio por Ministerio.</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La remisión y cita a Ministerios extintos ya hace más de un año puede dificultar la comprensión y búsqueda para un ciudadano medio.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existe un apartado específico para el organigrama y la estructuración de la información relativa a planes y programas es muy mejorable. </w:t>
                            </w:r>
                          </w:p>
                          <w:p w:rsidR="008E1D2C" w:rsidRPr="0022222C" w:rsidRDefault="008E1D2C" w:rsidP="00C73BD1">
                            <w:pPr>
                              <w:pStyle w:val="NormalWeb"/>
                              <w:numPr>
                                <w:ilvl w:val="0"/>
                                <w:numId w:val="35"/>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Alguna información carece de referencias sobre la última fecha en que se revisó o bien, se ha constatado su desactualización, </w:t>
                            </w:r>
                            <w:r w:rsidRPr="0022222C">
                              <w:rPr>
                                <w:rStyle w:val="Ttulo2Car"/>
                                <w:b w:val="0"/>
                                <w:color w:val="auto"/>
                                <w:sz w:val="20"/>
                                <w:szCs w:val="20"/>
                                <w:lang w:bidi="es-ES"/>
                              </w:rPr>
                              <w:t>pese a las fecha</w:t>
                            </w:r>
                            <w:r>
                              <w:rPr>
                                <w:rStyle w:val="Ttulo2Car"/>
                                <w:b w:val="0"/>
                                <w:color w:val="auto"/>
                                <w:sz w:val="20"/>
                                <w:szCs w:val="20"/>
                                <w:lang w:bidi="es-ES"/>
                              </w:rPr>
                              <w:t>s</w:t>
                            </w:r>
                            <w:r w:rsidRPr="0022222C">
                              <w:rPr>
                                <w:rStyle w:val="Ttulo2Car"/>
                                <w:b w:val="0"/>
                                <w:color w:val="auto"/>
                                <w:sz w:val="20"/>
                                <w:szCs w:val="20"/>
                                <w:lang w:bidi="es-ES"/>
                              </w:rPr>
                              <w:t xml:space="preserve"> de actua</w:t>
                            </w:r>
                            <w:r>
                              <w:rPr>
                                <w:rStyle w:val="Ttulo2Car"/>
                                <w:b w:val="0"/>
                                <w:color w:val="auto"/>
                                <w:sz w:val="20"/>
                                <w:szCs w:val="20"/>
                                <w:lang w:bidi="es-ES"/>
                              </w:rPr>
                              <w:t>li</w:t>
                            </w:r>
                            <w:r w:rsidRPr="0022222C">
                              <w:rPr>
                                <w:rStyle w:val="Ttulo2Car"/>
                                <w:b w:val="0"/>
                                <w:color w:val="auto"/>
                                <w:sz w:val="20"/>
                                <w:szCs w:val="20"/>
                                <w:lang w:bidi="es-ES"/>
                              </w:rPr>
                              <w:t>zación que se consignan</w:t>
                            </w:r>
                            <w:r>
                              <w:rPr>
                                <w:rStyle w:val="Ttulo2Car"/>
                                <w:b w:val="0"/>
                                <w:color w:val="auto"/>
                                <w:sz w:val="20"/>
                                <w:szCs w:val="20"/>
                                <w:lang w:bidi="es-ES"/>
                              </w:rPr>
                              <w:t>.</w:t>
                            </w:r>
                            <w:r w:rsidRPr="0022222C">
                              <w:rPr>
                                <w:rStyle w:val="Ttulo2Car"/>
                                <w:b w:val="0"/>
                                <w:color w:val="auto"/>
                                <w:sz w:val="20"/>
                                <w:szCs w:val="20"/>
                                <w:lang w:bidi="es-ES"/>
                              </w:rPr>
                              <w:t xml:space="preserve"> </w:t>
                            </w:r>
                          </w:p>
                          <w:p w:rsidR="008E1D2C" w:rsidRPr="00BD4582" w:rsidRDefault="008E1D2C" w:rsidP="00C73BD1">
                            <w:pPr>
                              <w:spacing w:before="120" w:after="120" w:line="312" w:lineRule="auto"/>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65pt;height:633.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">
                <v:textbox>
                  <w:txbxContent>
                    <w:p w:rsidR="008E1D2C" w:rsidRDefault="008E1D2C" w:rsidP="00EA3AFA">
                      <w:pPr>
                        <w:rPr>
                          <w:b/>
                          <w:color w:val="00642D"/>
                        </w:rPr>
                      </w:pPr>
                      <w:r w:rsidRPr="00BD4582">
                        <w:rPr>
                          <w:b/>
                          <w:color w:val="00642D"/>
                        </w:rPr>
                        <w:t>Contenidos</w:t>
                      </w:r>
                    </w:p>
                    <w:p w:rsidR="008E1D2C" w:rsidRPr="00142A56" w:rsidRDefault="008E1D2C" w:rsidP="00C73BD1">
                      <w:pPr>
                        <w:spacing w:before="120" w:after="120" w:line="312" w:lineRule="auto"/>
                        <w:jc w:val="both"/>
                        <w:rPr>
                          <w:rStyle w:val="Ttulo2Car"/>
                          <w:color w:val="auto"/>
                          <w:sz w:val="20"/>
                          <w:szCs w:val="20"/>
                          <w:lang w:bidi="es-ES"/>
                        </w:rPr>
                      </w:pPr>
                      <w:r w:rsidRPr="00142A56">
                        <w:rPr>
                          <w:rStyle w:val="Ttulo2Car"/>
                          <w:b w:val="0"/>
                          <w:color w:val="auto"/>
                          <w:sz w:val="20"/>
                          <w:szCs w:val="20"/>
                          <w:lang w:bidi="es-ES"/>
                        </w:rPr>
                        <w:t xml:space="preserve">Los contenidos del PTAGE </w:t>
                      </w:r>
                      <w:r w:rsidRPr="00142A56">
                        <w:rPr>
                          <w:rStyle w:val="Ttulo2Car"/>
                          <w:color w:val="auto"/>
                          <w:sz w:val="20"/>
                          <w:szCs w:val="20"/>
                          <w:lang w:bidi="es-ES"/>
                        </w:rPr>
                        <w:t>no recogen</w:t>
                      </w:r>
                      <w:r w:rsidRPr="00142A56">
                        <w:rPr>
                          <w:rStyle w:val="Ttulo2Car"/>
                          <w:b w:val="0"/>
                          <w:color w:val="auto"/>
                          <w:sz w:val="20"/>
                          <w:szCs w:val="20"/>
                          <w:lang w:bidi="es-ES"/>
                        </w:rPr>
                        <w:t xml:space="preserve"> en su totalidad las informaciones sujetas a obligaciones de publicidad activa que se recogen en los </w:t>
                      </w:r>
                      <w:r w:rsidRPr="00142A56">
                        <w:rPr>
                          <w:rStyle w:val="Ttulo2Car"/>
                          <w:color w:val="auto"/>
                          <w:sz w:val="20"/>
                          <w:szCs w:val="20"/>
                          <w:lang w:bidi="es-ES"/>
                        </w:rPr>
                        <w:t xml:space="preserve">artículos 6, 6 </w:t>
                      </w:r>
                      <w:proofErr w:type="gramStart"/>
                      <w:r w:rsidRPr="00142A56">
                        <w:rPr>
                          <w:rStyle w:val="Ttulo2Car"/>
                          <w:color w:val="auto"/>
                          <w:sz w:val="20"/>
                          <w:szCs w:val="20"/>
                          <w:lang w:bidi="es-ES"/>
                        </w:rPr>
                        <w:t>bis</w:t>
                      </w:r>
                      <w:proofErr w:type="gramEnd"/>
                      <w:r w:rsidRPr="00142A56">
                        <w:rPr>
                          <w:rStyle w:val="Ttulo2Car"/>
                          <w:color w:val="auto"/>
                          <w:sz w:val="20"/>
                          <w:szCs w:val="20"/>
                          <w:lang w:bidi="es-ES"/>
                        </w:rPr>
                        <w:t xml:space="preserve"> y 10.2 de la LTAIBG: </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No se ha localizado toda la información que se refiere a la Organización territorial y en el exterior de AGE: no se informa sobre funciones y organigrama de la Organización territorial de la AGE (Delegaciones y Subdelegaciones de Gobierno) ni de la AGE en el exterior (embajadas y representaciones permanentes ante Organizaciones Internacionales)</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parece estar completa la información sobre </w:t>
                      </w:r>
                      <w:r>
                        <w:rPr>
                          <w:rStyle w:val="Ttulo2Car"/>
                          <w:b w:val="0"/>
                          <w:color w:val="auto"/>
                          <w:sz w:val="20"/>
                          <w:szCs w:val="20"/>
                          <w:lang w:bidi="es-ES"/>
                        </w:rPr>
                        <w:t xml:space="preserve">identificación de </w:t>
                      </w:r>
                      <w:r w:rsidRPr="00142A56">
                        <w:rPr>
                          <w:rStyle w:val="Ttulo2Car"/>
                          <w:b w:val="0"/>
                          <w:color w:val="auto"/>
                          <w:sz w:val="20"/>
                          <w:szCs w:val="20"/>
                          <w:lang w:bidi="es-ES"/>
                        </w:rPr>
                        <w:t>máximos responsables y su perfil y trayectoria profesional.</w:t>
                      </w:r>
                    </w:p>
                    <w:p w:rsidR="008E1D2C" w:rsidRPr="00142A56"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No se ha localizado información sobre planes y programas de todos los ministerios. Si no hubiera información que publicar, debería señalarse expresamente tal circunstancia.</w:t>
                      </w:r>
                    </w:p>
                    <w:p w:rsidR="008E1D2C" w:rsidRPr="001D4AFC"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Lo mismo cabe </w:t>
                      </w:r>
                      <w:r w:rsidRPr="001D4AFC">
                        <w:rPr>
                          <w:rStyle w:val="Ttulo2Car"/>
                          <w:b w:val="0"/>
                          <w:color w:val="auto"/>
                          <w:sz w:val="20"/>
                          <w:szCs w:val="20"/>
                          <w:lang w:bidi="es-ES"/>
                        </w:rPr>
                        <w:t xml:space="preserve">señalar de su grado de cumplimiento y resultados, así como de sus indicadores de medida y valoración. </w:t>
                      </w:r>
                    </w:p>
                    <w:p w:rsidR="008E1D2C" w:rsidRPr="001D4AFC" w:rsidRDefault="008E1D2C" w:rsidP="00C73BD1">
                      <w:pPr>
                        <w:pStyle w:val="Prrafodelista"/>
                        <w:numPr>
                          <w:ilvl w:val="0"/>
                          <w:numId w:val="34"/>
                        </w:numPr>
                        <w:spacing w:before="120" w:after="120" w:line="312" w:lineRule="auto"/>
                        <w:jc w:val="both"/>
                        <w:rPr>
                          <w:rStyle w:val="Ttulo2Car"/>
                          <w:b w:val="0"/>
                          <w:color w:val="auto"/>
                          <w:sz w:val="20"/>
                          <w:szCs w:val="20"/>
                          <w:lang w:bidi="es-ES"/>
                        </w:rPr>
                      </w:pPr>
                      <w:r w:rsidRPr="001D4AFC">
                        <w:rPr>
                          <w:rStyle w:val="Ttulo2Car"/>
                          <w:b w:val="0"/>
                          <w:color w:val="auto"/>
                          <w:sz w:val="20"/>
                          <w:szCs w:val="20"/>
                          <w:lang w:bidi="es-ES"/>
                        </w:rPr>
                        <w:t xml:space="preserve">No se ha localizado un apartado que recoja la información más demandada de este bloque (art. 10.2 LT). </w:t>
                      </w:r>
                    </w:p>
                    <w:p w:rsidR="008E1D2C" w:rsidRPr="00142A56" w:rsidRDefault="008E1D2C" w:rsidP="00C73BD1">
                      <w:pPr>
                        <w:spacing w:before="120" w:after="120" w:line="312" w:lineRule="auto"/>
                        <w:jc w:val="both"/>
                        <w:rPr>
                          <w:b/>
                          <w:color w:val="00642D"/>
                          <w:sz w:val="20"/>
                          <w:szCs w:val="20"/>
                        </w:rPr>
                      </w:pPr>
                    </w:p>
                    <w:p w:rsidR="008E1D2C" w:rsidRDefault="008E1D2C" w:rsidP="00EA3AFA">
                      <w:pPr>
                        <w:spacing w:before="120" w:after="120" w:line="240" w:lineRule="auto"/>
                        <w:jc w:val="both"/>
                        <w:rPr>
                          <w:b/>
                          <w:color w:val="00642D"/>
                          <w:sz w:val="20"/>
                          <w:szCs w:val="20"/>
                        </w:rPr>
                      </w:pPr>
                      <w:r w:rsidRPr="00142A56">
                        <w:rPr>
                          <w:b/>
                          <w:color w:val="00642D"/>
                          <w:sz w:val="20"/>
                          <w:szCs w:val="20"/>
                        </w:rPr>
                        <w:t>Calidad de la Información</w:t>
                      </w:r>
                    </w:p>
                    <w:p w:rsidR="008E1D2C" w:rsidRPr="00142A56" w:rsidRDefault="008E1D2C" w:rsidP="00EA3AFA">
                      <w:pPr>
                        <w:spacing w:before="120" w:after="120" w:line="240" w:lineRule="auto"/>
                        <w:jc w:val="both"/>
                        <w:rPr>
                          <w:b/>
                          <w:color w:val="00642D"/>
                          <w:sz w:val="20"/>
                          <w:szCs w:val="20"/>
                        </w:rPr>
                      </w:pP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Se han localizado enlaces que remiten a páginas web inexistentes.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Salvo la estructura, toda la información se ofrece clasificada por ministerios, lo que dificulta su accesibilidad y su presentación de modo agregado. La posibilidad en algunos de los accesos de descargar un Excel con la información de cada apartado facilita algo el análisis, pero no impide que finalmente se deba ir Ministerio por Ministerio.</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La información no se ofrece de modo homogéne</w:t>
                      </w:r>
                      <w:r>
                        <w:rPr>
                          <w:rStyle w:val="Ttulo2Car"/>
                          <w:b w:val="0"/>
                          <w:color w:val="auto"/>
                          <w:sz w:val="20"/>
                          <w:szCs w:val="20"/>
                          <w:lang w:bidi="es-ES"/>
                        </w:rPr>
                        <w:t>o</w:t>
                      </w:r>
                      <w:r w:rsidRPr="00142A56">
                        <w:rPr>
                          <w:rStyle w:val="Ttulo2Car"/>
                          <w:b w:val="0"/>
                          <w:color w:val="auto"/>
                          <w:sz w:val="20"/>
                          <w:szCs w:val="20"/>
                          <w:lang w:bidi="es-ES"/>
                        </w:rPr>
                        <w:t xml:space="preserve"> en cuanto a extensión y formato. Es lógico que cada Ministerio sea el responsable de proporcionar su información, pero parece razonable que se fijaran unos criterios en cuanto</w:t>
                      </w:r>
                      <w:r>
                        <w:rPr>
                          <w:rStyle w:val="Ttulo2Car"/>
                          <w:b w:val="0"/>
                          <w:color w:val="auto"/>
                          <w:sz w:val="20"/>
                          <w:szCs w:val="20"/>
                          <w:lang w:bidi="es-ES"/>
                        </w:rPr>
                        <w:t xml:space="preserve"> a</w:t>
                      </w:r>
                      <w:r w:rsidRPr="00142A56">
                        <w:rPr>
                          <w:rStyle w:val="Ttulo2Car"/>
                          <w:b w:val="0"/>
                          <w:color w:val="auto"/>
                          <w:sz w:val="20"/>
                          <w:szCs w:val="20"/>
                          <w:lang w:bidi="es-ES"/>
                        </w:rPr>
                        <w:t xml:space="preserve"> contenidos y periodicidad.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La remisión y cita a Ministerios extintos ya hace más de un año puede dificultar la comprensión y búsqueda para un ciudadano medio. </w:t>
                      </w:r>
                    </w:p>
                    <w:p w:rsidR="008E1D2C" w:rsidRPr="00142A56" w:rsidRDefault="008E1D2C" w:rsidP="00C73BD1">
                      <w:pPr>
                        <w:pStyle w:val="Prrafodelista"/>
                        <w:numPr>
                          <w:ilvl w:val="0"/>
                          <w:numId w:val="35"/>
                        </w:numPr>
                        <w:spacing w:before="120" w:after="120" w:line="312" w:lineRule="auto"/>
                        <w:jc w:val="both"/>
                        <w:rPr>
                          <w:rStyle w:val="Ttulo2Car"/>
                          <w:b w:val="0"/>
                          <w:color w:val="auto"/>
                          <w:sz w:val="20"/>
                          <w:szCs w:val="20"/>
                          <w:lang w:bidi="es-ES"/>
                        </w:rPr>
                      </w:pPr>
                      <w:r w:rsidRPr="00142A56">
                        <w:rPr>
                          <w:rStyle w:val="Ttulo2Car"/>
                          <w:b w:val="0"/>
                          <w:color w:val="auto"/>
                          <w:sz w:val="20"/>
                          <w:szCs w:val="20"/>
                          <w:lang w:bidi="es-ES"/>
                        </w:rPr>
                        <w:t xml:space="preserve">No existe un apartado específico para el organigrama y la estructuración de la información relativa a planes y programas es muy mejorable. </w:t>
                      </w:r>
                    </w:p>
                    <w:p w:rsidR="008E1D2C" w:rsidRPr="0022222C" w:rsidRDefault="008E1D2C" w:rsidP="00C73BD1">
                      <w:pPr>
                        <w:pStyle w:val="NormalWeb"/>
                        <w:numPr>
                          <w:ilvl w:val="0"/>
                          <w:numId w:val="35"/>
                        </w:numPr>
                        <w:spacing w:before="120" w:after="120" w:line="312" w:lineRule="auto"/>
                        <w:rPr>
                          <w:rStyle w:val="Ttulo2Car"/>
                          <w:b w:val="0"/>
                          <w:color w:val="auto"/>
                          <w:sz w:val="20"/>
                          <w:szCs w:val="20"/>
                          <w:lang w:bidi="es-ES"/>
                        </w:rPr>
                      </w:pPr>
                      <w:r>
                        <w:rPr>
                          <w:rStyle w:val="Ttulo2Car"/>
                          <w:b w:val="0"/>
                          <w:color w:val="auto"/>
                          <w:sz w:val="20"/>
                          <w:szCs w:val="20"/>
                          <w:lang w:bidi="es-ES"/>
                        </w:rPr>
                        <w:t xml:space="preserve">Alguna información carece de referencias sobre la última fecha en que se revisó o bien, se ha constatado su desactualización, </w:t>
                      </w:r>
                      <w:r w:rsidRPr="0022222C">
                        <w:rPr>
                          <w:rStyle w:val="Ttulo2Car"/>
                          <w:b w:val="0"/>
                          <w:color w:val="auto"/>
                          <w:sz w:val="20"/>
                          <w:szCs w:val="20"/>
                          <w:lang w:bidi="es-ES"/>
                        </w:rPr>
                        <w:t>pese a las fecha</w:t>
                      </w:r>
                      <w:r>
                        <w:rPr>
                          <w:rStyle w:val="Ttulo2Car"/>
                          <w:b w:val="0"/>
                          <w:color w:val="auto"/>
                          <w:sz w:val="20"/>
                          <w:szCs w:val="20"/>
                          <w:lang w:bidi="es-ES"/>
                        </w:rPr>
                        <w:t>s</w:t>
                      </w:r>
                      <w:r w:rsidRPr="0022222C">
                        <w:rPr>
                          <w:rStyle w:val="Ttulo2Car"/>
                          <w:b w:val="0"/>
                          <w:color w:val="auto"/>
                          <w:sz w:val="20"/>
                          <w:szCs w:val="20"/>
                          <w:lang w:bidi="es-ES"/>
                        </w:rPr>
                        <w:t xml:space="preserve"> de actua</w:t>
                      </w:r>
                      <w:r>
                        <w:rPr>
                          <w:rStyle w:val="Ttulo2Car"/>
                          <w:b w:val="0"/>
                          <w:color w:val="auto"/>
                          <w:sz w:val="20"/>
                          <w:szCs w:val="20"/>
                          <w:lang w:bidi="es-ES"/>
                        </w:rPr>
                        <w:t>li</w:t>
                      </w:r>
                      <w:r w:rsidRPr="0022222C">
                        <w:rPr>
                          <w:rStyle w:val="Ttulo2Car"/>
                          <w:b w:val="0"/>
                          <w:color w:val="auto"/>
                          <w:sz w:val="20"/>
                          <w:szCs w:val="20"/>
                          <w:lang w:bidi="es-ES"/>
                        </w:rPr>
                        <w:t>zación que se consignan</w:t>
                      </w:r>
                      <w:r>
                        <w:rPr>
                          <w:rStyle w:val="Ttulo2Car"/>
                          <w:b w:val="0"/>
                          <w:color w:val="auto"/>
                          <w:sz w:val="20"/>
                          <w:szCs w:val="20"/>
                          <w:lang w:bidi="es-ES"/>
                        </w:rPr>
                        <w:t>.</w:t>
                      </w:r>
                      <w:r w:rsidRPr="0022222C">
                        <w:rPr>
                          <w:rStyle w:val="Ttulo2Car"/>
                          <w:b w:val="0"/>
                          <w:color w:val="auto"/>
                          <w:sz w:val="20"/>
                          <w:szCs w:val="20"/>
                          <w:lang w:bidi="es-ES"/>
                        </w:rPr>
                        <w:t xml:space="preserve"> </w:t>
                      </w:r>
                    </w:p>
                    <w:p w:rsidR="008E1D2C" w:rsidRPr="00BD4582" w:rsidRDefault="008E1D2C" w:rsidP="00C73BD1">
                      <w:pPr>
                        <w:spacing w:before="120" w:after="120" w:line="312" w:lineRule="auto"/>
                        <w:rPr>
                          <w:b/>
                          <w:color w:val="00642D"/>
                        </w:rPr>
                      </w:pPr>
                    </w:p>
                  </w:txbxContent>
                </v:textbox>
              </v:shape>
            </w:pict>
          </mc:Fallback>
        </mc:AlternateContent>
      </w:r>
    </w:p>
    <w:p w:rsidR="00C33A23" w:rsidRDefault="00C33A23" w:rsidP="00E36CE0">
      <w:pPr>
        <w:spacing w:before="120" w:after="120" w:line="312" w:lineRule="auto"/>
        <w:jc w:val="both"/>
        <w:rPr>
          <w:rStyle w:val="Ttulo2Car"/>
          <w:lang w:bidi="es-ES"/>
        </w:rPr>
      </w:pPr>
      <w:r>
        <w:rPr>
          <w:rStyle w:val="Ttulo2Car"/>
          <w:lang w:bidi="es-ES"/>
        </w:rPr>
        <w:br w:type="page"/>
      </w:r>
    </w:p>
    <w:p w:rsidR="006A2766" w:rsidRPr="00C33A23" w:rsidRDefault="006A2766"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AB70CF" w:rsidP="00DB690B">
      <w:pPr>
        <w:pStyle w:val="Cuerpodelboletn"/>
        <w:spacing w:before="120" w:after="120" w:line="312" w:lineRule="auto"/>
        <w:ind w:left="360"/>
        <w:jc w:val="center"/>
        <w:rPr>
          <w:rStyle w:val="Ttulo2Car"/>
          <w:lang w:bidi="es-ES"/>
        </w:rPr>
      </w:pPr>
      <w:r>
        <w:rPr>
          <w:noProof/>
        </w:rPr>
        <w:drawing>
          <wp:inline distT="0" distB="0" distL="0" distR="0" wp14:anchorId="0163845C" wp14:editId="61D96B5A">
            <wp:extent cx="4427234" cy="1224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9763" t="42938" r="12415" b="28640"/>
                    <a:stretch/>
                  </pic:blipFill>
                  <pic:spPr bwMode="auto">
                    <a:xfrm>
                      <a:off x="0" y="0"/>
                      <a:ext cx="4427234" cy="1224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121"/>
      </w:tblGrid>
      <w:tr w:rsidR="00D57C6B" w:rsidRPr="00D57C6B" w:rsidTr="00D57C6B">
        <w:trPr>
          <w:cantSplit/>
          <w:trHeight w:val="1350"/>
        </w:trPr>
        <w:tc>
          <w:tcPr>
            <w:tcW w:w="1477" w:type="dxa"/>
            <w:shd w:val="clear" w:color="auto" w:fill="00642D"/>
            <w:vAlign w:val="center"/>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Publicada</w:t>
            </w:r>
          </w:p>
        </w:tc>
        <w:tc>
          <w:tcPr>
            <w:tcW w:w="7121" w:type="dxa"/>
            <w:tcBorders>
              <w:bottom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r w:rsidRPr="00D57C6B">
              <w:rPr>
                <w:rFonts w:eastAsiaTheme="majorEastAsia" w:cstheme="majorBidi"/>
                <w:b/>
                <w:bCs/>
                <w:color w:val="FFFFFF" w:themeColor="background1"/>
                <w:sz w:val="20"/>
                <w:szCs w:val="20"/>
                <w:lang w:bidi="es-ES"/>
              </w:rPr>
              <w:t>Obligación y Observaciones</w:t>
            </w:r>
          </w:p>
        </w:tc>
      </w:tr>
      <w:tr w:rsidR="00D57C6B" w:rsidRPr="00D57C6B" w:rsidTr="00D57C6B">
        <w:tc>
          <w:tcPr>
            <w:tcW w:w="1477" w:type="dxa"/>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x</w:t>
            </w:r>
          </w:p>
        </w:tc>
        <w:tc>
          <w:tcPr>
            <w:tcW w:w="7121" w:type="dxa"/>
            <w:tcBorders>
              <w:top w:val="single" w:sz="4" w:space="0" w:color="00642D"/>
              <w:left w:val="single" w:sz="4" w:space="0" w:color="00642D"/>
              <w:bottom w:val="single" w:sz="4" w:space="0" w:color="00642D"/>
              <w:right w:val="single" w:sz="4" w:space="0" w:color="00642D"/>
            </w:tcBorders>
          </w:tcPr>
          <w:p w:rsidR="00D57C6B" w:rsidRPr="00B3275A" w:rsidRDefault="00D57C6B" w:rsidP="00E36CE0">
            <w:pPr>
              <w:spacing w:before="120" w:after="120" w:line="312" w:lineRule="auto"/>
              <w:jc w:val="both"/>
              <w:rPr>
                <w:rFonts w:eastAsiaTheme="majorEastAsia" w:cstheme="majorBidi"/>
                <w:b/>
                <w:bCs/>
                <w:sz w:val="20"/>
                <w:szCs w:val="20"/>
                <w:lang w:bidi="es-ES"/>
              </w:rPr>
            </w:pPr>
            <w:r w:rsidRPr="00B3275A">
              <w:rPr>
                <w:rFonts w:eastAsiaTheme="majorEastAsia" w:cstheme="majorBidi"/>
                <w:b/>
                <w:bCs/>
                <w:sz w:val="20"/>
                <w:szCs w:val="20"/>
                <w:lang w:bidi="es-ES"/>
              </w:rPr>
              <w:t>Directrices, instrucciones, acuerdos, circulares o respuestas a consultas</w:t>
            </w:r>
          </w:p>
          <w:p w:rsidR="001E27E5" w:rsidRDefault="00D57C6B" w:rsidP="00E36CE0">
            <w:pPr>
              <w:spacing w:before="120" w:after="120" w:line="312" w:lineRule="auto"/>
              <w:jc w:val="both"/>
              <w:rPr>
                <w:rFonts w:eastAsiaTheme="majorEastAsia" w:cstheme="majorBidi"/>
                <w:bCs/>
                <w:sz w:val="20"/>
                <w:szCs w:val="20"/>
                <w:lang w:bidi="es-ES"/>
              </w:rPr>
            </w:pPr>
            <w:r w:rsidRPr="00B3275A">
              <w:rPr>
                <w:rFonts w:eastAsiaTheme="majorEastAsia" w:cstheme="majorBidi"/>
                <w:bCs/>
                <w:sz w:val="20"/>
                <w:szCs w:val="20"/>
                <w:lang w:bidi="es-ES"/>
              </w:rPr>
              <w:t>El apartado relativo a la información de relevancia jurídica cuenta con un acceso específico denominado “Directrices, Instrucciones” clasificado por Ministerios, además de Presidencia de Gobierno y la Jefatura del Estado. Se posibilita descargar un Excel con la relación de todos los documentos publicados bajo este acceso. Se obtiene un total de 181</w:t>
            </w:r>
            <w:r w:rsidR="006E7A9B">
              <w:rPr>
                <w:rFonts w:eastAsiaTheme="majorEastAsia" w:cstheme="majorBidi"/>
                <w:bCs/>
                <w:sz w:val="20"/>
                <w:szCs w:val="20"/>
                <w:lang w:bidi="es-ES"/>
              </w:rPr>
              <w:t>3</w:t>
            </w:r>
            <w:r w:rsidRPr="00B3275A">
              <w:rPr>
                <w:rFonts w:eastAsiaTheme="majorEastAsia" w:cstheme="majorBidi"/>
                <w:bCs/>
                <w:sz w:val="20"/>
                <w:szCs w:val="20"/>
                <w:lang w:bidi="es-ES"/>
              </w:rPr>
              <w:t xml:space="preserve"> resultados</w:t>
            </w:r>
            <w:r w:rsidR="001E27E5" w:rsidRPr="00B3275A">
              <w:rPr>
                <w:rFonts w:eastAsiaTheme="majorEastAsia" w:cstheme="majorBidi"/>
                <w:bCs/>
                <w:sz w:val="20"/>
                <w:szCs w:val="20"/>
                <w:lang w:bidi="es-ES"/>
              </w:rPr>
              <w:t>.</w:t>
            </w:r>
          </w:p>
          <w:p w:rsidR="00C124C4" w:rsidRDefault="00C124C4"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De ellos, y por las razones que se expondrán más adelante, se corresponden con los contenidos de esta obligación los siguientes: </w:t>
            </w:r>
          </w:p>
          <w:p w:rsidR="00C124C4" w:rsidRPr="00D57C6B" w:rsidRDefault="00C124C4" w:rsidP="00E36CE0">
            <w:pPr>
              <w:spacing w:before="120" w:after="120" w:line="312" w:lineRule="auto"/>
              <w:jc w:val="both"/>
              <w:rPr>
                <w:color w:val="000000"/>
                <w:sz w:val="20"/>
                <w:szCs w:val="20"/>
              </w:rPr>
            </w:pPr>
            <w:r>
              <w:rPr>
                <w:color w:val="000000"/>
                <w:sz w:val="20"/>
                <w:szCs w:val="20"/>
              </w:rPr>
              <w:t>-</w:t>
            </w:r>
            <w:r w:rsidRPr="00D57C6B">
              <w:rPr>
                <w:color w:val="000000"/>
                <w:sz w:val="20"/>
                <w:szCs w:val="20"/>
              </w:rPr>
              <w:t xml:space="preserve"> Agricultura, Pesca y Alimentación</w:t>
            </w:r>
            <w:r>
              <w:rPr>
                <w:color w:val="000000"/>
                <w:sz w:val="20"/>
                <w:szCs w:val="20"/>
              </w:rPr>
              <w:t xml:space="preserve">: de los </w:t>
            </w:r>
            <w:r w:rsidRPr="00D57C6B">
              <w:rPr>
                <w:color w:val="000000"/>
                <w:sz w:val="20"/>
                <w:szCs w:val="20"/>
              </w:rPr>
              <w:t>138 documentos</w:t>
            </w:r>
            <w:r>
              <w:rPr>
                <w:color w:val="000000"/>
                <w:sz w:val="20"/>
                <w:szCs w:val="20"/>
              </w:rPr>
              <w:t xml:space="preserve"> publicados corres</w:t>
            </w:r>
            <w:r w:rsidR="005C66B3">
              <w:rPr>
                <w:color w:val="000000"/>
                <w:sz w:val="20"/>
                <w:szCs w:val="20"/>
              </w:rPr>
              <w:t xml:space="preserve">ponden al ámbito del Ministerio </w:t>
            </w:r>
            <w:r>
              <w:rPr>
                <w:color w:val="000000"/>
                <w:sz w:val="20"/>
                <w:szCs w:val="20"/>
              </w:rPr>
              <w:t>3</w:t>
            </w:r>
            <w:r w:rsidRPr="00D57C6B">
              <w:rPr>
                <w:color w:val="000000"/>
                <w:sz w:val="20"/>
                <w:szCs w:val="20"/>
              </w:rPr>
              <w:t xml:space="preserve"> acuerdos</w:t>
            </w:r>
            <w:r w:rsidR="005C66B3">
              <w:rPr>
                <w:color w:val="000000"/>
                <w:sz w:val="20"/>
                <w:szCs w:val="20"/>
              </w:rPr>
              <w:t>,</w:t>
            </w:r>
            <w:r w:rsidRPr="00D57C6B">
              <w:rPr>
                <w:color w:val="000000"/>
                <w:sz w:val="20"/>
                <w:szCs w:val="20"/>
              </w:rPr>
              <w:t xml:space="preserve"> 49 circulares, 1 directriz y </w:t>
            </w:r>
            <w:r>
              <w:rPr>
                <w:color w:val="000000"/>
                <w:sz w:val="20"/>
                <w:szCs w:val="20"/>
              </w:rPr>
              <w:t>8</w:t>
            </w:r>
            <w:r w:rsidRPr="00D57C6B">
              <w:rPr>
                <w:color w:val="000000"/>
                <w:sz w:val="20"/>
                <w:szCs w:val="20"/>
              </w:rPr>
              <w:t xml:space="preserve"> instrucciones. Por lo tanto, los 138 documentos quedarían reducidos a 6</w:t>
            </w:r>
            <w:r w:rsidR="00877898">
              <w:rPr>
                <w:color w:val="000000"/>
                <w:sz w:val="20"/>
                <w:szCs w:val="20"/>
              </w:rPr>
              <w:t>0</w:t>
            </w:r>
            <w:r>
              <w:rPr>
                <w:color w:val="000000"/>
                <w:sz w:val="20"/>
                <w:szCs w:val="20"/>
              </w:rPr>
              <w:t xml:space="preserve"> (descontando los que corresponden a organismos dependientes)</w:t>
            </w:r>
            <w:r w:rsidRPr="00D57C6B">
              <w:rPr>
                <w:color w:val="000000"/>
                <w:sz w:val="20"/>
                <w:szCs w:val="20"/>
              </w:rPr>
              <w:t>.</w:t>
            </w:r>
          </w:p>
          <w:p w:rsidR="00C124C4" w:rsidRPr="00D57C6B" w:rsidRDefault="00C124C4" w:rsidP="00E36CE0">
            <w:pPr>
              <w:spacing w:before="120" w:after="120" w:line="312" w:lineRule="auto"/>
              <w:jc w:val="both"/>
              <w:rPr>
                <w:color w:val="000000"/>
                <w:sz w:val="20"/>
                <w:szCs w:val="20"/>
              </w:rPr>
            </w:pPr>
            <w:r>
              <w:rPr>
                <w:color w:val="000000"/>
                <w:sz w:val="20"/>
                <w:szCs w:val="20"/>
              </w:rPr>
              <w:t>- Asuntos Exteriores, Unión Europea y Cooperación</w:t>
            </w:r>
            <w:r w:rsidR="003D5B2B">
              <w:rPr>
                <w:color w:val="000000"/>
                <w:sz w:val="20"/>
                <w:szCs w:val="20"/>
              </w:rPr>
              <w:t>:</w:t>
            </w:r>
            <w:r w:rsidRPr="00D57C6B">
              <w:rPr>
                <w:color w:val="000000"/>
                <w:sz w:val="20"/>
                <w:szCs w:val="20"/>
              </w:rPr>
              <w:t xml:space="preserve"> informa sobre un acuerdo interministerial que se ofrece en un </w:t>
            </w:r>
            <w:proofErr w:type="spellStart"/>
            <w:r w:rsidRPr="00D57C6B">
              <w:rPr>
                <w:color w:val="000000"/>
                <w:sz w:val="20"/>
                <w:szCs w:val="20"/>
              </w:rPr>
              <w:t>pdf</w:t>
            </w:r>
            <w:proofErr w:type="spellEnd"/>
            <w:r w:rsidRPr="00D57C6B">
              <w:rPr>
                <w:color w:val="000000"/>
                <w:sz w:val="20"/>
                <w:szCs w:val="20"/>
              </w:rPr>
              <w:t xml:space="preserve"> de imagen.</w:t>
            </w:r>
          </w:p>
          <w:p w:rsidR="00C124C4" w:rsidRPr="00D57C6B" w:rsidRDefault="003D5B2B" w:rsidP="00E36CE0">
            <w:pPr>
              <w:spacing w:before="120" w:after="120" w:line="312" w:lineRule="auto"/>
              <w:jc w:val="both"/>
              <w:rPr>
                <w:color w:val="000000"/>
                <w:sz w:val="20"/>
                <w:szCs w:val="20"/>
              </w:rPr>
            </w:pPr>
            <w:r>
              <w:rPr>
                <w:color w:val="000000"/>
                <w:sz w:val="20"/>
                <w:szCs w:val="20"/>
              </w:rPr>
              <w:t xml:space="preserve">- </w:t>
            </w:r>
            <w:r w:rsidR="00C124C4" w:rsidRPr="00D57C6B">
              <w:rPr>
                <w:color w:val="000000"/>
                <w:sz w:val="20"/>
                <w:szCs w:val="20"/>
              </w:rPr>
              <w:t>Educación y Formación Profesional</w:t>
            </w:r>
            <w:r>
              <w:rPr>
                <w:color w:val="000000"/>
                <w:sz w:val="20"/>
                <w:szCs w:val="20"/>
              </w:rPr>
              <w:t>:</w:t>
            </w:r>
            <w:r w:rsidR="00C124C4" w:rsidRPr="00D57C6B">
              <w:rPr>
                <w:color w:val="000000"/>
                <w:sz w:val="20"/>
                <w:szCs w:val="20"/>
              </w:rPr>
              <w:t xml:space="preserve"> </w:t>
            </w:r>
            <w:r>
              <w:rPr>
                <w:color w:val="000000"/>
                <w:sz w:val="20"/>
                <w:szCs w:val="20"/>
              </w:rPr>
              <w:t xml:space="preserve">de los </w:t>
            </w:r>
            <w:r w:rsidR="00C124C4" w:rsidRPr="00D57C6B">
              <w:rPr>
                <w:color w:val="000000"/>
                <w:sz w:val="20"/>
                <w:szCs w:val="20"/>
              </w:rPr>
              <w:t xml:space="preserve">337 </w:t>
            </w:r>
            <w:r>
              <w:rPr>
                <w:color w:val="000000"/>
                <w:sz w:val="20"/>
                <w:szCs w:val="20"/>
              </w:rPr>
              <w:t xml:space="preserve">documentos publicados se corresponden con el contenido de esta obligación </w:t>
            </w:r>
            <w:r w:rsidR="00C124C4" w:rsidRPr="00D57C6B">
              <w:rPr>
                <w:color w:val="000000"/>
                <w:sz w:val="20"/>
                <w:szCs w:val="20"/>
              </w:rPr>
              <w:t xml:space="preserve">5 instrucciones adoptadas en distintas fechas entre los años 2005 a 2014, cuya vigencia se asegura pero cabe dudar (por ejemplo, la </w:t>
            </w:r>
            <w:hyperlink r:id="rId22" w:history="1">
              <w:r w:rsidR="00C124C4" w:rsidRPr="00D57C6B">
                <w:rPr>
                  <w:color w:val="000000"/>
                  <w:sz w:val="20"/>
                  <w:szCs w:val="20"/>
                </w:rPr>
                <w:t xml:space="preserve">Guía de </w:t>
              </w:r>
              <w:proofErr w:type="spellStart"/>
              <w:r w:rsidR="00C124C4" w:rsidRPr="00D57C6B">
                <w:rPr>
                  <w:color w:val="000000"/>
                  <w:sz w:val="20"/>
                  <w:szCs w:val="20"/>
                </w:rPr>
                <w:t>presupuestación</w:t>
              </w:r>
              <w:proofErr w:type="spellEnd"/>
              <w:r w:rsidR="00C124C4" w:rsidRPr="00D57C6B">
                <w:rPr>
                  <w:color w:val="000000"/>
                  <w:sz w:val="20"/>
                  <w:szCs w:val="20"/>
                </w:rPr>
                <w:t xml:space="preserve"> y justificación 2014 de las subvenciones a Federaciones deportivas españolas, a la que no ha sido posible acceder)</w:t>
              </w:r>
            </w:hyperlink>
            <w:r w:rsidR="00C124C4" w:rsidRPr="00D57C6B">
              <w:rPr>
                <w:color w:val="000000"/>
                <w:sz w:val="20"/>
                <w:szCs w:val="20"/>
              </w:rPr>
              <w:t>. La mayor parte de la información remite a su publicación en el BOE.</w:t>
            </w:r>
          </w:p>
          <w:p w:rsidR="00C124C4" w:rsidRPr="00D57C6B" w:rsidRDefault="003D5B2B" w:rsidP="00E36CE0">
            <w:pPr>
              <w:spacing w:before="120" w:after="120" w:line="312" w:lineRule="auto"/>
              <w:jc w:val="both"/>
              <w:rPr>
                <w:color w:val="000000"/>
                <w:sz w:val="20"/>
                <w:szCs w:val="20"/>
              </w:rPr>
            </w:pPr>
            <w:r>
              <w:rPr>
                <w:color w:val="000000"/>
                <w:sz w:val="20"/>
                <w:szCs w:val="20"/>
              </w:rPr>
              <w:t xml:space="preserve">- </w:t>
            </w:r>
            <w:r w:rsidRPr="00D57C6B">
              <w:rPr>
                <w:color w:val="000000"/>
                <w:sz w:val="20"/>
                <w:szCs w:val="20"/>
              </w:rPr>
              <w:t>Hacienda</w:t>
            </w:r>
            <w:r>
              <w:rPr>
                <w:color w:val="000000"/>
                <w:sz w:val="20"/>
                <w:szCs w:val="20"/>
              </w:rPr>
              <w:t>:</w:t>
            </w:r>
            <w:r w:rsidRPr="00D57C6B">
              <w:rPr>
                <w:color w:val="000000"/>
                <w:sz w:val="20"/>
                <w:szCs w:val="20"/>
              </w:rPr>
              <w:t xml:space="preserve"> </w:t>
            </w:r>
            <w:r>
              <w:rPr>
                <w:color w:val="000000"/>
                <w:sz w:val="20"/>
                <w:szCs w:val="20"/>
              </w:rPr>
              <w:t>de los</w:t>
            </w:r>
            <w:r w:rsidR="00C124C4" w:rsidRPr="00D57C6B">
              <w:rPr>
                <w:color w:val="000000"/>
                <w:sz w:val="20"/>
                <w:szCs w:val="20"/>
              </w:rPr>
              <w:t xml:space="preserve"> 488</w:t>
            </w:r>
            <w:r>
              <w:rPr>
                <w:color w:val="000000"/>
                <w:sz w:val="20"/>
                <w:szCs w:val="20"/>
              </w:rPr>
              <w:t xml:space="preserve"> documentos publicados</w:t>
            </w:r>
            <w:r w:rsidR="00C124C4" w:rsidRPr="00D57C6B">
              <w:rPr>
                <w:color w:val="000000"/>
                <w:sz w:val="20"/>
                <w:szCs w:val="20"/>
              </w:rPr>
              <w:t xml:space="preserve">, </w:t>
            </w:r>
            <w:r>
              <w:rPr>
                <w:color w:val="000000"/>
                <w:sz w:val="20"/>
                <w:szCs w:val="20"/>
              </w:rPr>
              <w:t xml:space="preserve">corresponden al contenido de esta obligación </w:t>
            </w:r>
            <w:r w:rsidR="00C23E82">
              <w:rPr>
                <w:color w:val="000000"/>
                <w:sz w:val="20"/>
                <w:szCs w:val="20"/>
              </w:rPr>
              <w:t>1</w:t>
            </w:r>
            <w:r w:rsidR="00C124C4" w:rsidRPr="00D57C6B">
              <w:rPr>
                <w:color w:val="000000"/>
                <w:sz w:val="20"/>
                <w:szCs w:val="20"/>
              </w:rPr>
              <w:t xml:space="preserve"> acuerdo, </w:t>
            </w:r>
            <w:r w:rsidR="00C23E82">
              <w:rPr>
                <w:color w:val="000000"/>
                <w:sz w:val="20"/>
                <w:szCs w:val="20"/>
              </w:rPr>
              <w:t>1</w:t>
            </w:r>
            <w:r w:rsidR="00C124C4" w:rsidRPr="00D57C6B">
              <w:rPr>
                <w:color w:val="000000"/>
                <w:sz w:val="20"/>
                <w:szCs w:val="20"/>
              </w:rPr>
              <w:t xml:space="preserve"> directriz, 18 circulares, 6 instrucciones y 11 en la categoría de consultas, que remiten a bases de datos (Bases de datos de los Tribunales Económico-Administrativos, Consultas tributarias generales…)</w:t>
            </w:r>
          </w:p>
          <w:p w:rsidR="00C124C4" w:rsidRPr="00D57C6B" w:rsidRDefault="00C23E82" w:rsidP="00E36CE0">
            <w:pPr>
              <w:spacing w:before="120" w:after="120" w:line="312" w:lineRule="auto"/>
              <w:jc w:val="both"/>
              <w:rPr>
                <w:color w:val="000000"/>
                <w:sz w:val="20"/>
                <w:szCs w:val="20"/>
              </w:rPr>
            </w:pPr>
            <w:r>
              <w:rPr>
                <w:color w:val="000000"/>
                <w:sz w:val="20"/>
                <w:szCs w:val="20"/>
              </w:rPr>
              <w:t xml:space="preserve">- Inclusión, Seguridad Social y Migraciones: de </w:t>
            </w:r>
            <w:r w:rsidR="00C124C4" w:rsidRPr="00D57C6B">
              <w:rPr>
                <w:color w:val="000000"/>
                <w:sz w:val="20"/>
                <w:szCs w:val="20"/>
              </w:rPr>
              <w:t xml:space="preserve">los 200 documentos de </w:t>
            </w:r>
            <w:r w:rsidR="00C124C4" w:rsidRPr="00D57C6B">
              <w:rPr>
                <w:color w:val="000000"/>
                <w:sz w:val="20"/>
                <w:szCs w:val="20"/>
              </w:rPr>
              <w:lastRenderedPageBreak/>
              <w:t>los que informa</w:t>
            </w:r>
            <w:r>
              <w:rPr>
                <w:color w:val="000000"/>
                <w:sz w:val="20"/>
                <w:szCs w:val="20"/>
              </w:rPr>
              <w:t xml:space="preserve">, </w:t>
            </w:r>
            <w:r w:rsidR="00C124C4" w:rsidRPr="00D57C6B">
              <w:rPr>
                <w:color w:val="000000"/>
                <w:sz w:val="20"/>
                <w:szCs w:val="20"/>
              </w:rPr>
              <w:t xml:space="preserve">174 se alojan bajo la categoría de consultas y por cada una de ellas acompaña una </w:t>
            </w:r>
            <w:proofErr w:type="spellStart"/>
            <w:r w:rsidR="00C124C4" w:rsidRPr="00D57C6B">
              <w:rPr>
                <w:color w:val="000000"/>
                <w:sz w:val="20"/>
                <w:szCs w:val="20"/>
              </w:rPr>
              <w:t>url</w:t>
            </w:r>
            <w:proofErr w:type="spellEnd"/>
            <w:r w:rsidR="00C124C4" w:rsidRPr="00D57C6B">
              <w:rPr>
                <w:color w:val="000000"/>
                <w:sz w:val="20"/>
                <w:szCs w:val="20"/>
              </w:rPr>
              <w:t xml:space="preserve"> que posiciona en la consulta y el criterio de gestión en página web correspondiente, en su mayor parte </w:t>
            </w:r>
            <w:hyperlink r:id="rId23" w:history="1">
              <w:r w:rsidR="00C124C4" w:rsidRPr="00D57C6B">
                <w:rPr>
                  <w:color w:val="0000FF"/>
                  <w:sz w:val="20"/>
                  <w:szCs w:val="20"/>
                  <w:u w:val="single"/>
                </w:rPr>
                <w:t>http://www.seg-social.es</w:t>
              </w:r>
            </w:hyperlink>
            <w:r w:rsidR="00C124C4" w:rsidRPr="00D57C6B">
              <w:rPr>
                <w:color w:val="000000"/>
                <w:sz w:val="20"/>
                <w:szCs w:val="20"/>
              </w:rPr>
              <w:t xml:space="preserve">. La información se proporciona en un </w:t>
            </w:r>
            <w:proofErr w:type="spellStart"/>
            <w:r w:rsidR="00C124C4" w:rsidRPr="00D57C6B">
              <w:rPr>
                <w:color w:val="000000"/>
                <w:sz w:val="20"/>
                <w:szCs w:val="20"/>
              </w:rPr>
              <w:t>pdf</w:t>
            </w:r>
            <w:proofErr w:type="spellEnd"/>
            <w:r w:rsidR="00C124C4" w:rsidRPr="00D57C6B">
              <w:rPr>
                <w:color w:val="000000"/>
                <w:sz w:val="20"/>
                <w:szCs w:val="20"/>
              </w:rPr>
              <w:t xml:space="preserve"> descargable. </w:t>
            </w:r>
          </w:p>
          <w:p w:rsidR="00C124C4" w:rsidRPr="00D57C6B" w:rsidRDefault="00C23E82" w:rsidP="00E36CE0">
            <w:pPr>
              <w:spacing w:before="120" w:after="120" w:line="312" w:lineRule="auto"/>
              <w:jc w:val="both"/>
              <w:rPr>
                <w:color w:val="000000"/>
                <w:sz w:val="20"/>
                <w:szCs w:val="20"/>
              </w:rPr>
            </w:pPr>
            <w:r>
              <w:rPr>
                <w:color w:val="000000"/>
                <w:sz w:val="20"/>
                <w:szCs w:val="20"/>
              </w:rPr>
              <w:t xml:space="preserve">- </w:t>
            </w:r>
            <w:r w:rsidR="00C124C4" w:rsidRPr="00D57C6B">
              <w:rPr>
                <w:color w:val="000000"/>
                <w:sz w:val="20"/>
                <w:szCs w:val="20"/>
              </w:rPr>
              <w:t>Interior</w:t>
            </w:r>
            <w:r>
              <w:rPr>
                <w:color w:val="000000"/>
                <w:sz w:val="20"/>
                <w:szCs w:val="20"/>
              </w:rPr>
              <w:t>:</w:t>
            </w:r>
            <w:r w:rsidR="00C124C4" w:rsidRPr="00D57C6B">
              <w:rPr>
                <w:color w:val="000000"/>
                <w:sz w:val="20"/>
                <w:szCs w:val="20"/>
              </w:rPr>
              <w:t xml:space="preserve"> </w:t>
            </w:r>
            <w:r>
              <w:rPr>
                <w:color w:val="000000"/>
                <w:sz w:val="20"/>
                <w:szCs w:val="20"/>
              </w:rPr>
              <w:t>de los</w:t>
            </w:r>
            <w:r w:rsidR="00C124C4" w:rsidRPr="00D57C6B">
              <w:rPr>
                <w:color w:val="000000"/>
                <w:sz w:val="20"/>
                <w:szCs w:val="20"/>
              </w:rPr>
              <w:t xml:space="preserve"> 69 documentos </w:t>
            </w:r>
            <w:r>
              <w:rPr>
                <w:color w:val="000000"/>
                <w:sz w:val="20"/>
                <w:szCs w:val="20"/>
              </w:rPr>
              <w:t xml:space="preserve">que se publican corresponden a esta obligación </w:t>
            </w:r>
            <w:r w:rsidR="00C124C4" w:rsidRPr="00D57C6B">
              <w:rPr>
                <w:color w:val="000000"/>
                <w:sz w:val="20"/>
                <w:szCs w:val="20"/>
              </w:rPr>
              <w:t xml:space="preserve">1 directriz y 23 instrucciones que se proporcionan en </w:t>
            </w:r>
            <w:proofErr w:type="spellStart"/>
            <w:r w:rsidR="00C124C4" w:rsidRPr="00D57C6B">
              <w:rPr>
                <w:color w:val="000000"/>
                <w:sz w:val="20"/>
                <w:szCs w:val="20"/>
              </w:rPr>
              <w:t>pdf</w:t>
            </w:r>
            <w:proofErr w:type="spellEnd"/>
            <w:r w:rsidR="00C124C4" w:rsidRPr="00D57C6B">
              <w:rPr>
                <w:color w:val="000000"/>
                <w:sz w:val="20"/>
                <w:szCs w:val="20"/>
              </w:rPr>
              <w:t xml:space="preserve">. </w:t>
            </w:r>
          </w:p>
          <w:p w:rsidR="00C124C4" w:rsidRPr="00D57C6B" w:rsidRDefault="00C23E82" w:rsidP="00E36CE0">
            <w:pPr>
              <w:spacing w:before="120" w:after="120" w:line="312" w:lineRule="auto"/>
              <w:jc w:val="both"/>
              <w:rPr>
                <w:color w:val="000000"/>
                <w:sz w:val="20"/>
                <w:szCs w:val="20"/>
              </w:rPr>
            </w:pPr>
            <w:r>
              <w:rPr>
                <w:color w:val="000000"/>
                <w:sz w:val="20"/>
                <w:szCs w:val="20"/>
              </w:rPr>
              <w:t>-</w:t>
            </w:r>
            <w:r w:rsidR="00C124C4" w:rsidRPr="00D57C6B">
              <w:rPr>
                <w:color w:val="000000"/>
                <w:sz w:val="20"/>
                <w:szCs w:val="20"/>
              </w:rPr>
              <w:t xml:space="preserve"> Justicia, de los 60 registros encontrados </w:t>
            </w:r>
            <w:r>
              <w:rPr>
                <w:color w:val="000000"/>
                <w:sz w:val="20"/>
                <w:szCs w:val="20"/>
              </w:rPr>
              <w:t>corresponden a esta obligación</w:t>
            </w:r>
            <w:r w:rsidR="00C124C4" w:rsidRPr="00D57C6B">
              <w:rPr>
                <w:color w:val="000000"/>
                <w:sz w:val="20"/>
                <w:szCs w:val="20"/>
              </w:rPr>
              <w:t xml:space="preserve"> 1 circular – que se ofrece en </w:t>
            </w:r>
            <w:proofErr w:type="spellStart"/>
            <w:r w:rsidR="00C124C4" w:rsidRPr="00D57C6B">
              <w:rPr>
                <w:color w:val="000000"/>
                <w:sz w:val="20"/>
                <w:szCs w:val="20"/>
              </w:rPr>
              <w:t>pdf</w:t>
            </w:r>
            <w:proofErr w:type="spellEnd"/>
            <w:r w:rsidR="00C124C4" w:rsidRPr="00D57C6B">
              <w:rPr>
                <w:color w:val="000000"/>
                <w:sz w:val="20"/>
                <w:szCs w:val="20"/>
              </w:rPr>
              <w:t xml:space="preserve"> de imagen- y 4 instrucciones. La información bajo la categoría de información pública debería pasar a la categoría de consulta, previa revisión de sus enlaces.</w:t>
            </w:r>
          </w:p>
          <w:p w:rsidR="00C124C4" w:rsidRPr="00D57C6B" w:rsidRDefault="00C23E82" w:rsidP="00E36CE0">
            <w:pPr>
              <w:spacing w:before="120" w:after="120" w:line="312" w:lineRule="auto"/>
              <w:jc w:val="both"/>
              <w:rPr>
                <w:sz w:val="20"/>
                <w:szCs w:val="20"/>
              </w:rPr>
            </w:pPr>
            <w:r>
              <w:rPr>
                <w:color w:val="000000"/>
                <w:sz w:val="20"/>
                <w:szCs w:val="20"/>
              </w:rPr>
              <w:t>-</w:t>
            </w:r>
            <w:r w:rsidR="00C124C4" w:rsidRPr="00D57C6B">
              <w:rPr>
                <w:color w:val="000000"/>
                <w:sz w:val="20"/>
                <w:szCs w:val="20"/>
              </w:rPr>
              <w:t xml:space="preserve"> Pres</w:t>
            </w:r>
            <w:r w:rsidR="00C124C4" w:rsidRPr="00D57C6B">
              <w:rPr>
                <w:sz w:val="20"/>
                <w:szCs w:val="20"/>
              </w:rPr>
              <w:t xml:space="preserve">idencia, Relaciones con la Cortes y Memoria Democrática cuenta con 15 resultados, </w:t>
            </w:r>
            <w:r>
              <w:rPr>
                <w:sz w:val="20"/>
                <w:szCs w:val="20"/>
              </w:rPr>
              <w:t>de los que corresponden a los contenidos de esta obligación</w:t>
            </w:r>
            <w:r w:rsidR="00C124C4" w:rsidRPr="00D57C6B">
              <w:rPr>
                <w:sz w:val="20"/>
                <w:szCs w:val="20"/>
              </w:rPr>
              <w:t xml:space="preserve"> 2 directrices, que se ofrecen en formato </w:t>
            </w:r>
            <w:proofErr w:type="spellStart"/>
            <w:r w:rsidR="00C124C4" w:rsidRPr="00D57C6B">
              <w:rPr>
                <w:sz w:val="20"/>
                <w:szCs w:val="20"/>
              </w:rPr>
              <w:t>pdf</w:t>
            </w:r>
            <w:proofErr w:type="spellEnd"/>
            <w:r w:rsidR="00C124C4" w:rsidRPr="00D57C6B">
              <w:rPr>
                <w:sz w:val="20"/>
                <w:szCs w:val="20"/>
              </w:rPr>
              <w:t xml:space="preserve"> y </w:t>
            </w:r>
            <w:r w:rsidR="00877898">
              <w:rPr>
                <w:sz w:val="20"/>
                <w:szCs w:val="20"/>
              </w:rPr>
              <w:t xml:space="preserve">que </w:t>
            </w:r>
            <w:r w:rsidR="00C124C4" w:rsidRPr="00D57C6B">
              <w:rPr>
                <w:sz w:val="20"/>
                <w:szCs w:val="20"/>
              </w:rPr>
              <w:t xml:space="preserve">también se proporcionaban </w:t>
            </w:r>
            <w:r w:rsidR="00877898">
              <w:rPr>
                <w:sz w:val="20"/>
                <w:szCs w:val="20"/>
              </w:rPr>
              <w:t>por</w:t>
            </w:r>
            <w:r w:rsidR="00C124C4" w:rsidRPr="00D57C6B">
              <w:rPr>
                <w:sz w:val="20"/>
                <w:szCs w:val="20"/>
              </w:rPr>
              <w:t xml:space="preserve"> el Ministerio de Hacienda. </w:t>
            </w:r>
          </w:p>
          <w:p w:rsidR="0088391E" w:rsidRPr="008545AF" w:rsidRDefault="00C23E82" w:rsidP="00E36CE0">
            <w:pPr>
              <w:spacing w:before="120" w:after="120" w:line="312" w:lineRule="auto"/>
              <w:jc w:val="both"/>
              <w:rPr>
                <w:color w:val="000000"/>
                <w:sz w:val="20"/>
                <w:szCs w:val="20"/>
              </w:rPr>
            </w:pPr>
            <w:r>
              <w:rPr>
                <w:color w:val="000000"/>
                <w:sz w:val="20"/>
                <w:szCs w:val="20"/>
              </w:rPr>
              <w:t xml:space="preserve">- </w:t>
            </w:r>
            <w:r w:rsidR="00C124C4" w:rsidRPr="00D57C6B">
              <w:rPr>
                <w:color w:val="000000"/>
                <w:sz w:val="20"/>
                <w:szCs w:val="20"/>
              </w:rPr>
              <w:t>Sanidad</w:t>
            </w:r>
            <w:r>
              <w:rPr>
                <w:color w:val="000000"/>
                <w:sz w:val="20"/>
                <w:szCs w:val="20"/>
              </w:rPr>
              <w:t>: de los</w:t>
            </w:r>
            <w:r w:rsidR="00C124C4" w:rsidRPr="00D57C6B">
              <w:rPr>
                <w:color w:val="000000"/>
                <w:sz w:val="20"/>
                <w:szCs w:val="20"/>
              </w:rPr>
              <w:t xml:space="preserve"> 109 documentos</w:t>
            </w:r>
            <w:r>
              <w:rPr>
                <w:color w:val="000000"/>
                <w:sz w:val="20"/>
                <w:szCs w:val="20"/>
              </w:rPr>
              <w:t xml:space="preserve"> que publica corresponden a esta obligación </w:t>
            </w:r>
            <w:r w:rsidR="00C124C4" w:rsidRPr="00D57C6B">
              <w:rPr>
                <w:color w:val="000000"/>
                <w:sz w:val="20"/>
                <w:szCs w:val="20"/>
              </w:rPr>
              <w:t xml:space="preserve">5 circulares que, en realidad, son tres porque dos se repiten. </w:t>
            </w:r>
            <w:r w:rsidR="0088391E" w:rsidRPr="008545AF">
              <w:rPr>
                <w:color w:val="000000"/>
                <w:sz w:val="20"/>
                <w:szCs w:val="20"/>
              </w:rPr>
              <w:t>Y aun cuando se indica que se encuentran vigentes, cabe dudar que lo est</w:t>
            </w:r>
            <w:r w:rsidR="00877898">
              <w:rPr>
                <w:color w:val="000000"/>
                <w:sz w:val="20"/>
                <w:szCs w:val="20"/>
              </w:rPr>
              <w:t>é</w:t>
            </w:r>
            <w:r w:rsidR="0088391E" w:rsidRPr="008545AF">
              <w:rPr>
                <w:color w:val="000000"/>
                <w:sz w:val="20"/>
                <w:szCs w:val="20"/>
              </w:rPr>
              <w:t xml:space="preserve">n; por ejemplo, la Circular n º 1/2014: Normas vacunas antigripales (Campaña 2014/2015). </w:t>
            </w:r>
          </w:p>
          <w:p w:rsidR="00C124C4" w:rsidRPr="00D57C6B" w:rsidRDefault="00C23E82" w:rsidP="00E36CE0">
            <w:pPr>
              <w:spacing w:before="120" w:after="120" w:line="312" w:lineRule="auto"/>
              <w:jc w:val="both"/>
              <w:rPr>
                <w:color w:val="000000"/>
                <w:sz w:val="20"/>
                <w:szCs w:val="20"/>
              </w:rPr>
            </w:pPr>
            <w:r>
              <w:rPr>
                <w:sz w:val="20"/>
                <w:szCs w:val="20"/>
              </w:rPr>
              <w:t>-</w:t>
            </w:r>
            <w:r w:rsidR="00C124C4" w:rsidRPr="00D57C6B">
              <w:rPr>
                <w:sz w:val="20"/>
                <w:szCs w:val="20"/>
              </w:rPr>
              <w:t xml:space="preserve"> </w:t>
            </w:r>
            <w:r w:rsidR="00C124C4" w:rsidRPr="00D57C6B">
              <w:rPr>
                <w:color w:val="000000"/>
                <w:sz w:val="20"/>
                <w:szCs w:val="20"/>
              </w:rPr>
              <w:t>Transpo</w:t>
            </w:r>
            <w:r w:rsidR="0094538B">
              <w:rPr>
                <w:color w:val="000000"/>
                <w:sz w:val="20"/>
                <w:szCs w:val="20"/>
              </w:rPr>
              <w:t xml:space="preserve">rtes, Agenda Urbana y Movilidad: de los </w:t>
            </w:r>
            <w:r w:rsidR="00C124C4" w:rsidRPr="00D57C6B">
              <w:rPr>
                <w:color w:val="000000"/>
                <w:sz w:val="20"/>
                <w:szCs w:val="20"/>
              </w:rPr>
              <w:t>71 documentos</w:t>
            </w:r>
            <w:r w:rsidR="0094538B">
              <w:rPr>
                <w:color w:val="000000"/>
                <w:sz w:val="20"/>
                <w:szCs w:val="20"/>
              </w:rPr>
              <w:t xml:space="preserve"> que</w:t>
            </w:r>
            <w:r w:rsidR="00E36CE0">
              <w:rPr>
                <w:color w:val="000000"/>
                <w:sz w:val="20"/>
                <w:szCs w:val="20"/>
              </w:rPr>
              <w:t xml:space="preserve"> </w:t>
            </w:r>
            <w:r w:rsidR="00C124C4" w:rsidRPr="00D57C6B">
              <w:rPr>
                <w:color w:val="000000"/>
                <w:sz w:val="20"/>
                <w:szCs w:val="20"/>
              </w:rPr>
              <w:t xml:space="preserve">publica </w:t>
            </w:r>
            <w:r w:rsidR="0094538B">
              <w:rPr>
                <w:color w:val="000000"/>
                <w:sz w:val="20"/>
                <w:szCs w:val="20"/>
              </w:rPr>
              <w:t xml:space="preserve">se corresponden con el contenido de la obligación </w:t>
            </w:r>
            <w:r w:rsidR="00C124C4" w:rsidRPr="00D57C6B">
              <w:rPr>
                <w:color w:val="000000"/>
                <w:sz w:val="20"/>
                <w:szCs w:val="20"/>
              </w:rPr>
              <w:t xml:space="preserve">2 acuerdos y 8 Circulares que figuran como vigentes (aunque fechadas en los años 2003, 2006, 2007, 2010 y 2012), además de </w:t>
            </w:r>
            <w:r w:rsidR="00B11CB0">
              <w:rPr>
                <w:color w:val="000000"/>
                <w:sz w:val="20"/>
                <w:szCs w:val="20"/>
              </w:rPr>
              <w:t>3 instrucciones</w:t>
            </w:r>
            <w:r w:rsidR="00C124C4" w:rsidRPr="00D57C6B">
              <w:rPr>
                <w:color w:val="000000"/>
                <w:sz w:val="20"/>
                <w:szCs w:val="20"/>
              </w:rPr>
              <w:t>.</w:t>
            </w:r>
          </w:p>
          <w:p w:rsidR="00C124C4" w:rsidRDefault="00B11CB0"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En resumen de los </w:t>
            </w:r>
            <w:r w:rsidRPr="00947CDB">
              <w:rPr>
                <w:rFonts w:eastAsiaTheme="majorEastAsia" w:cstheme="majorBidi"/>
                <w:bCs/>
                <w:sz w:val="20"/>
                <w:szCs w:val="20"/>
                <w:u w:val="single"/>
                <w:lang w:bidi="es-ES"/>
              </w:rPr>
              <w:t>1811 documentos publicados, 322 se relacionan con los contendidos de esta obligación lo</w:t>
            </w:r>
            <w:r w:rsidR="00947CDB">
              <w:rPr>
                <w:rFonts w:eastAsiaTheme="majorEastAsia" w:cstheme="majorBidi"/>
                <w:bCs/>
                <w:sz w:val="20"/>
                <w:szCs w:val="20"/>
                <w:u w:val="single"/>
                <w:lang w:bidi="es-ES"/>
              </w:rPr>
              <w:t xml:space="preserve"> que supone un 17,78% del total</w:t>
            </w:r>
            <w:r>
              <w:rPr>
                <w:rFonts w:eastAsiaTheme="majorEastAsia" w:cstheme="majorBidi"/>
                <w:bCs/>
                <w:sz w:val="20"/>
                <w:szCs w:val="20"/>
                <w:lang w:bidi="es-ES"/>
              </w:rPr>
              <w:t>.</w:t>
            </w:r>
          </w:p>
          <w:p w:rsidR="00D57C6B" w:rsidRDefault="001E27E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142A56">
              <w:rPr>
                <w:rFonts w:eastAsiaTheme="majorEastAsia" w:cstheme="majorBidi"/>
                <w:b/>
                <w:bCs/>
                <w:sz w:val="20"/>
                <w:szCs w:val="20"/>
                <w:lang w:bidi="es-ES"/>
              </w:rPr>
              <w:t>Observaciones</w:t>
            </w:r>
            <w:r>
              <w:rPr>
                <w:rFonts w:eastAsiaTheme="majorEastAsia" w:cstheme="majorBidi"/>
                <w:bCs/>
                <w:sz w:val="20"/>
                <w:szCs w:val="20"/>
                <w:lang w:bidi="es-ES"/>
              </w:rPr>
              <w:t>:</w:t>
            </w:r>
            <w:r w:rsidR="00D57C6B" w:rsidRPr="00D57C6B">
              <w:rPr>
                <w:rFonts w:eastAsiaTheme="majorEastAsia" w:cstheme="majorBidi"/>
                <w:bCs/>
                <w:sz w:val="20"/>
                <w:szCs w:val="20"/>
                <w:lang w:bidi="es-ES"/>
              </w:rPr>
              <w:t xml:space="preserve"> </w:t>
            </w:r>
          </w:p>
          <w:p w:rsidR="00B27D7E" w:rsidRDefault="00B27D7E" w:rsidP="00E36CE0">
            <w:pPr>
              <w:pStyle w:val="Cuerpodelboletn"/>
              <w:spacing w:before="120" w:after="120" w:line="312" w:lineRule="auto"/>
              <w:ind w:left="-46"/>
              <w:rPr>
                <w:rStyle w:val="Ttulo2Car"/>
                <w:color w:val="auto"/>
                <w:sz w:val="20"/>
                <w:szCs w:val="20"/>
                <w:lang w:bidi="es-ES"/>
              </w:rPr>
            </w:pPr>
            <w:r w:rsidRPr="00E044A2">
              <w:rPr>
                <w:rStyle w:val="Ttulo2Car"/>
                <w:color w:val="auto"/>
                <w:sz w:val="20"/>
                <w:szCs w:val="20"/>
                <w:lang w:bidi="es-ES"/>
              </w:rPr>
              <w:t>No se publica información</w:t>
            </w:r>
          </w:p>
          <w:p w:rsidR="00B27D7E" w:rsidRPr="00D57C6B" w:rsidRDefault="00B27D7E" w:rsidP="00E36CE0">
            <w:pPr>
              <w:spacing w:before="120" w:after="120" w:line="312" w:lineRule="auto"/>
              <w:jc w:val="both"/>
              <w:rPr>
                <w:color w:val="000000"/>
                <w:sz w:val="20"/>
                <w:szCs w:val="20"/>
              </w:rPr>
            </w:pPr>
            <w:r w:rsidRPr="00D57C6B">
              <w:rPr>
                <w:color w:val="000000"/>
                <w:sz w:val="20"/>
                <w:szCs w:val="20"/>
                <w:u w:val="single"/>
              </w:rPr>
              <w:t>No ofrecen resultados</w:t>
            </w:r>
            <w:r w:rsidRPr="00D57C6B">
              <w:rPr>
                <w:color w:val="000000"/>
                <w:sz w:val="20"/>
                <w:szCs w:val="20"/>
              </w:rPr>
              <w:t xml:space="preserve"> (incluyendo los ministerios que solo publican órdenes ministeriales y/o resoluciones</w:t>
            </w:r>
            <w:r w:rsidR="00947CDB">
              <w:rPr>
                <w:color w:val="000000"/>
                <w:sz w:val="20"/>
                <w:szCs w:val="20"/>
              </w:rPr>
              <w:t xml:space="preserve"> o información correspondiente a organismos vinculados o dependientes</w:t>
            </w:r>
            <w:r w:rsidRPr="00D57C6B">
              <w:rPr>
                <w:color w:val="000000"/>
                <w:sz w:val="20"/>
                <w:szCs w:val="20"/>
              </w:rPr>
              <w:t>) además de la Jefatura de Estado y Presidencia del Gobierno,</w:t>
            </w:r>
            <w:r w:rsidR="00947CDB">
              <w:rPr>
                <w:color w:val="000000"/>
                <w:sz w:val="20"/>
                <w:szCs w:val="20"/>
              </w:rPr>
              <w:t xml:space="preserve"> más de </w:t>
            </w:r>
            <w:r w:rsidRPr="00D57C6B">
              <w:rPr>
                <w:color w:val="000000"/>
                <w:sz w:val="20"/>
                <w:szCs w:val="20"/>
                <w:u w:val="single"/>
              </w:rPr>
              <w:t>la mitad de los Ministerios (</w:t>
            </w:r>
            <w:r w:rsidR="00947CDB">
              <w:rPr>
                <w:color w:val="000000"/>
                <w:sz w:val="20"/>
                <w:szCs w:val="20"/>
                <w:u w:val="single"/>
              </w:rPr>
              <w:t>doce</w:t>
            </w:r>
            <w:r w:rsidRPr="00D57C6B">
              <w:rPr>
                <w:color w:val="000000"/>
                <w:sz w:val="20"/>
                <w:szCs w:val="20"/>
                <w:u w:val="single"/>
              </w:rPr>
              <w:t xml:space="preserve"> en total)</w:t>
            </w:r>
            <w:r w:rsidRPr="00D57C6B">
              <w:rPr>
                <w:color w:val="000000"/>
                <w:sz w:val="20"/>
                <w:szCs w:val="20"/>
              </w:rPr>
              <w:t>: Asuntos Económicos y Transformación Digital; Ciencia e Innovación; Consumo</w:t>
            </w:r>
            <w:r>
              <w:rPr>
                <w:color w:val="000000"/>
                <w:sz w:val="20"/>
                <w:szCs w:val="20"/>
              </w:rPr>
              <w:t>;</w:t>
            </w:r>
            <w:r w:rsidRPr="00D57C6B">
              <w:rPr>
                <w:color w:val="000000"/>
                <w:sz w:val="20"/>
                <w:szCs w:val="20"/>
              </w:rPr>
              <w:t xml:space="preserve"> Cultura y Deporte; Defensa</w:t>
            </w:r>
            <w:r w:rsidR="00947CDB">
              <w:rPr>
                <w:color w:val="000000"/>
                <w:sz w:val="20"/>
                <w:szCs w:val="20"/>
              </w:rPr>
              <w:t>;</w:t>
            </w:r>
            <w:r w:rsidRPr="00D57C6B">
              <w:rPr>
                <w:color w:val="000000"/>
                <w:sz w:val="20"/>
                <w:szCs w:val="20"/>
              </w:rPr>
              <w:t xml:space="preserve"> Derechos Sociales y Agenda 2030;</w:t>
            </w:r>
            <w:r w:rsidR="00947CDB">
              <w:t xml:space="preserve"> </w:t>
            </w:r>
            <w:r w:rsidR="00947CDB" w:rsidRPr="00947CDB">
              <w:rPr>
                <w:color w:val="000000"/>
                <w:sz w:val="20"/>
                <w:szCs w:val="20"/>
              </w:rPr>
              <w:t>Empleo y Economía Social</w:t>
            </w:r>
            <w:r w:rsidR="00947CDB">
              <w:rPr>
                <w:color w:val="000000"/>
                <w:sz w:val="20"/>
                <w:szCs w:val="20"/>
              </w:rPr>
              <w:t>;</w:t>
            </w:r>
            <w:r w:rsidRPr="00D57C6B">
              <w:rPr>
                <w:color w:val="000000"/>
                <w:sz w:val="20"/>
                <w:szCs w:val="20"/>
              </w:rPr>
              <w:t xml:space="preserve"> Igualdad; Industria, Comercio y Turismo; Política </w:t>
            </w:r>
            <w:r>
              <w:rPr>
                <w:color w:val="000000"/>
                <w:sz w:val="20"/>
                <w:szCs w:val="20"/>
              </w:rPr>
              <w:t>T</w:t>
            </w:r>
            <w:r w:rsidRPr="00D57C6B">
              <w:rPr>
                <w:color w:val="000000"/>
                <w:sz w:val="20"/>
                <w:szCs w:val="20"/>
              </w:rPr>
              <w:t>erritorial y Función Pública</w:t>
            </w:r>
            <w:r w:rsidR="00947CDB">
              <w:rPr>
                <w:color w:val="000000"/>
                <w:sz w:val="20"/>
                <w:szCs w:val="20"/>
              </w:rPr>
              <w:t>;</w:t>
            </w:r>
            <w:r w:rsidRPr="00D57C6B">
              <w:rPr>
                <w:color w:val="000000"/>
                <w:sz w:val="20"/>
                <w:szCs w:val="20"/>
              </w:rPr>
              <w:t xml:space="preserve"> Transición Ecológica y Reto Demográfico y Universidades. </w:t>
            </w:r>
          </w:p>
          <w:p w:rsidR="00B27D7E" w:rsidRDefault="00B27D7E" w:rsidP="00E36CE0">
            <w:pPr>
              <w:spacing w:before="120" w:after="120" w:line="312" w:lineRule="auto"/>
              <w:jc w:val="both"/>
              <w:rPr>
                <w:rFonts w:eastAsiaTheme="majorEastAsia" w:cstheme="majorBidi"/>
                <w:bCs/>
                <w:sz w:val="20"/>
                <w:szCs w:val="20"/>
                <w:lang w:bidi="es-ES"/>
              </w:rPr>
            </w:pPr>
          </w:p>
          <w:p w:rsidR="00B27D7E" w:rsidRPr="00D57C6B" w:rsidRDefault="00B27D7E" w:rsidP="00E36CE0">
            <w:pPr>
              <w:spacing w:before="120" w:after="120" w:line="312" w:lineRule="auto"/>
              <w:jc w:val="both"/>
              <w:rPr>
                <w:rFonts w:eastAsiaTheme="majorEastAsia" w:cstheme="majorBidi"/>
                <w:bCs/>
                <w:sz w:val="20"/>
                <w:szCs w:val="20"/>
                <w:lang w:bidi="es-ES"/>
              </w:rPr>
            </w:pPr>
            <w:r>
              <w:rPr>
                <w:rStyle w:val="Ttulo2Car"/>
                <w:color w:val="auto"/>
                <w:sz w:val="20"/>
                <w:szCs w:val="20"/>
                <w:lang w:bidi="es-ES"/>
              </w:rPr>
              <w:t>Contenidos no relacionados con la obligación:</w:t>
            </w:r>
          </w:p>
          <w:p w:rsidR="00D57C6B" w:rsidRPr="00B27D7E" w:rsidRDefault="00B27D7E" w:rsidP="00E36CE0">
            <w:pPr>
              <w:spacing w:before="120" w:after="120" w:line="312" w:lineRule="auto"/>
              <w:jc w:val="both"/>
              <w:rPr>
                <w:color w:val="000000"/>
                <w:sz w:val="20"/>
                <w:szCs w:val="20"/>
              </w:rPr>
            </w:pPr>
            <w:r w:rsidRPr="00B27D7E">
              <w:rPr>
                <w:rFonts w:eastAsiaTheme="majorEastAsia" w:cstheme="majorBidi"/>
                <w:bCs/>
                <w:sz w:val="20"/>
                <w:szCs w:val="20"/>
                <w:lang w:bidi="es-ES"/>
              </w:rPr>
              <w:t>-</w:t>
            </w:r>
            <w:r>
              <w:rPr>
                <w:rFonts w:eastAsiaTheme="majorEastAsia" w:cstheme="majorBidi"/>
                <w:bCs/>
                <w:sz w:val="20"/>
                <w:szCs w:val="20"/>
                <w:lang w:bidi="es-ES"/>
              </w:rPr>
              <w:t xml:space="preserve"> </w:t>
            </w:r>
            <w:r w:rsidR="00D57C6B" w:rsidRPr="00B27D7E">
              <w:rPr>
                <w:rFonts w:eastAsiaTheme="majorEastAsia" w:cstheme="majorBidi"/>
                <w:bCs/>
                <w:sz w:val="20"/>
                <w:szCs w:val="20"/>
                <w:lang w:bidi="es-ES"/>
              </w:rPr>
              <w:t xml:space="preserve">851 de </w:t>
            </w:r>
            <w:r w:rsidR="00947CDB">
              <w:rPr>
                <w:rFonts w:eastAsiaTheme="majorEastAsia" w:cstheme="majorBidi"/>
                <w:bCs/>
                <w:sz w:val="20"/>
                <w:szCs w:val="20"/>
                <w:lang w:bidi="es-ES"/>
              </w:rPr>
              <w:t>los</w:t>
            </w:r>
            <w:r w:rsidR="00D57C6B" w:rsidRPr="00B27D7E">
              <w:rPr>
                <w:rFonts w:eastAsiaTheme="majorEastAsia" w:cstheme="majorBidi"/>
                <w:bCs/>
                <w:sz w:val="20"/>
                <w:szCs w:val="20"/>
                <w:lang w:bidi="es-ES"/>
              </w:rPr>
              <w:t xml:space="preserve"> 1811 resultados –un </w:t>
            </w:r>
            <w:r w:rsidR="00D57C6B" w:rsidRPr="00B27D7E">
              <w:rPr>
                <w:rFonts w:eastAsiaTheme="majorEastAsia" w:cstheme="majorBidi"/>
                <w:bCs/>
                <w:sz w:val="20"/>
                <w:szCs w:val="20"/>
                <w:u w:val="single"/>
                <w:lang w:bidi="es-ES"/>
              </w:rPr>
              <w:t>47 % del total</w:t>
            </w:r>
            <w:r w:rsidR="00D57C6B" w:rsidRPr="00B27D7E">
              <w:rPr>
                <w:rFonts w:eastAsiaTheme="majorEastAsia" w:cstheme="majorBidi"/>
                <w:bCs/>
                <w:sz w:val="20"/>
                <w:szCs w:val="20"/>
                <w:lang w:bidi="es-ES"/>
              </w:rPr>
              <w:t xml:space="preserve"> (casi la mitad)- se </w:t>
            </w:r>
            <w:r w:rsidR="00D57C6B" w:rsidRPr="00B27D7E">
              <w:rPr>
                <w:rFonts w:eastAsiaTheme="majorEastAsia" w:cstheme="majorBidi"/>
                <w:bCs/>
                <w:sz w:val="20"/>
                <w:szCs w:val="20"/>
                <w:lang w:bidi="es-ES"/>
              </w:rPr>
              <w:lastRenderedPageBreak/>
              <w:t xml:space="preserve">refieren en una </w:t>
            </w:r>
            <w:r w:rsidR="00D57C6B" w:rsidRPr="00B27D7E">
              <w:rPr>
                <w:rFonts w:eastAsiaTheme="majorEastAsia" w:cstheme="majorBidi"/>
                <w:bCs/>
                <w:sz w:val="20"/>
                <w:szCs w:val="20"/>
                <w:u w:val="single"/>
                <w:lang w:bidi="es-ES"/>
              </w:rPr>
              <w:t>categoría denominada “Orden Ministerial”</w:t>
            </w:r>
            <w:r w:rsidR="00D57C6B" w:rsidRPr="00B27D7E">
              <w:rPr>
                <w:rFonts w:eastAsiaTheme="majorEastAsia" w:cstheme="majorBidi"/>
                <w:bCs/>
                <w:sz w:val="20"/>
                <w:szCs w:val="20"/>
                <w:lang w:bidi="es-ES"/>
              </w:rPr>
              <w:t xml:space="preserve"> y se tratan de órdenes ministeriales o proyectos de órdenes ministeriales, tipo de disposición que no se encuentra prevista en la letra a) del artículo 7 de la LTAIBG que habla de la publicidad activa de </w:t>
            </w:r>
            <w:r w:rsidR="00D57C6B" w:rsidRPr="00B27D7E">
              <w:rPr>
                <w:i/>
                <w:color w:val="000000"/>
                <w:sz w:val="20"/>
                <w:szCs w:val="20"/>
              </w:rPr>
              <w:t>Las directrices, instrucciones, acuerdos, circulares o respuestas a consultas planteadas por los particulares u otros órganos en la medida en que supongan una interpretación del Derecho o tengan efectos jurídicos</w:t>
            </w:r>
            <w:r w:rsidR="00D57C6B" w:rsidRPr="00B27D7E">
              <w:rPr>
                <w:color w:val="000000"/>
                <w:sz w:val="20"/>
                <w:szCs w:val="20"/>
              </w:rPr>
              <w:t xml:space="preserve">; </w:t>
            </w:r>
            <w:r w:rsidR="00D57C6B" w:rsidRPr="00B27D7E">
              <w:rPr>
                <w:b/>
                <w:color w:val="000000"/>
                <w:sz w:val="20"/>
                <w:szCs w:val="20"/>
              </w:rPr>
              <w:t>pensando posiblemente el legislador en un conjunto de actos y decisiones administrativas con efectos frente a terceros que pueden no ser objeto de publicación oficial</w:t>
            </w:r>
            <w:r w:rsidR="00D57C6B" w:rsidRPr="00B27D7E">
              <w:rPr>
                <w:color w:val="000000"/>
                <w:sz w:val="20"/>
                <w:szCs w:val="20"/>
              </w:rPr>
              <w:t xml:space="preserve">. </w:t>
            </w:r>
          </w:p>
          <w:p w:rsidR="00D57C6B" w:rsidRDefault="00D57C6B" w:rsidP="00E36CE0">
            <w:pPr>
              <w:spacing w:before="120" w:after="120" w:line="312" w:lineRule="auto"/>
              <w:jc w:val="both"/>
              <w:rPr>
                <w:color w:val="000000"/>
                <w:sz w:val="20"/>
                <w:szCs w:val="20"/>
              </w:rPr>
            </w:pPr>
            <w:r w:rsidRPr="00D57C6B">
              <w:rPr>
                <w:color w:val="000000"/>
                <w:sz w:val="20"/>
                <w:szCs w:val="20"/>
              </w:rPr>
              <w:t>En cualquier caso, las órdenes ministeriales no se citan en la letra a) del artículo 7 de la LTAIBG y por ello, no han sido tenidas en cuenta a efectos de este análisis. Y la tónica general es que todos los Ministerios que publican algún tipo de información han decidido recoger órdenes ministeriales.</w:t>
            </w:r>
          </w:p>
          <w:p w:rsidR="00B27D7E" w:rsidRDefault="00B27D7E" w:rsidP="00E36CE0">
            <w:pPr>
              <w:spacing w:before="120" w:after="120" w:line="312" w:lineRule="auto"/>
              <w:jc w:val="both"/>
              <w:rPr>
                <w:sz w:val="20"/>
                <w:szCs w:val="20"/>
              </w:rPr>
            </w:pPr>
            <w:r w:rsidRPr="00B27D7E">
              <w:rPr>
                <w:color w:val="000000"/>
                <w:sz w:val="20"/>
                <w:szCs w:val="20"/>
              </w:rPr>
              <w:t>-</w:t>
            </w:r>
            <w:r>
              <w:rPr>
                <w:color w:val="000000"/>
                <w:sz w:val="20"/>
                <w:szCs w:val="20"/>
              </w:rPr>
              <w:t xml:space="preserve"> </w:t>
            </w:r>
            <w:r w:rsidR="00D57C6B" w:rsidRPr="00B27D7E">
              <w:rPr>
                <w:color w:val="000000"/>
                <w:sz w:val="20"/>
                <w:szCs w:val="20"/>
              </w:rPr>
              <w:t>También se ha localizado otra categoría de disposiciones administrativas (junto a las directrices, instrucciones, acuerdos, circulares y resoluciones): la categoría denominada “</w:t>
            </w:r>
            <w:r w:rsidR="00D57C6B" w:rsidRPr="00B27D7E">
              <w:rPr>
                <w:color w:val="000000"/>
                <w:sz w:val="20"/>
                <w:szCs w:val="20"/>
                <w:u w:val="single"/>
              </w:rPr>
              <w:t>normativa de información pública</w:t>
            </w:r>
            <w:r w:rsidR="00D57C6B" w:rsidRPr="00B27D7E">
              <w:rPr>
                <w:color w:val="000000"/>
                <w:sz w:val="20"/>
                <w:szCs w:val="20"/>
              </w:rPr>
              <w:t xml:space="preserve">” </w:t>
            </w:r>
            <w:r w:rsidR="00D57C6B" w:rsidRPr="00B27D7E">
              <w:rPr>
                <w:sz w:val="20"/>
                <w:szCs w:val="20"/>
              </w:rPr>
              <w:t>que, según el Ministerio de que se trata, recoge un tipo de información diferente (</w:t>
            </w:r>
            <w:r w:rsidR="00D57C6B" w:rsidRPr="00B27D7E">
              <w:rPr>
                <w:sz w:val="20"/>
                <w:szCs w:val="20"/>
                <w:u w:val="single"/>
              </w:rPr>
              <w:t>14 en total</w:t>
            </w:r>
            <w:r w:rsidR="00D57C6B" w:rsidRPr="00B27D7E">
              <w:rPr>
                <w:sz w:val="20"/>
                <w:szCs w:val="20"/>
              </w:rPr>
              <w:t xml:space="preserve">). </w:t>
            </w:r>
          </w:p>
          <w:p w:rsidR="001E27E5" w:rsidRDefault="00B27D7E" w:rsidP="00E36CE0">
            <w:pPr>
              <w:spacing w:before="120" w:after="120" w:line="312" w:lineRule="auto"/>
              <w:jc w:val="both"/>
              <w:rPr>
                <w:color w:val="000000"/>
                <w:sz w:val="20"/>
                <w:szCs w:val="20"/>
              </w:rPr>
            </w:pPr>
            <w:r w:rsidRPr="00B27D7E">
              <w:rPr>
                <w:color w:val="000000"/>
                <w:sz w:val="20"/>
                <w:szCs w:val="20"/>
              </w:rPr>
              <w:t>-</w:t>
            </w:r>
            <w:r>
              <w:rPr>
                <w:color w:val="000000"/>
                <w:sz w:val="20"/>
                <w:szCs w:val="20"/>
              </w:rPr>
              <w:t xml:space="preserve"> </w:t>
            </w:r>
            <w:r w:rsidR="00DC7C80">
              <w:rPr>
                <w:color w:val="000000"/>
                <w:sz w:val="20"/>
                <w:szCs w:val="20"/>
              </w:rPr>
              <w:t xml:space="preserve">Asimismo, </w:t>
            </w:r>
            <w:r>
              <w:rPr>
                <w:color w:val="000000"/>
                <w:sz w:val="20"/>
                <w:szCs w:val="20"/>
              </w:rPr>
              <w:t>L</w:t>
            </w:r>
            <w:r w:rsidR="00D57C6B" w:rsidRPr="00B27D7E">
              <w:rPr>
                <w:color w:val="000000"/>
                <w:sz w:val="20"/>
                <w:szCs w:val="20"/>
              </w:rPr>
              <w:t xml:space="preserve">os Ministerios informan sobre otra categoría denominada </w:t>
            </w:r>
            <w:r w:rsidR="00D57C6B" w:rsidRPr="00B27D7E">
              <w:rPr>
                <w:color w:val="000000"/>
                <w:sz w:val="20"/>
                <w:szCs w:val="20"/>
                <w:u w:val="single"/>
              </w:rPr>
              <w:t>“Resoluciones”</w:t>
            </w:r>
            <w:r w:rsidR="00D57C6B" w:rsidRPr="00B27D7E">
              <w:rPr>
                <w:color w:val="000000"/>
                <w:sz w:val="20"/>
                <w:szCs w:val="20"/>
              </w:rPr>
              <w:t xml:space="preserve"> que, formalmente, no se contemplan en la letra a) del artículo 7 de la LTAIBG. Son un total de </w:t>
            </w:r>
            <w:r w:rsidR="00D57C6B" w:rsidRPr="00B27D7E">
              <w:rPr>
                <w:color w:val="000000"/>
                <w:sz w:val="20"/>
                <w:szCs w:val="20"/>
                <w:u w:val="single"/>
              </w:rPr>
              <w:t xml:space="preserve">591 </w:t>
            </w:r>
            <w:r w:rsidR="00D57C6B" w:rsidRPr="00B27D7E">
              <w:rPr>
                <w:color w:val="000000"/>
                <w:sz w:val="20"/>
                <w:szCs w:val="20"/>
              </w:rPr>
              <w:t>resoluciones (un 32, 63% del total de documentos publicados) de toda índole que en principio, tampoco se deberían de incluir en este acceso, salvo que se asimilaran a “</w:t>
            </w:r>
            <w:r w:rsidR="00D57C6B" w:rsidRPr="00B27D7E">
              <w:rPr>
                <w:i/>
                <w:color w:val="000000"/>
                <w:sz w:val="20"/>
                <w:szCs w:val="20"/>
              </w:rPr>
              <w:t xml:space="preserve">respuestas a consultas… en la medida en que supongan una interpretación del Derecho o tengan efectos jurídicos” </w:t>
            </w:r>
            <w:r w:rsidR="00D57C6B" w:rsidRPr="00B27D7E">
              <w:rPr>
                <w:color w:val="000000"/>
                <w:sz w:val="20"/>
                <w:szCs w:val="20"/>
              </w:rPr>
              <w:t xml:space="preserve">o a acuerdos, </w:t>
            </w:r>
            <w:r w:rsidR="001E27E5" w:rsidRPr="00B27D7E">
              <w:rPr>
                <w:color w:val="000000"/>
                <w:sz w:val="20"/>
                <w:szCs w:val="20"/>
              </w:rPr>
              <w:t>ya que</w:t>
            </w:r>
            <w:r w:rsidR="00D57C6B" w:rsidRPr="00B27D7E">
              <w:rPr>
                <w:color w:val="000000"/>
                <w:sz w:val="20"/>
                <w:szCs w:val="20"/>
              </w:rPr>
              <w:t xml:space="preserve"> más de la mitad (289) vienen referidas a la publicidad de acuerdos</w:t>
            </w:r>
            <w:r w:rsidR="001E27E5" w:rsidRPr="00B27D7E">
              <w:rPr>
                <w:color w:val="000000"/>
                <w:sz w:val="20"/>
                <w:szCs w:val="20"/>
              </w:rPr>
              <w:t>,</w:t>
            </w:r>
            <w:r w:rsidR="00D57C6B" w:rsidRPr="00B27D7E">
              <w:rPr>
                <w:color w:val="000000"/>
                <w:sz w:val="20"/>
                <w:szCs w:val="20"/>
              </w:rPr>
              <w:t xml:space="preserve"> categoría que sí se contempla en el art.7</w:t>
            </w:r>
            <w:r w:rsidR="00FC3B4D" w:rsidRPr="00B27D7E">
              <w:rPr>
                <w:color w:val="000000"/>
                <w:sz w:val="20"/>
                <w:szCs w:val="20"/>
              </w:rPr>
              <w:t>ª</w:t>
            </w:r>
            <w:r w:rsidR="00D57C6B" w:rsidRPr="00B27D7E">
              <w:rPr>
                <w:color w:val="000000"/>
                <w:sz w:val="20"/>
                <w:szCs w:val="20"/>
              </w:rPr>
              <w:t xml:space="preserve">) de la LTAIBG. Sin embargo, a juicio de este Consejo, y de considerar de relevancia su inclusión, las disposiciones recogidas bajo esta categoría deberían ser objeto de revisión, ya que en su mayor parte han sido objeto de publicación en el BOE, y además, se incluyen acuerdos relacionados con situaciones de empleados públicos y, por tanto, de carácter interno o aprobaciones de cartas de servicios. </w:t>
            </w:r>
          </w:p>
          <w:p w:rsidR="00823F55" w:rsidRDefault="00823F55" w:rsidP="00E36CE0">
            <w:pPr>
              <w:spacing w:before="120" w:after="120" w:line="312" w:lineRule="auto"/>
              <w:jc w:val="both"/>
              <w:rPr>
                <w:color w:val="000000"/>
                <w:sz w:val="20"/>
                <w:szCs w:val="20"/>
              </w:rPr>
            </w:pPr>
            <w:r>
              <w:rPr>
                <w:color w:val="000000"/>
                <w:sz w:val="20"/>
                <w:szCs w:val="20"/>
              </w:rPr>
              <w:t xml:space="preserve">Los documentos publicados que </w:t>
            </w:r>
            <w:r w:rsidRPr="00877898">
              <w:rPr>
                <w:color w:val="000000"/>
                <w:sz w:val="20"/>
                <w:szCs w:val="20"/>
                <w:u w:val="single"/>
              </w:rPr>
              <w:t>no se corresponden</w:t>
            </w:r>
            <w:r>
              <w:rPr>
                <w:color w:val="000000"/>
                <w:sz w:val="20"/>
                <w:szCs w:val="20"/>
              </w:rPr>
              <w:t xml:space="preserve"> con esta obligación </w:t>
            </w:r>
            <w:r w:rsidR="008545AF">
              <w:rPr>
                <w:color w:val="000000"/>
                <w:sz w:val="20"/>
                <w:szCs w:val="20"/>
              </w:rPr>
              <w:t>para cada uno de</w:t>
            </w:r>
            <w:r w:rsidR="00DC7C80">
              <w:rPr>
                <w:color w:val="000000"/>
                <w:sz w:val="20"/>
                <w:szCs w:val="20"/>
              </w:rPr>
              <w:t xml:space="preserve"> </w:t>
            </w:r>
            <w:r w:rsidR="008545AF">
              <w:rPr>
                <w:color w:val="000000"/>
                <w:sz w:val="20"/>
                <w:szCs w:val="20"/>
              </w:rPr>
              <w:t xml:space="preserve">los Ministerios son los siguientes: </w:t>
            </w:r>
          </w:p>
          <w:p w:rsidR="00877898" w:rsidRDefault="008545AF" w:rsidP="00E36CE0">
            <w:pPr>
              <w:spacing w:before="120" w:after="120" w:line="312" w:lineRule="auto"/>
              <w:jc w:val="both"/>
              <w:rPr>
                <w:color w:val="000000"/>
                <w:sz w:val="20"/>
                <w:szCs w:val="20"/>
              </w:rPr>
            </w:pPr>
            <w:r w:rsidRPr="008545AF">
              <w:rPr>
                <w:color w:val="000000"/>
                <w:sz w:val="20"/>
                <w:szCs w:val="20"/>
              </w:rPr>
              <w:t>-</w:t>
            </w:r>
            <w:r>
              <w:rPr>
                <w:color w:val="000000"/>
                <w:sz w:val="20"/>
                <w:szCs w:val="20"/>
              </w:rPr>
              <w:t xml:space="preserve"> </w:t>
            </w:r>
            <w:r w:rsidRPr="008545AF">
              <w:rPr>
                <w:color w:val="000000"/>
                <w:sz w:val="20"/>
                <w:szCs w:val="20"/>
              </w:rPr>
              <w:t>Agricultura, Pesca y Alimentación publica 138 documentos de ellos 52 son órdenes ministeriales, 15 resoluciones, 4 de la categoría de n</w:t>
            </w:r>
            <w:r w:rsidR="00877898">
              <w:rPr>
                <w:color w:val="000000"/>
                <w:sz w:val="20"/>
                <w:szCs w:val="20"/>
              </w:rPr>
              <w:t>ormativa de información pública y</w:t>
            </w:r>
            <w:r w:rsidRPr="008545AF">
              <w:rPr>
                <w:color w:val="000000"/>
                <w:sz w:val="20"/>
                <w:szCs w:val="20"/>
              </w:rPr>
              <w:t xml:space="preserve"> 7 acuerdos.</w:t>
            </w:r>
            <w:r w:rsidR="00E36CE0">
              <w:rPr>
                <w:color w:val="000000"/>
                <w:sz w:val="20"/>
                <w:szCs w:val="20"/>
              </w:rPr>
              <w:t xml:space="preserve"> </w:t>
            </w:r>
          </w:p>
          <w:p w:rsidR="008545AF" w:rsidRDefault="008545AF" w:rsidP="00E36CE0">
            <w:pPr>
              <w:spacing w:before="120" w:after="120" w:line="312" w:lineRule="auto"/>
              <w:jc w:val="both"/>
              <w:rPr>
                <w:color w:val="000000"/>
                <w:sz w:val="20"/>
                <w:szCs w:val="20"/>
              </w:rPr>
            </w:pPr>
            <w:r>
              <w:rPr>
                <w:color w:val="000000"/>
                <w:sz w:val="20"/>
                <w:szCs w:val="20"/>
              </w:rPr>
              <w:t xml:space="preserve">- </w:t>
            </w:r>
            <w:r w:rsidRPr="00D57C6B">
              <w:rPr>
                <w:color w:val="000000"/>
                <w:sz w:val="20"/>
                <w:szCs w:val="20"/>
              </w:rPr>
              <w:t>Asuntos Económicos y Transformación Digital</w:t>
            </w:r>
            <w:r>
              <w:rPr>
                <w:color w:val="000000"/>
                <w:sz w:val="20"/>
                <w:szCs w:val="20"/>
              </w:rPr>
              <w:t>:</w:t>
            </w:r>
            <w:r w:rsidRPr="00D57C6B">
              <w:rPr>
                <w:color w:val="000000"/>
                <w:sz w:val="20"/>
                <w:szCs w:val="20"/>
              </w:rPr>
              <w:t xml:space="preserve"> </w:t>
            </w:r>
            <w:r>
              <w:rPr>
                <w:color w:val="000000"/>
                <w:sz w:val="20"/>
                <w:szCs w:val="20"/>
              </w:rPr>
              <w:t xml:space="preserve">de los 8 documentos que </w:t>
            </w:r>
            <w:r w:rsidRPr="00D57C6B">
              <w:rPr>
                <w:color w:val="000000"/>
                <w:sz w:val="20"/>
                <w:szCs w:val="20"/>
              </w:rPr>
              <w:t>publica</w:t>
            </w:r>
            <w:r w:rsidR="00812F5C">
              <w:rPr>
                <w:color w:val="000000"/>
                <w:sz w:val="20"/>
                <w:szCs w:val="20"/>
              </w:rPr>
              <w:t xml:space="preserve">, </w:t>
            </w:r>
            <w:r w:rsidRPr="00D57C6B">
              <w:rPr>
                <w:color w:val="000000"/>
                <w:sz w:val="20"/>
                <w:szCs w:val="20"/>
              </w:rPr>
              <w:t xml:space="preserve">6 </w:t>
            </w:r>
            <w:r w:rsidR="00812F5C">
              <w:rPr>
                <w:color w:val="000000"/>
                <w:sz w:val="20"/>
                <w:szCs w:val="20"/>
              </w:rPr>
              <w:t xml:space="preserve">son </w:t>
            </w:r>
            <w:r w:rsidRPr="00D57C6B">
              <w:rPr>
                <w:color w:val="000000"/>
                <w:sz w:val="20"/>
                <w:szCs w:val="20"/>
              </w:rPr>
              <w:t xml:space="preserve">OOMM y </w:t>
            </w:r>
            <w:r w:rsidR="00812F5C">
              <w:rPr>
                <w:color w:val="000000"/>
                <w:sz w:val="20"/>
                <w:szCs w:val="20"/>
              </w:rPr>
              <w:t>2</w:t>
            </w:r>
            <w:r w:rsidRPr="00D57C6B">
              <w:rPr>
                <w:color w:val="000000"/>
                <w:sz w:val="20"/>
                <w:szCs w:val="20"/>
              </w:rPr>
              <w:t xml:space="preserve"> resoluciones, </w:t>
            </w:r>
            <w:r w:rsidR="00812F5C">
              <w:rPr>
                <w:color w:val="000000"/>
                <w:sz w:val="20"/>
                <w:szCs w:val="20"/>
              </w:rPr>
              <w:t xml:space="preserve">- </w:t>
            </w:r>
            <w:r w:rsidRPr="00D57C6B">
              <w:rPr>
                <w:color w:val="000000"/>
                <w:sz w:val="20"/>
                <w:szCs w:val="20"/>
              </w:rPr>
              <w:t xml:space="preserve">el código de conducta </w:t>
            </w:r>
            <w:r w:rsidR="00812F5C">
              <w:rPr>
                <w:color w:val="000000"/>
                <w:sz w:val="20"/>
                <w:szCs w:val="20"/>
              </w:rPr>
              <w:t xml:space="preserve">y el reglamento </w:t>
            </w:r>
            <w:r w:rsidRPr="00D57C6B">
              <w:rPr>
                <w:color w:val="000000"/>
                <w:sz w:val="20"/>
                <w:szCs w:val="20"/>
              </w:rPr>
              <w:t xml:space="preserve">de </w:t>
            </w:r>
            <w:r w:rsidR="00812F5C">
              <w:rPr>
                <w:color w:val="000000"/>
                <w:sz w:val="20"/>
                <w:szCs w:val="20"/>
              </w:rPr>
              <w:t>régimen interior</w:t>
            </w:r>
            <w:r w:rsidRPr="00D57C6B">
              <w:rPr>
                <w:color w:val="000000"/>
                <w:sz w:val="20"/>
                <w:szCs w:val="20"/>
              </w:rPr>
              <w:t xml:space="preserve"> de la CNMV</w:t>
            </w:r>
            <w:r w:rsidR="00812F5C">
              <w:rPr>
                <w:color w:val="000000"/>
                <w:sz w:val="20"/>
                <w:szCs w:val="20"/>
              </w:rPr>
              <w:t>-</w:t>
            </w:r>
          </w:p>
          <w:p w:rsidR="008545AF" w:rsidRDefault="00812F5C" w:rsidP="00E36CE0">
            <w:pPr>
              <w:spacing w:before="120" w:after="120" w:line="312" w:lineRule="auto"/>
              <w:jc w:val="both"/>
              <w:rPr>
                <w:color w:val="000000"/>
                <w:sz w:val="20"/>
                <w:szCs w:val="20"/>
              </w:rPr>
            </w:pPr>
            <w:r>
              <w:rPr>
                <w:color w:val="000000"/>
                <w:sz w:val="20"/>
                <w:szCs w:val="20"/>
              </w:rPr>
              <w:t xml:space="preserve">- </w:t>
            </w:r>
            <w:r w:rsidR="008545AF">
              <w:rPr>
                <w:color w:val="000000"/>
                <w:sz w:val="20"/>
                <w:szCs w:val="20"/>
              </w:rPr>
              <w:t>Asuntos E</w:t>
            </w:r>
            <w:r w:rsidR="008545AF" w:rsidRPr="008545AF">
              <w:rPr>
                <w:color w:val="000000"/>
                <w:sz w:val="20"/>
                <w:szCs w:val="20"/>
              </w:rPr>
              <w:t xml:space="preserve">xteriores, </w:t>
            </w:r>
            <w:r w:rsidR="008545AF">
              <w:rPr>
                <w:color w:val="000000"/>
                <w:sz w:val="20"/>
                <w:szCs w:val="20"/>
              </w:rPr>
              <w:t>Unión E</w:t>
            </w:r>
            <w:r w:rsidR="008545AF" w:rsidRPr="008545AF">
              <w:rPr>
                <w:color w:val="000000"/>
                <w:sz w:val="20"/>
                <w:szCs w:val="20"/>
              </w:rPr>
              <w:t xml:space="preserve">uropea y </w:t>
            </w:r>
            <w:r w:rsidR="008545AF">
              <w:rPr>
                <w:color w:val="000000"/>
                <w:sz w:val="20"/>
                <w:szCs w:val="20"/>
              </w:rPr>
              <w:t>C</w:t>
            </w:r>
            <w:r w:rsidR="008545AF" w:rsidRPr="008545AF">
              <w:rPr>
                <w:color w:val="000000"/>
                <w:sz w:val="20"/>
                <w:szCs w:val="20"/>
              </w:rPr>
              <w:t>ooperación informa</w:t>
            </w:r>
            <w:r w:rsidR="008545AF">
              <w:rPr>
                <w:color w:val="000000"/>
                <w:sz w:val="20"/>
                <w:szCs w:val="20"/>
              </w:rPr>
              <w:t xml:space="preserve">: de los 3 </w:t>
            </w:r>
            <w:r w:rsidR="008545AF">
              <w:rPr>
                <w:color w:val="000000"/>
                <w:sz w:val="20"/>
                <w:szCs w:val="20"/>
              </w:rPr>
              <w:lastRenderedPageBreak/>
              <w:t>documentos que publica, 2 son Órdenes Ministeriales</w:t>
            </w:r>
            <w:r w:rsidR="008545AF" w:rsidRPr="008545AF">
              <w:rPr>
                <w:color w:val="000000"/>
                <w:sz w:val="20"/>
                <w:szCs w:val="20"/>
              </w:rPr>
              <w:t xml:space="preserve"> </w:t>
            </w:r>
            <w:r w:rsidR="008545AF">
              <w:rPr>
                <w:color w:val="000000"/>
                <w:sz w:val="20"/>
                <w:szCs w:val="20"/>
              </w:rPr>
              <w:t>y 1</w:t>
            </w:r>
            <w:r w:rsidR="008545AF" w:rsidRPr="008545AF">
              <w:rPr>
                <w:color w:val="000000"/>
                <w:sz w:val="20"/>
                <w:szCs w:val="20"/>
              </w:rPr>
              <w:t xml:space="preserve"> acuerdo interministerial que se ofrece en un </w:t>
            </w:r>
            <w:proofErr w:type="spellStart"/>
            <w:r w:rsidR="008545AF" w:rsidRPr="008545AF">
              <w:rPr>
                <w:color w:val="000000"/>
                <w:sz w:val="20"/>
                <w:szCs w:val="20"/>
              </w:rPr>
              <w:t>pdf</w:t>
            </w:r>
            <w:proofErr w:type="spellEnd"/>
            <w:r w:rsidR="008545AF" w:rsidRPr="008545AF">
              <w:rPr>
                <w:color w:val="000000"/>
                <w:sz w:val="20"/>
                <w:szCs w:val="20"/>
              </w:rPr>
              <w:t xml:space="preserve"> de imagen.</w:t>
            </w:r>
          </w:p>
          <w:p w:rsidR="00812F5C" w:rsidRDefault="00812F5C" w:rsidP="00E36CE0">
            <w:pPr>
              <w:spacing w:before="120" w:after="120" w:line="312" w:lineRule="auto"/>
              <w:jc w:val="both"/>
              <w:rPr>
                <w:color w:val="000000"/>
                <w:sz w:val="20"/>
                <w:szCs w:val="20"/>
              </w:rPr>
            </w:pPr>
            <w:r>
              <w:rPr>
                <w:color w:val="000000"/>
                <w:sz w:val="20"/>
                <w:szCs w:val="20"/>
              </w:rPr>
              <w:t>- Cultura y Deporte: de los 3 documentos que publica 3 son OOMM- una de ellas del INAEM.</w:t>
            </w:r>
          </w:p>
          <w:p w:rsidR="007D1352" w:rsidRPr="008545AF" w:rsidRDefault="007D1352" w:rsidP="00E36CE0">
            <w:pPr>
              <w:spacing w:before="120" w:after="120" w:line="312" w:lineRule="auto"/>
              <w:jc w:val="both"/>
              <w:rPr>
                <w:color w:val="000000"/>
                <w:sz w:val="20"/>
                <w:szCs w:val="20"/>
              </w:rPr>
            </w:pPr>
            <w:r>
              <w:rPr>
                <w:color w:val="000000"/>
                <w:sz w:val="20"/>
                <w:szCs w:val="20"/>
              </w:rPr>
              <w:t>- Defensa: de los 84 documentos que publica 83 son OOMM y 1 resolución.</w:t>
            </w:r>
          </w:p>
          <w:p w:rsidR="0088391E" w:rsidRDefault="0088391E" w:rsidP="00E36CE0">
            <w:pPr>
              <w:spacing w:before="120" w:after="120" w:line="312" w:lineRule="auto"/>
              <w:jc w:val="both"/>
              <w:rPr>
                <w:color w:val="000000"/>
                <w:sz w:val="20"/>
                <w:szCs w:val="20"/>
              </w:rPr>
            </w:pPr>
            <w:r>
              <w:rPr>
                <w:color w:val="000000"/>
                <w:sz w:val="20"/>
                <w:szCs w:val="20"/>
              </w:rPr>
              <w:t>-</w:t>
            </w:r>
            <w:r w:rsidR="008545AF" w:rsidRPr="0088391E">
              <w:rPr>
                <w:color w:val="000000"/>
                <w:sz w:val="20"/>
                <w:szCs w:val="20"/>
              </w:rPr>
              <w:t xml:space="preserve"> Educación y Formación Profesional</w:t>
            </w:r>
            <w:r>
              <w:rPr>
                <w:color w:val="000000"/>
                <w:sz w:val="20"/>
                <w:szCs w:val="20"/>
              </w:rPr>
              <w:t>:</w:t>
            </w:r>
            <w:r w:rsidR="008545AF" w:rsidRPr="0088391E">
              <w:rPr>
                <w:color w:val="000000"/>
                <w:sz w:val="20"/>
                <w:szCs w:val="20"/>
              </w:rPr>
              <w:t xml:space="preserve"> </w:t>
            </w:r>
            <w:r>
              <w:rPr>
                <w:color w:val="000000"/>
                <w:sz w:val="20"/>
                <w:szCs w:val="20"/>
              </w:rPr>
              <w:t xml:space="preserve">de los 337 documentos publicados, </w:t>
            </w:r>
            <w:r w:rsidR="008545AF" w:rsidRPr="0088391E">
              <w:rPr>
                <w:color w:val="000000"/>
                <w:sz w:val="20"/>
                <w:szCs w:val="20"/>
              </w:rPr>
              <w:t xml:space="preserve">174 </w:t>
            </w:r>
            <w:r>
              <w:rPr>
                <w:color w:val="000000"/>
                <w:sz w:val="20"/>
                <w:szCs w:val="20"/>
              </w:rPr>
              <w:t xml:space="preserve">son </w:t>
            </w:r>
            <w:r w:rsidR="008545AF" w:rsidRPr="0088391E">
              <w:rPr>
                <w:color w:val="000000"/>
                <w:sz w:val="20"/>
                <w:szCs w:val="20"/>
              </w:rPr>
              <w:t>OOMM, y 158 resoluciones (algunas relacionadas con acuerdos y en ocasiones, referidas a sus organismos públicos, como el Museo Nacional</w:t>
            </w:r>
            <w:r w:rsidR="008545AF" w:rsidRPr="008545AF">
              <w:rPr>
                <w:color w:val="000000"/>
                <w:sz w:val="20"/>
                <w:szCs w:val="20"/>
              </w:rPr>
              <w:t xml:space="preserve"> del Prado; las más recientes son de 2018) </w:t>
            </w:r>
          </w:p>
          <w:p w:rsidR="0088391E" w:rsidRDefault="0088391E" w:rsidP="00E36CE0">
            <w:pPr>
              <w:spacing w:before="120" w:after="120" w:line="312" w:lineRule="auto"/>
              <w:jc w:val="both"/>
              <w:rPr>
                <w:color w:val="000000"/>
                <w:sz w:val="20"/>
                <w:szCs w:val="20"/>
              </w:rPr>
            </w:pPr>
            <w:r>
              <w:rPr>
                <w:color w:val="000000"/>
                <w:sz w:val="20"/>
                <w:szCs w:val="20"/>
              </w:rPr>
              <w:t>- Hacienda: De</w:t>
            </w:r>
            <w:r w:rsidR="008545AF" w:rsidRPr="008545AF">
              <w:rPr>
                <w:color w:val="000000"/>
                <w:sz w:val="20"/>
                <w:szCs w:val="20"/>
              </w:rPr>
              <w:t xml:space="preserve"> 488</w:t>
            </w:r>
            <w:r>
              <w:rPr>
                <w:color w:val="000000"/>
                <w:sz w:val="20"/>
                <w:szCs w:val="20"/>
              </w:rPr>
              <w:t xml:space="preserve"> documentos</w:t>
            </w:r>
            <w:r w:rsidR="008545AF" w:rsidRPr="008545AF">
              <w:rPr>
                <w:color w:val="000000"/>
                <w:sz w:val="20"/>
                <w:szCs w:val="20"/>
              </w:rPr>
              <w:t xml:space="preserve"> 122 documentos </w:t>
            </w:r>
            <w:r>
              <w:rPr>
                <w:color w:val="000000"/>
                <w:sz w:val="20"/>
                <w:szCs w:val="20"/>
              </w:rPr>
              <w:t>son</w:t>
            </w:r>
            <w:r w:rsidR="008545AF" w:rsidRPr="008545AF">
              <w:rPr>
                <w:color w:val="000000"/>
                <w:sz w:val="20"/>
                <w:szCs w:val="20"/>
              </w:rPr>
              <w:t xml:space="preserve"> OOMM, 1 se incluye en la categoría denominada información pública y 328 son resoluciones, algunas de la AEAT. </w:t>
            </w:r>
            <w:r>
              <w:rPr>
                <w:color w:val="000000"/>
                <w:sz w:val="20"/>
                <w:szCs w:val="20"/>
              </w:rPr>
              <w:t>Además</w:t>
            </w:r>
            <w:r w:rsidR="00DC7C80">
              <w:rPr>
                <w:color w:val="000000"/>
                <w:sz w:val="20"/>
                <w:szCs w:val="20"/>
              </w:rPr>
              <w:t>, dentro de</w:t>
            </w:r>
            <w:r w:rsidRPr="0088391E">
              <w:rPr>
                <w:color w:val="000000"/>
                <w:sz w:val="20"/>
                <w:szCs w:val="20"/>
              </w:rPr>
              <w:t xml:space="preserve"> </w:t>
            </w:r>
            <w:r w:rsidR="00DC7C80" w:rsidRPr="00DC7C80">
              <w:rPr>
                <w:color w:val="000000"/>
                <w:sz w:val="20"/>
                <w:szCs w:val="20"/>
              </w:rPr>
              <w:t>la categoría denominada “normativa de información pública”</w:t>
            </w:r>
            <w:r w:rsidR="00DC7C80">
              <w:rPr>
                <w:color w:val="000000"/>
                <w:sz w:val="20"/>
                <w:szCs w:val="20"/>
              </w:rPr>
              <w:t xml:space="preserve"> </w:t>
            </w:r>
            <w:r w:rsidRPr="0088391E">
              <w:rPr>
                <w:color w:val="000000"/>
                <w:sz w:val="20"/>
                <w:szCs w:val="20"/>
              </w:rPr>
              <w:t>se incluye un enlace denominado “Exposición al público de la Ponencia de valores Total por municipios durante 2014 (Buscador)”que, en realidad, no se centra exclusivamente en ese año, sino que posiciona en el buscador del Catastro que permite consultar los valores medios catastrales</w:t>
            </w:r>
            <w:r>
              <w:rPr>
                <w:color w:val="000000"/>
                <w:sz w:val="20"/>
                <w:szCs w:val="20"/>
              </w:rPr>
              <w:t>.</w:t>
            </w:r>
          </w:p>
          <w:p w:rsidR="0088391E" w:rsidRDefault="0088391E" w:rsidP="00E36CE0">
            <w:pPr>
              <w:spacing w:before="120" w:after="120" w:line="312" w:lineRule="auto"/>
              <w:jc w:val="both"/>
              <w:rPr>
                <w:color w:val="000000"/>
                <w:sz w:val="20"/>
                <w:szCs w:val="20"/>
              </w:rPr>
            </w:pPr>
            <w:r>
              <w:rPr>
                <w:color w:val="000000"/>
                <w:sz w:val="20"/>
                <w:szCs w:val="20"/>
              </w:rPr>
              <w:t xml:space="preserve">- Inclusión, Seguridad Social y Migraciones: </w:t>
            </w:r>
            <w:r w:rsidR="008545AF" w:rsidRPr="008545AF">
              <w:rPr>
                <w:color w:val="000000"/>
                <w:sz w:val="20"/>
                <w:szCs w:val="20"/>
              </w:rPr>
              <w:t xml:space="preserve">25 </w:t>
            </w:r>
            <w:r>
              <w:rPr>
                <w:color w:val="000000"/>
                <w:sz w:val="20"/>
                <w:szCs w:val="20"/>
              </w:rPr>
              <w:t xml:space="preserve">de los 200 documentos que publica son </w:t>
            </w:r>
            <w:r w:rsidR="008545AF" w:rsidRPr="008545AF">
              <w:rPr>
                <w:color w:val="000000"/>
                <w:sz w:val="20"/>
                <w:szCs w:val="20"/>
              </w:rPr>
              <w:t xml:space="preserve">OOMM </w:t>
            </w:r>
          </w:p>
          <w:p w:rsidR="007D1352" w:rsidRDefault="007D1352" w:rsidP="00E36CE0">
            <w:pPr>
              <w:spacing w:before="120" w:after="120" w:line="312" w:lineRule="auto"/>
              <w:jc w:val="both"/>
              <w:rPr>
                <w:color w:val="000000"/>
                <w:sz w:val="20"/>
                <w:szCs w:val="20"/>
              </w:rPr>
            </w:pPr>
            <w:r>
              <w:rPr>
                <w:color w:val="000000"/>
                <w:sz w:val="20"/>
                <w:szCs w:val="20"/>
              </w:rPr>
              <w:t>- Industria, Comercio y Turismo: los</w:t>
            </w:r>
            <w:r w:rsidR="00B72003">
              <w:rPr>
                <w:color w:val="000000"/>
                <w:sz w:val="20"/>
                <w:szCs w:val="20"/>
              </w:rPr>
              <w:t xml:space="preserve"> </w:t>
            </w:r>
            <w:r>
              <w:rPr>
                <w:color w:val="000000"/>
                <w:sz w:val="20"/>
                <w:szCs w:val="20"/>
              </w:rPr>
              <w:t>170 documentos que publica son OOMM</w:t>
            </w:r>
          </w:p>
          <w:p w:rsidR="008545AF" w:rsidRPr="008545AF" w:rsidRDefault="0088391E" w:rsidP="00E36CE0">
            <w:pPr>
              <w:spacing w:before="120" w:after="120" w:line="312" w:lineRule="auto"/>
              <w:jc w:val="both"/>
              <w:rPr>
                <w:color w:val="000000"/>
                <w:sz w:val="20"/>
                <w:szCs w:val="20"/>
              </w:rPr>
            </w:pPr>
            <w:r>
              <w:rPr>
                <w:color w:val="000000"/>
                <w:sz w:val="20"/>
                <w:szCs w:val="20"/>
              </w:rPr>
              <w:t>-</w:t>
            </w:r>
            <w:r w:rsidR="008545AF" w:rsidRPr="008545AF">
              <w:rPr>
                <w:color w:val="000000"/>
                <w:sz w:val="20"/>
                <w:szCs w:val="20"/>
              </w:rPr>
              <w:t xml:space="preserve"> Interior cuenta con 69 documentos de l</w:t>
            </w:r>
            <w:r w:rsidR="00877898">
              <w:rPr>
                <w:color w:val="000000"/>
                <w:sz w:val="20"/>
                <w:szCs w:val="20"/>
              </w:rPr>
              <w:t>o</w:t>
            </w:r>
            <w:r w:rsidR="008545AF" w:rsidRPr="008545AF">
              <w:rPr>
                <w:color w:val="000000"/>
                <w:sz w:val="20"/>
                <w:szCs w:val="20"/>
              </w:rPr>
              <w:t xml:space="preserve">s que 44 son OOMM, además de una resolución. </w:t>
            </w:r>
          </w:p>
          <w:p w:rsidR="0088391E" w:rsidRDefault="0088391E" w:rsidP="00E36CE0">
            <w:pPr>
              <w:spacing w:before="120" w:after="120" w:line="312" w:lineRule="auto"/>
              <w:jc w:val="both"/>
              <w:rPr>
                <w:color w:val="000000"/>
                <w:sz w:val="20"/>
                <w:szCs w:val="20"/>
              </w:rPr>
            </w:pPr>
            <w:r>
              <w:rPr>
                <w:color w:val="000000"/>
                <w:sz w:val="20"/>
                <w:szCs w:val="20"/>
              </w:rPr>
              <w:t xml:space="preserve">- </w:t>
            </w:r>
            <w:r w:rsidR="008545AF" w:rsidRPr="008545AF">
              <w:rPr>
                <w:color w:val="000000"/>
                <w:sz w:val="20"/>
                <w:szCs w:val="20"/>
              </w:rPr>
              <w:t xml:space="preserve">Justicia, 50 de los 60 registros encontrados son OOMM, además de dos resoluciones y 3 accesos en la categoría de información pública (con sendas </w:t>
            </w:r>
            <w:proofErr w:type="spellStart"/>
            <w:r w:rsidR="008545AF" w:rsidRPr="008545AF">
              <w:rPr>
                <w:color w:val="000000"/>
                <w:sz w:val="20"/>
                <w:szCs w:val="20"/>
              </w:rPr>
              <w:t>url</w:t>
            </w:r>
            <w:proofErr w:type="spellEnd"/>
            <w:r w:rsidR="008545AF" w:rsidRPr="008545AF">
              <w:rPr>
                <w:color w:val="000000"/>
                <w:sz w:val="20"/>
                <w:szCs w:val="20"/>
              </w:rPr>
              <w:t xml:space="preserve"> que no funcionan). </w:t>
            </w:r>
            <w:r w:rsidR="00DC7C80">
              <w:rPr>
                <w:color w:val="000000"/>
                <w:sz w:val="20"/>
                <w:szCs w:val="20"/>
              </w:rPr>
              <w:t xml:space="preserve">Dentro de </w:t>
            </w:r>
            <w:r w:rsidR="00DC7C80" w:rsidRPr="00DC7C80">
              <w:rPr>
                <w:color w:val="000000"/>
                <w:sz w:val="20"/>
                <w:szCs w:val="20"/>
              </w:rPr>
              <w:t>la categoría denominada “normativa de información pública”</w:t>
            </w:r>
            <w:r w:rsidR="00DC7C80">
              <w:t xml:space="preserve"> </w:t>
            </w:r>
            <w:r w:rsidR="00DC7C80" w:rsidRPr="00DC7C80">
              <w:rPr>
                <w:color w:val="000000"/>
                <w:sz w:val="20"/>
                <w:szCs w:val="20"/>
              </w:rPr>
              <w:t xml:space="preserve">incluye tres enlaces que, al parecer, deberían posicionar en la página del Ministerio en la que se ubican los anuarios de la Dirección General de los Registros y del Notariado, las Resoluciones de esta Dirección General y las Resoluciones Art 348-bis Ley de Sociedades de Capital. Pero al pinchar sobre la </w:t>
            </w:r>
            <w:proofErr w:type="spellStart"/>
            <w:r w:rsidR="00DC7C80" w:rsidRPr="00DC7C80">
              <w:rPr>
                <w:color w:val="000000"/>
                <w:sz w:val="20"/>
                <w:szCs w:val="20"/>
              </w:rPr>
              <w:t>url</w:t>
            </w:r>
            <w:proofErr w:type="spellEnd"/>
            <w:r w:rsidR="00DC7C80" w:rsidRPr="00DC7C80">
              <w:rPr>
                <w:color w:val="000000"/>
                <w:sz w:val="20"/>
                <w:szCs w:val="20"/>
              </w:rPr>
              <w:t xml:space="preserve"> que se facilita da error en todos los casos. Esta información debería de recogerse, en todo caso, en la categoría de “consultas”.</w:t>
            </w:r>
          </w:p>
          <w:p w:rsidR="0088391E" w:rsidRDefault="0088391E" w:rsidP="00E36CE0">
            <w:pPr>
              <w:spacing w:before="120" w:after="120" w:line="312" w:lineRule="auto"/>
              <w:jc w:val="both"/>
              <w:rPr>
                <w:color w:val="000000"/>
                <w:sz w:val="20"/>
                <w:szCs w:val="20"/>
              </w:rPr>
            </w:pPr>
            <w:r>
              <w:rPr>
                <w:color w:val="000000"/>
                <w:sz w:val="20"/>
                <w:szCs w:val="20"/>
              </w:rPr>
              <w:t xml:space="preserve">- </w:t>
            </w:r>
            <w:r w:rsidR="008545AF" w:rsidRPr="008545AF">
              <w:rPr>
                <w:color w:val="000000"/>
                <w:sz w:val="20"/>
                <w:szCs w:val="20"/>
              </w:rPr>
              <w:t xml:space="preserve">Presidencia, Relaciones con la Cortes y Memoria Democrática cuenta con 15 resultados, de los que 8 son OOMM y cinco, resoluciones (entre ellas, la que aprobó la carta de servicios electrónicos del Ministerio de Presidencia 2014-2017). </w:t>
            </w:r>
          </w:p>
          <w:p w:rsidR="008545AF" w:rsidRPr="008545AF" w:rsidRDefault="0088391E" w:rsidP="00E36CE0">
            <w:pPr>
              <w:spacing w:before="120" w:after="120" w:line="312" w:lineRule="auto"/>
              <w:jc w:val="both"/>
              <w:rPr>
                <w:color w:val="000000"/>
                <w:sz w:val="20"/>
                <w:szCs w:val="20"/>
              </w:rPr>
            </w:pPr>
            <w:r>
              <w:rPr>
                <w:color w:val="000000"/>
                <w:sz w:val="20"/>
                <w:szCs w:val="20"/>
              </w:rPr>
              <w:t>-</w:t>
            </w:r>
            <w:r w:rsidR="008545AF" w:rsidRPr="008545AF">
              <w:rPr>
                <w:color w:val="000000"/>
                <w:sz w:val="20"/>
                <w:szCs w:val="20"/>
              </w:rPr>
              <w:t xml:space="preserve"> Sanidad publica 109 documentos, de los que 65 son OOMM y 39 resoluciones (respecto de las que se señala que se encuentran todas vigentes, aunque vienen referidas a situaciones concretas de años vencidos - 2013 y 2014</w:t>
            </w:r>
            <w:r>
              <w:rPr>
                <w:color w:val="000000"/>
                <w:sz w:val="20"/>
                <w:szCs w:val="20"/>
              </w:rPr>
              <w:t>)</w:t>
            </w:r>
          </w:p>
          <w:p w:rsidR="0088391E" w:rsidRDefault="0088391E" w:rsidP="00E36CE0">
            <w:pPr>
              <w:spacing w:before="120" w:after="120" w:line="312" w:lineRule="auto"/>
              <w:jc w:val="both"/>
              <w:rPr>
                <w:color w:val="000000"/>
                <w:sz w:val="20"/>
                <w:szCs w:val="20"/>
              </w:rPr>
            </w:pPr>
            <w:r>
              <w:rPr>
                <w:color w:val="000000"/>
                <w:sz w:val="20"/>
                <w:szCs w:val="20"/>
              </w:rPr>
              <w:lastRenderedPageBreak/>
              <w:t>-</w:t>
            </w:r>
            <w:r w:rsidR="008545AF" w:rsidRPr="008545AF">
              <w:rPr>
                <w:color w:val="000000"/>
                <w:sz w:val="20"/>
                <w:szCs w:val="20"/>
              </w:rPr>
              <w:t xml:space="preserve"> Trabajo y Economía Social cuenta con 52 documentos, de los que 19 son OOMM y 18 resoluciones (incluida la Resolución de 26 de noviembre de 2014, de la Subsecretaría, por la que se aprueba la Carta de servicios del Instituto Nacional de Seguridad e Higiene en el Trabajo). </w:t>
            </w:r>
          </w:p>
          <w:p w:rsidR="0088391E" w:rsidRPr="00B27D7E" w:rsidRDefault="0088391E" w:rsidP="00E36CE0">
            <w:pPr>
              <w:spacing w:before="120" w:after="120" w:line="312" w:lineRule="auto"/>
              <w:jc w:val="both"/>
              <w:rPr>
                <w:color w:val="000000"/>
                <w:sz w:val="20"/>
                <w:szCs w:val="20"/>
              </w:rPr>
            </w:pPr>
            <w:r>
              <w:rPr>
                <w:color w:val="000000"/>
                <w:sz w:val="20"/>
                <w:szCs w:val="20"/>
              </w:rPr>
              <w:t>-</w:t>
            </w:r>
            <w:r w:rsidRPr="008545AF">
              <w:rPr>
                <w:color w:val="000000"/>
                <w:sz w:val="20"/>
                <w:szCs w:val="20"/>
              </w:rPr>
              <w:t xml:space="preserve"> Transportes, Agenda Urbana y Movilidad, con 71 documentos, publica 29 OOMM y 21 resoluciones (que, además, en su mayor parte se corresponden con sus organismos públicos, ya que 14 son de la AESA, 1 del IGN y otra del SEPES Entidad Pública Empresarial de Suelo). También en este Ministerio se incluye bajo la categoría de “información pública” 6 documentos que se tratan de proyectos de orden y reales decretos. </w:t>
            </w:r>
          </w:p>
          <w:p w:rsidR="0088391E" w:rsidRPr="006E7A9B" w:rsidRDefault="007D1352" w:rsidP="00E36CE0">
            <w:pPr>
              <w:spacing w:before="120" w:after="120" w:line="312" w:lineRule="auto"/>
              <w:jc w:val="both"/>
              <w:rPr>
                <w:color w:val="000000"/>
                <w:sz w:val="20"/>
                <w:szCs w:val="20"/>
                <w:u w:val="single"/>
              </w:rPr>
            </w:pPr>
            <w:r>
              <w:rPr>
                <w:color w:val="000000"/>
                <w:sz w:val="20"/>
                <w:szCs w:val="20"/>
              </w:rPr>
              <w:t xml:space="preserve">En resumen </w:t>
            </w:r>
            <w:r w:rsidRPr="006E7A9B">
              <w:rPr>
                <w:color w:val="000000"/>
                <w:sz w:val="20"/>
                <w:szCs w:val="20"/>
                <w:u w:val="single"/>
              </w:rPr>
              <w:t>1456 de 1813 registros</w:t>
            </w:r>
            <w:r w:rsidR="006E7A9B" w:rsidRPr="006E7A9B">
              <w:rPr>
                <w:color w:val="000000"/>
                <w:sz w:val="20"/>
                <w:szCs w:val="20"/>
                <w:u w:val="single"/>
              </w:rPr>
              <w:t>, un 80%, corresponden a OOMM y Resoluciones</w:t>
            </w:r>
            <w:r w:rsidR="008B4625">
              <w:rPr>
                <w:color w:val="000000"/>
                <w:sz w:val="20"/>
                <w:szCs w:val="20"/>
                <w:u w:val="single"/>
              </w:rPr>
              <w:t>,</w:t>
            </w:r>
            <w:r w:rsidR="00B72003">
              <w:rPr>
                <w:color w:val="000000"/>
                <w:sz w:val="20"/>
                <w:szCs w:val="20"/>
                <w:u w:val="single"/>
              </w:rPr>
              <w:t xml:space="preserve"> </w:t>
            </w:r>
            <w:r w:rsidR="008B4625">
              <w:rPr>
                <w:color w:val="000000"/>
                <w:sz w:val="20"/>
                <w:szCs w:val="20"/>
                <w:u w:val="single"/>
              </w:rPr>
              <w:t xml:space="preserve">categoría no expresamente prevista en la letra a) del artículo </w:t>
            </w:r>
            <w:proofErr w:type="gramStart"/>
            <w:r w:rsidR="008B4625">
              <w:rPr>
                <w:color w:val="000000"/>
                <w:sz w:val="20"/>
                <w:szCs w:val="20"/>
                <w:u w:val="single"/>
              </w:rPr>
              <w:t xml:space="preserve">7 </w:t>
            </w:r>
            <w:r w:rsidR="006E7A9B" w:rsidRPr="006E7A9B">
              <w:rPr>
                <w:color w:val="000000"/>
                <w:sz w:val="20"/>
                <w:szCs w:val="20"/>
                <w:u w:val="single"/>
              </w:rPr>
              <w:t>.</w:t>
            </w:r>
            <w:proofErr w:type="gramEnd"/>
          </w:p>
          <w:p w:rsidR="0088391E" w:rsidRDefault="0088391E" w:rsidP="00E36CE0">
            <w:pPr>
              <w:spacing w:before="120" w:after="120" w:line="312" w:lineRule="auto"/>
              <w:jc w:val="both"/>
              <w:rPr>
                <w:color w:val="000000"/>
                <w:sz w:val="20"/>
                <w:szCs w:val="20"/>
              </w:rPr>
            </w:pPr>
          </w:p>
          <w:p w:rsidR="006E7A9B" w:rsidRDefault="006E7A9B" w:rsidP="00E36CE0">
            <w:pPr>
              <w:spacing w:before="120" w:after="120" w:line="312" w:lineRule="auto"/>
              <w:jc w:val="both"/>
              <w:rPr>
                <w:color w:val="000000"/>
                <w:sz w:val="20"/>
                <w:szCs w:val="20"/>
              </w:rPr>
            </w:pPr>
            <w:r w:rsidRPr="007D1352">
              <w:rPr>
                <w:b/>
                <w:color w:val="000000"/>
                <w:sz w:val="20"/>
                <w:szCs w:val="20"/>
              </w:rPr>
              <w:t>Información correspondiente a organismos dependientes o vinculados</w:t>
            </w:r>
          </w:p>
          <w:p w:rsidR="006E7A9B" w:rsidRDefault="006E7A9B" w:rsidP="00E36CE0">
            <w:pPr>
              <w:spacing w:before="120" w:after="120" w:line="312" w:lineRule="auto"/>
              <w:jc w:val="both"/>
              <w:rPr>
                <w:color w:val="000000"/>
                <w:sz w:val="20"/>
                <w:szCs w:val="20"/>
              </w:rPr>
            </w:pPr>
            <w:r w:rsidRPr="006E7A9B">
              <w:rPr>
                <w:color w:val="000000"/>
                <w:sz w:val="20"/>
                <w:szCs w:val="20"/>
              </w:rPr>
              <w:t>Algunos de los Ministerios incluyen en esta categoría disposiciones adoptadas por organismos públicos dependientes o vinculados a los Ministerios, no AGE estrictamente.</w:t>
            </w:r>
            <w:r>
              <w:rPr>
                <w:color w:val="000000"/>
                <w:sz w:val="20"/>
                <w:szCs w:val="20"/>
              </w:rPr>
              <w:t xml:space="preserve"> A título de ejemplo se señalan los siguientes:</w:t>
            </w:r>
          </w:p>
          <w:p w:rsidR="004C2601" w:rsidRDefault="004C2601" w:rsidP="00E36CE0">
            <w:pPr>
              <w:spacing w:before="120" w:after="120" w:line="312" w:lineRule="auto"/>
              <w:jc w:val="both"/>
              <w:rPr>
                <w:color w:val="000000"/>
                <w:sz w:val="20"/>
                <w:szCs w:val="20"/>
              </w:rPr>
            </w:pPr>
            <w:r>
              <w:rPr>
                <w:color w:val="000000"/>
                <w:sz w:val="20"/>
                <w:szCs w:val="20"/>
              </w:rPr>
              <w:t xml:space="preserve">- </w:t>
            </w:r>
            <w:r w:rsidRPr="004C2601">
              <w:rPr>
                <w:color w:val="000000"/>
                <w:sz w:val="20"/>
                <w:szCs w:val="20"/>
              </w:rPr>
              <w:t>Agricultura, Pesca y Alimentación</w:t>
            </w:r>
            <w:r>
              <w:rPr>
                <w:color w:val="000000"/>
                <w:sz w:val="20"/>
                <w:szCs w:val="20"/>
              </w:rPr>
              <w:t xml:space="preserve">: publica información de </w:t>
            </w:r>
            <w:r w:rsidRPr="004C2601">
              <w:rPr>
                <w:color w:val="000000"/>
                <w:sz w:val="20"/>
                <w:szCs w:val="20"/>
              </w:rPr>
              <w:t>Confederaciones Hidrográficas</w:t>
            </w:r>
            <w:r>
              <w:rPr>
                <w:color w:val="000000"/>
                <w:sz w:val="20"/>
                <w:szCs w:val="20"/>
              </w:rPr>
              <w:t>, OA Parques Nacionales – en ambos casos organismos adscritos al Ministerio para la Transición Ecológica y el Retos Demográfico – y del FEGA</w:t>
            </w:r>
          </w:p>
          <w:p w:rsidR="006E7A9B" w:rsidRDefault="004C2601" w:rsidP="00E36CE0">
            <w:pPr>
              <w:spacing w:before="120" w:after="120" w:line="312" w:lineRule="auto"/>
              <w:jc w:val="both"/>
              <w:rPr>
                <w:color w:val="000000"/>
                <w:sz w:val="20"/>
                <w:szCs w:val="20"/>
              </w:rPr>
            </w:pPr>
            <w:r>
              <w:rPr>
                <w:color w:val="000000"/>
                <w:sz w:val="20"/>
                <w:szCs w:val="20"/>
              </w:rPr>
              <w:t xml:space="preserve">- </w:t>
            </w:r>
            <w:r w:rsidRPr="004C2601">
              <w:rPr>
                <w:color w:val="000000"/>
                <w:sz w:val="20"/>
                <w:szCs w:val="20"/>
              </w:rPr>
              <w:t>Asuntos Económicos y Transformación Digital</w:t>
            </w:r>
            <w:r>
              <w:rPr>
                <w:color w:val="000000"/>
                <w:sz w:val="20"/>
                <w:szCs w:val="20"/>
              </w:rPr>
              <w:t>: incorpora 2 documentos de la CNMV Código de Conducta y Reglamento de Régimen Interior.</w:t>
            </w:r>
          </w:p>
          <w:p w:rsidR="00865ED1" w:rsidRDefault="00865ED1" w:rsidP="00E36CE0">
            <w:pPr>
              <w:spacing w:before="120" w:after="120" w:line="312" w:lineRule="auto"/>
              <w:jc w:val="both"/>
              <w:rPr>
                <w:color w:val="000000"/>
                <w:sz w:val="20"/>
                <w:szCs w:val="20"/>
              </w:rPr>
            </w:pPr>
            <w:r>
              <w:rPr>
                <w:color w:val="000000"/>
                <w:sz w:val="20"/>
                <w:szCs w:val="20"/>
              </w:rPr>
              <w:t>Educación y Formación Profesional: incorpora información del INAEM, Consejo Superior de Deportes, Museo Nacional del Prado, Federaciones Deportivas, Biblioteca Nacional, Museo Reina Sofía, todos ellos actualmente adscritos al Mº de Cultura y Deporte.</w:t>
            </w:r>
          </w:p>
          <w:p w:rsidR="00865ED1" w:rsidRDefault="00865ED1" w:rsidP="00E36CE0">
            <w:pPr>
              <w:spacing w:before="120" w:after="120" w:line="312" w:lineRule="auto"/>
              <w:jc w:val="both"/>
              <w:rPr>
                <w:color w:val="000000"/>
                <w:sz w:val="20"/>
                <w:szCs w:val="20"/>
              </w:rPr>
            </w:pPr>
            <w:r>
              <w:rPr>
                <w:color w:val="000000"/>
                <w:sz w:val="20"/>
                <w:szCs w:val="20"/>
              </w:rPr>
              <w:t>- Hacienda: incluye</w:t>
            </w:r>
            <w:r w:rsidR="00E36CE0">
              <w:rPr>
                <w:color w:val="000000"/>
                <w:sz w:val="20"/>
                <w:szCs w:val="20"/>
              </w:rPr>
              <w:t xml:space="preserve"> </w:t>
            </w:r>
            <w:r>
              <w:rPr>
                <w:color w:val="000000"/>
                <w:sz w:val="20"/>
                <w:szCs w:val="20"/>
              </w:rPr>
              <w:t xml:space="preserve">información de la SEPI, AEAT, Parque Móvil del Estado, MUFACE – actualmente dependiente del Mº1 de Política Territorial y Función Pública </w:t>
            </w:r>
            <w:r w:rsidR="00ED1214">
              <w:rPr>
                <w:color w:val="000000"/>
                <w:sz w:val="20"/>
                <w:szCs w:val="20"/>
              </w:rPr>
              <w:t>–</w:t>
            </w:r>
          </w:p>
          <w:p w:rsidR="00ED1214" w:rsidRDefault="00ED1214" w:rsidP="00E36CE0">
            <w:pPr>
              <w:spacing w:before="120" w:after="120" w:line="312" w:lineRule="auto"/>
              <w:jc w:val="both"/>
              <w:rPr>
                <w:color w:val="000000"/>
                <w:sz w:val="20"/>
                <w:szCs w:val="20"/>
              </w:rPr>
            </w:pPr>
            <w:r>
              <w:rPr>
                <w:color w:val="000000"/>
                <w:sz w:val="20"/>
                <w:szCs w:val="20"/>
              </w:rPr>
              <w:t>- Inclusión, Seguridad Social y Migraciones: incorpora documentación de entidades gestoras y servicios comunes de la Seguridad Social.</w:t>
            </w:r>
          </w:p>
          <w:p w:rsidR="00ED1214" w:rsidRDefault="00ED1214" w:rsidP="00E36CE0">
            <w:pPr>
              <w:spacing w:before="120" w:after="120" w:line="312" w:lineRule="auto"/>
              <w:jc w:val="both"/>
              <w:rPr>
                <w:color w:val="000000"/>
                <w:sz w:val="20"/>
                <w:szCs w:val="20"/>
              </w:rPr>
            </w:pPr>
            <w:r>
              <w:rPr>
                <w:color w:val="000000"/>
                <w:sz w:val="20"/>
                <w:szCs w:val="20"/>
              </w:rPr>
              <w:t xml:space="preserve">- </w:t>
            </w:r>
            <w:r w:rsidRPr="00ED1214">
              <w:rPr>
                <w:color w:val="000000"/>
                <w:sz w:val="20"/>
                <w:szCs w:val="20"/>
              </w:rPr>
              <w:t>Presidencia, Relaciones con la Cortes y Memoria Democrática</w:t>
            </w:r>
            <w:r>
              <w:rPr>
                <w:color w:val="000000"/>
                <w:sz w:val="20"/>
                <w:szCs w:val="20"/>
              </w:rPr>
              <w:t>: incorpora información del CIS, AEBOE, CEPCO</w:t>
            </w:r>
          </w:p>
          <w:p w:rsidR="004C2601" w:rsidRDefault="004C2601" w:rsidP="00E36CE0">
            <w:pPr>
              <w:spacing w:before="120" w:after="120" w:line="312" w:lineRule="auto"/>
              <w:jc w:val="both"/>
              <w:rPr>
                <w:color w:val="000000"/>
                <w:sz w:val="20"/>
                <w:szCs w:val="20"/>
              </w:rPr>
            </w:pPr>
            <w:r>
              <w:rPr>
                <w:color w:val="000000"/>
                <w:sz w:val="20"/>
                <w:szCs w:val="20"/>
              </w:rPr>
              <w:t xml:space="preserve">- </w:t>
            </w:r>
            <w:r w:rsidRPr="004C2601">
              <w:rPr>
                <w:color w:val="000000"/>
                <w:sz w:val="20"/>
                <w:szCs w:val="20"/>
              </w:rPr>
              <w:t>Política Territorial y Función Pública</w:t>
            </w:r>
            <w:r>
              <w:rPr>
                <w:color w:val="000000"/>
                <w:sz w:val="20"/>
                <w:szCs w:val="20"/>
              </w:rPr>
              <w:t>: incorpora documentos de MUFACE</w:t>
            </w:r>
          </w:p>
          <w:p w:rsidR="00493EAF" w:rsidRPr="00493EAF" w:rsidRDefault="00ED1214" w:rsidP="00E36CE0">
            <w:pPr>
              <w:spacing w:before="120" w:after="120" w:line="312" w:lineRule="auto"/>
              <w:jc w:val="both"/>
              <w:rPr>
                <w:sz w:val="20"/>
                <w:szCs w:val="20"/>
              </w:rPr>
            </w:pPr>
            <w:r>
              <w:rPr>
                <w:color w:val="000000"/>
                <w:sz w:val="20"/>
                <w:szCs w:val="20"/>
              </w:rPr>
              <w:t xml:space="preserve">- Trabajo y Economía Social: incorpora documentos del INSHT, Fondo </w:t>
            </w:r>
            <w:r>
              <w:rPr>
                <w:color w:val="000000"/>
                <w:sz w:val="20"/>
                <w:szCs w:val="20"/>
              </w:rPr>
              <w:lastRenderedPageBreak/>
              <w:t>de Garantí</w:t>
            </w:r>
            <w:r w:rsidR="00493EAF">
              <w:t xml:space="preserve">a </w:t>
            </w:r>
            <w:r w:rsidR="00493EAF" w:rsidRPr="00493EAF">
              <w:rPr>
                <w:sz w:val="20"/>
                <w:szCs w:val="20"/>
              </w:rPr>
              <w:t>Sala</w:t>
            </w:r>
            <w:r w:rsidR="00493EAF">
              <w:rPr>
                <w:sz w:val="20"/>
                <w:szCs w:val="20"/>
              </w:rPr>
              <w:t xml:space="preserve">rial, </w:t>
            </w:r>
            <w:r w:rsidR="00493EAF">
              <w:rPr>
                <w:color w:val="000000"/>
                <w:sz w:val="20"/>
                <w:szCs w:val="20"/>
              </w:rPr>
              <w:t>Inspección de Trabajo y Seguridad Social.</w:t>
            </w:r>
          </w:p>
          <w:p w:rsidR="00493EAF" w:rsidRDefault="00493EAF" w:rsidP="00E36CE0">
            <w:pPr>
              <w:spacing w:before="120" w:after="120" w:line="312" w:lineRule="auto"/>
              <w:jc w:val="both"/>
              <w:rPr>
                <w:color w:val="000000"/>
                <w:sz w:val="20"/>
                <w:szCs w:val="20"/>
              </w:rPr>
            </w:pPr>
            <w:r>
              <w:t xml:space="preserve">- </w:t>
            </w:r>
            <w:r w:rsidRPr="00493EAF">
              <w:rPr>
                <w:color w:val="000000"/>
                <w:sz w:val="20"/>
                <w:szCs w:val="20"/>
              </w:rPr>
              <w:t>Transportes, Agenda Urbana y Movilidad</w:t>
            </w:r>
            <w:r>
              <w:rPr>
                <w:color w:val="000000"/>
                <w:sz w:val="20"/>
                <w:szCs w:val="20"/>
              </w:rPr>
              <w:t xml:space="preserve">: incluye documentos de </w:t>
            </w:r>
            <w:r w:rsidRPr="00493EAF">
              <w:rPr>
                <w:color w:val="000000"/>
                <w:sz w:val="20"/>
                <w:szCs w:val="20"/>
              </w:rPr>
              <w:t>AESA</w:t>
            </w:r>
            <w:r>
              <w:rPr>
                <w:color w:val="000000"/>
                <w:sz w:val="20"/>
                <w:szCs w:val="20"/>
              </w:rPr>
              <w:t xml:space="preserve">, </w:t>
            </w:r>
            <w:r w:rsidRPr="00493EAF">
              <w:rPr>
                <w:color w:val="000000"/>
                <w:sz w:val="20"/>
                <w:szCs w:val="20"/>
              </w:rPr>
              <w:t>IGN</w:t>
            </w:r>
            <w:r>
              <w:rPr>
                <w:color w:val="000000"/>
                <w:sz w:val="20"/>
                <w:szCs w:val="20"/>
              </w:rPr>
              <w:t xml:space="preserve">, </w:t>
            </w:r>
            <w:r w:rsidRPr="00D57C6B">
              <w:rPr>
                <w:sz w:val="20"/>
                <w:szCs w:val="20"/>
              </w:rPr>
              <w:t>SEPES</w:t>
            </w:r>
            <w:r>
              <w:rPr>
                <w:sz w:val="20"/>
                <w:szCs w:val="20"/>
              </w:rPr>
              <w:t>, RENFE.</w:t>
            </w:r>
          </w:p>
          <w:p w:rsidR="007D1352" w:rsidRPr="008545AF" w:rsidRDefault="007D1352" w:rsidP="00E36CE0">
            <w:pPr>
              <w:spacing w:before="120" w:after="120" w:line="312" w:lineRule="auto"/>
              <w:jc w:val="both"/>
              <w:rPr>
                <w:color w:val="000000"/>
                <w:sz w:val="20"/>
                <w:szCs w:val="20"/>
              </w:rPr>
            </w:pPr>
          </w:p>
          <w:p w:rsidR="00493EAF" w:rsidRDefault="00493EAF" w:rsidP="00E36CE0">
            <w:pPr>
              <w:spacing w:before="120" w:after="120" w:line="312" w:lineRule="auto"/>
              <w:jc w:val="both"/>
              <w:rPr>
                <w:color w:val="000000"/>
                <w:sz w:val="20"/>
                <w:szCs w:val="20"/>
              </w:rPr>
            </w:pPr>
            <w:r w:rsidRPr="00493EAF">
              <w:rPr>
                <w:b/>
                <w:color w:val="000000"/>
                <w:sz w:val="20"/>
                <w:szCs w:val="20"/>
              </w:rPr>
              <w:t>Otras observaciones</w:t>
            </w:r>
            <w:r>
              <w:rPr>
                <w:color w:val="000000"/>
                <w:sz w:val="20"/>
                <w:szCs w:val="20"/>
              </w:rPr>
              <w:t>:</w:t>
            </w:r>
          </w:p>
          <w:p w:rsidR="00D57C6B" w:rsidRPr="00D57C6B" w:rsidRDefault="00D57C6B" w:rsidP="00E36CE0">
            <w:pPr>
              <w:numPr>
                <w:ilvl w:val="0"/>
                <w:numId w:val="28"/>
              </w:numPr>
              <w:spacing w:before="120" w:after="120" w:line="312" w:lineRule="auto"/>
              <w:ind w:left="209" w:hanging="142"/>
              <w:jc w:val="both"/>
              <w:rPr>
                <w:color w:val="000000"/>
                <w:sz w:val="20"/>
                <w:szCs w:val="20"/>
              </w:rPr>
            </w:pPr>
            <w:r w:rsidRPr="00D57C6B">
              <w:rPr>
                <w:color w:val="000000"/>
                <w:sz w:val="20"/>
                <w:szCs w:val="20"/>
              </w:rPr>
              <w:t xml:space="preserve">El acceso </w:t>
            </w:r>
            <w:r w:rsidRPr="00D57C6B">
              <w:rPr>
                <w:rFonts w:eastAsiaTheme="majorEastAsia" w:cstheme="majorBidi"/>
                <w:bCs/>
                <w:sz w:val="20"/>
                <w:szCs w:val="20"/>
                <w:lang w:bidi="es-ES"/>
              </w:rPr>
              <w:t xml:space="preserve">“Directrices, Instrucciones” </w:t>
            </w:r>
            <w:r w:rsidRPr="00D57C6B">
              <w:rPr>
                <w:color w:val="000000"/>
                <w:sz w:val="20"/>
                <w:szCs w:val="20"/>
              </w:rPr>
              <w:t>posibilita descargar un Excel que relaciona todos los documentos y consta de seis campos: título, Ministerio, tipo de norma, temática, fecha de publicación y vigencia. Ahora bien, la denominación que se recoge de los Ministerios en el Excel es la que tenían al momento de aprobación o adopción de la disposición en cuestión.</w:t>
            </w:r>
          </w:p>
          <w:p w:rsidR="00D57C6B" w:rsidRPr="00D57C6B" w:rsidRDefault="00D57C6B" w:rsidP="00E36CE0">
            <w:pPr>
              <w:numPr>
                <w:ilvl w:val="0"/>
                <w:numId w:val="28"/>
              </w:numPr>
              <w:spacing w:before="120" w:after="120" w:line="312" w:lineRule="auto"/>
              <w:ind w:left="209" w:hanging="142"/>
              <w:jc w:val="both"/>
              <w:rPr>
                <w:color w:val="000000"/>
                <w:sz w:val="20"/>
                <w:szCs w:val="20"/>
              </w:rPr>
            </w:pPr>
            <w:r w:rsidRPr="00D57C6B">
              <w:rPr>
                <w:color w:val="000000"/>
                <w:sz w:val="20"/>
                <w:szCs w:val="20"/>
              </w:rPr>
              <w:t xml:space="preserve">Para acceder a los documentos, es obligado ir Ministerio por Ministerio, y el único campo que permite algún modo de ordenación es la fecha; por tanto, la labor de búsqueda es larga y tediosa cuando un Ministerio publica un gran número de documentos. En cada uno de los Ministerios, la forma de acceso a los documentos publicados es directa ya que se facilita el documento o se remite a su publicación en el BOE o en la página web correspondiente (aunque deben de revisarse algunos enlaces). </w:t>
            </w:r>
          </w:p>
          <w:p w:rsidR="00D57C6B" w:rsidRPr="00D57C6B" w:rsidRDefault="00D57C6B" w:rsidP="00E36CE0">
            <w:pPr>
              <w:numPr>
                <w:ilvl w:val="0"/>
                <w:numId w:val="28"/>
              </w:numPr>
              <w:spacing w:before="120" w:after="120" w:line="312" w:lineRule="auto"/>
              <w:ind w:left="209" w:hanging="142"/>
              <w:jc w:val="both"/>
              <w:rPr>
                <w:color w:val="000000"/>
                <w:sz w:val="20"/>
                <w:szCs w:val="20"/>
              </w:rPr>
            </w:pPr>
            <w:r w:rsidRPr="00D57C6B">
              <w:rPr>
                <w:color w:val="000000"/>
                <w:sz w:val="20"/>
                <w:szCs w:val="20"/>
              </w:rPr>
              <w:t xml:space="preserve">Los documentos se ofrecen en </w:t>
            </w:r>
            <w:proofErr w:type="spellStart"/>
            <w:r w:rsidRPr="00D57C6B">
              <w:rPr>
                <w:color w:val="000000"/>
                <w:sz w:val="20"/>
                <w:szCs w:val="20"/>
              </w:rPr>
              <w:t>pdf</w:t>
            </w:r>
            <w:proofErr w:type="spellEnd"/>
            <w:r w:rsidRPr="00D57C6B">
              <w:rPr>
                <w:color w:val="000000"/>
                <w:sz w:val="20"/>
                <w:szCs w:val="20"/>
              </w:rPr>
              <w:t xml:space="preserve"> (a veces, de imagen) o se posiciona en su publicación en el BOE; y en el caso de consultas o bases de datos de consultas, se proporciona una </w:t>
            </w:r>
            <w:proofErr w:type="spellStart"/>
            <w:r w:rsidRPr="00D57C6B">
              <w:rPr>
                <w:color w:val="000000"/>
                <w:sz w:val="20"/>
                <w:szCs w:val="20"/>
              </w:rPr>
              <w:t>url</w:t>
            </w:r>
            <w:proofErr w:type="spellEnd"/>
            <w:r w:rsidRPr="00D57C6B">
              <w:rPr>
                <w:color w:val="000000"/>
                <w:sz w:val="20"/>
                <w:szCs w:val="20"/>
              </w:rPr>
              <w:t xml:space="preserve">. </w:t>
            </w:r>
          </w:p>
          <w:p w:rsidR="00D57C6B" w:rsidRPr="00D57C6B" w:rsidRDefault="00D57C6B" w:rsidP="00E36CE0">
            <w:pPr>
              <w:numPr>
                <w:ilvl w:val="0"/>
                <w:numId w:val="28"/>
              </w:numPr>
              <w:spacing w:before="120" w:after="120" w:line="312" w:lineRule="auto"/>
              <w:ind w:left="209" w:hanging="142"/>
              <w:jc w:val="both"/>
              <w:rPr>
                <w:color w:val="000000"/>
                <w:sz w:val="20"/>
                <w:szCs w:val="20"/>
              </w:rPr>
            </w:pPr>
            <w:r w:rsidRPr="00D57C6B">
              <w:rPr>
                <w:color w:val="000000"/>
                <w:sz w:val="20"/>
                <w:szCs w:val="20"/>
              </w:rPr>
              <w:t xml:space="preserve">Por último, </w:t>
            </w:r>
            <w:r w:rsidR="00493EAF">
              <w:rPr>
                <w:color w:val="000000"/>
                <w:sz w:val="20"/>
                <w:szCs w:val="20"/>
              </w:rPr>
              <w:t xml:space="preserve">aunque </w:t>
            </w:r>
            <w:r w:rsidRPr="00D57C6B">
              <w:rPr>
                <w:color w:val="000000"/>
                <w:sz w:val="20"/>
                <w:szCs w:val="20"/>
              </w:rPr>
              <w:t>se afirma la vigencia de toda la información publicada, sin embargo, se plantean dudas a la vista de las fechas y sus contenidos, con una eficacia temporal acotada. Precisamente, las disposiciones más recientes se corresponden con OOMM, que no han sido tenidas en cuenta.</w:t>
            </w:r>
          </w:p>
          <w:p w:rsidR="008B4625" w:rsidRDefault="00EF4887" w:rsidP="00E36CE0">
            <w:pPr>
              <w:spacing w:before="120" w:after="120" w:line="312" w:lineRule="auto"/>
              <w:jc w:val="both"/>
              <w:rPr>
                <w:b/>
                <w:color w:val="000000"/>
                <w:sz w:val="20"/>
                <w:szCs w:val="20"/>
              </w:rPr>
            </w:pPr>
            <w:r w:rsidRPr="00D57C6B">
              <w:rPr>
                <w:b/>
                <w:color w:val="000000"/>
                <w:sz w:val="20"/>
                <w:szCs w:val="20"/>
              </w:rPr>
              <w:t xml:space="preserve">A la vista de lo expuesto, </w:t>
            </w:r>
            <w:r w:rsidR="008B4625">
              <w:rPr>
                <w:b/>
                <w:color w:val="000000"/>
                <w:sz w:val="20"/>
                <w:szCs w:val="20"/>
              </w:rPr>
              <w:t xml:space="preserve">no ha sido posible considerar cumplida esta </w:t>
            </w:r>
            <w:r w:rsidRPr="00D57C6B">
              <w:rPr>
                <w:b/>
                <w:color w:val="000000"/>
                <w:sz w:val="20"/>
                <w:szCs w:val="20"/>
              </w:rPr>
              <w:t>obligación de publicidad activa</w:t>
            </w:r>
            <w:r w:rsidR="008B4625">
              <w:rPr>
                <w:b/>
                <w:color w:val="000000"/>
                <w:sz w:val="20"/>
                <w:szCs w:val="20"/>
              </w:rPr>
              <w:t>.</w:t>
            </w:r>
          </w:p>
          <w:p w:rsidR="00D57C6B" w:rsidRPr="00D57C6B" w:rsidRDefault="00D57C6B" w:rsidP="008B4625">
            <w:pPr>
              <w:spacing w:before="120" w:after="120" w:line="312" w:lineRule="auto"/>
              <w:jc w:val="both"/>
              <w:rPr>
                <w:rFonts w:eastAsiaTheme="majorEastAsia" w:cstheme="majorBidi"/>
                <w:bCs/>
                <w:color w:val="50866C"/>
                <w:sz w:val="20"/>
                <w:szCs w:val="20"/>
                <w:lang w:bidi="es-ES"/>
              </w:rPr>
            </w:pPr>
          </w:p>
        </w:tc>
      </w:tr>
      <w:tr w:rsidR="00D57C6B" w:rsidRPr="00D57C6B" w:rsidTr="00D57C6B">
        <w:tc>
          <w:tcPr>
            <w:tcW w:w="1477" w:type="dxa"/>
            <w:vMerge w:val="restart"/>
            <w:tcBorders>
              <w:right w:val="single" w:sz="4" w:space="0" w:color="00642D"/>
            </w:tcBorders>
            <w:shd w:val="clear" w:color="auto" w:fill="00642D"/>
            <w:textDirection w:val="btLr"/>
            <w:vAlign w:val="cente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Anteproyectos de Ley</w:t>
            </w:r>
          </w:p>
          <w:p w:rsidR="00B31FBD" w:rsidRDefault="00D57C6B" w:rsidP="00E36CE0">
            <w:pPr>
              <w:spacing w:before="120" w:after="120" w:line="312" w:lineRule="auto"/>
              <w:jc w:val="both"/>
              <w:rPr>
                <w:rFonts w:eastAsiaTheme="majorEastAsia" w:cstheme="majorBidi"/>
                <w:bCs/>
                <w:sz w:val="20"/>
                <w:szCs w:val="20"/>
                <w:u w:val="single"/>
                <w:lang w:bidi="es-ES"/>
              </w:rPr>
            </w:pPr>
            <w:r w:rsidRPr="00D57C6B">
              <w:rPr>
                <w:rFonts w:eastAsiaTheme="majorEastAsia" w:cstheme="majorBidi"/>
                <w:bCs/>
                <w:sz w:val="20"/>
                <w:szCs w:val="20"/>
                <w:lang w:bidi="es-ES"/>
              </w:rPr>
              <w:t xml:space="preserve">Dentro del apartado </w:t>
            </w:r>
            <w:r w:rsidRPr="00D57C6B">
              <w:rPr>
                <w:rFonts w:eastAsiaTheme="majorEastAsia" w:cstheme="majorBidi"/>
                <w:bCs/>
                <w:sz w:val="20"/>
                <w:szCs w:val="20"/>
                <w:u w:val="single"/>
                <w:lang w:bidi="es-ES"/>
              </w:rPr>
              <w:t xml:space="preserve">“información de relevancia jurídica”, </w:t>
            </w:r>
            <w:r w:rsidRPr="00D57C6B">
              <w:rPr>
                <w:rFonts w:eastAsiaTheme="majorEastAsia" w:cstheme="majorBidi"/>
                <w:bCs/>
                <w:sz w:val="20"/>
                <w:szCs w:val="20"/>
                <w:lang w:bidi="es-ES"/>
              </w:rPr>
              <w:t xml:space="preserve">el acceso “Otras normas en tramitación” que recoge las obligaciones de publicidad activa de las letras </w:t>
            </w:r>
            <w:r w:rsidRPr="00D57C6B">
              <w:rPr>
                <w:rFonts w:eastAsiaTheme="majorEastAsia" w:cstheme="majorBidi"/>
                <w:bCs/>
                <w:sz w:val="20"/>
                <w:szCs w:val="20"/>
                <w:u w:val="single"/>
                <w:lang w:bidi="es-ES"/>
              </w:rPr>
              <w:t>b)- anteproyectos de ley- , c) – proyectos de Decretos Legislativos - y d) - Memorias e informes que conformen los expedientes de elaboración de los textos normativo- del artículo 7 de la LTAIBG.</w:t>
            </w:r>
            <w:r w:rsidR="003C6FC5">
              <w:rPr>
                <w:rFonts w:eastAsiaTheme="majorEastAsia" w:cstheme="majorBidi"/>
                <w:bCs/>
                <w:sz w:val="20"/>
                <w:szCs w:val="20"/>
                <w:u w:val="single"/>
                <w:lang w:bidi="es-ES"/>
              </w:rPr>
              <w:t xml:space="preserve"> </w:t>
            </w:r>
          </w:p>
          <w:p w:rsidR="00D57C6B" w:rsidRPr="003C6FC5" w:rsidRDefault="003C6FC5" w:rsidP="00E36CE0">
            <w:pPr>
              <w:spacing w:before="120" w:after="120" w:line="312" w:lineRule="auto"/>
              <w:jc w:val="both"/>
              <w:rPr>
                <w:rFonts w:eastAsiaTheme="majorEastAsia" w:cstheme="majorBidi"/>
                <w:bCs/>
                <w:sz w:val="20"/>
                <w:szCs w:val="20"/>
                <w:lang w:bidi="es-ES"/>
              </w:rPr>
            </w:pPr>
            <w:r w:rsidRPr="003C6FC5">
              <w:rPr>
                <w:rFonts w:eastAsiaTheme="majorEastAsia" w:cstheme="majorBidi"/>
                <w:bCs/>
                <w:sz w:val="20"/>
                <w:szCs w:val="20"/>
                <w:lang w:bidi="es-ES"/>
              </w:rPr>
              <w:t>Se informa sobre cuatro anteproyectos de ley, 1</w:t>
            </w:r>
            <w:r w:rsidR="004055CC">
              <w:rPr>
                <w:rFonts w:eastAsiaTheme="majorEastAsia" w:cstheme="majorBidi"/>
                <w:bCs/>
                <w:sz w:val="20"/>
                <w:szCs w:val="20"/>
                <w:lang w:bidi="es-ES"/>
              </w:rPr>
              <w:t>7</w:t>
            </w:r>
            <w:r w:rsidRPr="003C6FC5">
              <w:rPr>
                <w:rFonts w:eastAsiaTheme="majorEastAsia" w:cstheme="majorBidi"/>
                <w:bCs/>
                <w:sz w:val="20"/>
                <w:szCs w:val="20"/>
                <w:lang w:bidi="es-ES"/>
              </w:rPr>
              <w:t xml:space="preserve"> proyectos de ley (categoría no recogida en el artículo 7 y algunos</w:t>
            </w:r>
            <w:r>
              <w:rPr>
                <w:rFonts w:eastAsiaTheme="majorEastAsia" w:cstheme="majorBidi"/>
                <w:bCs/>
                <w:sz w:val="20"/>
                <w:szCs w:val="20"/>
                <w:lang w:bidi="es-ES"/>
              </w:rPr>
              <w:t xml:space="preserve"> de ellos</w:t>
            </w:r>
            <w:r w:rsidRPr="003C6FC5">
              <w:rPr>
                <w:rFonts w:eastAsiaTheme="majorEastAsia" w:cstheme="majorBidi"/>
                <w:bCs/>
                <w:sz w:val="20"/>
                <w:szCs w:val="20"/>
                <w:lang w:bidi="es-ES"/>
              </w:rPr>
              <w:t xml:space="preserve"> clasificados como anteproyectos) y 5</w:t>
            </w:r>
            <w:r w:rsidR="00473F2C">
              <w:rPr>
                <w:rFonts w:eastAsiaTheme="majorEastAsia" w:cstheme="majorBidi"/>
                <w:bCs/>
                <w:sz w:val="20"/>
                <w:szCs w:val="20"/>
                <w:lang w:bidi="es-ES"/>
              </w:rPr>
              <w:t>7</w:t>
            </w:r>
            <w:r w:rsidRPr="003C6FC5">
              <w:rPr>
                <w:rFonts w:eastAsiaTheme="majorEastAsia" w:cstheme="majorBidi"/>
                <w:bCs/>
                <w:sz w:val="20"/>
                <w:szCs w:val="20"/>
                <w:lang w:bidi="es-ES"/>
              </w:rPr>
              <w:t xml:space="preserve"> proyectos de reales decretos. Por tanto, la información </w:t>
            </w:r>
            <w:r w:rsidR="004055CC">
              <w:rPr>
                <w:rFonts w:eastAsiaTheme="majorEastAsia" w:cstheme="majorBidi"/>
                <w:bCs/>
                <w:sz w:val="20"/>
                <w:szCs w:val="20"/>
                <w:lang w:bidi="es-ES"/>
              </w:rPr>
              <w:t>que realmente se corresponde con</w:t>
            </w:r>
            <w:r w:rsidRPr="003C6FC5">
              <w:rPr>
                <w:rFonts w:eastAsiaTheme="majorEastAsia" w:cstheme="majorBidi"/>
                <w:bCs/>
                <w:sz w:val="20"/>
                <w:szCs w:val="20"/>
                <w:lang w:bidi="es-ES"/>
              </w:rPr>
              <w:t xml:space="preserve"> est</w:t>
            </w:r>
            <w:r w:rsidR="004055CC">
              <w:rPr>
                <w:rFonts w:eastAsiaTheme="majorEastAsia" w:cstheme="majorBidi"/>
                <w:bCs/>
                <w:sz w:val="20"/>
                <w:szCs w:val="20"/>
                <w:lang w:bidi="es-ES"/>
              </w:rPr>
              <w:t>a</w:t>
            </w:r>
            <w:r w:rsidRPr="003C6FC5">
              <w:rPr>
                <w:rFonts w:eastAsiaTheme="majorEastAsia" w:cstheme="majorBidi"/>
                <w:bCs/>
                <w:sz w:val="20"/>
                <w:szCs w:val="20"/>
                <w:lang w:bidi="es-ES"/>
              </w:rPr>
              <w:t xml:space="preserve"> </w:t>
            </w:r>
            <w:r w:rsidR="004055CC">
              <w:rPr>
                <w:rFonts w:eastAsiaTheme="majorEastAsia" w:cstheme="majorBidi"/>
                <w:bCs/>
                <w:sz w:val="20"/>
                <w:szCs w:val="20"/>
                <w:lang w:bidi="es-ES"/>
              </w:rPr>
              <w:t>obligación</w:t>
            </w:r>
            <w:r w:rsidRPr="003C6FC5">
              <w:rPr>
                <w:rFonts w:eastAsiaTheme="majorEastAsia" w:cstheme="majorBidi"/>
                <w:bCs/>
                <w:sz w:val="20"/>
                <w:szCs w:val="20"/>
                <w:lang w:bidi="es-ES"/>
              </w:rPr>
              <w:t xml:space="preserve"> </w:t>
            </w:r>
            <w:r w:rsidRPr="003C6FC5">
              <w:rPr>
                <w:rFonts w:eastAsiaTheme="majorEastAsia" w:cstheme="majorBidi"/>
                <w:bCs/>
                <w:sz w:val="20"/>
                <w:szCs w:val="20"/>
                <w:lang w:bidi="es-ES"/>
              </w:rPr>
              <w:lastRenderedPageBreak/>
              <w:t xml:space="preserve">quedaría reducida a </w:t>
            </w:r>
            <w:r w:rsidR="00473F2C">
              <w:rPr>
                <w:rFonts w:eastAsiaTheme="majorEastAsia" w:cstheme="majorBidi"/>
                <w:bCs/>
                <w:sz w:val="20"/>
                <w:szCs w:val="20"/>
                <w:lang w:bidi="es-ES"/>
              </w:rPr>
              <w:t>61</w:t>
            </w:r>
            <w:r w:rsidRPr="003C6FC5">
              <w:rPr>
                <w:rFonts w:eastAsiaTheme="majorEastAsia" w:cstheme="majorBidi"/>
                <w:bCs/>
                <w:sz w:val="20"/>
                <w:szCs w:val="20"/>
                <w:lang w:bidi="es-ES"/>
              </w:rPr>
              <w:t xml:space="preserve"> documentos.</w:t>
            </w:r>
            <w:r w:rsidR="00E36CE0">
              <w:rPr>
                <w:rFonts w:eastAsiaTheme="majorEastAsia" w:cstheme="majorBidi"/>
                <w:bCs/>
                <w:sz w:val="20"/>
                <w:szCs w:val="20"/>
                <w:lang w:bidi="es-ES"/>
              </w:rPr>
              <w:t xml:space="preserve"> </w:t>
            </w:r>
          </w:p>
          <w:p w:rsidR="00493EAF" w:rsidRDefault="00493EAF" w:rsidP="00E36CE0">
            <w:pPr>
              <w:spacing w:before="120" w:after="120" w:line="312" w:lineRule="auto"/>
              <w:jc w:val="both"/>
              <w:rPr>
                <w:rFonts w:eastAsiaTheme="majorEastAsia" w:cstheme="majorBidi"/>
                <w:bCs/>
                <w:sz w:val="20"/>
                <w:szCs w:val="20"/>
                <w:lang w:bidi="es-ES"/>
              </w:rPr>
            </w:pPr>
            <w:r w:rsidRPr="00493EAF">
              <w:rPr>
                <w:rFonts w:eastAsiaTheme="majorEastAsia" w:cstheme="majorBidi"/>
                <w:bCs/>
                <w:sz w:val="20"/>
                <w:szCs w:val="20"/>
                <w:lang w:bidi="es-ES"/>
              </w:rPr>
              <w:t xml:space="preserve">Por las razones </w:t>
            </w:r>
            <w:r>
              <w:rPr>
                <w:rFonts w:eastAsiaTheme="majorEastAsia" w:cstheme="majorBidi"/>
                <w:bCs/>
                <w:sz w:val="20"/>
                <w:szCs w:val="20"/>
                <w:lang w:bidi="es-ES"/>
              </w:rPr>
              <w:t xml:space="preserve">que se explicitan en las observaciones que se efectúan a continuación, </w:t>
            </w:r>
            <w:r w:rsidR="003C6FC5" w:rsidRPr="003C6FC5">
              <w:rPr>
                <w:rFonts w:eastAsiaTheme="majorEastAsia" w:cstheme="majorBidi"/>
                <w:bCs/>
                <w:sz w:val="20"/>
                <w:szCs w:val="20"/>
                <w:lang w:bidi="es-ES"/>
              </w:rPr>
              <w:t xml:space="preserve">se ha tenido en cuenta </w:t>
            </w:r>
            <w:r w:rsidR="003C6FC5">
              <w:rPr>
                <w:rFonts w:eastAsiaTheme="majorEastAsia" w:cstheme="majorBidi"/>
                <w:bCs/>
                <w:sz w:val="20"/>
                <w:szCs w:val="20"/>
                <w:lang w:bidi="es-ES"/>
              </w:rPr>
              <w:t xml:space="preserve">los </w:t>
            </w:r>
            <w:r w:rsidR="003C6FC5" w:rsidRPr="003C6FC5">
              <w:rPr>
                <w:rFonts w:eastAsiaTheme="majorEastAsia" w:cstheme="majorBidi"/>
                <w:bCs/>
                <w:sz w:val="20"/>
                <w:szCs w:val="20"/>
                <w:lang w:bidi="es-ES"/>
              </w:rPr>
              <w:t xml:space="preserve">cuatro anteproyectos de ley y </w:t>
            </w:r>
            <w:r w:rsidR="003C6FC5">
              <w:rPr>
                <w:rFonts w:eastAsiaTheme="majorEastAsia" w:cstheme="majorBidi"/>
                <w:bCs/>
                <w:sz w:val="20"/>
                <w:szCs w:val="20"/>
                <w:lang w:bidi="es-ES"/>
              </w:rPr>
              <w:t>5</w:t>
            </w:r>
            <w:r w:rsidR="004055CC">
              <w:rPr>
                <w:rFonts w:eastAsiaTheme="majorEastAsia" w:cstheme="majorBidi"/>
                <w:bCs/>
                <w:sz w:val="20"/>
                <w:szCs w:val="20"/>
                <w:lang w:bidi="es-ES"/>
              </w:rPr>
              <w:t>7</w:t>
            </w:r>
            <w:r w:rsidR="00E36CE0">
              <w:rPr>
                <w:rFonts w:eastAsiaTheme="majorEastAsia" w:cstheme="majorBidi"/>
                <w:bCs/>
                <w:sz w:val="20"/>
                <w:szCs w:val="20"/>
                <w:lang w:bidi="es-ES"/>
              </w:rPr>
              <w:t xml:space="preserve"> </w:t>
            </w:r>
            <w:r w:rsidR="003C6FC5" w:rsidRPr="003C6FC5">
              <w:rPr>
                <w:rFonts w:eastAsiaTheme="majorEastAsia" w:cstheme="majorBidi"/>
                <w:bCs/>
                <w:sz w:val="20"/>
                <w:szCs w:val="20"/>
                <w:lang w:bidi="es-ES"/>
              </w:rPr>
              <w:t>proyectos de reales decretos sobre los que se informa:</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Agricultura, Pesca y Alimentación:</w:t>
            </w:r>
            <w:r w:rsidR="00493EAF" w:rsidRPr="00493EAF">
              <w:rPr>
                <w:rFonts w:eastAsiaTheme="majorEastAsia" w:cstheme="majorBidi"/>
                <w:bCs/>
                <w:sz w:val="20"/>
                <w:szCs w:val="20"/>
                <w:lang w:bidi="es-ES"/>
              </w:rPr>
              <w:t xml:space="preserve"> publica 6 proyectos de reales decretos </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Defensa informa sobre dos proyectos de reales decretos.</w:t>
            </w:r>
          </w:p>
          <w:p w:rsid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Industria, Comercio y Turismo</w:t>
            </w:r>
            <w:r w:rsidR="00473F2C">
              <w:rPr>
                <w:rFonts w:eastAsiaTheme="majorEastAsia" w:cstheme="majorBidi"/>
                <w:bCs/>
                <w:sz w:val="20"/>
                <w:szCs w:val="20"/>
                <w:lang w:bidi="es-ES"/>
              </w:rPr>
              <w:t>:</w:t>
            </w:r>
            <w:r w:rsidR="00493EAF" w:rsidRPr="00493EAF">
              <w:rPr>
                <w:rFonts w:eastAsiaTheme="majorEastAsia" w:cstheme="majorBidi"/>
                <w:bCs/>
                <w:sz w:val="20"/>
                <w:szCs w:val="20"/>
                <w:lang w:bidi="es-ES"/>
              </w:rPr>
              <w:t xml:space="preserve"> arroja once resultados, todos bajo la categoría de proyectos de reales decretos, aunque dos se traten de</w:t>
            </w:r>
            <w:r w:rsidR="00E36CE0">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borradores de órdenes ministeriales.</w:t>
            </w:r>
          </w:p>
          <w:p w:rsidR="00473F2C" w:rsidRPr="00B31FBD"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D57C6B">
              <w:rPr>
                <w:rFonts w:eastAsiaTheme="majorEastAsia" w:cstheme="majorBidi"/>
                <w:bCs/>
                <w:sz w:val="20"/>
                <w:szCs w:val="20"/>
                <w:lang w:bidi="es-ES"/>
              </w:rPr>
              <w:t>Política Territorial y Función Pública</w:t>
            </w:r>
            <w:r>
              <w:rPr>
                <w:rFonts w:eastAsiaTheme="majorEastAsia" w:cstheme="majorBidi"/>
                <w:bCs/>
                <w:sz w:val="20"/>
                <w:szCs w:val="20"/>
                <w:lang w:bidi="es-ES"/>
              </w:rPr>
              <w:t>: informa sobre 3 proyectos de reales decretos</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Presidencia, Relaciones con las Cortes y Memoria Democrática informa sobre dos proyectos de reales decretos.</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w:t>
            </w:r>
            <w:r w:rsidR="00E36CE0">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Sanidad parece aglutinar todas las iniciativas propias de cuando era el Ministerio de Sanidad, Consumo y Bienestar Social ya que informa sobre un anteproyecto de ley</w:t>
            </w:r>
            <w:r w:rsidR="00E36CE0">
              <w:rPr>
                <w:rFonts w:eastAsiaTheme="majorEastAsia" w:cstheme="majorBidi"/>
                <w:bCs/>
                <w:sz w:val="20"/>
                <w:szCs w:val="20"/>
                <w:lang w:bidi="es-ES"/>
              </w:rPr>
              <w:t xml:space="preserve"> </w:t>
            </w:r>
            <w:r w:rsidR="00493EAF" w:rsidRPr="00493EAF">
              <w:rPr>
                <w:rFonts w:eastAsiaTheme="majorEastAsia" w:cstheme="majorBidi"/>
                <w:bCs/>
                <w:sz w:val="20"/>
                <w:szCs w:val="20"/>
                <w:lang w:bidi="es-ES"/>
              </w:rPr>
              <w:t>-que carece de fecha- y 26 proyectos de reales decretos, en algunos casos relacionados con el ámbito de servicios sociales o de consumo.</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w:t>
            </w:r>
            <w:r w:rsidR="00493EAF" w:rsidRPr="00493EAF">
              <w:rPr>
                <w:rFonts w:eastAsiaTheme="majorEastAsia" w:cstheme="majorBidi"/>
                <w:bCs/>
                <w:sz w:val="20"/>
                <w:szCs w:val="20"/>
                <w:lang w:bidi="es-ES"/>
              </w:rPr>
              <w:t xml:space="preserve"> Trabajo y Economía Social publica un proyecto de real decreto.</w:t>
            </w:r>
          </w:p>
          <w:p w:rsidR="00493EAF" w:rsidRPr="00493EAF" w:rsidRDefault="00493EAF" w:rsidP="00E36CE0">
            <w:pPr>
              <w:spacing w:before="120" w:after="120" w:line="312" w:lineRule="auto"/>
              <w:jc w:val="both"/>
              <w:rPr>
                <w:rFonts w:eastAsiaTheme="majorEastAsia" w:cstheme="majorBidi"/>
                <w:bCs/>
                <w:sz w:val="20"/>
                <w:szCs w:val="20"/>
                <w:lang w:bidi="es-ES"/>
              </w:rPr>
            </w:pPr>
            <w:r w:rsidRPr="00493EAF">
              <w:rPr>
                <w:rFonts w:eastAsiaTheme="majorEastAsia" w:cstheme="majorBidi"/>
                <w:bCs/>
                <w:sz w:val="20"/>
                <w:szCs w:val="20"/>
                <w:lang w:bidi="es-ES"/>
              </w:rPr>
              <w:t>-</w:t>
            </w:r>
            <w:r w:rsidR="003C6FC5">
              <w:rPr>
                <w:rFonts w:eastAsiaTheme="majorEastAsia" w:cstheme="majorBidi"/>
                <w:bCs/>
                <w:sz w:val="20"/>
                <w:szCs w:val="20"/>
                <w:lang w:bidi="es-ES"/>
              </w:rPr>
              <w:t xml:space="preserve"> </w:t>
            </w:r>
            <w:r w:rsidRPr="00493EAF">
              <w:rPr>
                <w:rFonts w:eastAsiaTheme="majorEastAsia" w:cstheme="majorBidi"/>
                <w:bCs/>
                <w:sz w:val="20"/>
                <w:szCs w:val="20"/>
                <w:lang w:bidi="es-ES"/>
              </w:rPr>
              <w:t>Transición Ecológica y Reto Demográfico informa sobre dos proyectos de reales decretos</w:t>
            </w:r>
            <w:r w:rsidR="003C6FC5">
              <w:rPr>
                <w:rFonts w:eastAsiaTheme="majorEastAsia" w:cstheme="majorBidi"/>
                <w:bCs/>
                <w:sz w:val="20"/>
                <w:szCs w:val="20"/>
                <w:lang w:bidi="es-ES"/>
              </w:rPr>
              <w:t>.</w:t>
            </w:r>
          </w:p>
          <w:p w:rsidR="00493EAF" w:rsidRPr="00493EAF" w:rsidRDefault="003C6FC5"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Transportes, Movilidad y Agenda Urbana: </w:t>
            </w:r>
            <w:r w:rsidR="00493EAF" w:rsidRPr="00493EAF">
              <w:rPr>
                <w:rFonts w:eastAsiaTheme="majorEastAsia" w:cstheme="majorBidi"/>
                <w:bCs/>
                <w:sz w:val="20"/>
                <w:szCs w:val="20"/>
                <w:lang w:bidi="es-ES"/>
              </w:rPr>
              <w:t>publica cuatro proyectos de reales decretos (aunque alguno parece ya ha sido objeto de aprobación)</w:t>
            </w:r>
          </w:p>
          <w:p w:rsidR="00473F2C" w:rsidRDefault="00473F2C"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La información aparece clasificada por Ministerios, pero se posibilita obtener un Excel con la relación de todos los proyectos normativos de los que se informa (74 en total al momento de la evaluación), aunque en el </w:t>
            </w:r>
            <w:proofErr w:type="spellStart"/>
            <w:r w:rsidRPr="00D57C6B">
              <w:rPr>
                <w:rFonts w:eastAsiaTheme="majorEastAsia" w:cstheme="majorBidi"/>
                <w:bCs/>
                <w:sz w:val="20"/>
                <w:szCs w:val="20"/>
                <w:lang w:bidi="es-ES"/>
              </w:rPr>
              <w:t>excel</w:t>
            </w:r>
            <w:proofErr w:type="spellEnd"/>
            <w:r w:rsidRPr="00D57C6B">
              <w:rPr>
                <w:rFonts w:eastAsiaTheme="majorEastAsia" w:cstheme="majorBidi"/>
                <w:bCs/>
                <w:sz w:val="20"/>
                <w:szCs w:val="20"/>
                <w:lang w:bidi="es-ES"/>
              </w:rPr>
              <w:t xml:space="preserve"> no se recogen las memorias e informes que puedan en su caso acompañar a estos proyectos o anteproyectos. Ello implica que de nuevo, es obligado buscar esa información Ministerio por Ministerio y dentro de cada uno de ellos, anteproyecto por anteproyecto, proyecto por proyecto.</w:t>
            </w:r>
          </w:p>
          <w:p w:rsidR="00493EAF" w:rsidRDefault="00301A4D" w:rsidP="00E36CE0">
            <w:pPr>
              <w:spacing w:before="120" w:after="120" w:line="312" w:lineRule="auto"/>
              <w:jc w:val="both"/>
              <w:rPr>
                <w:rFonts w:eastAsiaTheme="majorEastAsia" w:cstheme="majorBidi"/>
                <w:bCs/>
                <w:sz w:val="20"/>
                <w:szCs w:val="20"/>
                <w:u w:val="single"/>
                <w:lang w:bidi="es-ES"/>
              </w:rPr>
            </w:pPr>
            <w:r w:rsidRPr="00D57C6B">
              <w:rPr>
                <w:rFonts w:eastAsiaTheme="majorEastAsia" w:cstheme="majorBidi"/>
                <w:bCs/>
                <w:sz w:val="20"/>
                <w:szCs w:val="20"/>
                <w:lang w:bidi="es-ES"/>
              </w:rPr>
              <w:t xml:space="preserve">La información se ofrece en </w:t>
            </w:r>
            <w:proofErr w:type="spellStart"/>
            <w:r w:rsidRPr="00D57C6B">
              <w:rPr>
                <w:rFonts w:eastAsiaTheme="majorEastAsia" w:cstheme="majorBidi"/>
                <w:bCs/>
                <w:sz w:val="20"/>
                <w:szCs w:val="20"/>
                <w:lang w:bidi="es-ES"/>
              </w:rPr>
              <w:t>word</w:t>
            </w:r>
            <w:proofErr w:type="spellEnd"/>
            <w:r w:rsidRPr="00D57C6B">
              <w:rPr>
                <w:rFonts w:eastAsiaTheme="majorEastAsia" w:cstheme="majorBidi"/>
                <w:bCs/>
                <w:sz w:val="20"/>
                <w:szCs w:val="20"/>
                <w:lang w:bidi="es-ES"/>
              </w:rPr>
              <w:t xml:space="preserve"> o </w:t>
            </w:r>
            <w:proofErr w:type="spellStart"/>
            <w:r w:rsidRPr="00D57C6B">
              <w:rPr>
                <w:rFonts w:eastAsiaTheme="majorEastAsia" w:cstheme="majorBidi"/>
                <w:bCs/>
                <w:sz w:val="20"/>
                <w:szCs w:val="20"/>
                <w:lang w:bidi="es-ES"/>
              </w:rPr>
              <w:t>pdf</w:t>
            </w:r>
            <w:proofErr w:type="spellEnd"/>
            <w:r w:rsidRPr="00D57C6B">
              <w:rPr>
                <w:rFonts w:eastAsiaTheme="majorEastAsia" w:cstheme="majorBidi"/>
                <w:bCs/>
                <w:sz w:val="20"/>
                <w:szCs w:val="20"/>
                <w:lang w:bidi="es-ES"/>
              </w:rPr>
              <w:t xml:space="preserve"> (de imagen en algún caso).</w:t>
            </w:r>
          </w:p>
          <w:p w:rsidR="00612275" w:rsidRDefault="00612275" w:rsidP="00E36CE0">
            <w:pPr>
              <w:spacing w:before="120" w:after="120" w:line="312" w:lineRule="auto"/>
              <w:jc w:val="both"/>
              <w:rPr>
                <w:rFonts w:eastAsiaTheme="majorEastAsia" w:cstheme="majorBidi"/>
                <w:b/>
                <w:bCs/>
                <w:sz w:val="20"/>
                <w:szCs w:val="20"/>
                <w:lang w:bidi="es-ES"/>
              </w:rPr>
            </w:pPr>
          </w:p>
          <w:p w:rsidR="00E77484" w:rsidRDefault="00E77484" w:rsidP="00E36CE0">
            <w:pPr>
              <w:spacing w:before="120" w:after="120" w:line="312" w:lineRule="auto"/>
              <w:jc w:val="both"/>
              <w:rPr>
                <w:rFonts w:eastAsiaTheme="majorEastAsia" w:cstheme="majorBidi"/>
                <w:b/>
                <w:bCs/>
                <w:sz w:val="20"/>
                <w:szCs w:val="20"/>
                <w:lang w:bidi="es-ES"/>
              </w:rPr>
            </w:pPr>
            <w:r w:rsidRPr="00142A56">
              <w:rPr>
                <w:rFonts w:eastAsiaTheme="majorEastAsia" w:cstheme="majorBidi"/>
                <w:b/>
                <w:bCs/>
                <w:sz w:val="20"/>
                <w:szCs w:val="20"/>
                <w:lang w:bidi="es-ES"/>
              </w:rPr>
              <w:t>Observaciones</w:t>
            </w:r>
          </w:p>
          <w:p w:rsidR="00493EAF" w:rsidRDefault="00493EAF" w:rsidP="00E36CE0">
            <w:pPr>
              <w:spacing w:before="120" w:after="120" w:line="312" w:lineRule="auto"/>
              <w:jc w:val="both"/>
              <w:rPr>
                <w:rFonts w:eastAsiaTheme="majorEastAsia" w:cstheme="majorBidi"/>
                <w:b/>
                <w:bCs/>
                <w:sz w:val="20"/>
                <w:szCs w:val="20"/>
                <w:lang w:bidi="es-ES"/>
              </w:rPr>
            </w:pPr>
          </w:p>
          <w:p w:rsidR="003C6FC5" w:rsidRDefault="003C6FC5"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No se publica información</w:t>
            </w:r>
          </w:p>
          <w:p w:rsidR="00493EAF" w:rsidRPr="00D57C6B" w:rsidRDefault="00493EAF" w:rsidP="00E36CE0">
            <w:pPr>
              <w:spacing w:before="120" w:after="120" w:line="312" w:lineRule="auto"/>
              <w:jc w:val="both"/>
              <w:outlineLvl w:val="1"/>
              <w:rPr>
                <w:rFonts w:eastAsiaTheme="majorEastAsia" w:cstheme="majorBidi"/>
                <w:bCs/>
                <w:sz w:val="20"/>
                <w:szCs w:val="20"/>
                <w:lang w:bidi="es-ES"/>
              </w:rPr>
            </w:pPr>
            <w:r w:rsidRPr="00D57C6B">
              <w:rPr>
                <w:rFonts w:eastAsiaTheme="majorEastAsia" w:cstheme="majorBidi"/>
                <w:bCs/>
                <w:sz w:val="20"/>
                <w:szCs w:val="20"/>
                <w:u w:val="single"/>
                <w:lang w:bidi="es-ES"/>
              </w:rPr>
              <w:t>No se han encontrado resultados</w:t>
            </w:r>
            <w:r w:rsidRPr="00D57C6B">
              <w:rPr>
                <w:rFonts w:eastAsiaTheme="majorEastAsia" w:cstheme="majorBidi"/>
                <w:bCs/>
                <w:sz w:val="20"/>
                <w:szCs w:val="20"/>
                <w:lang w:bidi="es-ES"/>
              </w:rPr>
              <w:t xml:space="preserve">, además de </w:t>
            </w:r>
            <w:r w:rsidR="004055CC">
              <w:rPr>
                <w:rFonts w:eastAsiaTheme="majorEastAsia" w:cstheme="majorBidi"/>
                <w:bCs/>
                <w:sz w:val="20"/>
                <w:szCs w:val="20"/>
                <w:lang w:bidi="es-ES"/>
              </w:rPr>
              <w:t>en</w:t>
            </w:r>
            <w:r w:rsidRPr="00D57C6B">
              <w:rPr>
                <w:rFonts w:eastAsiaTheme="majorEastAsia" w:cstheme="majorBidi"/>
                <w:bCs/>
                <w:sz w:val="20"/>
                <w:szCs w:val="20"/>
                <w:lang w:bidi="es-ES"/>
              </w:rPr>
              <w:t xml:space="preserve"> la Presidencia del Gobierno, </w:t>
            </w:r>
            <w:r w:rsidRPr="00D57C6B">
              <w:rPr>
                <w:rFonts w:eastAsiaTheme="majorEastAsia" w:cstheme="majorBidi"/>
                <w:bCs/>
                <w:sz w:val="20"/>
                <w:szCs w:val="20"/>
                <w:u w:val="single"/>
                <w:lang w:bidi="es-ES"/>
              </w:rPr>
              <w:t>en seis de los 22 ministerios</w:t>
            </w:r>
            <w:r w:rsidRPr="00D57C6B">
              <w:rPr>
                <w:rFonts w:eastAsiaTheme="majorEastAsia" w:cstheme="majorBidi"/>
                <w:bCs/>
                <w:sz w:val="20"/>
                <w:szCs w:val="20"/>
                <w:lang w:bidi="es-ES"/>
              </w:rPr>
              <w:t xml:space="preserve">: </w:t>
            </w:r>
            <w:r>
              <w:rPr>
                <w:rFonts w:eastAsiaTheme="majorEastAsia" w:cstheme="majorBidi"/>
                <w:bCs/>
                <w:sz w:val="20"/>
                <w:szCs w:val="20"/>
                <w:lang w:bidi="es-ES"/>
              </w:rPr>
              <w:t xml:space="preserve">Asuntos Exteriores, Unión </w:t>
            </w:r>
            <w:r>
              <w:rPr>
                <w:rFonts w:eastAsiaTheme="majorEastAsia" w:cstheme="majorBidi"/>
                <w:bCs/>
                <w:sz w:val="20"/>
                <w:szCs w:val="20"/>
                <w:lang w:bidi="es-ES"/>
              </w:rPr>
              <w:lastRenderedPageBreak/>
              <w:t>Europea y Cooperación</w:t>
            </w:r>
            <w:r w:rsidRPr="00D57C6B">
              <w:rPr>
                <w:rFonts w:eastAsiaTheme="majorEastAsia" w:cstheme="majorBidi"/>
                <w:bCs/>
                <w:sz w:val="20"/>
                <w:szCs w:val="20"/>
                <w:lang w:bidi="es-ES"/>
              </w:rPr>
              <w:t xml:space="preserve">, Ciencia e Innovación, Consumo, Cultura y Deporte, Igualdad </w:t>
            </w:r>
            <w:r w:rsidR="00B31FBD">
              <w:rPr>
                <w:rFonts w:eastAsiaTheme="majorEastAsia" w:cstheme="majorBidi"/>
                <w:bCs/>
                <w:sz w:val="20"/>
                <w:szCs w:val="20"/>
                <w:lang w:bidi="es-ES"/>
              </w:rPr>
              <w:t>e Inclusión, Seguridad Social y Migraciones</w:t>
            </w:r>
            <w:r w:rsidRPr="00D57C6B">
              <w:rPr>
                <w:rFonts w:eastAsiaTheme="majorEastAsia" w:cstheme="majorBidi"/>
                <w:bCs/>
                <w:sz w:val="20"/>
                <w:szCs w:val="20"/>
                <w:lang w:bidi="es-ES"/>
              </w:rPr>
              <w:t xml:space="preserve">. </w:t>
            </w:r>
          </w:p>
          <w:p w:rsidR="00493EAF" w:rsidRPr="00D57C6B" w:rsidRDefault="00493EAF"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La ausencia de resultados, pese a algunas de las fechas de actualización de la información que se consignan, no significa necesariamente que no tengan algún proyecto en tramitación, ya que nada se explicita al respecto. Así, por ejemplo, la página web del Ministerio de Igualdad cuenta con un apartado específico para normativa en tramitación en el que se informa sobre el anteproyecto de Ley Orgánica de Garantía Integral de la Libertad Sexual, documento que no tiene reflejo en el Portal de Transparencia de la AGE.</w:t>
            </w:r>
          </w:p>
          <w:p w:rsidR="00493EAF" w:rsidRDefault="003C6FC5"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La información publicada no se corresponde con los contenidos de la obligación.</w:t>
            </w:r>
          </w:p>
          <w:p w:rsidR="004055CC" w:rsidRPr="004055CC" w:rsidRDefault="004055CC" w:rsidP="00E36CE0">
            <w:pPr>
              <w:spacing w:before="120" w:after="120" w:line="312" w:lineRule="auto"/>
              <w:jc w:val="both"/>
              <w:rPr>
                <w:rFonts w:eastAsiaTheme="majorEastAsia" w:cstheme="majorBidi"/>
                <w:bCs/>
                <w:sz w:val="20"/>
                <w:szCs w:val="20"/>
                <w:lang w:bidi="es-ES"/>
              </w:rPr>
            </w:pPr>
            <w:r w:rsidRPr="004055CC">
              <w:rPr>
                <w:rFonts w:eastAsiaTheme="majorEastAsia" w:cstheme="majorBidi"/>
                <w:bCs/>
                <w:sz w:val="20"/>
                <w:szCs w:val="20"/>
                <w:lang w:bidi="es-ES"/>
              </w:rPr>
              <w:t>Como se ha indicado</w:t>
            </w:r>
            <w:r>
              <w:rPr>
                <w:rFonts w:eastAsiaTheme="majorEastAsia" w:cstheme="majorBidi"/>
                <w:bCs/>
                <w:sz w:val="20"/>
                <w:szCs w:val="20"/>
                <w:lang w:bidi="es-ES"/>
              </w:rPr>
              <w:t>,</w:t>
            </w:r>
            <w:r w:rsidRPr="004055CC">
              <w:rPr>
                <w:rFonts w:eastAsiaTheme="majorEastAsia" w:cstheme="majorBidi"/>
                <w:bCs/>
                <w:sz w:val="20"/>
                <w:szCs w:val="20"/>
                <w:lang w:bidi="es-ES"/>
              </w:rPr>
              <w:t xml:space="preserve"> </w:t>
            </w:r>
            <w:r>
              <w:rPr>
                <w:rFonts w:eastAsiaTheme="majorEastAsia" w:cstheme="majorBidi"/>
                <w:bCs/>
                <w:sz w:val="20"/>
                <w:szCs w:val="20"/>
                <w:lang w:bidi="es-ES"/>
              </w:rPr>
              <w:t>j</w:t>
            </w:r>
            <w:r w:rsidRPr="004055CC">
              <w:rPr>
                <w:rFonts w:eastAsiaTheme="majorEastAsia" w:cstheme="majorBidi"/>
                <w:bCs/>
                <w:sz w:val="20"/>
                <w:szCs w:val="20"/>
                <w:lang w:bidi="es-ES"/>
              </w:rPr>
              <w:t xml:space="preserve">unto a las categorías expresamente previstas en el art.7 de la LTAIBG se recoge la categoría de “proyectos de ley”, que no se contempla en la norma. En total, se recogen </w:t>
            </w:r>
            <w:r>
              <w:rPr>
                <w:rFonts w:eastAsiaTheme="majorEastAsia" w:cstheme="majorBidi"/>
                <w:bCs/>
                <w:sz w:val="20"/>
                <w:szCs w:val="20"/>
                <w:lang w:bidi="es-ES"/>
              </w:rPr>
              <w:t>17</w:t>
            </w:r>
            <w:r w:rsidRPr="004055CC">
              <w:rPr>
                <w:rFonts w:eastAsiaTheme="majorEastAsia" w:cstheme="majorBidi"/>
                <w:bCs/>
                <w:sz w:val="20"/>
                <w:szCs w:val="20"/>
                <w:lang w:bidi="es-ES"/>
              </w:rPr>
              <w:t xml:space="preserve"> proyectos de ley.</w:t>
            </w:r>
          </w:p>
          <w:p w:rsidR="00B31FBD" w:rsidRDefault="00B31FBD"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B31FBD">
              <w:rPr>
                <w:rFonts w:eastAsiaTheme="majorEastAsia" w:cstheme="majorBidi"/>
                <w:bCs/>
                <w:sz w:val="20"/>
                <w:szCs w:val="20"/>
                <w:lang w:bidi="es-ES"/>
              </w:rPr>
              <w:t>Asuntos Económicos y Transformación Digital</w:t>
            </w:r>
            <w:r>
              <w:rPr>
                <w:rFonts w:eastAsiaTheme="majorEastAsia" w:cstheme="majorBidi"/>
                <w:bCs/>
                <w:sz w:val="20"/>
                <w:szCs w:val="20"/>
                <w:lang w:bidi="es-ES"/>
              </w:rPr>
              <w:t>: los 2 documentos publicados son proyectos de Ley</w:t>
            </w:r>
          </w:p>
          <w:p w:rsidR="00B31FBD" w:rsidRDefault="00B31FBD"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D57C6B">
              <w:rPr>
                <w:rFonts w:eastAsiaTheme="majorEastAsia" w:cstheme="majorBidi"/>
                <w:bCs/>
                <w:sz w:val="20"/>
                <w:szCs w:val="20"/>
                <w:lang w:bidi="es-ES"/>
              </w:rPr>
              <w:t>Derechos Sociales y Agenda 2030</w:t>
            </w:r>
            <w:r>
              <w:rPr>
                <w:rFonts w:eastAsiaTheme="majorEastAsia" w:cstheme="majorBidi"/>
                <w:bCs/>
                <w:sz w:val="20"/>
                <w:szCs w:val="20"/>
                <w:lang w:bidi="es-ES"/>
              </w:rPr>
              <w:t>: el único documento publicado es 1 proyecto de Ley Orgánica</w:t>
            </w:r>
          </w:p>
          <w:p w:rsidR="00B31FBD" w:rsidRDefault="00B31FBD"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D57C6B">
              <w:rPr>
                <w:rFonts w:eastAsiaTheme="majorEastAsia" w:cstheme="majorBidi"/>
                <w:bCs/>
                <w:sz w:val="20"/>
                <w:szCs w:val="20"/>
                <w:lang w:bidi="es-ES"/>
              </w:rPr>
              <w:t>Hacienda</w:t>
            </w:r>
            <w:r>
              <w:rPr>
                <w:rFonts w:eastAsiaTheme="majorEastAsia" w:cstheme="majorBidi"/>
                <w:bCs/>
                <w:sz w:val="20"/>
                <w:szCs w:val="20"/>
                <w:lang w:bidi="es-ES"/>
              </w:rPr>
              <w:t>: los</w:t>
            </w:r>
            <w:r w:rsidR="00E36CE0">
              <w:rPr>
                <w:rFonts w:eastAsiaTheme="majorEastAsia" w:cstheme="majorBidi"/>
                <w:bCs/>
                <w:sz w:val="20"/>
                <w:szCs w:val="20"/>
                <w:lang w:bidi="es-ES"/>
              </w:rPr>
              <w:t xml:space="preserve"> </w:t>
            </w:r>
            <w:r>
              <w:rPr>
                <w:rFonts w:eastAsiaTheme="majorEastAsia" w:cstheme="majorBidi"/>
                <w:bCs/>
                <w:sz w:val="20"/>
                <w:szCs w:val="20"/>
                <w:lang w:bidi="es-ES"/>
              </w:rPr>
              <w:t>5 documentos publicados son proyectos de Ley</w:t>
            </w:r>
          </w:p>
          <w:p w:rsidR="00473F2C" w:rsidRPr="00B31FBD"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473F2C">
              <w:rPr>
                <w:rFonts w:eastAsiaTheme="majorEastAsia" w:cstheme="majorBidi"/>
                <w:bCs/>
                <w:sz w:val="20"/>
                <w:szCs w:val="20"/>
                <w:lang w:bidi="es-ES"/>
              </w:rPr>
              <w:t>Interior</w:t>
            </w:r>
            <w:r>
              <w:rPr>
                <w:rFonts w:eastAsiaTheme="majorEastAsia" w:cstheme="majorBidi"/>
                <w:bCs/>
                <w:sz w:val="20"/>
                <w:szCs w:val="20"/>
                <w:lang w:bidi="es-ES"/>
              </w:rPr>
              <w:t>: los 5 documentos publicados son proyectos de Ley</w:t>
            </w:r>
          </w:p>
          <w:p w:rsidR="003C6FC5" w:rsidRDefault="00B31FBD" w:rsidP="00E36CE0">
            <w:pPr>
              <w:spacing w:before="120" w:after="120" w:line="312" w:lineRule="auto"/>
              <w:jc w:val="both"/>
              <w:rPr>
                <w:rFonts w:eastAsiaTheme="majorEastAsia" w:cstheme="majorBidi"/>
                <w:bCs/>
                <w:sz w:val="20"/>
                <w:szCs w:val="20"/>
                <w:lang w:bidi="es-ES"/>
              </w:rPr>
            </w:pPr>
            <w:r w:rsidRPr="00B31FBD">
              <w:rPr>
                <w:rFonts w:eastAsiaTheme="majorEastAsia" w:cstheme="majorBidi"/>
                <w:bCs/>
                <w:sz w:val="20"/>
                <w:szCs w:val="20"/>
                <w:lang w:bidi="es-ES"/>
              </w:rPr>
              <w:t>-</w:t>
            </w:r>
            <w:r>
              <w:rPr>
                <w:rFonts w:eastAsiaTheme="majorEastAsia" w:cstheme="majorBidi"/>
                <w:bCs/>
                <w:sz w:val="20"/>
                <w:szCs w:val="20"/>
                <w:lang w:bidi="es-ES"/>
              </w:rPr>
              <w:t xml:space="preserve"> </w:t>
            </w:r>
            <w:r w:rsidR="00473F2C">
              <w:rPr>
                <w:rFonts w:eastAsiaTheme="majorEastAsia" w:cstheme="majorBidi"/>
                <w:bCs/>
                <w:sz w:val="20"/>
                <w:szCs w:val="20"/>
                <w:lang w:bidi="es-ES"/>
              </w:rPr>
              <w:t>Justicia: 3 de los 6 documentos publicados son</w:t>
            </w:r>
            <w:r>
              <w:rPr>
                <w:rFonts w:eastAsiaTheme="majorEastAsia" w:cstheme="majorBidi"/>
                <w:bCs/>
                <w:sz w:val="20"/>
                <w:szCs w:val="20"/>
                <w:lang w:bidi="es-ES"/>
              </w:rPr>
              <w:t xml:space="preserve"> proyectos de ley </w:t>
            </w:r>
          </w:p>
          <w:p w:rsidR="00B31FBD" w:rsidRDefault="00B31FBD"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Transición Ecológica y Reto Demográfico informa sobre </w:t>
            </w:r>
            <w:r>
              <w:rPr>
                <w:rFonts w:eastAsiaTheme="majorEastAsia" w:cstheme="majorBidi"/>
                <w:bCs/>
                <w:sz w:val="20"/>
                <w:szCs w:val="20"/>
                <w:lang w:bidi="es-ES"/>
              </w:rPr>
              <w:t>un proyecto de ley</w:t>
            </w:r>
          </w:p>
          <w:p w:rsidR="00473F2C" w:rsidRDefault="00473F2C" w:rsidP="00E36CE0">
            <w:pPr>
              <w:spacing w:before="120" w:after="120" w:line="312" w:lineRule="auto"/>
              <w:jc w:val="both"/>
              <w:rPr>
                <w:rFonts w:eastAsiaTheme="majorEastAsia" w:cstheme="majorBidi"/>
                <w:bCs/>
                <w:sz w:val="20"/>
                <w:szCs w:val="20"/>
                <w:lang w:bidi="es-ES"/>
              </w:rPr>
            </w:pPr>
          </w:p>
          <w:p w:rsidR="00B31FBD" w:rsidRDefault="00473F2C" w:rsidP="00E36CE0">
            <w:pPr>
              <w:spacing w:before="120" w:after="120" w:line="312" w:lineRule="auto"/>
              <w:jc w:val="both"/>
              <w:rPr>
                <w:rFonts w:eastAsiaTheme="majorEastAsia" w:cstheme="majorBidi"/>
                <w:b/>
                <w:bCs/>
                <w:sz w:val="20"/>
                <w:szCs w:val="20"/>
                <w:lang w:bidi="es-ES"/>
              </w:rPr>
            </w:pPr>
            <w:r>
              <w:rPr>
                <w:rFonts w:eastAsiaTheme="majorEastAsia" w:cstheme="majorBidi"/>
                <w:b/>
                <w:bCs/>
                <w:sz w:val="20"/>
                <w:szCs w:val="20"/>
                <w:lang w:bidi="es-ES"/>
              </w:rPr>
              <w:t>La información publicada parece obsoleta</w:t>
            </w:r>
          </w:p>
          <w:p w:rsidR="00473F2C" w:rsidRPr="00473F2C" w:rsidRDefault="00473F2C" w:rsidP="00E36CE0">
            <w:pPr>
              <w:spacing w:before="120" w:after="120" w:line="312" w:lineRule="auto"/>
              <w:jc w:val="both"/>
              <w:rPr>
                <w:rFonts w:eastAsiaTheme="majorEastAsia" w:cstheme="majorBidi"/>
                <w:bCs/>
                <w:sz w:val="20"/>
                <w:szCs w:val="20"/>
                <w:lang w:bidi="es-ES"/>
              </w:rPr>
            </w:pPr>
            <w:r w:rsidRPr="00473F2C">
              <w:rPr>
                <w:rFonts w:eastAsiaTheme="majorEastAsia" w:cstheme="majorBidi"/>
                <w:bCs/>
                <w:sz w:val="20"/>
                <w:szCs w:val="20"/>
                <w:lang w:bidi="es-ES"/>
              </w:rPr>
              <w:t>Aunque</w:t>
            </w:r>
            <w:r>
              <w:rPr>
                <w:rFonts w:eastAsiaTheme="majorEastAsia" w:cstheme="majorBidi"/>
                <w:b/>
                <w:bCs/>
                <w:sz w:val="20"/>
                <w:szCs w:val="20"/>
                <w:lang w:bidi="es-ES"/>
              </w:rPr>
              <w:t xml:space="preserve"> </w:t>
            </w:r>
            <w:r>
              <w:rPr>
                <w:rFonts w:eastAsiaTheme="majorEastAsia" w:cstheme="majorBidi"/>
                <w:bCs/>
                <w:sz w:val="20"/>
                <w:szCs w:val="20"/>
                <w:lang w:bidi="es-ES"/>
              </w:rPr>
              <w:t>l</w:t>
            </w:r>
            <w:r w:rsidRPr="00473F2C">
              <w:rPr>
                <w:rFonts w:eastAsiaTheme="majorEastAsia" w:cstheme="majorBidi"/>
                <w:bCs/>
                <w:sz w:val="20"/>
                <w:szCs w:val="20"/>
                <w:lang w:bidi="es-ES"/>
              </w:rPr>
              <w:t>a información que se ofrece se encuentra datada en su mayor parte y se hace constar la fecha de la última actualización, si bien se ha constatado que no toda la información se encuentra actualizada. Así, por ejemplo:</w:t>
            </w:r>
          </w:p>
          <w:p w:rsidR="00473F2C"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w:t>
            </w:r>
            <w:r w:rsidRPr="00473F2C">
              <w:rPr>
                <w:rFonts w:eastAsiaTheme="majorEastAsia" w:cstheme="majorBidi"/>
                <w:bCs/>
                <w:sz w:val="20"/>
                <w:szCs w:val="20"/>
                <w:lang w:bidi="es-ES"/>
              </w:rPr>
              <w:t xml:space="preserve"> Educación y Formación Profesional publica el Proyecto de Ley Orgánica por la que se modifica la Ley Orgánica 2/2006, de 3 de mayo, de Educación, que parece corresponderse con la Ley Orgánica 3/2020, de 29 de diciembre (BOE de 30 de diciembre).</w:t>
            </w:r>
          </w:p>
          <w:p w:rsidR="00473F2C" w:rsidRDefault="00473F2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473F2C">
              <w:rPr>
                <w:rFonts w:eastAsiaTheme="majorEastAsia" w:cstheme="majorBidi"/>
                <w:bCs/>
                <w:sz w:val="20"/>
                <w:szCs w:val="20"/>
                <w:lang w:bidi="es-ES"/>
              </w:rPr>
              <w:t>Interior publica un proyecto de Ley Orgánica sobre la utilización de los datos del Registro de Nombres de Pasajeros para la prevención, detección, investigación y enjuiciamiento de delitos de terrorismo y delitos graves que parece corresponder con la Ley Orgánica 1/2020, de 16 de septiembre (BOE del día 17)</w:t>
            </w:r>
          </w:p>
          <w:p w:rsidR="008B4625" w:rsidRPr="00473F2C" w:rsidRDefault="008B4625" w:rsidP="00E36CE0">
            <w:pPr>
              <w:spacing w:before="120" w:after="120" w:line="312" w:lineRule="auto"/>
              <w:jc w:val="both"/>
              <w:rPr>
                <w:rFonts w:eastAsiaTheme="majorEastAsia" w:cstheme="majorBidi"/>
                <w:bCs/>
                <w:sz w:val="20"/>
                <w:szCs w:val="20"/>
                <w:lang w:bidi="es-ES"/>
              </w:rPr>
            </w:pPr>
          </w:p>
          <w:p w:rsidR="00473F2C" w:rsidRDefault="00473F2C" w:rsidP="00E36CE0">
            <w:pPr>
              <w:spacing w:before="120" w:after="120" w:line="312" w:lineRule="auto"/>
              <w:jc w:val="both"/>
              <w:rPr>
                <w:rFonts w:eastAsiaTheme="majorEastAsia" w:cstheme="majorBidi"/>
                <w:bCs/>
                <w:sz w:val="20"/>
                <w:szCs w:val="20"/>
                <w:lang w:bidi="es-ES"/>
              </w:rPr>
            </w:pPr>
            <w:r w:rsidRPr="00B31FBD">
              <w:rPr>
                <w:rFonts w:eastAsiaTheme="majorEastAsia" w:cstheme="majorBidi"/>
                <w:bCs/>
                <w:sz w:val="20"/>
                <w:szCs w:val="20"/>
                <w:lang w:bidi="es-ES"/>
              </w:rPr>
              <w:t>-</w:t>
            </w:r>
            <w:r>
              <w:rPr>
                <w:rFonts w:eastAsiaTheme="majorEastAsia" w:cstheme="majorBidi"/>
                <w:bCs/>
                <w:sz w:val="20"/>
                <w:szCs w:val="20"/>
                <w:lang w:bidi="es-ES"/>
              </w:rPr>
              <w:t xml:space="preserve"> </w:t>
            </w:r>
            <w:r w:rsidRPr="00B31FBD">
              <w:rPr>
                <w:rFonts w:eastAsiaTheme="majorEastAsia" w:cstheme="majorBidi"/>
                <w:bCs/>
                <w:sz w:val="20"/>
                <w:szCs w:val="20"/>
                <w:lang w:bidi="es-ES"/>
              </w:rPr>
              <w:t>Justicia informa sobre tres anteproyectos de Ley Orgánica</w:t>
            </w:r>
            <w:r>
              <w:rPr>
                <w:rFonts w:eastAsiaTheme="majorEastAsia" w:cstheme="majorBidi"/>
                <w:bCs/>
                <w:sz w:val="20"/>
                <w:szCs w:val="20"/>
                <w:lang w:bidi="es-ES"/>
              </w:rPr>
              <w:t>,</w:t>
            </w:r>
            <w:r w:rsidRPr="00B31FBD">
              <w:rPr>
                <w:rFonts w:eastAsiaTheme="majorEastAsia" w:cstheme="majorBidi"/>
                <w:bCs/>
                <w:sz w:val="20"/>
                <w:szCs w:val="20"/>
                <w:lang w:bidi="es-ES"/>
              </w:rPr>
              <w:t xml:space="preserve"> uno de ellos carece de fecha y los otros dos están datados el 30/05/2014 y el 07-02-2018</w:t>
            </w:r>
            <w:r>
              <w:rPr>
                <w:rFonts w:eastAsiaTheme="majorEastAsia" w:cstheme="majorBidi"/>
                <w:bCs/>
                <w:sz w:val="20"/>
                <w:szCs w:val="20"/>
                <w:lang w:bidi="es-ES"/>
              </w:rPr>
              <w:t>.</w:t>
            </w:r>
          </w:p>
          <w:p w:rsidR="004055CC" w:rsidRPr="00473F2C" w:rsidRDefault="004055C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xml:space="preserve">- </w:t>
            </w:r>
            <w:r w:rsidRPr="00473F2C">
              <w:rPr>
                <w:rFonts w:eastAsiaTheme="majorEastAsia" w:cstheme="majorBidi"/>
                <w:bCs/>
                <w:sz w:val="20"/>
                <w:szCs w:val="20"/>
                <w:lang w:bidi="es-ES"/>
              </w:rPr>
              <w:t>Presidencia, Relaciones con las Cortes y Memoria Democrática informa sobre un Proyecto de Real Decreto por el que se establece el régimen de funcionamiento de la Oficina de Coordinación y Calidad Normativa del año 2017 que parece corresponder con el Real Decreto 1081/2017, de 29 de diciembre (BOE de 3 de enero de 2018).</w:t>
            </w:r>
          </w:p>
          <w:p w:rsidR="00473F2C" w:rsidRPr="00473F2C" w:rsidRDefault="004055CC" w:rsidP="00E36CE0">
            <w:pPr>
              <w:spacing w:before="120" w:after="120" w:line="312" w:lineRule="auto"/>
              <w:jc w:val="both"/>
              <w:rPr>
                <w:rFonts w:eastAsiaTheme="majorEastAsia" w:cstheme="majorBidi"/>
                <w:bCs/>
                <w:sz w:val="20"/>
                <w:szCs w:val="20"/>
                <w:lang w:bidi="es-ES"/>
              </w:rPr>
            </w:pPr>
            <w:r>
              <w:rPr>
                <w:rFonts w:eastAsiaTheme="majorEastAsia" w:cstheme="majorBidi"/>
                <w:bCs/>
                <w:sz w:val="20"/>
                <w:szCs w:val="20"/>
                <w:lang w:bidi="es-ES"/>
              </w:rPr>
              <w:t>- Transportes, Movilidad y Agenda Urbana</w:t>
            </w:r>
            <w:r w:rsidR="00473F2C" w:rsidRPr="00473F2C">
              <w:rPr>
                <w:rFonts w:eastAsiaTheme="majorEastAsia" w:cstheme="majorBidi"/>
                <w:bCs/>
                <w:sz w:val="20"/>
                <w:szCs w:val="20"/>
                <w:lang w:bidi="es-ES"/>
              </w:rPr>
              <w:t xml:space="preserve"> publica el proyecto de Real Decreto por el que aprueban los Estatutos Generales de los Colegios de Arquitectos y su Consejo Superior, que salvo error parece corresponderse con el Real Decreto 129/2018, de 16 de marzo, (BOE de 12 de abril)</w:t>
            </w:r>
          </w:p>
          <w:p w:rsidR="004055CC" w:rsidRDefault="004055CC" w:rsidP="00E36CE0">
            <w:pPr>
              <w:spacing w:before="120" w:after="120" w:line="312" w:lineRule="auto"/>
              <w:jc w:val="both"/>
              <w:rPr>
                <w:rFonts w:eastAsiaTheme="majorEastAsia" w:cstheme="majorBidi"/>
                <w:bCs/>
                <w:sz w:val="20"/>
                <w:szCs w:val="20"/>
                <w:lang w:bidi="es-ES"/>
              </w:rPr>
            </w:pP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A la vista de todas esta consideraciones, un análisis más exhaustivo requeriría ir Ministerio por Ministerio, contrastando la información de los anteproyectos y proyectos que se publican, al menos, con las páginas web ministeriales y el BOE, además de averiguar, por otra parte, los informes que se requieren en cada uno de los casos para conocer los que no se publican.</w:t>
            </w:r>
          </w:p>
          <w:p w:rsidR="00D57C6B" w:rsidRPr="00D57C6B" w:rsidRDefault="00D57C6B" w:rsidP="00E36CE0">
            <w:pPr>
              <w:spacing w:before="120" w:after="120" w:line="312" w:lineRule="auto"/>
              <w:jc w:val="both"/>
              <w:rPr>
                <w:rFonts w:eastAsiaTheme="majorEastAsia" w:cstheme="majorBidi"/>
                <w:bCs/>
                <w:sz w:val="20"/>
                <w:szCs w:val="20"/>
                <w:lang w:bidi="es-ES"/>
              </w:rPr>
            </w:pP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Decretos Legislativos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Como se ha expuesto, esta información debe de buscarse en el acceso </w:t>
            </w:r>
            <w:r w:rsidRPr="00D57C6B">
              <w:rPr>
                <w:rFonts w:eastAsiaTheme="majorEastAsia" w:cstheme="majorBidi"/>
                <w:bCs/>
                <w:sz w:val="20"/>
                <w:szCs w:val="20"/>
                <w:u w:val="single"/>
                <w:lang w:bidi="es-ES"/>
              </w:rPr>
              <w:t>“Otras normas en tramitación”</w:t>
            </w:r>
            <w:r w:rsidRPr="00D57C6B">
              <w:rPr>
                <w:rFonts w:eastAsiaTheme="majorEastAsia" w:cstheme="majorBidi"/>
                <w:bCs/>
                <w:sz w:val="20"/>
                <w:szCs w:val="20"/>
                <w:lang w:bidi="es-ES"/>
              </w:rPr>
              <w:t xml:space="preserve"> dentro del apartado “información de relevancia jurídica”. </w:t>
            </w:r>
          </w:p>
          <w:p w:rsidR="00D57C6B" w:rsidRPr="00D57C6B" w:rsidRDefault="00D57C6B" w:rsidP="008B4625">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No se ha localizado información sobre proyectos de decretos legislativos. Tampoco se informa sobre su inexistencia. Por ello, no </w:t>
            </w:r>
            <w:r w:rsidR="008B4625">
              <w:rPr>
                <w:rFonts w:eastAsiaTheme="majorEastAsia" w:cstheme="majorBidi"/>
                <w:bCs/>
                <w:sz w:val="20"/>
                <w:szCs w:val="20"/>
                <w:lang w:bidi="es-ES"/>
              </w:rPr>
              <w:t xml:space="preserve">ha sido posible </w:t>
            </w:r>
            <w:r w:rsidRPr="00D57C6B">
              <w:rPr>
                <w:rFonts w:eastAsiaTheme="majorEastAsia" w:cstheme="majorBidi"/>
                <w:bCs/>
                <w:sz w:val="20"/>
                <w:szCs w:val="20"/>
                <w:lang w:bidi="es-ES"/>
              </w:rPr>
              <w:t>considera</w:t>
            </w:r>
            <w:r w:rsidR="008B4625">
              <w:rPr>
                <w:rFonts w:eastAsiaTheme="majorEastAsia" w:cstheme="majorBidi"/>
                <w:bCs/>
                <w:sz w:val="20"/>
                <w:szCs w:val="20"/>
                <w:lang w:bidi="es-ES"/>
              </w:rPr>
              <w:t>r</w:t>
            </w:r>
            <w:r w:rsidRPr="00D57C6B">
              <w:rPr>
                <w:rFonts w:eastAsiaTheme="majorEastAsia" w:cstheme="majorBidi"/>
                <w:bCs/>
                <w:sz w:val="20"/>
                <w:szCs w:val="20"/>
                <w:lang w:bidi="es-ES"/>
              </w:rPr>
              <w:t xml:space="preserve"> cumplida </w:t>
            </w:r>
            <w:r w:rsidR="008B4625">
              <w:rPr>
                <w:rFonts w:eastAsiaTheme="majorEastAsia" w:cstheme="majorBidi"/>
                <w:bCs/>
                <w:sz w:val="20"/>
                <w:szCs w:val="20"/>
                <w:lang w:bidi="es-ES"/>
              </w:rPr>
              <w:t xml:space="preserve">(o no aplicable, por inexistencia de información) </w:t>
            </w:r>
            <w:r w:rsidRPr="00D57C6B">
              <w:rPr>
                <w:rFonts w:eastAsiaTheme="majorEastAsia" w:cstheme="majorBidi"/>
                <w:bCs/>
                <w:sz w:val="20"/>
                <w:szCs w:val="20"/>
                <w:lang w:bidi="es-ES"/>
              </w:rPr>
              <w:t>esta obligación de publicidad activa.</w:t>
            </w: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Proyectos de Reglamentos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Al igual que la anterior información, esta también debe buscarse en el acceso </w:t>
            </w:r>
            <w:r w:rsidRPr="00D57C6B">
              <w:rPr>
                <w:rFonts w:eastAsiaTheme="majorEastAsia" w:cstheme="majorBidi"/>
                <w:bCs/>
                <w:sz w:val="20"/>
                <w:szCs w:val="20"/>
                <w:u w:val="single"/>
                <w:lang w:bidi="es-ES"/>
              </w:rPr>
              <w:t>“Otras normas en tramitación”</w:t>
            </w:r>
            <w:r w:rsidRPr="00D57C6B">
              <w:rPr>
                <w:rFonts w:eastAsiaTheme="majorEastAsia" w:cstheme="majorBidi"/>
                <w:bCs/>
                <w:sz w:val="20"/>
                <w:szCs w:val="20"/>
                <w:lang w:bidi="es-ES"/>
              </w:rPr>
              <w:t xml:space="preserve"> dentro del apartado “información de relevancia jurídica”. Como ya se ha dicho, de las </w:t>
            </w:r>
            <w:r w:rsidR="000C5EDA">
              <w:rPr>
                <w:rFonts w:eastAsiaTheme="majorEastAsia" w:cstheme="majorBidi"/>
                <w:bCs/>
                <w:sz w:val="20"/>
                <w:szCs w:val="20"/>
                <w:lang w:bidi="es-ES"/>
              </w:rPr>
              <w:t>78</w:t>
            </w:r>
            <w:r w:rsidRPr="00D57C6B">
              <w:rPr>
                <w:rFonts w:eastAsiaTheme="majorEastAsia" w:cstheme="majorBidi"/>
                <w:bCs/>
                <w:sz w:val="20"/>
                <w:szCs w:val="20"/>
                <w:lang w:bidi="es-ES"/>
              </w:rPr>
              <w:t xml:space="preserve"> informaciones publicadas, 5</w:t>
            </w:r>
            <w:r w:rsidR="000C5EDA">
              <w:rPr>
                <w:rFonts w:eastAsiaTheme="majorEastAsia" w:cstheme="majorBidi"/>
                <w:bCs/>
                <w:sz w:val="20"/>
                <w:szCs w:val="20"/>
                <w:lang w:bidi="es-ES"/>
              </w:rPr>
              <w:t>7</w:t>
            </w:r>
            <w:r w:rsidRPr="00D57C6B">
              <w:rPr>
                <w:rFonts w:eastAsiaTheme="majorEastAsia" w:cstheme="majorBidi"/>
                <w:bCs/>
                <w:sz w:val="20"/>
                <w:szCs w:val="20"/>
                <w:lang w:bidi="es-ES"/>
              </w:rPr>
              <w:t xml:space="preserve"> son proyectos de reales decretos distribuidos entre diez ministerios.</w:t>
            </w:r>
          </w:p>
          <w:p w:rsid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Aunque algunos de los proyectos parecen ya han sido aprobados, se ha tenido en cuenta esta información que se ofrece de forma directa, en </w:t>
            </w:r>
            <w:proofErr w:type="spellStart"/>
            <w:r w:rsidRPr="00D57C6B">
              <w:rPr>
                <w:rFonts w:eastAsiaTheme="majorEastAsia" w:cstheme="majorBidi"/>
                <w:bCs/>
                <w:sz w:val="20"/>
                <w:szCs w:val="20"/>
                <w:lang w:bidi="es-ES"/>
              </w:rPr>
              <w:t>word</w:t>
            </w:r>
            <w:proofErr w:type="spellEnd"/>
            <w:r w:rsidRPr="00D57C6B">
              <w:rPr>
                <w:rFonts w:eastAsiaTheme="majorEastAsia" w:cstheme="majorBidi"/>
                <w:bCs/>
                <w:sz w:val="20"/>
                <w:szCs w:val="20"/>
                <w:lang w:bidi="es-ES"/>
              </w:rPr>
              <w:t xml:space="preserve"> y fechada. </w:t>
            </w:r>
          </w:p>
          <w:p w:rsidR="008B4625" w:rsidRPr="00D57C6B" w:rsidRDefault="008B4625" w:rsidP="00E36CE0">
            <w:pPr>
              <w:spacing w:before="120" w:after="120" w:line="312" w:lineRule="auto"/>
              <w:jc w:val="both"/>
              <w:rPr>
                <w:rFonts w:eastAsiaTheme="majorEastAsia" w:cstheme="majorBidi"/>
                <w:bCs/>
                <w:sz w:val="20"/>
                <w:szCs w:val="20"/>
                <w:lang w:bidi="es-ES"/>
              </w:rPr>
            </w:pPr>
          </w:p>
        </w:tc>
      </w:tr>
      <w:tr w:rsidR="00D57C6B" w:rsidRPr="00D57C6B" w:rsidTr="00D57C6B">
        <w:tc>
          <w:tcPr>
            <w:tcW w:w="1477" w:type="dxa"/>
            <w:vMerge/>
            <w:tcBorders>
              <w:right w:val="single" w:sz="4" w:space="0" w:color="00642D"/>
            </w:tcBorders>
            <w:shd w:val="clear" w:color="auto" w:fill="00642D"/>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
                <w:bCs/>
                <w:sz w:val="20"/>
                <w:szCs w:val="20"/>
                <w:lang w:bidi="es-ES"/>
              </w:rPr>
              <w:t>Memorias e informes que conformen los expedientes de elaboración de los textos normativos</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Esta información, como la anterior, se ubica en el acceso </w:t>
            </w:r>
            <w:r w:rsidRPr="00D57C6B">
              <w:rPr>
                <w:rFonts w:eastAsiaTheme="majorEastAsia" w:cstheme="majorBidi"/>
                <w:bCs/>
                <w:sz w:val="20"/>
                <w:szCs w:val="20"/>
                <w:u w:val="single"/>
                <w:lang w:bidi="es-ES"/>
              </w:rPr>
              <w:t>“Otras normas en tramitación”</w:t>
            </w:r>
            <w:r w:rsidRPr="00D57C6B">
              <w:rPr>
                <w:rFonts w:eastAsiaTheme="majorEastAsia" w:cstheme="majorBidi"/>
                <w:bCs/>
                <w:sz w:val="20"/>
                <w:szCs w:val="20"/>
                <w:lang w:bidi="es-ES"/>
              </w:rPr>
              <w:t xml:space="preserve"> dentro del apartado “información de relevancia jurídica”. Y para su localización, debe de irse anteproyecto por anteproyecto, proyecto por proyecto, ya que como se ha expuesto, esta información no se recoge en el Excel que se puede obtener con el conjunto de proyectos en trámite de todos los ministerios.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Con carácter general, se acompaña la MAIN (en 73 de los 74 proyectos y anteproyectos </w:t>
            </w:r>
            <w:r w:rsidR="000C5EDA">
              <w:rPr>
                <w:rFonts w:eastAsiaTheme="majorEastAsia" w:cstheme="majorBidi"/>
                <w:bCs/>
                <w:sz w:val="20"/>
                <w:szCs w:val="20"/>
                <w:lang w:bidi="es-ES"/>
              </w:rPr>
              <w:t>que se han analizado</w:t>
            </w:r>
            <w:r w:rsidRPr="00D57C6B">
              <w:rPr>
                <w:rFonts w:eastAsiaTheme="majorEastAsia" w:cstheme="majorBidi"/>
                <w:bCs/>
                <w:sz w:val="20"/>
                <w:szCs w:val="20"/>
                <w:lang w:bidi="es-ES"/>
              </w:rPr>
              <w:t xml:space="preserve">; el Ministerio de Sanidad informa sobre un proyecto del año 2018 que no se acompaña de su MAIN), en </w:t>
            </w:r>
            <w:proofErr w:type="spellStart"/>
            <w:r w:rsidRPr="00D57C6B">
              <w:rPr>
                <w:rFonts w:eastAsiaTheme="majorEastAsia" w:cstheme="majorBidi"/>
                <w:bCs/>
                <w:sz w:val="20"/>
                <w:szCs w:val="20"/>
                <w:lang w:bidi="es-ES"/>
              </w:rPr>
              <w:t>word</w:t>
            </w:r>
            <w:proofErr w:type="spellEnd"/>
            <w:r w:rsidRPr="00D57C6B">
              <w:rPr>
                <w:rFonts w:eastAsiaTheme="majorEastAsia" w:cstheme="majorBidi"/>
                <w:bCs/>
                <w:sz w:val="20"/>
                <w:szCs w:val="20"/>
                <w:lang w:bidi="es-ES"/>
              </w:rPr>
              <w:t xml:space="preserve"> o </w:t>
            </w:r>
            <w:proofErr w:type="spellStart"/>
            <w:r w:rsidRPr="00D57C6B">
              <w:rPr>
                <w:rFonts w:eastAsiaTheme="majorEastAsia" w:cstheme="majorBidi"/>
                <w:bCs/>
                <w:sz w:val="20"/>
                <w:szCs w:val="20"/>
                <w:lang w:bidi="es-ES"/>
              </w:rPr>
              <w:t>pdf</w:t>
            </w:r>
            <w:proofErr w:type="spellEnd"/>
            <w:r w:rsidRPr="00D57C6B">
              <w:rPr>
                <w:rFonts w:eastAsiaTheme="majorEastAsia" w:cstheme="majorBidi"/>
                <w:bCs/>
                <w:sz w:val="20"/>
                <w:szCs w:val="20"/>
                <w:lang w:bidi="es-ES"/>
              </w:rPr>
              <w:t xml:space="preserve"> y datada. Y residualmente, se publican otros informes de órganos consultivos.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Incluso el dictamen del Consejo de Estado en los proyectos de ley (pero ambas categorías de documentos no se recogen en el artículo 7 de la LTABG).</w:t>
            </w:r>
          </w:p>
          <w:p w:rsidR="00D57C6B" w:rsidRPr="00D57C6B" w:rsidRDefault="00D57C6B" w:rsidP="00E36CE0">
            <w:pPr>
              <w:keepNext/>
              <w:keepLines/>
              <w:spacing w:before="120" w:after="120" w:line="312" w:lineRule="auto"/>
              <w:jc w:val="both"/>
              <w:outlineLvl w:val="4"/>
              <w:rPr>
                <w:rFonts w:eastAsiaTheme="majorEastAsia" w:cstheme="majorBidi"/>
                <w:bCs/>
                <w:sz w:val="20"/>
                <w:szCs w:val="20"/>
                <w:lang w:bidi="es-ES"/>
              </w:rPr>
            </w:pPr>
            <w:r w:rsidRPr="00D57C6B">
              <w:rPr>
                <w:rFonts w:eastAsiaTheme="majorEastAsia" w:cstheme="majorBidi"/>
                <w:bCs/>
                <w:sz w:val="20"/>
                <w:szCs w:val="20"/>
                <w:lang w:bidi="es-ES"/>
              </w:rPr>
              <w:t xml:space="preserve">Vista la pluralidad de memorias e informes exigidos por la normativa reguladora del procedimiento de </w:t>
            </w:r>
            <w:r w:rsidRPr="00D57C6B">
              <w:rPr>
                <w:rFonts w:eastAsiaTheme="majorEastAsia" w:cstheme="majorBidi"/>
                <w:sz w:val="20"/>
                <w:szCs w:val="20"/>
                <w:lang w:bidi="es-ES"/>
              </w:rPr>
              <w:t xml:space="preserve">elaboración de normas con rango de Ley y </w:t>
            </w:r>
            <w:r w:rsidRPr="00D57C6B">
              <w:rPr>
                <w:rFonts w:eastAsiaTheme="majorEastAsia" w:cstheme="majorBidi"/>
                <w:bCs/>
                <w:sz w:val="20"/>
                <w:szCs w:val="20"/>
                <w:lang w:bidi="es-ES"/>
              </w:rPr>
              <w:t>reglamentos</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(Ley 50/1997)</w:t>
            </w:r>
            <w:r w:rsidR="00E36CE0">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rsidR="00D57C6B" w:rsidRPr="00D57C6B" w:rsidRDefault="00D57C6B" w:rsidP="00E36CE0">
            <w:pPr>
              <w:spacing w:before="120" w:after="120" w:line="312" w:lineRule="auto"/>
              <w:jc w:val="both"/>
              <w:rPr>
                <w:rFonts w:eastAsiaTheme="majorEastAsia" w:cstheme="majorBidi"/>
                <w:b/>
                <w:bCs/>
                <w:sz w:val="20"/>
                <w:szCs w:val="20"/>
                <w:lang w:bidi="es-ES"/>
              </w:rPr>
            </w:pPr>
            <w:r w:rsidRPr="00D57C6B">
              <w:rPr>
                <w:rFonts w:eastAsiaTheme="majorEastAsia" w:cstheme="majorBidi"/>
                <w:bCs/>
                <w:sz w:val="20"/>
                <w:szCs w:val="20"/>
                <w:lang w:bidi="es-ES"/>
              </w:rPr>
              <w:t xml:space="preserve">Es por ello que la falta de publicación no puede equivaler a su inexistencia si no se hace constar expresamente dicha circunstancia.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Ahora bien, se ha tenido en cuenta que se acompaña la MAIN con carácter general, a la que hace una especial referencia la LTAIBG.</w:t>
            </w:r>
          </w:p>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r>
      <w:tr w:rsidR="00D57C6B" w:rsidRPr="00D57C6B" w:rsidTr="00D57C6B">
        <w:tc>
          <w:tcPr>
            <w:tcW w:w="1477" w:type="dxa"/>
            <w:tcBorders>
              <w:right w:val="single" w:sz="4" w:space="0" w:color="00642D"/>
            </w:tcBorders>
            <w:shd w:val="clear" w:color="auto" w:fill="00642D"/>
            <w:textDirection w:val="btLr"/>
          </w:tcPr>
          <w:p w:rsidR="00D57C6B" w:rsidRPr="00D57C6B" w:rsidRDefault="00D57C6B" w:rsidP="00E36CE0">
            <w:pPr>
              <w:spacing w:before="120" w:after="120" w:line="312" w:lineRule="auto"/>
              <w:ind w:left="113" w:right="113"/>
              <w:jc w:val="both"/>
              <w:rPr>
                <w:rFonts w:eastAsiaTheme="majorEastAsia" w:cstheme="majorBidi"/>
                <w:b/>
                <w:bCs/>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
                <w:bCs/>
                <w:color w:val="50866C"/>
                <w:sz w:val="20"/>
                <w:szCs w:val="20"/>
                <w:lang w:bidi="es-ES"/>
              </w:rPr>
            </w:pPr>
          </w:p>
        </w:tc>
        <w:tc>
          <w:tcPr>
            <w:tcW w:w="7121" w:type="dxa"/>
            <w:tcBorders>
              <w:top w:val="single" w:sz="4" w:space="0" w:color="00642D"/>
              <w:left w:val="single" w:sz="4" w:space="0" w:color="00642D"/>
              <w:bottom w:val="single" w:sz="4" w:space="0" w:color="00642D"/>
              <w:right w:val="single" w:sz="4" w:space="0" w:color="00642D"/>
            </w:tcBorders>
          </w:tcPr>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
                <w:bCs/>
                <w:sz w:val="20"/>
                <w:szCs w:val="20"/>
                <w:lang w:bidi="es-ES"/>
              </w:rPr>
              <w:t>Documentos sometidos a información pública durante su tramitación</w:t>
            </w:r>
            <w:r w:rsidRPr="00D57C6B">
              <w:rPr>
                <w:rFonts w:eastAsiaTheme="majorEastAsia" w:cstheme="majorBidi"/>
                <w:bCs/>
                <w:sz w:val="20"/>
                <w:szCs w:val="20"/>
                <w:lang w:bidi="es-ES"/>
              </w:rPr>
              <w:t>.</w:t>
            </w:r>
          </w:p>
          <w:p w:rsidR="00D57C6B" w:rsidRDefault="00D57C6B" w:rsidP="00E36CE0">
            <w:pPr>
              <w:spacing w:before="120" w:after="120" w:line="312" w:lineRule="auto"/>
              <w:jc w:val="both"/>
              <w:rPr>
                <w:rFonts w:ascii="Times New Roman" w:eastAsia="Times New Roman" w:hAnsi="Times New Roman" w:cs="Times New Roman"/>
                <w:sz w:val="24"/>
                <w:szCs w:val="24"/>
              </w:rPr>
            </w:pPr>
            <w:r w:rsidRPr="00D57C6B">
              <w:rPr>
                <w:rFonts w:eastAsiaTheme="majorEastAsia" w:cstheme="majorBidi"/>
                <w:bCs/>
                <w:sz w:val="20"/>
                <w:szCs w:val="20"/>
                <w:lang w:bidi="es-ES"/>
              </w:rPr>
              <w:t xml:space="preserve">La información relativa a este apartado debería de localizarse en teoría en el acceso </w:t>
            </w:r>
            <w:r w:rsidRPr="00D57C6B">
              <w:rPr>
                <w:rFonts w:eastAsiaTheme="majorEastAsia" w:cstheme="majorBidi"/>
                <w:bCs/>
                <w:sz w:val="20"/>
                <w:szCs w:val="20"/>
                <w:u w:val="single"/>
                <w:lang w:bidi="es-ES"/>
              </w:rPr>
              <w:t>“Información pública: Otros”</w:t>
            </w:r>
            <w:r w:rsidRPr="00D57C6B">
              <w:rPr>
                <w:rFonts w:eastAsiaTheme="majorEastAsia" w:cstheme="majorBidi"/>
                <w:bCs/>
                <w:sz w:val="20"/>
                <w:szCs w:val="20"/>
                <w:lang w:bidi="es-ES"/>
              </w:rPr>
              <w:t>, toda vez que el acceso “Información pública:</w:t>
            </w:r>
            <w:r w:rsidR="000C5EDA">
              <w:rPr>
                <w:rFonts w:eastAsiaTheme="majorEastAsia" w:cstheme="majorBidi"/>
                <w:bCs/>
                <w:sz w:val="20"/>
                <w:szCs w:val="20"/>
                <w:lang w:bidi="es-ES"/>
              </w:rPr>
              <w:t xml:space="preserve"> </w:t>
            </w:r>
            <w:r w:rsidRPr="00D57C6B">
              <w:rPr>
                <w:rFonts w:eastAsiaTheme="majorEastAsia" w:cstheme="majorBidi"/>
                <w:bCs/>
                <w:sz w:val="20"/>
                <w:szCs w:val="20"/>
                <w:lang w:bidi="es-ES"/>
              </w:rPr>
              <w:t xml:space="preserve">normas” se articula como el espacio de participación pública en proyectos normativos, tanto para la consulta pública previa, como para el trámite de audiencia e información pública en el proceso de elaboración de normas de la Administración General del Estado, recogida en el artículo 133 de la </w:t>
            </w:r>
            <w:hyperlink r:id="rId24" w:tgtFrame="_blank" w:tooltip="Abrir en una ventana nueva: Ley 39/2015, de 1 de octubre, del Procedimiento Administrativo Común de las Administraciones Públicas" w:history="1">
              <w:r w:rsidRPr="00D57C6B">
                <w:rPr>
                  <w:rFonts w:eastAsiaTheme="majorEastAsia" w:cstheme="majorBidi"/>
                  <w:bCs/>
                  <w:sz w:val="20"/>
                  <w:szCs w:val="20"/>
                  <w:lang w:bidi="es-ES"/>
                </w:rPr>
                <w:t>Ley 39/2015, de 1 de octubre, del Procedimiento Administrativo Común de las Administraciones Públicas</w:t>
              </w:r>
            </w:hyperlink>
            <w:r w:rsidRPr="00D57C6B">
              <w:rPr>
                <w:rFonts w:eastAsiaTheme="majorEastAsia" w:cstheme="majorBidi"/>
                <w:bCs/>
                <w:sz w:val="20"/>
                <w:szCs w:val="20"/>
                <w:lang w:bidi="es-ES"/>
              </w:rPr>
              <w:t xml:space="preserve"> y en el artículo 26 de la </w:t>
            </w:r>
            <w:hyperlink r:id="rId25" w:tgtFrame="_blank" w:tooltip="Abrir en una ventana nueva: Ley 50-1997 del Gobierno" w:history="1">
              <w:r w:rsidRPr="00D57C6B">
                <w:rPr>
                  <w:rFonts w:eastAsiaTheme="majorEastAsia" w:cstheme="majorBidi"/>
                  <w:bCs/>
                  <w:sz w:val="20"/>
                  <w:szCs w:val="20"/>
                  <w:lang w:bidi="es-ES"/>
                </w:rPr>
                <w:t>Ley 50/1997, de 27 de noviembre, del Gobierno</w:t>
              </w:r>
            </w:hyperlink>
            <w:r w:rsidRPr="00D57C6B">
              <w:rPr>
                <w:rFonts w:eastAsiaTheme="majorEastAsia" w:cstheme="majorBidi"/>
                <w:bCs/>
                <w:sz w:val="20"/>
                <w:szCs w:val="20"/>
                <w:lang w:bidi="es-ES"/>
              </w:rPr>
              <w:t xml:space="preserve">, así como en la </w:t>
            </w:r>
            <w:hyperlink r:id="rId26" w:tgtFrame="_blank" w:tooltip="Abrir en una ventana nueva: Orden MPR Participacion" w:history="1">
              <w:r w:rsidRPr="00D57C6B">
                <w:rPr>
                  <w:rFonts w:eastAsiaTheme="majorEastAsia" w:cstheme="majorBidi"/>
                  <w:bCs/>
                  <w:sz w:val="20"/>
                  <w:szCs w:val="20"/>
                  <w:lang w:bidi="es-ES"/>
                </w:rPr>
                <w:t xml:space="preserve">Orden PRE/1590/2016, de 3 de octubre, por la que se publica el Acuerdo del Consejo de Ministros de 30 de septiembre de 2016, por el que se dictan instrucciones para habilitar la participación pública en el proceso de elaboración normativa a través de los portales web de los </w:t>
              </w:r>
              <w:r w:rsidRPr="00D57C6B">
                <w:rPr>
                  <w:rFonts w:eastAsiaTheme="majorEastAsia" w:cstheme="majorBidi"/>
                  <w:bCs/>
                  <w:sz w:val="20"/>
                  <w:szCs w:val="20"/>
                  <w:lang w:bidi="es-ES"/>
                </w:rPr>
                <w:lastRenderedPageBreak/>
                <w:t>departamentos ministeriales</w:t>
              </w:r>
            </w:hyperlink>
            <w:r w:rsidRPr="00D57C6B">
              <w:rPr>
                <w:rFonts w:ascii="Times New Roman" w:eastAsia="Times New Roman" w:hAnsi="Times New Roman" w:cs="Times New Roman"/>
                <w:sz w:val="24"/>
                <w:szCs w:val="24"/>
              </w:rPr>
              <w:t>.</w:t>
            </w:r>
          </w:p>
          <w:p w:rsidR="00D57C6B" w:rsidRPr="00D57C6B" w:rsidRDefault="00D57C6B" w:rsidP="00E36CE0">
            <w:pPr>
              <w:spacing w:before="120" w:after="120" w:line="312" w:lineRule="auto"/>
              <w:jc w:val="both"/>
              <w:rPr>
                <w:rFonts w:ascii="Times New Roman" w:eastAsia="Times New Roman" w:hAnsi="Times New Roman" w:cs="Times New Roman"/>
                <w:sz w:val="24"/>
                <w:szCs w:val="24"/>
              </w:rPr>
            </w:pPr>
            <w:r w:rsidRPr="00D57C6B">
              <w:rPr>
                <w:rFonts w:eastAsiaTheme="majorEastAsia" w:cstheme="majorBidi"/>
                <w:bCs/>
                <w:sz w:val="20"/>
                <w:szCs w:val="20"/>
                <w:lang w:bidi="es-ES"/>
              </w:rPr>
              <w:t xml:space="preserve">Sin embargo, y pese a que el acceso </w:t>
            </w:r>
            <w:r w:rsidRPr="00D57C6B">
              <w:rPr>
                <w:rFonts w:eastAsiaTheme="majorEastAsia" w:cstheme="majorBidi"/>
                <w:bCs/>
                <w:sz w:val="20"/>
                <w:szCs w:val="20"/>
                <w:u w:val="single"/>
                <w:lang w:bidi="es-ES"/>
              </w:rPr>
              <w:t xml:space="preserve">“Información pública: Otros” </w:t>
            </w:r>
            <w:r w:rsidRPr="00D57C6B">
              <w:rPr>
                <w:rFonts w:eastAsiaTheme="majorEastAsia" w:cstheme="majorBidi"/>
                <w:bCs/>
                <w:sz w:val="20"/>
                <w:szCs w:val="20"/>
                <w:lang w:bidi="es-ES"/>
              </w:rPr>
              <w:t xml:space="preserve">indica que </w:t>
            </w:r>
            <w:r w:rsidRPr="00D57C6B">
              <w:rPr>
                <w:rFonts w:eastAsiaTheme="majorEastAsia" w:cstheme="majorBidi"/>
                <w:bCs/>
                <w:i/>
                <w:sz w:val="20"/>
                <w:szCs w:val="20"/>
                <w:lang w:bidi="es-ES"/>
              </w:rPr>
              <w:t>contiene los documentos de carácter no normativo que, conforme a la legislación sectorial vigente, deban ser sometidos a un período de información pública durante su tramitación (artículo 7.e Ley 19/2013, de 9 de diciembre),</w:t>
            </w:r>
            <w:r w:rsidRPr="00D57C6B">
              <w:rPr>
                <w:rFonts w:eastAsiaTheme="majorEastAsia" w:cstheme="majorBidi"/>
                <w:bCs/>
                <w:sz w:val="20"/>
                <w:szCs w:val="20"/>
                <w:lang w:bidi="es-ES"/>
              </w:rPr>
              <w:t xml:space="preserve"> la realidad es que esto solo sucede en uno de los Ministerios: el </w:t>
            </w:r>
            <w:r w:rsidRPr="00D57C6B">
              <w:rPr>
                <w:rFonts w:eastAsiaTheme="majorEastAsia" w:cstheme="majorBidi"/>
                <w:bCs/>
                <w:sz w:val="20"/>
                <w:szCs w:val="20"/>
                <w:u w:val="single"/>
                <w:lang w:bidi="es-ES"/>
              </w:rPr>
              <w:t>Ministerio de Hacienda</w:t>
            </w:r>
            <w:r w:rsidRPr="00D57C6B">
              <w:rPr>
                <w:rFonts w:eastAsiaTheme="majorEastAsia" w:cstheme="majorBidi"/>
                <w:bCs/>
                <w:sz w:val="20"/>
                <w:szCs w:val="20"/>
                <w:lang w:bidi="es-ES"/>
              </w:rPr>
              <w:t>. Al pinchar en este Ministerio se accede a su página web en el apartado relativo a los documentos que, conforme a la legislación sectorial vigente, deban ser sometidos a un período de información pública durante su tramitación, en cumplimiento de lo dispuesto el artículo 7, apartado e), de la Ley 19/2013, de 9 de diciembre. E informa que “</w:t>
            </w:r>
            <w:r w:rsidRPr="00D57C6B">
              <w:rPr>
                <w:rFonts w:eastAsiaTheme="majorEastAsia" w:cstheme="majorBidi"/>
                <w:bCs/>
                <w:i/>
                <w:sz w:val="20"/>
                <w:szCs w:val="20"/>
                <w:lang w:bidi="es-ES"/>
              </w:rPr>
              <w:t>En estos momentos, no hay trámites abiertos de documentos sometidos a información pública</w:t>
            </w:r>
            <w:r w:rsidRPr="00D57C6B">
              <w:rPr>
                <w:rFonts w:eastAsiaTheme="majorEastAsia" w:cstheme="majorBidi"/>
                <w:bCs/>
                <w:sz w:val="20"/>
                <w:szCs w:val="20"/>
                <w:lang w:bidi="es-ES"/>
              </w:rPr>
              <w:t>”.</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La restante información que se aloja al acceder a cada uno de los ministerios es la misma que se ofrece si se accede a través del otro acceso “Información pública: normas” y referido al espacio de participación pública en proyectos normativos que se articula en normas generales (Ley 50/1997 y Ley 39/2015). </w:t>
            </w:r>
          </w:p>
          <w:p w:rsidR="00D57C6B" w:rsidRPr="00D57C6B" w:rsidRDefault="00D57C6B" w:rsidP="00E36CE0">
            <w:pPr>
              <w:spacing w:before="120" w:after="120" w:line="312" w:lineRule="auto"/>
              <w:jc w:val="both"/>
              <w:rPr>
                <w:rFonts w:eastAsiaTheme="majorEastAsia" w:cstheme="majorBidi"/>
                <w:bCs/>
                <w:sz w:val="20"/>
                <w:szCs w:val="20"/>
                <w:lang w:bidi="es-ES"/>
              </w:rPr>
            </w:pPr>
            <w:r w:rsidRPr="00D57C6B">
              <w:rPr>
                <w:rFonts w:eastAsiaTheme="majorEastAsia" w:cstheme="majorBidi"/>
                <w:bCs/>
                <w:sz w:val="20"/>
                <w:szCs w:val="20"/>
                <w:lang w:bidi="es-ES"/>
              </w:rPr>
              <w:t xml:space="preserve">Además, en este acceso se hace constar como fecha de última actualización la de 25-04-2019. Esta falta de actualización se pone de relieve en el número -17- y denominación de los Ministerios, que no responde a la estructura actual. </w:t>
            </w:r>
          </w:p>
          <w:p w:rsidR="00D57C6B" w:rsidRPr="00D57C6B" w:rsidRDefault="00D57C6B" w:rsidP="00E36CE0">
            <w:pPr>
              <w:spacing w:before="120" w:after="120" w:line="312" w:lineRule="auto"/>
              <w:jc w:val="both"/>
              <w:rPr>
                <w:rFonts w:eastAsiaTheme="majorEastAsia" w:cstheme="majorBidi"/>
                <w:bCs/>
                <w:color w:val="50866C"/>
                <w:sz w:val="20"/>
                <w:szCs w:val="20"/>
                <w:lang w:bidi="es-ES"/>
              </w:rPr>
            </w:pPr>
            <w:r w:rsidRPr="00D57C6B">
              <w:rPr>
                <w:rFonts w:eastAsiaTheme="majorEastAsia" w:cstheme="majorBidi"/>
                <w:bCs/>
                <w:sz w:val="20"/>
                <w:szCs w:val="20"/>
                <w:lang w:bidi="es-ES"/>
              </w:rPr>
              <w:t xml:space="preserve">En consecuencia, y únicamente contando información de un solo Ministerio –Hacienda-, no ha sido posible considerar cumplida esta obligación de publicidad activa. </w:t>
            </w:r>
          </w:p>
        </w:tc>
      </w:tr>
    </w:tbl>
    <w:p w:rsidR="00552AFF" w:rsidRDefault="00552AFF" w:rsidP="00E36CE0">
      <w:pPr>
        <w:pStyle w:val="Cuerpodelboletn"/>
        <w:spacing w:before="120" w:after="120" w:line="312" w:lineRule="auto"/>
        <w:ind w:left="360"/>
        <w:rPr>
          <w:rStyle w:val="Ttulo2Car"/>
          <w:color w:val="00642D"/>
          <w:lang w:bidi="es-ES"/>
        </w:rPr>
      </w:pPr>
    </w:p>
    <w:p w:rsidR="00B3275A" w:rsidRDefault="00B3275A" w:rsidP="00E36CE0">
      <w:pPr>
        <w:spacing w:before="120" w:after="120" w:line="312" w:lineRule="auto"/>
        <w:jc w:val="both"/>
        <w:rPr>
          <w:rStyle w:val="Ttulo2Car"/>
          <w:color w:val="00642D"/>
          <w:lang w:bidi="es-ES"/>
        </w:rPr>
      </w:pPr>
      <w:r>
        <w:rPr>
          <w:rStyle w:val="Ttulo2Car"/>
          <w:color w:val="00642D"/>
          <w:lang w:bidi="es-ES"/>
        </w:rPr>
        <w:br w:type="page"/>
      </w:r>
    </w:p>
    <w:p w:rsidR="00552AFF" w:rsidRDefault="00552AFF" w:rsidP="00E36CE0">
      <w:pPr>
        <w:pStyle w:val="Cuerpodelboletn"/>
        <w:spacing w:before="120" w:after="120" w:line="312" w:lineRule="auto"/>
        <w:ind w:left="360"/>
        <w:rPr>
          <w:rStyle w:val="Ttulo2Car"/>
          <w:color w:val="00642D"/>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1561A4" w:rsidRDefault="00C33A23"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50F2FCCC" wp14:editId="14D90AAF">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E1D2C" w:rsidRDefault="008E1D2C" w:rsidP="00B3275A">
                            <w:pPr>
                              <w:rPr>
                                <w:b/>
                                <w:color w:val="00642D"/>
                              </w:rPr>
                            </w:pPr>
                            <w:r>
                              <w:rPr>
                                <w:b/>
                                <w:color w:val="00642D"/>
                              </w:rPr>
                              <w:t>Contenidos</w:t>
                            </w:r>
                          </w:p>
                          <w:p w:rsidR="008E1D2C" w:rsidRPr="008B4625" w:rsidRDefault="008E1D2C" w:rsidP="008B4625">
                            <w:pPr>
                              <w:spacing w:before="120" w:after="120" w:line="312" w:lineRule="auto"/>
                              <w:jc w:val="both"/>
                            </w:pPr>
                            <w:r w:rsidRPr="008B4625">
                              <w:t>L</w:t>
                            </w:r>
                            <w:r w:rsidRPr="008B4625">
                              <w:rPr>
                                <w:bCs/>
                                <w:sz w:val="20"/>
                                <w:szCs w:val="20"/>
                              </w:rPr>
                              <w:t>os contenidos del PTAGE no recogen en su totalidad las informaciones sujetas a obligaciones de publicidad activa que se recogen en los artículos 7 y 10.2 de la LTAIBG:</w:t>
                            </w:r>
                            <w:r w:rsidRPr="008B4625">
                              <w:t xml:space="preserve"> </w:t>
                            </w:r>
                          </w:p>
                          <w:p w:rsidR="008E1D2C" w:rsidRDefault="008E1D2C" w:rsidP="008B4625">
                            <w:pPr>
                              <w:pStyle w:val="Prrafodelista"/>
                              <w:numPr>
                                <w:ilvl w:val="0"/>
                                <w:numId w:val="32"/>
                              </w:numPr>
                              <w:spacing w:before="120" w:after="120" w:line="312" w:lineRule="auto"/>
                              <w:contextualSpacing w:val="0"/>
                              <w:jc w:val="both"/>
                            </w:pPr>
                            <w:r>
                              <w:rPr>
                                <w:bCs/>
                                <w:sz w:val="20"/>
                                <w:szCs w:val="20"/>
                              </w:rPr>
                              <w:t>No se ha localizado información sobre</w:t>
                            </w:r>
                            <w:r>
                              <w:rPr>
                                <w:sz w:val="20"/>
                                <w:szCs w:val="20"/>
                              </w:rPr>
                              <w:t xml:space="preserve"> proyectos de Decretos Legislativos. La falta de resultados no equivale necesariamente a la inexistencia de información, circunstancia que debería explicitarse.</w:t>
                            </w:r>
                          </w:p>
                          <w:p w:rsidR="008E1D2C" w:rsidRDefault="008E1D2C" w:rsidP="008B4625">
                            <w:pPr>
                              <w:pStyle w:val="Prrafodelista"/>
                              <w:numPr>
                                <w:ilvl w:val="0"/>
                                <w:numId w:val="32"/>
                              </w:numPr>
                              <w:spacing w:before="120" w:after="120" w:line="312" w:lineRule="auto"/>
                              <w:contextualSpacing w:val="0"/>
                              <w:jc w:val="both"/>
                              <w:rPr>
                                <w:sz w:val="20"/>
                                <w:szCs w:val="20"/>
                              </w:rPr>
                            </w:pPr>
                            <w:r>
                              <w:rPr>
                                <w:sz w:val="20"/>
                                <w:szCs w:val="20"/>
                              </w:rPr>
                              <w:t xml:space="preserve">Debería de completarse la información de este apartado con todos los anteproyectos de ley y proyecto de Reales Decretos en tramitación, acompañados de los informes que conformen los expedientes de elaboración de los textos normativos, (no únicamente con la memoria del análisis de impacto normativo). Y para el caso de carecer de información, explicitarse esta circunstancia. </w:t>
                            </w:r>
                          </w:p>
                          <w:p w:rsidR="008E1D2C" w:rsidRDefault="008E1D2C" w:rsidP="008B4625">
                            <w:pPr>
                              <w:pStyle w:val="Prrafodelista"/>
                              <w:numPr>
                                <w:ilvl w:val="0"/>
                                <w:numId w:val="32"/>
                              </w:numPr>
                              <w:spacing w:before="120" w:after="120" w:line="312" w:lineRule="auto"/>
                              <w:contextualSpacing w:val="0"/>
                              <w:jc w:val="both"/>
                              <w:rPr>
                                <w:sz w:val="20"/>
                                <w:szCs w:val="20"/>
                              </w:rPr>
                            </w:pPr>
                            <w:r>
                              <w:rPr>
                                <w:sz w:val="20"/>
                                <w:szCs w:val="20"/>
                              </w:rPr>
                              <w:t xml:space="preserve">A excepción del Ministerio de Hacienda –que informa que no tiene-, tampoco se ha localizado información sobre documentos que, conforme a la legislación sectorial vigente, deban ser sometidos a un período de información pública durante su tramitación. </w:t>
                            </w:r>
                          </w:p>
                          <w:p w:rsidR="008E1D2C" w:rsidRPr="00142A56" w:rsidRDefault="008E1D2C" w:rsidP="008B4625">
                            <w:pPr>
                              <w:pStyle w:val="Prrafodelista"/>
                              <w:numPr>
                                <w:ilvl w:val="0"/>
                                <w:numId w:val="32"/>
                              </w:numPr>
                              <w:spacing w:before="120" w:after="120" w:line="312" w:lineRule="auto"/>
                              <w:contextualSpacing w:val="0"/>
                              <w:jc w:val="both"/>
                              <w:rPr>
                                <w:sz w:val="20"/>
                                <w:szCs w:val="20"/>
                              </w:rPr>
                            </w:pPr>
                            <w:r w:rsidRPr="00142A56">
                              <w:rPr>
                                <w:sz w:val="20"/>
                                <w:szCs w:val="20"/>
                              </w:rPr>
                              <w:t xml:space="preserve">No se ha localizado un apartado que recoja la información más demandada de este bloque. </w:t>
                            </w:r>
                          </w:p>
                          <w:p w:rsidR="008E1D2C" w:rsidRDefault="008E1D2C" w:rsidP="008B4625">
                            <w:pPr>
                              <w:spacing w:before="120" w:after="120" w:line="312" w:lineRule="auto"/>
                              <w:ind w:left="360"/>
                              <w:jc w:val="both"/>
                            </w:pPr>
                            <w:r>
                              <w:rPr>
                                <w:sz w:val="20"/>
                                <w:szCs w:val="20"/>
                              </w:rPr>
                              <w:t>En general, el bloque de “Información de relevancia jurídica” debería ser objeto de una profunda revisión, incluyendo el cambio de denominación de algunos accesos, la supresión de otros que puedan ser superfluos –como el acceso de normas “con tramitación finalizada” - o que inducen a confusión –como los dos accesos existentes sobre “información pública”-, así como la supresión de determinados contenidos o categorías no previstas en el artículo 7 LTAIBG. Lo cierto es que este bloque de información de relevancia jurídica no se estructura de acuerdo a la LTAIBG.</w:t>
                            </w:r>
                          </w:p>
                          <w:p w:rsidR="008E1D2C" w:rsidRDefault="008E1D2C" w:rsidP="008B4625">
                            <w:pPr>
                              <w:spacing w:before="120" w:after="120" w:line="312" w:lineRule="auto"/>
                              <w:ind w:left="360"/>
                              <w:jc w:val="both"/>
                              <w:rPr>
                                <w:sz w:val="20"/>
                                <w:szCs w:val="20"/>
                              </w:rPr>
                            </w:pPr>
                            <w:r>
                              <w:rPr>
                                <w:sz w:val="20"/>
                                <w:szCs w:val="20"/>
                              </w:rPr>
                              <w:t>Por otra parte, y de nuevo, recordar que el Portal debería de centrarse en la AGE. Y que la remisión a la denominación de los Ministerios conforme la anterior estructura ministerial puede dificultar la comprensión (y localización) de la información.</w:t>
                            </w:r>
                          </w:p>
                          <w:p w:rsidR="008E1D2C" w:rsidRDefault="008E1D2C" w:rsidP="00B3275A">
                            <w:pPr>
                              <w:rPr>
                                <w:b/>
                                <w:color w:val="00642D"/>
                              </w:rPr>
                            </w:pPr>
                            <w:r>
                              <w:rPr>
                                <w:b/>
                                <w:color w:val="00642D"/>
                              </w:rPr>
                              <w:t>Calidad de la Información</w:t>
                            </w:r>
                          </w:p>
                          <w:p w:rsidR="008E1D2C" w:rsidRDefault="008E1D2C" w:rsidP="00B3275A">
                            <w:pPr>
                              <w:pStyle w:val="Prrafodelista"/>
                              <w:numPr>
                                <w:ilvl w:val="0"/>
                                <w:numId w:val="32"/>
                              </w:numPr>
                              <w:jc w:val="both"/>
                              <w:rPr>
                                <w:sz w:val="20"/>
                                <w:szCs w:val="20"/>
                              </w:rPr>
                            </w:pPr>
                            <w:r>
                              <w:rPr>
                                <w:sz w:val="20"/>
                                <w:szCs w:val="20"/>
                              </w:rPr>
                              <w:t xml:space="preserve">La organización de la información no facilita su localización. </w:t>
                            </w:r>
                          </w:p>
                          <w:p w:rsidR="008E1D2C" w:rsidRDefault="008E1D2C" w:rsidP="00B3275A">
                            <w:pPr>
                              <w:pStyle w:val="Prrafodelista"/>
                              <w:numPr>
                                <w:ilvl w:val="0"/>
                                <w:numId w:val="32"/>
                              </w:numPr>
                              <w:jc w:val="both"/>
                              <w:rPr>
                                <w:sz w:val="20"/>
                                <w:szCs w:val="20"/>
                              </w:rPr>
                            </w:pPr>
                            <w:r>
                              <w:rPr>
                                <w:sz w:val="20"/>
                                <w:szCs w:val="20"/>
                              </w:rPr>
                              <w:t>Hay información desactualizada.</w:t>
                            </w:r>
                          </w:p>
                          <w:p w:rsidR="008E1D2C" w:rsidRDefault="008E1D2C" w:rsidP="00B3275A">
                            <w:pPr>
                              <w:pStyle w:val="Prrafodelista"/>
                              <w:numPr>
                                <w:ilvl w:val="0"/>
                                <w:numId w:val="32"/>
                              </w:numPr>
                              <w:jc w:val="both"/>
                            </w:pPr>
                            <w:r>
                              <w:rPr>
                                <w:sz w:val="20"/>
                                <w:szCs w:val="20"/>
                              </w:rPr>
                              <w:t>Se ha localizado alguna información en formatos no reutilizables</w:t>
                            </w:r>
                            <w:r>
                              <w:t xml:space="preserve">. </w:t>
                            </w:r>
                          </w:p>
                          <w:p w:rsidR="008E1D2C" w:rsidRDefault="008E1D2C"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8E1D2C" w:rsidRDefault="008E1D2C" w:rsidP="00B3275A">
                      <w:pPr>
                        <w:rPr>
                          <w:b/>
                          <w:color w:val="00642D"/>
                        </w:rPr>
                      </w:pPr>
                      <w:r>
                        <w:rPr>
                          <w:b/>
                          <w:color w:val="00642D"/>
                        </w:rPr>
                        <w:t>Contenidos</w:t>
                      </w:r>
                    </w:p>
                    <w:p w:rsidR="008E1D2C" w:rsidRPr="008B4625" w:rsidRDefault="008E1D2C" w:rsidP="008B4625">
                      <w:pPr>
                        <w:spacing w:before="120" w:after="120" w:line="312" w:lineRule="auto"/>
                        <w:jc w:val="both"/>
                      </w:pPr>
                      <w:r w:rsidRPr="008B4625">
                        <w:t>L</w:t>
                      </w:r>
                      <w:r w:rsidRPr="008B4625">
                        <w:rPr>
                          <w:bCs/>
                          <w:sz w:val="20"/>
                          <w:szCs w:val="20"/>
                        </w:rPr>
                        <w:t>os contenidos del PTAGE no recogen en su totalidad las informaciones sujetas a obligaciones de publicidad activa que se recogen en los artículos 7 y 10.2 de la LTAIBG:</w:t>
                      </w:r>
                      <w:r w:rsidRPr="008B4625">
                        <w:t xml:space="preserve"> </w:t>
                      </w:r>
                    </w:p>
                    <w:p w:rsidR="008E1D2C" w:rsidRDefault="008E1D2C" w:rsidP="008B4625">
                      <w:pPr>
                        <w:pStyle w:val="Prrafodelista"/>
                        <w:numPr>
                          <w:ilvl w:val="0"/>
                          <w:numId w:val="32"/>
                        </w:numPr>
                        <w:spacing w:before="120" w:after="120" w:line="312" w:lineRule="auto"/>
                        <w:contextualSpacing w:val="0"/>
                        <w:jc w:val="both"/>
                      </w:pPr>
                      <w:r>
                        <w:rPr>
                          <w:bCs/>
                          <w:sz w:val="20"/>
                          <w:szCs w:val="20"/>
                        </w:rPr>
                        <w:t>No se ha localizado información sobre</w:t>
                      </w:r>
                      <w:r>
                        <w:rPr>
                          <w:sz w:val="20"/>
                          <w:szCs w:val="20"/>
                        </w:rPr>
                        <w:t xml:space="preserve"> proyectos de Decretos Legislativos. La falta de resultados no equivale necesariamente a la inexistencia de información, circunstancia que debería explicitarse.</w:t>
                      </w:r>
                    </w:p>
                    <w:p w:rsidR="008E1D2C" w:rsidRDefault="008E1D2C" w:rsidP="008B4625">
                      <w:pPr>
                        <w:pStyle w:val="Prrafodelista"/>
                        <w:numPr>
                          <w:ilvl w:val="0"/>
                          <w:numId w:val="32"/>
                        </w:numPr>
                        <w:spacing w:before="120" w:after="120" w:line="312" w:lineRule="auto"/>
                        <w:contextualSpacing w:val="0"/>
                        <w:jc w:val="both"/>
                        <w:rPr>
                          <w:sz w:val="20"/>
                          <w:szCs w:val="20"/>
                        </w:rPr>
                      </w:pPr>
                      <w:r>
                        <w:rPr>
                          <w:sz w:val="20"/>
                          <w:szCs w:val="20"/>
                        </w:rPr>
                        <w:t xml:space="preserve">Debería de completarse la información de este apartado con todos los anteproyectos de ley y proyecto de Reales Decretos en tramitación, acompañados de los informes que conformen los expedientes de elaboración de los textos normativos, (no únicamente con la memoria del análisis de impacto normativo). Y para el caso de carecer de información, explicitarse esta circunstancia. </w:t>
                      </w:r>
                    </w:p>
                    <w:p w:rsidR="008E1D2C" w:rsidRDefault="008E1D2C" w:rsidP="008B4625">
                      <w:pPr>
                        <w:pStyle w:val="Prrafodelista"/>
                        <w:numPr>
                          <w:ilvl w:val="0"/>
                          <w:numId w:val="32"/>
                        </w:numPr>
                        <w:spacing w:before="120" w:after="120" w:line="312" w:lineRule="auto"/>
                        <w:contextualSpacing w:val="0"/>
                        <w:jc w:val="both"/>
                        <w:rPr>
                          <w:sz w:val="20"/>
                          <w:szCs w:val="20"/>
                        </w:rPr>
                      </w:pPr>
                      <w:r>
                        <w:rPr>
                          <w:sz w:val="20"/>
                          <w:szCs w:val="20"/>
                        </w:rPr>
                        <w:t xml:space="preserve">A excepción del Ministerio de Hacienda –que informa que no tiene-, tampoco se ha localizado información sobre documentos que, conforme a la legislación sectorial vigente, deban ser sometidos a un período de información pública durante su tramitación. </w:t>
                      </w:r>
                    </w:p>
                    <w:p w:rsidR="008E1D2C" w:rsidRPr="00142A56" w:rsidRDefault="008E1D2C" w:rsidP="008B4625">
                      <w:pPr>
                        <w:pStyle w:val="Prrafodelista"/>
                        <w:numPr>
                          <w:ilvl w:val="0"/>
                          <w:numId w:val="32"/>
                        </w:numPr>
                        <w:spacing w:before="120" w:after="120" w:line="312" w:lineRule="auto"/>
                        <w:contextualSpacing w:val="0"/>
                        <w:jc w:val="both"/>
                        <w:rPr>
                          <w:sz w:val="20"/>
                          <w:szCs w:val="20"/>
                        </w:rPr>
                      </w:pPr>
                      <w:r w:rsidRPr="00142A56">
                        <w:rPr>
                          <w:sz w:val="20"/>
                          <w:szCs w:val="20"/>
                        </w:rPr>
                        <w:t xml:space="preserve">No se ha localizado un apartado que recoja la información más demandada de este bloque. </w:t>
                      </w:r>
                    </w:p>
                    <w:p w:rsidR="008E1D2C" w:rsidRDefault="008E1D2C" w:rsidP="008B4625">
                      <w:pPr>
                        <w:spacing w:before="120" w:after="120" w:line="312" w:lineRule="auto"/>
                        <w:ind w:left="360"/>
                        <w:jc w:val="both"/>
                      </w:pPr>
                      <w:r>
                        <w:rPr>
                          <w:sz w:val="20"/>
                          <w:szCs w:val="20"/>
                        </w:rPr>
                        <w:t>En general, el bloque de “Información de relevancia jurídica” debería ser objeto de una profunda revisión, incluyendo el cambio de denominación de algunos accesos, la supresión de otros que puedan ser superfluos –como el acceso de normas “con tramitación finalizada” - o que inducen a confusión –como los dos accesos existentes sobre “información pública”-, así como la supresión de determinados contenidos o categorías no previstas en el artículo 7 LTAIBG. Lo cierto es que este bloque de información de relevancia jurídica no se estructura de acuerdo a la LTAIBG.</w:t>
                      </w:r>
                    </w:p>
                    <w:p w:rsidR="008E1D2C" w:rsidRDefault="008E1D2C" w:rsidP="008B4625">
                      <w:pPr>
                        <w:spacing w:before="120" w:after="120" w:line="312" w:lineRule="auto"/>
                        <w:ind w:left="360"/>
                        <w:jc w:val="both"/>
                        <w:rPr>
                          <w:sz w:val="20"/>
                          <w:szCs w:val="20"/>
                        </w:rPr>
                      </w:pPr>
                      <w:r>
                        <w:rPr>
                          <w:sz w:val="20"/>
                          <w:szCs w:val="20"/>
                        </w:rPr>
                        <w:t>Por otra parte, y de nuevo, recordar que el Portal debería de centrarse en la AGE. Y que la remisión a la denominación de los Ministerios conforme la anterior estructura ministerial puede dificultar la comprensión (y localización) de la información.</w:t>
                      </w:r>
                    </w:p>
                    <w:p w:rsidR="008E1D2C" w:rsidRDefault="008E1D2C" w:rsidP="00B3275A">
                      <w:pPr>
                        <w:rPr>
                          <w:b/>
                          <w:color w:val="00642D"/>
                        </w:rPr>
                      </w:pPr>
                      <w:r>
                        <w:rPr>
                          <w:b/>
                          <w:color w:val="00642D"/>
                        </w:rPr>
                        <w:t>Calidad de la Información</w:t>
                      </w:r>
                    </w:p>
                    <w:p w:rsidR="008E1D2C" w:rsidRDefault="008E1D2C" w:rsidP="00B3275A">
                      <w:pPr>
                        <w:pStyle w:val="Prrafodelista"/>
                        <w:numPr>
                          <w:ilvl w:val="0"/>
                          <w:numId w:val="32"/>
                        </w:numPr>
                        <w:jc w:val="both"/>
                        <w:rPr>
                          <w:sz w:val="20"/>
                          <w:szCs w:val="20"/>
                        </w:rPr>
                      </w:pPr>
                      <w:r>
                        <w:rPr>
                          <w:sz w:val="20"/>
                          <w:szCs w:val="20"/>
                        </w:rPr>
                        <w:t xml:space="preserve">La organización de la información no facilita su localización. </w:t>
                      </w:r>
                    </w:p>
                    <w:p w:rsidR="008E1D2C" w:rsidRDefault="008E1D2C" w:rsidP="00B3275A">
                      <w:pPr>
                        <w:pStyle w:val="Prrafodelista"/>
                        <w:numPr>
                          <w:ilvl w:val="0"/>
                          <w:numId w:val="32"/>
                        </w:numPr>
                        <w:jc w:val="both"/>
                        <w:rPr>
                          <w:sz w:val="20"/>
                          <w:szCs w:val="20"/>
                        </w:rPr>
                      </w:pPr>
                      <w:r>
                        <w:rPr>
                          <w:sz w:val="20"/>
                          <w:szCs w:val="20"/>
                        </w:rPr>
                        <w:t>Hay información desactualizada.</w:t>
                      </w:r>
                    </w:p>
                    <w:p w:rsidR="008E1D2C" w:rsidRDefault="008E1D2C" w:rsidP="00B3275A">
                      <w:pPr>
                        <w:pStyle w:val="Prrafodelista"/>
                        <w:numPr>
                          <w:ilvl w:val="0"/>
                          <w:numId w:val="32"/>
                        </w:numPr>
                        <w:jc w:val="both"/>
                      </w:pPr>
                      <w:r>
                        <w:rPr>
                          <w:sz w:val="20"/>
                          <w:szCs w:val="20"/>
                        </w:rPr>
                        <w:t>Se ha localizado alguna información en formatos no reutilizables</w:t>
                      </w:r>
                      <w:r>
                        <w:t xml:space="preserve">. </w:t>
                      </w:r>
                    </w:p>
                    <w:p w:rsidR="008E1D2C" w:rsidRDefault="008E1D2C" w:rsidP="00C33A23"/>
                  </w:txbxContent>
                </v:textbox>
              </v:shape>
            </w:pict>
          </mc:Fallback>
        </mc:AlternateContent>
      </w: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F54CB5" w:rsidRDefault="00F54CB5"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BD4582" w:rsidRDefault="00BD4582" w:rsidP="00E36CE0">
      <w:pPr>
        <w:pStyle w:val="Cuerpodelboletn"/>
        <w:spacing w:before="120" w:after="120" w:line="312" w:lineRule="auto"/>
        <w:ind w:left="360"/>
        <w:rPr>
          <w:rStyle w:val="Ttulo2Car"/>
          <w:lang w:bidi="es-ES"/>
        </w:rPr>
      </w:pPr>
    </w:p>
    <w:p w:rsidR="00C33A23" w:rsidRPr="00C33A23" w:rsidRDefault="00C33A23" w:rsidP="00E36CE0">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E36CE0">
      <w:pPr>
        <w:pStyle w:val="Cuerpodelboletn"/>
        <w:spacing w:before="120" w:after="120" w:line="312" w:lineRule="auto"/>
        <w:ind w:left="360"/>
        <w:rPr>
          <w:rStyle w:val="Ttulo2Car"/>
          <w:lang w:bidi="es-ES"/>
        </w:rPr>
      </w:pPr>
    </w:p>
    <w:p w:rsidR="00F54CB5" w:rsidRDefault="00F54CB5" w:rsidP="00DB690B">
      <w:pPr>
        <w:pStyle w:val="Cuerpodelboletn"/>
        <w:spacing w:before="120" w:after="120" w:line="312" w:lineRule="auto"/>
        <w:ind w:left="360"/>
        <w:jc w:val="center"/>
        <w:rPr>
          <w:rStyle w:val="Ttulo2Car"/>
          <w:lang w:bidi="es-ES"/>
        </w:rPr>
      </w:pPr>
      <w:r w:rsidRPr="00F54CB5">
        <w:rPr>
          <w:rStyle w:val="Ttulo2Car"/>
          <w:noProof/>
        </w:rPr>
        <w:drawing>
          <wp:inline distT="0" distB="0" distL="0" distR="0" wp14:anchorId="657B969E" wp14:editId="514E0A55">
            <wp:extent cx="5612130" cy="457708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12130" cy="4577080"/>
                    </a:xfrm>
                    <a:prstGeom prst="rect">
                      <a:avLst/>
                    </a:prstGeom>
                  </pic:spPr>
                </pic:pic>
              </a:graphicData>
            </a:graphic>
          </wp:inline>
        </w:drawing>
      </w:r>
    </w:p>
    <w:p w:rsidR="00F54CB5" w:rsidRDefault="00F54CB5" w:rsidP="00E36CE0">
      <w:pPr>
        <w:pStyle w:val="Cuerpodelboletn"/>
        <w:spacing w:before="120" w:after="120" w:line="312" w:lineRule="auto"/>
        <w:ind w:left="360"/>
        <w:rPr>
          <w:rStyle w:val="Ttulo2Car"/>
          <w:lang w:bidi="es-ES"/>
        </w:rPr>
      </w:pPr>
    </w:p>
    <w:tbl>
      <w:tblPr>
        <w:tblStyle w:val="Tablaconcuadrcula"/>
        <w:tblW w:w="994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7"/>
        <w:gridCol w:w="580"/>
        <w:gridCol w:w="8321"/>
      </w:tblGrid>
      <w:tr w:rsidR="009B62D8" w:rsidRPr="00E34195" w:rsidTr="00115671">
        <w:trPr>
          <w:cantSplit/>
          <w:trHeight w:val="1607"/>
        </w:trPr>
        <w:tc>
          <w:tcPr>
            <w:tcW w:w="1047" w:type="dxa"/>
            <w:shd w:val="clear" w:color="auto" w:fill="00642D"/>
            <w:textDirection w:val="btLr"/>
            <w:vAlign w:val="cente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580" w:type="dxa"/>
            <w:tcBorders>
              <w:bottom w:val="single" w:sz="4" w:space="0" w:color="00642D"/>
            </w:tcBorders>
            <w:shd w:val="clear" w:color="auto" w:fill="00642D"/>
            <w:textDirection w:val="btL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8321" w:type="dxa"/>
            <w:tcBorders>
              <w:bottom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r>
              <w:rPr>
                <w:rStyle w:val="Ttulo2Car"/>
                <w:color w:val="FFFFFF" w:themeColor="background1"/>
                <w:sz w:val="20"/>
                <w:szCs w:val="20"/>
                <w:lang w:bidi="es-ES"/>
              </w:rPr>
              <w:t>Obligación/</w:t>
            </w:r>
            <w:r w:rsidRPr="00E34195">
              <w:rPr>
                <w:rStyle w:val="Ttulo2Car"/>
                <w:color w:val="FFFFFF" w:themeColor="background1"/>
                <w:sz w:val="20"/>
                <w:szCs w:val="20"/>
                <w:lang w:bidi="es-ES"/>
              </w:rPr>
              <w:t>Observaciones</w:t>
            </w:r>
          </w:p>
        </w:tc>
      </w:tr>
      <w:tr w:rsidR="009B62D8" w:rsidRPr="00CB5511" w:rsidTr="00115671">
        <w:trPr>
          <w:trHeight w:val="144"/>
        </w:trPr>
        <w:tc>
          <w:tcPr>
            <w:tcW w:w="1047" w:type="dxa"/>
            <w:vMerge w:val="restart"/>
            <w:tcBorders>
              <w:right w:val="single" w:sz="4" w:space="0" w:color="00642D"/>
            </w:tcBorders>
            <w:shd w:val="clear" w:color="auto" w:fill="00642D"/>
            <w:textDirection w:val="btL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Contratos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sidRPr="00026C5C">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adjudicados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organiza por Ministerio. </w:t>
            </w:r>
            <w:r w:rsidRPr="00026C5C">
              <w:rPr>
                <w:rStyle w:val="Ttulo2Car"/>
                <w:b w:val="0"/>
                <w:color w:val="auto"/>
                <w:sz w:val="20"/>
                <w:szCs w:val="20"/>
                <w:lang w:bidi="es-ES"/>
              </w:rPr>
              <w:t>Se ofertan 3 vías de acceso</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sidRPr="00824D1B">
              <w:rPr>
                <w:rStyle w:val="Ttulo2Car"/>
                <w:b w:val="0"/>
                <w:bCs w:val="0"/>
                <w:color w:val="auto"/>
                <w:sz w:val="20"/>
                <w:szCs w:val="20"/>
                <w:lang w:bidi="es-ES"/>
              </w:rPr>
              <w:t>-</w:t>
            </w:r>
            <w:r w:rsidRPr="00824D1B">
              <w:rPr>
                <w:rStyle w:val="Ttulo2Car"/>
                <w:b w:val="0"/>
                <w:color w:val="auto"/>
                <w:sz w:val="20"/>
                <w:szCs w:val="20"/>
                <w:lang w:bidi="es-ES"/>
              </w:rPr>
              <w:t xml:space="preserve"> </w:t>
            </w:r>
            <w:r>
              <w:rPr>
                <w:rStyle w:val="Ttulo2Car"/>
                <w:b w:val="0"/>
                <w:color w:val="auto"/>
                <w:sz w:val="20"/>
                <w:szCs w:val="20"/>
                <w:lang w:bidi="es-ES"/>
              </w:rPr>
              <w:t>en el portal y sobre la web se publica una ficha resumen – a la que se accede pinchando en la denominación de cada contrato - que contiene todos los datos requeridos por la LTAIBG. La evaluación del cumplimiento de esta obligación se ha efectuado a partir de esta ficha, ya que se publica la información de manera directa y accesible.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Al final de esta ficha existe un enlace que </w:t>
            </w:r>
            <w:proofErr w:type="spellStart"/>
            <w:r>
              <w:rPr>
                <w:rStyle w:val="Ttulo2Car"/>
                <w:b w:val="0"/>
                <w:color w:val="auto"/>
                <w:sz w:val="20"/>
                <w:szCs w:val="20"/>
                <w:lang w:bidi="es-ES"/>
              </w:rPr>
              <w:t>redirecciona</w:t>
            </w:r>
            <w:proofErr w:type="spellEnd"/>
            <w:r>
              <w:rPr>
                <w:rStyle w:val="Ttulo2Car"/>
                <w:b w:val="0"/>
                <w:color w:val="auto"/>
                <w:sz w:val="20"/>
                <w:szCs w:val="20"/>
                <w:lang w:bidi="es-ES"/>
              </w:rPr>
              <w:t xml:space="preserve"> a la información del contrato en la Plataforma de Contratación del Sector Público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 Es posible obtener un fichero Excel con la contratación de cada Ministerio, aunque es necesario acotar la búsqueda ya que no permite descargas superiores </w:t>
            </w:r>
            <w:r>
              <w:rPr>
                <w:rStyle w:val="Ttulo2Car"/>
                <w:b w:val="0"/>
                <w:color w:val="auto"/>
                <w:sz w:val="20"/>
                <w:szCs w:val="20"/>
                <w:lang w:bidi="es-ES"/>
              </w:rPr>
              <w:lastRenderedPageBreak/>
              <w:t>a 2.000 registros. Los campos que incluyen estos ficheros son la denominación/objeto, Ministerio, Órgano de contratación, procedimiento, fecha de adjudicación e importe de adjudicación. Es decir</w:t>
            </w:r>
            <w:r w:rsidR="00181095">
              <w:rPr>
                <w:rStyle w:val="Ttulo2Car"/>
                <w:b w:val="0"/>
                <w:color w:val="auto"/>
                <w:sz w:val="20"/>
                <w:szCs w:val="20"/>
                <w:lang w:bidi="es-ES"/>
              </w:rPr>
              <w:t>,</w:t>
            </w:r>
            <w:r>
              <w:rPr>
                <w:rStyle w:val="Ttulo2Car"/>
                <w:b w:val="0"/>
                <w:color w:val="auto"/>
                <w:sz w:val="20"/>
                <w:szCs w:val="20"/>
                <w:lang w:bidi="es-ES"/>
              </w:rPr>
              <w:t xml:space="preserve"> no incluyen todos los contenidos obligatorios establecidos por la LTAIBG.</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También se publica de forma separada la contratación urgente y de emergencia. </w:t>
            </w:r>
          </w:p>
          <w:p w:rsidR="00181095" w:rsidRDefault="00181095" w:rsidP="00E36CE0">
            <w:pPr>
              <w:pStyle w:val="Cuerpodelboletn"/>
              <w:spacing w:before="120" w:after="120" w:line="312" w:lineRule="auto"/>
              <w:rPr>
                <w:rStyle w:val="Ttulo2Car"/>
                <w:b w:val="0"/>
                <w:color w:val="auto"/>
                <w:sz w:val="20"/>
                <w:szCs w:val="20"/>
                <w:lang w:bidi="es-ES"/>
              </w:rPr>
            </w:pPr>
            <w:r w:rsidRPr="00181095">
              <w:rPr>
                <w:rStyle w:val="Ttulo2Car"/>
                <w:color w:val="auto"/>
                <w:sz w:val="20"/>
                <w:szCs w:val="20"/>
                <w:lang w:bidi="es-ES"/>
              </w:rPr>
              <w:t>Observaciones</w:t>
            </w:r>
            <w:r>
              <w:rPr>
                <w:rStyle w:val="Ttulo2Car"/>
                <w:b w:val="0"/>
                <w:color w:val="auto"/>
                <w:sz w:val="20"/>
                <w:szCs w:val="20"/>
                <w:lang w:bidi="es-ES"/>
              </w:rPr>
              <w:t>:</w:t>
            </w:r>
          </w:p>
          <w:p w:rsidR="009B62D8" w:rsidRDefault="0018109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para</w:t>
            </w:r>
            <w:r w:rsidR="009B62D8">
              <w:rPr>
                <w:rStyle w:val="Ttulo2Car"/>
                <w:b w:val="0"/>
                <w:color w:val="auto"/>
                <w:sz w:val="20"/>
                <w:szCs w:val="20"/>
                <w:lang w:bidi="es-ES"/>
              </w:rPr>
              <w:t xml:space="preserve"> las fichas resumen publicadas para cada Ministerio y los ficheros Excel asociados con los datos de contratación para 2020 y 2021:</w:t>
            </w:r>
          </w:p>
          <w:p w:rsidR="009B62D8" w:rsidRDefault="009B62D8" w:rsidP="00E36CE0">
            <w:pPr>
              <w:pStyle w:val="Cuerpodelboletn"/>
              <w:spacing w:before="120" w:after="120" w:line="312" w:lineRule="auto"/>
              <w:rPr>
                <w:rStyle w:val="Ttulo2Car"/>
                <w:color w:val="auto"/>
                <w:sz w:val="20"/>
                <w:szCs w:val="20"/>
                <w:lang w:bidi="es-ES"/>
              </w:rPr>
            </w:pPr>
            <w:r w:rsidRPr="007E4DCF">
              <w:rPr>
                <w:rStyle w:val="Ttulo2Car"/>
                <w:color w:val="auto"/>
                <w:sz w:val="20"/>
                <w:szCs w:val="20"/>
                <w:lang w:bidi="es-ES"/>
              </w:rPr>
              <w:t>Información correspondiente a organismos dependientes o vinculados</w:t>
            </w:r>
            <w:r>
              <w:rPr>
                <w:rStyle w:val="Ttulo2Car"/>
                <w:color w:val="auto"/>
                <w:sz w:val="20"/>
                <w:szCs w:val="20"/>
                <w:lang w:bidi="es-ES"/>
              </w:rPr>
              <w:t>, incluidos contratos menores:</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Presidencia</w:t>
            </w:r>
            <w:r>
              <w:rPr>
                <w:rStyle w:val="Ttulo2Car"/>
                <w:b w:val="0"/>
                <w:color w:val="auto"/>
                <w:sz w:val="20"/>
                <w:szCs w:val="20"/>
                <w:lang w:bidi="es-ES"/>
              </w:rPr>
              <w:t xml:space="preserve">: 571 de los 640 registros </w:t>
            </w:r>
          </w:p>
          <w:p w:rsidR="009B62D8" w:rsidRDefault="009B62D8" w:rsidP="00E36CE0">
            <w:pPr>
              <w:pStyle w:val="Cuerpodelboletn"/>
              <w:spacing w:before="120" w:after="120" w:line="312" w:lineRule="auto"/>
              <w:rPr>
                <w:rStyle w:val="Ttulo2Car"/>
                <w:b w:val="0"/>
                <w:color w:val="auto"/>
                <w:sz w:val="20"/>
                <w:szCs w:val="20"/>
                <w:lang w:bidi="es-ES"/>
              </w:rPr>
            </w:pPr>
            <w:r w:rsidRPr="007E4DCF">
              <w:rPr>
                <w:rStyle w:val="Ttulo2Car"/>
                <w:b w:val="0"/>
                <w:color w:val="auto"/>
                <w:sz w:val="20"/>
                <w:szCs w:val="20"/>
                <w:lang w:bidi="es-ES"/>
              </w:rPr>
              <w:t>Ag</w:t>
            </w:r>
            <w:r>
              <w:rPr>
                <w:rStyle w:val="Ttulo2Car"/>
                <w:b w:val="0"/>
                <w:color w:val="auto"/>
                <w:sz w:val="20"/>
                <w:szCs w:val="20"/>
                <w:lang w:bidi="es-ES"/>
              </w:rPr>
              <w:t>ricultura, Pesca y Alimentación: 881 de los 1231 registros, la mayoría de ellos ya no dependientes del Ministerio.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Agenda Digital: 686 de 797 registros</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Pr>
                <w:rStyle w:val="Ttulo2Car"/>
                <w:b w:val="0"/>
                <w:color w:val="auto"/>
                <w:sz w:val="20"/>
                <w:szCs w:val="20"/>
                <w:lang w:bidi="es-ES"/>
              </w:rPr>
              <w:t>: 127 de 324</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1628 de 1662 (en el periodo enero-junio de 2020, para no superar el límite de descarga de 2000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Cultura y Deporte: 749 de 1016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Defensa: 204 de 1006 </w:t>
            </w:r>
            <w:r w:rsidRPr="004042DE">
              <w:rPr>
                <w:rStyle w:val="Ttulo2Car"/>
                <w:b w:val="0"/>
                <w:color w:val="auto"/>
                <w:sz w:val="20"/>
                <w:szCs w:val="20"/>
                <w:lang w:bidi="es-ES"/>
              </w:rPr>
              <w:t>(en el periodo enero-</w:t>
            </w:r>
            <w:r>
              <w:rPr>
                <w:rStyle w:val="Ttulo2Car"/>
                <w:b w:val="0"/>
                <w:color w:val="auto"/>
                <w:sz w:val="20"/>
                <w:szCs w:val="20"/>
                <w:lang w:bidi="es-ES"/>
              </w:rPr>
              <w:t>marzo</w:t>
            </w:r>
            <w:r w:rsidRPr="004042DE">
              <w:rPr>
                <w:rStyle w:val="Ttulo2Car"/>
                <w:b w:val="0"/>
                <w:color w:val="auto"/>
                <w:sz w:val="20"/>
                <w:szCs w:val="20"/>
                <w:lang w:bidi="es-ES"/>
              </w:rPr>
              <w:t xml:space="preserve"> de 2020, para no superar el límite de descarga de 2000 registros).</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Derechos Sociales y Agenda 2030: 8 de 101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400</w:t>
            </w:r>
            <w:r w:rsidR="00B30963">
              <w:rPr>
                <w:rStyle w:val="Ttulo2Car"/>
                <w:b w:val="0"/>
                <w:color w:val="auto"/>
                <w:sz w:val="20"/>
                <w:szCs w:val="20"/>
                <w:lang w:bidi="es-ES"/>
              </w:rPr>
              <w:t xml:space="preserve"> </w:t>
            </w:r>
            <w:r>
              <w:rPr>
                <w:rStyle w:val="Ttulo2Car"/>
                <w:b w:val="0"/>
                <w:color w:val="auto"/>
                <w:sz w:val="20"/>
                <w:szCs w:val="20"/>
                <w:lang w:bidi="es-ES"/>
              </w:rPr>
              <w:t>de 780 registros, muchos de ellos correspondientes a organismos vinculados al Ministerio de Cultura.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1281 de 1775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Industria, Comercio y Turismo: 171 de 262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 467 de 1142 registros (en el periodo enero-junio de 2020, para no superar el límite de descarga de 2000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 35 de 280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 57 de 639</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860 de 1077 registros, la mayoría de organismos dependientes del Ministerio de Derechos Sociales.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acotando la búsqueda a 2021, 1 de los 1187 registros, la mayoría de organismos dependientes o vinculados al Ministerio de Inclusión.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888 de 1021 registros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1533 de 1564</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Universidades: 7 de 28 registros</w:t>
            </w:r>
          </w:p>
          <w:p w:rsidR="00C471E3" w:rsidRDefault="00C471E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resumen, el </w:t>
            </w:r>
            <w:r w:rsidRPr="00C471E3">
              <w:rPr>
                <w:rStyle w:val="Ttulo2Car"/>
                <w:b w:val="0"/>
                <w:color w:val="auto"/>
                <w:sz w:val="20"/>
                <w:szCs w:val="20"/>
                <w:u w:val="single"/>
                <w:lang w:bidi="es-ES"/>
              </w:rPr>
              <w:t xml:space="preserve">63,84% de los registros publicados corresponde a organismos </w:t>
            </w:r>
            <w:r w:rsidRPr="00C471E3">
              <w:rPr>
                <w:rStyle w:val="Ttulo2Car"/>
                <w:b w:val="0"/>
                <w:color w:val="auto"/>
                <w:sz w:val="20"/>
                <w:szCs w:val="20"/>
                <w:u w:val="single"/>
                <w:lang w:bidi="es-ES"/>
              </w:rPr>
              <w:lastRenderedPageBreak/>
              <w:t>dependientes o vinculados.</w:t>
            </w:r>
          </w:p>
          <w:p w:rsidR="009B62D8" w:rsidRDefault="009B62D8" w:rsidP="00E36CE0">
            <w:pPr>
              <w:pStyle w:val="Cuerpodelboletn"/>
              <w:spacing w:before="120" w:after="120" w:line="312" w:lineRule="auto"/>
              <w:rPr>
                <w:rStyle w:val="Ttulo2Car"/>
                <w:b w:val="0"/>
                <w:color w:val="auto"/>
                <w:sz w:val="20"/>
                <w:szCs w:val="20"/>
                <w:lang w:bidi="es-ES"/>
              </w:rPr>
            </w:pPr>
            <w:r w:rsidRPr="00790039">
              <w:rPr>
                <w:rStyle w:val="Ttulo2Car"/>
                <w:color w:val="auto"/>
                <w:sz w:val="20"/>
                <w:szCs w:val="20"/>
                <w:lang w:bidi="es-ES"/>
              </w:rPr>
              <w:t>Información correspondiente a otros Ministerio</w:t>
            </w:r>
            <w:r>
              <w:rPr>
                <w:rStyle w:val="Ttulo2Car"/>
                <w:color w:val="auto"/>
                <w:sz w:val="20"/>
                <w:szCs w:val="20"/>
                <w:lang w:bidi="es-ES"/>
              </w:rPr>
              <w:t>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(se localizan diversos contratos de Confederaciones Hidrográficas, del Organismo Autónomo Parques Nacionales y de AEMET, todos ellos adscritos en la actualidad al Ministerio para la</w:t>
            </w:r>
            <w:r w:rsidR="00E36CE0">
              <w:rPr>
                <w:rStyle w:val="Ttulo2Car"/>
                <w:b w:val="0"/>
                <w:color w:val="auto"/>
                <w:sz w:val="20"/>
                <w:szCs w:val="20"/>
                <w:lang w:bidi="es-ES"/>
              </w:rPr>
              <w:t xml:space="preserve"> </w:t>
            </w:r>
            <w:r>
              <w:rPr>
                <w:rStyle w:val="Ttulo2Car"/>
                <w:b w:val="0"/>
                <w:color w:val="auto"/>
                <w:sz w:val="20"/>
                <w:szCs w:val="20"/>
                <w:lang w:bidi="es-ES"/>
              </w:rPr>
              <w:t>Transición Ecológica y el Reto Demográfico.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aparecen contratos correspondientes a Entidades Gestoras y Servicios Comunes de la Seguridad Social, Mutuas de Accidentes de Trabajo y Enfermedades Profesionales todos ellos actualmente dependientes del Ministerio de Inclusión, Migraciones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aparecen contratos correspondientes a organismos dependientes del Ministerio de Cultura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aparecen contratos de organismos dependientes del Ministerio de Derechos Sociales y Agenda 2030</w:t>
            </w:r>
          </w:p>
          <w:p w:rsidR="009B62D8" w:rsidRDefault="009B62D8" w:rsidP="00E36CE0">
            <w:pPr>
              <w:pStyle w:val="Cuerpodelboletn"/>
              <w:spacing w:before="120" w:after="120" w:line="312" w:lineRule="auto"/>
              <w:rPr>
                <w:rStyle w:val="Ttulo2Car"/>
                <w:b w:val="0"/>
                <w:color w:val="auto"/>
                <w:sz w:val="20"/>
                <w:szCs w:val="20"/>
                <w:lang w:bidi="es-ES"/>
              </w:rPr>
            </w:pPr>
            <w:r w:rsidRPr="00B50748">
              <w:rPr>
                <w:rStyle w:val="Ttulo2Car"/>
                <w:color w:val="auto"/>
                <w:sz w:val="20"/>
                <w:szCs w:val="20"/>
                <w:lang w:bidi="es-ES"/>
              </w:rPr>
              <w:t>La denominación del Ministerio no se corresponde con la actual</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Económicos y Transformación Digital (en el campo Ministerio sigue apareciendo Ministerio de Economía y Empresa)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(en el campo Ministerio la denominación que aparece es Ciencia, Innovación y Universidades)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Educación y Formación Profesional (sigue apareciendo Ministerio de Educación, Cultura y Deporte)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(aparecen indistintamente las denominaciones Ministerio de Trabajo. Migraciones y Seguridad Social y Ministerio de Empleo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(aparece Ministerio de Fomento).</w:t>
            </w:r>
          </w:p>
          <w:p w:rsidR="00181095" w:rsidRDefault="0018109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falta de actualización de la denominación del Ministerio se mantiene para licitaciones correspondientes a 2021.</w:t>
            </w:r>
            <w:r w:rsidR="00E36CE0">
              <w:rPr>
                <w:rStyle w:val="Ttulo2Car"/>
                <w:b w:val="0"/>
                <w:color w:val="auto"/>
                <w:sz w:val="20"/>
                <w:szCs w:val="20"/>
                <w:lang w:bidi="es-ES"/>
              </w:rPr>
              <w:t xml:space="preserve">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4 “clics” para localizarla.</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Modificaciones</w:t>
            </w:r>
            <w:r w:rsidR="00E36CE0">
              <w:rPr>
                <w:rStyle w:val="Ttulo2Car"/>
                <w:color w:val="auto"/>
                <w:sz w:val="20"/>
                <w:szCs w:val="20"/>
                <w:lang w:bidi="es-ES"/>
              </w:rPr>
              <w:t xml:space="preserve"> </w:t>
            </w:r>
            <w:r w:rsidRPr="00B27790">
              <w:rPr>
                <w:rStyle w:val="Ttulo2Car"/>
                <w:color w:val="auto"/>
                <w:sz w:val="20"/>
                <w:szCs w:val="20"/>
                <w:lang w:bidi="es-ES"/>
              </w:rPr>
              <w:t>de contratos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La </w:t>
            </w:r>
            <w:r w:rsidRPr="00BA6E28">
              <w:rPr>
                <w:rStyle w:val="Ttulo2Car"/>
                <w:b w:val="0"/>
                <w:color w:val="auto"/>
                <w:sz w:val="20"/>
                <w:szCs w:val="20"/>
                <w:lang w:bidi="es-ES"/>
              </w:rPr>
              <w:t xml:space="preserve">ficha de contratos existente en el PTAGE no incluye el campo </w:t>
            </w:r>
            <w:r>
              <w:rPr>
                <w:rStyle w:val="Ttulo2Car"/>
                <w:b w:val="0"/>
                <w:color w:val="auto"/>
                <w:sz w:val="20"/>
                <w:szCs w:val="20"/>
                <w:lang w:bidi="es-ES"/>
              </w:rPr>
              <w:t>modificaciones y la Plataforma de Contratación del Sector Público no recoge esta variable como filtro para la búsqueda de contratos.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Desistimientos y Renuncias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información sólo es accesible a partir de la Plataforma de Contratación del Sector Público. La ficha de contratos existente en el PTAGE no incluye el campo desistimientos.</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Datos estadísticos sobre contratos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La última información publicada corresponde a 2018. Dado el desfase temporal existente se ha dado por no cumplida esta obligación.</w:t>
            </w:r>
          </w:p>
        </w:tc>
      </w:tr>
      <w:tr w:rsidR="009B62D8" w:rsidRPr="00CB5511" w:rsidTr="00115671">
        <w:trPr>
          <w:trHeight w:val="144"/>
        </w:trPr>
        <w:tc>
          <w:tcPr>
            <w:tcW w:w="1047" w:type="dxa"/>
            <w:vMerge/>
            <w:tcBorders>
              <w:right w:val="single" w:sz="4" w:space="0" w:color="00642D"/>
            </w:tcBorders>
            <w:shd w:val="clear" w:color="auto" w:fill="00642D"/>
          </w:tcPr>
          <w:p w:rsidR="009B62D8" w:rsidRPr="00E34195" w:rsidRDefault="009B62D8" w:rsidP="00E36CE0">
            <w:pPr>
              <w:pStyle w:val="Cuerpodelboletn"/>
              <w:spacing w:before="120" w:after="120" w:line="312" w:lineRule="auto"/>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Contratos Menores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vías de acceso a la información son las mismas que las señaladas para los contratos mayores.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4 “clics” para localizarla.</w:t>
            </w:r>
          </w:p>
        </w:tc>
      </w:tr>
      <w:tr w:rsidR="009B62D8" w:rsidRPr="00CB5511" w:rsidTr="00115671">
        <w:trPr>
          <w:trHeight w:val="1384"/>
        </w:trPr>
        <w:tc>
          <w:tcPr>
            <w:tcW w:w="1047" w:type="dxa"/>
            <w:tcBorders>
              <w:right w:val="single" w:sz="4" w:space="0" w:color="00642D"/>
            </w:tcBorders>
            <w:shd w:val="clear" w:color="auto" w:fill="00642D"/>
            <w:textDirection w:val="btLr"/>
            <w:vAlign w:val="center"/>
          </w:tcPr>
          <w:p w:rsidR="009B62D8" w:rsidRPr="00E34195"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Convenios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097DFC" w:rsidRDefault="009B62D8" w:rsidP="00E36CE0">
            <w:pPr>
              <w:pStyle w:val="Cuerpodelboletn"/>
              <w:spacing w:before="120" w:after="120" w:line="312" w:lineRule="auto"/>
              <w:rPr>
                <w:rStyle w:val="Ttulo2Car"/>
                <w:bCs w:val="0"/>
                <w:color w:val="auto"/>
                <w:sz w:val="20"/>
                <w:szCs w:val="20"/>
                <w:lang w:bidi="es-ES"/>
              </w:rPr>
            </w:pPr>
            <w:r w:rsidRPr="00097DFC">
              <w:rPr>
                <w:rStyle w:val="Ttulo2Car"/>
                <w:bCs w:val="0"/>
                <w:color w:val="auto"/>
                <w:sz w:val="20"/>
                <w:szCs w:val="20"/>
                <w:lang w:bidi="es-ES"/>
              </w:rPr>
              <w:t>Relación de los convenios suscritos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Cs w:val="0"/>
                <w:sz w:val="20"/>
                <w:szCs w:val="20"/>
                <w:lang w:bidi="es-ES"/>
              </w:rPr>
              <w:t>-</w:t>
            </w:r>
            <w:r w:rsidRPr="00097DFC">
              <w:rPr>
                <w:rStyle w:val="Ttulo2Car"/>
                <w:b w:val="0"/>
                <w:color w:val="auto"/>
                <w:sz w:val="20"/>
                <w:szCs w:val="20"/>
                <w:lang w:bidi="es-ES"/>
              </w:rPr>
              <w:t xml:space="preserve"> Sobre la web se publica una ficha resumen que incluye la identificación del convenio, las partes, el Ministerio que lo impulsa, la tipología (la ficha incluye encomiendas y convenios marco) y la vigencia.</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Pinchando en la denominación del convenio que aparece en la ficha resumen, se abre una página que contiene también una ficha con toda la información requerida por la LTAIBG. Al final de la ficha un enlace redirige al convenio firmado</w:t>
            </w:r>
            <w:r w:rsidR="00E36CE0">
              <w:rPr>
                <w:rStyle w:val="Ttulo2Car"/>
                <w:b w:val="0"/>
                <w:color w:val="auto"/>
                <w:sz w:val="20"/>
                <w:szCs w:val="20"/>
                <w:lang w:bidi="es-ES"/>
              </w:rPr>
              <w:t xml:space="preserve"> </w:t>
            </w:r>
            <w:r w:rsidRPr="00097DFC">
              <w:rPr>
                <w:rStyle w:val="Ttulo2Car"/>
                <w:b w:val="0"/>
                <w:color w:val="auto"/>
                <w:sz w:val="20"/>
                <w:szCs w:val="20"/>
                <w:lang w:bidi="es-ES"/>
              </w:rPr>
              <w:t>o al documento publicado en el BOE.</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bCs w:val="0"/>
                <w:color w:val="auto"/>
                <w:sz w:val="20"/>
                <w:szCs w:val="20"/>
                <w:lang w:bidi="es-ES"/>
              </w:rPr>
              <w:t>-</w:t>
            </w:r>
            <w:r w:rsidRPr="00097DFC">
              <w:rPr>
                <w:rStyle w:val="Ttulo2Car"/>
                <w:b w:val="0"/>
                <w:color w:val="auto"/>
                <w:sz w:val="20"/>
                <w:szCs w:val="20"/>
                <w:lang w:bidi="es-ES"/>
              </w:rPr>
              <w:t xml:space="preserve"> Es posible descargar un fichero Excel por Ministerio que </w:t>
            </w:r>
            <w:r w:rsidRPr="00097DFC">
              <w:rPr>
                <w:rStyle w:val="Ttulo2Car"/>
                <w:b w:val="0"/>
                <w:color w:val="auto"/>
                <w:sz w:val="20"/>
                <w:szCs w:val="20"/>
                <w:u w:val="single"/>
                <w:lang w:bidi="es-ES"/>
              </w:rPr>
              <w:t>no</w:t>
            </w:r>
            <w:r w:rsidRPr="00097DFC">
              <w:rPr>
                <w:rStyle w:val="Ttulo2Car"/>
                <w:b w:val="0"/>
                <w:color w:val="auto"/>
                <w:sz w:val="20"/>
                <w:szCs w:val="20"/>
                <w:lang w:bidi="es-ES"/>
              </w:rPr>
              <w:t xml:space="preserve"> contiene toda la información requerida por la LTAIBG. Se publica los mismos datos que en la ficha resumen.</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Las incidencias encontradas en las fichas resumen publicadas para cada Ministerio y los ficheros Excel asociados con los datos de convenios para 2020 y 2021 son las siguientes: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color w:val="auto"/>
                <w:sz w:val="20"/>
                <w:szCs w:val="20"/>
                <w:lang w:bidi="es-ES"/>
              </w:rPr>
              <w:t>La denominación del Ministerio no se corresponde con la actual</w:t>
            </w:r>
            <w:r w:rsidRPr="00097DFC">
              <w:rPr>
                <w:rStyle w:val="Ttulo2Car"/>
                <w:b w:val="0"/>
                <w:color w:val="auto"/>
                <w:sz w:val="20"/>
                <w:szCs w:val="20"/>
                <w:lang w:bidi="es-ES"/>
              </w:rPr>
              <w:t>:</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(aparece Ciencia, Innovación y Universidades)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Transportes, Movilidad y Agenda Urbana (aparece Fomento)</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color w:val="auto"/>
                <w:sz w:val="20"/>
                <w:szCs w:val="20"/>
                <w:lang w:bidi="es-ES"/>
              </w:rPr>
              <w:t>No se publica información</w:t>
            </w:r>
            <w:r w:rsidRPr="00097DFC">
              <w:rPr>
                <w:rStyle w:val="Ttulo2Car"/>
                <w:b w:val="0"/>
                <w:color w:val="auto"/>
                <w:sz w:val="20"/>
                <w:szCs w:val="20"/>
                <w:lang w:bidi="es-ES"/>
              </w:rPr>
              <w:t>:</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Presidencia del Gobierno, Consumo, Igualdad</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w:t>
            </w:r>
            <w:r w:rsidRPr="00097DFC">
              <w:rPr>
                <w:rStyle w:val="Ttulo2Car"/>
                <w:color w:val="auto"/>
                <w:sz w:val="20"/>
                <w:szCs w:val="20"/>
                <w:lang w:bidi="es-ES"/>
              </w:rPr>
              <w:t>nformación correspondiente a otros Ministerios: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organismos dependientes de los Ministerios de Universidades y de Educación.</w:t>
            </w:r>
          </w:p>
          <w:p w:rsidR="009B62D8" w:rsidRPr="00097DFC" w:rsidRDefault="009B62D8" w:rsidP="00E36CE0">
            <w:pPr>
              <w:pStyle w:val="Cuerpodelboletn"/>
              <w:spacing w:before="120" w:after="120" w:line="312" w:lineRule="auto"/>
              <w:rPr>
                <w:rStyle w:val="Ttulo2Car"/>
                <w:color w:val="auto"/>
                <w:sz w:val="20"/>
                <w:szCs w:val="20"/>
                <w:lang w:bidi="es-ES"/>
              </w:rPr>
            </w:pPr>
            <w:r w:rsidRPr="00097DFC">
              <w:rPr>
                <w:rStyle w:val="Ttulo2Car"/>
                <w:color w:val="auto"/>
                <w:sz w:val="20"/>
                <w:szCs w:val="20"/>
                <w:lang w:bidi="es-ES"/>
              </w:rPr>
              <w:t>Información correspondiente a organismos dependientes o vinculados (convenios en vigor):</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Presidencia: 9 de 14</w:t>
            </w:r>
            <w:r w:rsidR="00E36CE0">
              <w:rPr>
                <w:rStyle w:val="Ttulo2Car"/>
                <w:b w:val="0"/>
                <w:color w:val="auto"/>
                <w:sz w:val="20"/>
                <w:szCs w:val="20"/>
                <w:lang w:bidi="es-ES"/>
              </w:rPr>
              <w:t xml:space="preserve"> </w:t>
            </w:r>
            <w:r w:rsidRPr="00097DFC">
              <w:rPr>
                <w:rStyle w:val="Ttulo2Car"/>
                <w:b w:val="0"/>
                <w:color w:val="auto"/>
                <w:sz w:val="20"/>
                <w:szCs w:val="20"/>
                <w:lang w:bidi="es-ES"/>
              </w:rPr>
              <w:t xml:space="preserve">registros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Asuntos Económicos y Agenda Digital: 87 de 129 reg</w:t>
            </w:r>
            <w:r w:rsidR="00C471E3">
              <w:rPr>
                <w:rStyle w:val="Ttulo2Car"/>
                <w:b w:val="0"/>
                <w:color w:val="auto"/>
                <w:sz w:val="20"/>
                <w:szCs w:val="20"/>
                <w:lang w:bidi="es-ES"/>
              </w:rPr>
              <w:t>i</w:t>
            </w:r>
            <w:r w:rsidRPr="00097DFC">
              <w:rPr>
                <w:rStyle w:val="Ttulo2Car"/>
                <w:b w:val="0"/>
                <w:color w:val="auto"/>
                <w:sz w:val="20"/>
                <w:szCs w:val="20"/>
                <w:lang w:bidi="es-ES"/>
              </w:rPr>
              <w:t>stros</w:t>
            </w:r>
          </w:p>
          <w:p w:rsidR="009B62D8" w:rsidRPr="00097DF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97DFC">
              <w:rPr>
                <w:rStyle w:val="Ttulo2Car"/>
                <w:b w:val="0"/>
                <w:color w:val="auto"/>
                <w:sz w:val="20"/>
                <w:szCs w:val="20"/>
                <w:lang w:bidi="es-ES"/>
              </w:rPr>
              <w:t>: 10 de 32</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Ciencia e Innovación: 143 de 165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Cultura y Deporte: 96 de 121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Defensa: 7 de 51 registros.</w:t>
            </w:r>
            <w:r w:rsidR="00E36CE0">
              <w:rPr>
                <w:rStyle w:val="Ttulo2Car"/>
                <w:b w:val="0"/>
                <w:color w:val="auto"/>
                <w:sz w:val="20"/>
                <w:szCs w:val="20"/>
                <w:lang w:bidi="es-ES"/>
              </w:rPr>
              <w:t xml:space="preserve">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lastRenderedPageBreak/>
              <w:t>Derechos Sociales y Agenda 2030: 24 de 30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Hacienda: 49 de 58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Inclusión, Seguridad Social y Migraciones: 65 de 73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Industria, Comercio y Turismo: 132 de 165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Interior: 2 de 454 registros </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Política Territorial y Función Pública: 23 de 36</w:t>
            </w:r>
          </w:p>
          <w:p w:rsid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sidR="00097DFC">
              <w:rPr>
                <w:rStyle w:val="Ttulo2Car"/>
                <w:b w:val="0"/>
                <w:color w:val="auto"/>
                <w:sz w:val="20"/>
                <w:szCs w:val="20"/>
                <w:lang w:bidi="es-ES"/>
              </w:rPr>
              <w:t>10</w:t>
            </w:r>
            <w:r w:rsidRPr="00097DFC">
              <w:rPr>
                <w:rStyle w:val="Ttulo2Car"/>
                <w:b w:val="0"/>
                <w:color w:val="auto"/>
                <w:sz w:val="20"/>
                <w:szCs w:val="20"/>
                <w:lang w:bidi="es-ES"/>
              </w:rPr>
              <w:t xml:space="preserve"> de </w:t>
            </w:r>
            <w:r w:rsidR="00097DFC">
              <w:rPr>
                <w:rStyle w:val="Ttulo2Car"/>
                <w:b w:val="0"/>
                <w:color w:val="auto"/>
                <w:sz w:val="20"/>
                <w:szCs w:val="20"/>
                <w:lang w:bidi="es-ES"/>
              </w:rPr>
              <w:t>25</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sidR="00097DFC">
              <w:rPr>
                <w:rStyle w:val="Ttulo2Car"/>
                <w:b w:val="0"/>
                <w:color w:val="auto"/>
                <w:sz w:val="20"/>
                <w:szCs w:val="20"/>
                <w:lang w:bidi="es-ES"/>
              </w:rPr>
              <w:t xml:space="preserve">16 </w:t>
            </w:r>
            <w:r w:rsidRPr="00097DFC">
              <w:rPr>
                <w:rStyle w:val="Ttulo2Car"/>
                <w:b w:val="0"/>
                <w:color w:val="auto"/>
                <w:sz w:val="20"/>
                <w:szCs w:val="20"/>
                <w:lang w:bidi="es-ES"/>
              </w:rPr>
              <w:t xml:space="preserve">de </w:t>
            </w:r>
            <w:r w:rsidR="00097DFC">
              <w:rPr>
                <w:rStyle w:val="Ttulo2Car"/>
                <w:b w:val="0"/>
                <w:color w:val="auto"/>
                <w:sz w:val="20"/>
                <w:szCs w:val="20"/>
                <w:lang w:bidi="es-ES"/>
              </w:rPr>
              <w:t>19</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097DFC">
              <w:rPr>
                <w:rStyle w:val="Ttulo2Car"/>
                <w:b w:val="0"/>
                <w:color w:val="auto"/>
                <w:sz w:val="20"/>
                <w:szCs w:val="20"/>
                <w:lang w:bidi="es-ES"/>
              </w:rPr>
              <w:t>83</w:t>
            </w:r>
            <w:r w:rsidRPr="00097DFC">
              <w:rPr>
                <w:rStyle w:val="Ttulo2Car"/>
                <w:b w:val="0"/>
                <w:color w:val="auto"/>
                <w:sz w:val="20"/>
                <w:szCs w:val="20"/>
                <w:lang w:bidi="es-ES"/>
              </w:rPr>
              <w:t xml:space="preserve"> de </w:t>
            </w:r>
            <w:r w:rsidR="00097DFC">
              <w:rPr>
                <w:rStyle w:val="Ttulo2Car"/>
                <w:b w:val="0"/>
                <w:color w:val="auto"/>
                <w:sz w:val="20"/>
                <w:szCs w:val="20"/>
                <w:lang w:bidi="es-ES"/>
              </w:rPr>
              <w:t>94</w:t>
            </w:r>
            <w:r w:rsidRPr="00097DFC">
              <w:rPr>
                <w:rStyle w:val="Ttulo2Car"/>
                <w:b w:val="0"/>
                <w:color w:val="auto"/>
                <w:sz w:val="20"/>
                <w:szCs w:val="20"/>
                <w:lang w:bidi="es-ES"/>
              </w:rPr>
              <w:t xml:space="preserve"> registros</w:t>
            </w:r>
          </w:p>
          <w:p w:rsidR="009B62D8" w:rsidRPr="00097DFC"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097DFC">
              <w:rPr>
                <w:rStyle w:val="Ttulo2Car"/>
                <w:b w:val="0"/>
                <w:color w:val="auto"/>
                <w:sz w:val="20"/>
                <w:szCs w:val="20"/>
                <w:lang w:bidi="es-ES"/>
              </w:rPr>
              <w:t>62</w:t>
            </w:r>
            <w:r w:rsidRPr="00097DFC">
              <w:rPr>
                <w:rStyle w:val="Ttulo2Car"/>
                <w:b w:val="0"/>
                <w:color w:val="auto"/>
                <w:sz w:val="20"/>
                <w:szCs w:val="20"/>
                <w:lang w:bidi="es-ES"/>
              </w:rPr>
              <w:t xml:space="preserve"> de </w:t>
            </w:r>
            <w:r w:rsidR="00097DFC">
              <w:rPr>
                <w:rStyle w:val="Ttulo2Car"/>
                <w:b w:val="0"/>
                <w:color w:val="auto"/>
                <w:sz w:val="20"/>
                <w:szCs w:val="20"/>
                <w:lang w:bidi="es-ES"/>
              </w:rPr>
              <w:t>76</w:t>
            </w:r>
          </w:p>
          <w:p w:rsidR="009B62D8" w:rsidRDefault="009B62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Universidades: </w:t>
            </w:r>
            <w:r w:rsidR="00097DFC">
              <w:rPr>
                <w:rStyle w:val="Ttulo2Car"/>
                <w:b w:val="0"/>
                <w:color w:val="auto"/>
                <w:sz w:val="20"/>
                <w:szCs w:val="20"/>
                <w:lang w:bidi="es-ES"/>
              </w:rPr>
              <w:t>24</w:t>
            </w:r>
            <w:r w:rsidRPr="00097DFC">
              <w:rPr>
                <w:rStyle w:val="Ttulo2Car"/>
                <w:b w:val="0"/>
                <w:color w:val="auto"/>
                <w:sz w:val="20"/>
                <w:szCs w:val="20"/>
                <w:lang w:bidi="es-ES"/>
              </w:rPr>
              <w:t xml:space="preserve"> de 2</w:t>
            </w:r>
            <w:r w:rsidR="00097DFC">
              <w:rPr>
                <w:rStyle w:val="Ttulo2Car"/>
                <w:b w:val="0"/>
                <w:color w:val="auto"/>
                <w:sz w:val="20"/>
                <w:szCs w:val="20"/>
                <w:lang w:bidi="es-ES"/>
              </w:rPr>
              <w:t>4</w:t>
            </w:r>
            <w:r w:rsidRPr="00097DFC">
              <w:rPr>
                <w:rStyle w:val="Ttulo2Car"/>
                <w:b w:val="0"/>
                <w:color w:val="auto"/>
                <w:sz w:val="20"/>
                <w:szCs w:val="20"/>
                <w:lang w:bidi="es-ES"/>
              </w:rPr>
              <w:t xml:space="preserve"> registros</w:t>
            </w:r>
          </w:p>
          <w:p w:rsidR="00C471E3" w:rsidRPr="00097DFC" w:rsidRDefault="00C471E3"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resumen, el </w:t>
            </w:r>
            <w:r w:rsidRPr="00C471E3">
              <w:rPr>
                <w:rStyle w:val="Ttulo2Car"/>
                <w:b w:val="0"/>
                <w:color w:val="auto"/>
                <w:sz w:val="20"/>
                <w:szCs w:val="20"/>
                <w:u w:val="single"/>
                <w:lang w:bidi="es-ES"/>
              </w:rPr>
              <w:t>53,77% de los registros corresponden a organismos dependientes o vinculados.</w:t>
            </w:r>
          </w:p>
        </w:tc>
      </w:tr>
      <w:tr w:rsidR="009B62D8" w:rsidRPr="009609E9" w:rsidTr="00115671">
        <w:trPr>
          <w:trHeight w:val="144"/>
        </w:trPr>
        <w:tc>
          <w:tcPr>
            <w:tcW w:w="1047" w:type="dxa"/>
            <w:vMerge w:val="restart"/>
            <w:tcBorders>
              <w:right w:val="single" w:sz="4" w:space="0" w:color="00642D"/>
            </w:tcBorders>
            <w:shd w:val="clear" w:color="auto" w:fill="00642D"/>
            <w:textDirection w:val="btLr"/>
          </w:tcPr>
          <w:p w:rsidR="009B62D8" w:rsidRPr="009609E9" w:rsidRDefault="009B62D8" w:rsidP="00E36CE0">
            <w:pPr>
              <w:pStyle w:val="Cuerpodelboletn"/>
              <w:spacing w:before="120" w:after="120" w:line="312" w:lineRule="auto"/>
              <w:ind w:left="113" w:right="113"/>
              <w:rPr>
                <w:rStyle w:val="Ttulo2Car"/>
                <w:color w:val="FFFFFF" w:themeColor="background1"/>
                <w:sz w:val="20"/>
                <w:szCs w:val="20"/>
                <w:lang w:bidi="es-ES"/>
              </w:rPr>
            </w:pPr>
            <w:r w:rsidRPr="009609E9">
              <w:rPr>
                <w:rStyle w:val="Ttulo2Car"/>
                <w:color w:val="FFFFFF" w:themeColor="background1"/>
                <w:sz w:val="20"/>
                <w:szCs w:val="20"/>
                <w:lang w:bidi="es-ES"/>
              </w:rPr>
              <w:lastRenderedPageBreak/>
              <w:t>Encomiendas y Encargos</w:t>
            </w:r>
          </w:p>
        </w:tc>
        <w:tc>
          <w:tcPr>
            <w:tcW w:w="580" w:type="dxa"/>
            <w:tcBorders>
              <w:top w:val="single" w:sz="4" w:space="0" w:color="00642D"/>
              <w:left w:val="single" w:sz="4" w:space="0" w:color="00642D"/>
              <w:bottom w:val="single" w:sz="4" w:space="0" w:color="00642D"/>
              <w:right w:val="single" w:sz="4" w:space="0" w:color="00642D"/>
            </w:tcBorders>
          </w:tcPr>
          <w:p w:rsidR="009B62D8" w:rsidRPr="00826A7E" w:rsidRDefault="009B62D8" w:rsidP="00E36CE0">
            <w:pPr>
              <w:pStyle w:val="Cuerpodelboletn"/>
              <w:spacing w:before="120" w:after="120" w:line="312" w:lineRule="auto"/>
              <w:rPr>
                <w:rStyle w:val="Ttulo2Car"/>
                <w:color w:val="auto"/>
                <w:sz w:val="20"/>
                <w:szCs w:val="20"/>
                <w:lang w:bidi="es-ES"/>
              </w:rPr>
            </w:pPr>
            <w:r w:rsidRPr="00826A7E">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Encomiendas y Encargos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la misma página que los Convenios. No obstante existe un buscador que permite aplicar diversos filtros: seleccionar exclusivamente las encomiendas de gestión, buscar por área sectorial y delimitar un periodo de tiempo para la búsqueda.</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búsqueda da paso a una página que contiene una relación de las encomiendas y encargos. Si se pincha en cada una de ellas, se abre una nueva página que contiene una ficha resumen que incluye todos los datos requeridos por la LTAIBG con la excepción del presupuesto y la existencia de subcontratación. Estos datos solo son accesibles a través del documento de la encomienda o encargo. Al final de la ficha se proporciona un enlace al documento de la encomienda o encargo, incluidas posibles modificaciones.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incidencias encontradas en las fichas resumen publicadas para cada Ministerio y los ficheros Excel asociados con los datos de encomiendas para 2020 y 2021 son las siguientes:</w:t>
            </w:r>
          </w:p>
          <w:p w:rsidR="009B62D8" w:rsidRDefault="009B62D8" w:rsidP="00E36CE0">
            <w:pPr>
              <w:pStyle w:val="Cuerpodelboletn"/>
              <w:spacing w:before="120" w:after="120" w:line="312" w:lineRule="auto"/>
              <w:rPr>
                <w:rStyle w:val="Ttulo2Car"/>
                <w:b w:val="0"/>
                <w:color w:val="auto"/>
                <w:sz w:val="20"/>
                <w:szCs w:val="20"/>
                <w:lang w:bidi="es-ES"/>
              </w:rPr>
            </w:pPr>
            <w:r w:rsidRPr="00B50748">
              <w:rPr>
                <w:rStyle w:val="Ttulo2Car"/>
                <w:color w:val="auto"/>
                <w:sz w:val="20"/>
                <w:szCs w:val="20"/>
                <w:lang w:bidi="es-ES"/>
              </w:rPr>
              <w:t>La denominación del Ministerio no se corresponde con la actual</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(aparece Ministerio de Fomento)</w:t>
            </w:r>
          </w:p>
          <w:p w:rsidR="009B62D8" w:rsidRDefault="009B62D8" w:rsidP="00E36CE0">
            <w:pPr>
              <w:pStyle w:val="Cuerpodelboletn"/>
              <w:spacing w:before="120" w:after="120" w:line="312" w:lineRule="auto"/>
              <w:rPr>
                <w:rStyle w:val="Ttulo2Car"/>
                <w:b w:val="0"/>
                <w:color w:val="auto"/>
                <w:sz w:val="20"/>
                <w:szCs w:val="20"/>
                <w:lang w:bidi="es-ES"/>
              </w:rPr>
            </w:pPr>
            <w:r w:rsidRPr="00AB662F">
              <w:rPr>
                <w:rStyle w:val="Ttulo2Car"/>
                <w:color w:val="auto"/>
                <w:sz w:val="20"/>
                <w:szCs w:val="20"/>
                <w:lang w:bidi="es-ES"/>
              </w:rPr>
              <w:t xml:space="preserve">No se </w:t>
            </w:r>
            <w:r>
              <w:rPr>
                <w:rStyle w:val="Ttulo2Car"/>
                <w:color w:val="auto"/>
                <w:sz w:val="20"/>
                <w:szCs w:val="20"/>
                <w:lang w:bidi="es-ES"/>
              </w:rPr>
              <w:t xml:space="preserve">publica </w:t>
            </w:r>
            <w:r w:rsidRPr="00AB662F">
              <w:rPr>
                <w:rStyle w:val="Ttulo2Car"/>
                <w:color w:val="auto"/>
                <w:sz w:val="20"/>
                <w:szCs w:val="20"/>
                <w:lang w:bidi="es-ES"/>
              </w:rPr>
              <w:t>información</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w:t>
            </w:r>
            <w:r w:rsidR="0035719B">
              <w:rPr>
                <w:rStyle w:val="Ttulo2Car"/>
                <w:b w:val="0"/>
                <w:color w:val="auto"/>
                <w:sz w:val="20"/>
                <w:szCs w:val="20"/>
                <w:lang w:bidi="es-ES"/>
              </w:rPr>
              <w:t>Asuntos Exteriores, Unión Europea y Cooperación</w:t>
            </w:r>
            <w:r>
              <w:rPr>
                <w:rStyle w:val="Ttulo2Car"/>
                <w:b w:val="0"/>
                <w:color w:val="auto"/>
                <w:sz w:val="20"/>
                <w:szCs w:val="20"/>
                <w:lang w:bidi="es-ES"/>
              </w:rPr>
              <w:t>, Consumo, Educación y Formación Profesional, Inclusión, Seguridad Social y Migraciones, Industria, Comercio y Turismo, Interior, Política Territorial y Función Pública, Universidades.</w:t>
            </w:r>
          </w:p>
          <w:p w:rsidR="00752BD8" w:rsidRPr="00097DFC" w:rsidRDefault="00752BD8" w:rsidP="00E36CE0">
            <w:pPr>
              <w:pStyle w:val="Cuerpodelboletn"/>
              <w:spacing w:before="120" w:after="120" w:line="312" w:lineRule="auto"/>
              <w:rPr>
                <w:rStyle w:val="Ttulo2Car"/>
                <w:color w:val="auto"/>
                <w:sz w:val="20"/>
                <w:szCs w:val="20"/>
                <w:lang w:bidi="es-ES"/>
              </w:rPr>
            </w:pPr>
            <w:r w:rsidRPr="00097DFC">
              <w:rPr>
                <w:rStyle w:val="Ttulo2Car"/>
                <w:color w:val="auto"/>
                <w:sz w:val="20"/>
                <w:szCs w:val="20"/>
                <w:lang w:bidi="es-ES"/>
              </w:rPr>
              <w:t>Información correspondiente a organismos dependientes o vinculados (</w:t>
            </w:r>
            <w:r>
              <w:rPr>
                <w:rStyle w:val="Ttulo2Car"/>
                <w:color w:val="auto"/>
                <w:sz w:val="20"/>
                <w:szCs w:val="20"/>
                <w:lang w:bidi="es-ES"/>
              </w:rPr>
              <w:t xml:space="preserve">encomiendas y encargos </w:t>
            </w:r>
            <w:r w:rsidRPr="00097DFC">
              <w:rPr>
                <w:rStyle w:val="Ttulo2Car"/>
                <w:color w:val="auto"/>
                <w:sz w:val="20"/>
                <w:szCs w:val="20"/>
                <w:lang w:bidi="es-ES"/>
              </w:rPr>
              <w:t>en vigor):</w:t>
            </w:r>
          </w:p>
          <w:p w:rsidR="00752BD8" w:rsidRDefault="00752B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17 de 17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lastRenderedPageBreak/>
              <w:t xml:space="preserve">Ciencia e Innovación: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Cultura y Deporte: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Defensa: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25</w:t>
            </w:r>
            <w:r w:rsidRPr="00097DFC">
              <w:rPr>
                <w:rStyle w:val="Ttulo2Car"/>
                <w:b w:val="0"/>
                <w:color w:val="auto"/>
                <w:sz w:val="20"/>
                <w:szCs w:val="20"/>
                <w:lang w:bidi="es-ES"/>
              </w:rPr>
              <w:t xml:space="preserve"> registros.</w:t>
            </w:r>
            <w:r w:rsidR="00E36CE0">
              <w:rPr>
                <w:rStyle w:val="Ttulo2Car"/>
                <w:b w:val="0"/>
                <w:color w:val="auto"/>
                <w:sz w:val="20"/>
                <w:szCs w:val="20"/>
                <w:lang w:bidi="es-ES"/>
              </w:rPr>
              <w:t xml:space="preserve"> </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Derechos Sociales y Agenda 2030: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Hacienda: </w:t>
            </w:r>
            <w:r>
              <w:rPr>
                <w:rStyle w:val="Ttulo2Car"/>
                <w:b w:val="0"/>
                <w:color w:val="auto"/>
                <w:sz w:val="20"/>
                <w:szCs w:val="20"/>
                <w:lang w:bidi="es-ES"/>
              </w:rPr>
              <w:t>11</w:t>
            </w:r>
            <w:r w:rsidRPr="00097DFC">
              <w:rPr>
                <w:rStyle w:val="Ttulo2Car"/>
                <w:b w:val="0"/>
                <w:color w:val="auto"/>
                <w:sz w:val="20"/>
                <w:szCs w:val="20"/>
                <w:lang w:bidi="es-ES"/>
              </w:rPr>
              <w:t xml:space="preserve"> de </w:t>
            </w:r>
            <w:r>
              <w:rPr>
                <w:rStyle w:val="Ttulo2Car"/>
                <w:b w:val="0"/>
                <w:color w:val="auto"/>
                <w:sz w:val="20"/>
                <w:szCs w:val="20"/>
                <w:lang w:bidi="es-ES"/>
              </w:rPr>
              <w:t>17</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Industria, Comercio y Turismo: </w:t>
            </w:r>
            <w:r w:rsidR="00E825AF">
              <w:rPr>
                <w:rStyle w:val="Ttulo2Car"/>
                <w:b w:val="0"/>
                <w:color w:val="auto"/>
                <w:sz w:val="20"/>
                <w:szCs w:val="20"/>
                <w:lang w:bidi="es-ES"/>
              </w:rPr>
              <w:t>1</w:t>
            </w:r>
            <w:r w:rsidRPr="00097DFC">
              <w:rPr>
                <w:rStyle w:val="Ttulo2Car"/>
                <w:b w:val="0"/>
                <w:color w:val="auto"/>
                <w:sz w:val="20"/>
                <w:szCs w:val="20"/>
                <w:lang w:bidi="es-ES"/>
              </w:rPr>
              <w:t xml:space="preserve"> de </w:t>
            </w:r>
            <w:r w:rsidR="00E825AF">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Pr>
                <w:rStyle w:val="Ttulo2Car"/>
                <w:b w:val="0"/>
                <w:color w:val="auto"/>
                <w:sz w:val="20"/>
                <w:szCs w:val="20"/>
                <w:lang w:bidi="es-ES"/>
              </w:rPr>
              <w:t>1</w:t>
            </w:r>
            <w:r w:rsidRPr="00097DFC">
              <w:rPr>
                <w:rStyle w:val="Ttulo2Car"/>
                <w:b w:val="0"/>
                <w:color w:val="auto"/>
                <w:sz w:val="20"/>
                <w:szCs w:val="20"/>
                <w:lang w:bidi="es-ES"/>
              </w:rPr>
              <w:t xml:space="preserve"> de </w:t>
            </w:r>
            <w:r>
              <w:rPr>
                <w:rStyle w:val="Ttulo2Car"/>
                <w:b w:val="0"/>
                <w:color w:val="auto"/>
                <w:sz w:val="20"/>
                <w:szCs w:val="20"/>
                <w:lang w:bidi="es-ES"/>
              </w:rPr>
              <w:t>5</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Pr>
                <w:rStyle w:val="Ttulo2Car"/>
                <w:b w:val="0"/>
                <w:color w:val="auto"/>
                <w:sz w:val="20"/>
                <w:szCs w:val="20"/>
                <w:lang w:bidi="es-ES"/>
              </w:rPr>
              <w:t xml:space="preserve">1 </w:t>
            </w:r>
            <w:r w:rsidRPr="00097DFC">
              <w:rPr>
                <w:rStyle w:val="Ttulo2Car"/>
                <w:b w:val="0"/>
                <w:color w:val="auto"/>
                <w:sz w:val="20"/>
                <w:szCs w:val="20"/>
                <w:lang w:bidi="es-ES"/>
              </w:rPr>
              <w:t xml:space="preserve">de </w:t>
            </w:r>
            <w:r>
              <w:rPr>
                <w:rStyle w:val="Ttulo2Car"/>
                <w:b w:val="0"/>
                <w:color w:val="auto"/>
                <w:sz w:val="20"/>
                <w:szCs w:val="20"/>
                <w:lang w:bidi="es-ES"/>
              </w:rPr>
              <w:t>1</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4F4624">
              <w:rPr>
                <w:rStyle w:val="Ttulo2Car"/>
                <w:b w:val="0"/>
                <w:color w:val="auto"/>
                <w:sz w:val="20"/>
                <w:szCs w:val="20"/>
                <w:lang w:bidi="es-ES"/>
              </w:rPr>
              <w:t>17</w:t>
            </w:r>
            <w:r w:rsidRPr="00097DFC">
              <w:rPr>
                <w:rStyle w:val="Ttulo2Car"/>
                <w:b w:val="0"/>
                <w:color w:val="auto"/>
                <w:sz w:val="20"/>
                <w:szCs w:val="20"/>
                <w:lang w:bidi="es-ES"/>
              </w:rPr>
              <w:t xml:space="preserve"> de </w:t>
            </w:r>
            <w:r w:rsidR="004F4624">
              <w:rPr>
                <w:rStyle w:val="Ttulo2Car"/>
                <w:b w:val="0"/>
                <w:color w:val="auto"/>
                <w:sz w:val="20"/>
                <w:szCs w:val="20"/>
                <w:lang w:bidi="es-ES"/>
              </w:rPr>
              <w:t>48</w:t>
            </w:r>
            <w:r w:rsidRPr="00097DFC">
              <w:rPr>
                <w:rStyle w:val="Ttulo2Car"/>
                <w:b w:val="0"/>
                <w:color w:val="auto"/>
                <w:sz w:val="20"/>
                <w:szCs w:val="20"/>
                <w:lang w:bidi="es-ES"/>
              </w:rPr>
              <w:t xml:space="preserve"> registros</w:t>
            </w:r>
          </w:p>
          <w:p w:rsidR="00752BD8" w:rsidRPr="00097DF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4F4624">
              <w:rPr>
                <w:rStyle w:val="Ttulo2Car"/>
                <w:b w:val="0"/>
                <w:color w:val="auto"/>
                <w:sz w:val="20"/>
                <w:szCs w:val="20"/>
                <w:lang w:bidi="es-ES"/>
              </w:rPr>
              <w:t>3</w:t>
            </w:r>
            <w:r w:rsidRPr="00097DFC">
              <w:rPr>
                <w:rStyle w:val="Ttulo2Car"/>
                <w:b w:val="0"/>
                <w:color w:val="auto"/>
                <w:sz w:val="20"/>
                <w:szCs w:val="20"/>
                <w:lang w:bidi="es-ES"/>
              </w:rPr>
              <w:t xml:space="preserve"> de </w:t>
            </w:r>
            <w:r w:rsidR="004F4624">
              <w:rPr>
                <w:rStyle w:val="Ttulo2Car"/>
                <w:b w:val="0"/>
                <w:color w:val="auto"/>
                <w:sz w:val="20"/>
                <w:szCs w:val="20"/>
                <w:lang w:bidi="es-ES"/>
              </w:rPr>
              <w:t>3 registros</w:t>
            </w:r>
          </w:p>
          <w:p w:rsidR="00752BD8" w:rsidRPr="00026C5C" w:rsidRDefault="00752BD8"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Universidades: </w:t>
            </w:r>
            <w:r>
              <w:rPr>
                <w:rStyle w:val="Ttulo2Car"/>
                <w:b w:val="0"/>
                <w:color w:val="auto"/>
                <w:sz w:val="20"/>
                <w:szCs w:val="20"/>
                <w:lang w:bidi="es-ES"/>
              </w:rPr>
              <w:t>24</w:t>
            </w:r>
            <w:r w:rsidRPr="00097DFC">
              <w:rPr>
                <w:rStyle w:val="Ttulo2Car"/>
                <w:b w:val="0"/>
                <w:color w:val="auto"/>
                <w:sz w:val="20"/>
                <w:szCs w:val="20"/>
                <w:lang w:bidi="es-ES"/>
              </w:rPr>
              <w:t xml:space="preserve"> de 2</w:t>
            </w:r>
            <w:r>
              <w:rPr>
                <w:rStyle w:val="Ttulo2Car"/>
                <w:b w:val="0"/>
                <w:color w:val="auto"/>
                <w:sz w:val="20"/>
                <w:szCs w:val="20"/>
                <w:lang w:bidi="es-ES"/>
              </w:rPr>
              <w:t>4</w:t>
            </w:r>
            <w:r w:rsidRPr="00097DFC">
              <w:rPr>
                <w:rStyle w:val="Ttulo2Car"/>
                <w:b w:val="0"/>
                <w:color w:val="auto"/>
                <w:sz w:val="20"/>
                <w:szCs w:val="20"/>
                <w:lang w:bidi="es-ES"/>
              </w:rPr>
              <w:t xml:space="preserve"> registros</w:t>
            </w:r>
          </w:p>
        </w:tc>
      </w:tr>
      <w:tr w:rsidR="009B62D8" w:rsidRPr="00CB5511" w:rsidTr="00115671">
        <w:trPr>
          <w:trHeight w:val="99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Subcontrataciones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Esta información solo es obtenible a partir de los documentos individuales de las encomiendas y encargos </w:t>
            </w:r>
          </w:p>
        </w:tc>
      </w:tr>
      <w:tr w:rsidR="009B62D8" w:rsidRPr="00CB5511" w:rsidTr="00F520B4">
        <w:trPr>
          <w:trHeight w:val="431"/>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B27790" w:rsidRDefault="009B62D8" w:rsidP="00E36CE0">
            <w:pPr>
              <w:pStyle w:val="Cuerpodelboletn"/>
              <w:spacing w:before="120" w:after="120" w:line="312" w:lineRule="auto"/>
              <w:rPr>
                <w:rStyle w:val="Ttulo2Car"/>
                <w:color w:val="auto"/>
                <w:sz w:val="20"/>
                <w:szCs w:val="20"/>
                <w:lang w:bidi="es-ES"/>
              </w:rPr>
            </w:pPr>
            <w:r w:rsidRPr="00B27790">
              <w:rPr>
                <w:rStyle w:val="Ttulo2Car"/>
                <w:color w:val="auto"/>
                <w:sz w:val="20"/>
                <w:szCs w:val="20"/>
                <w:lang w:bidi="es-ES"/>
              </w:rPr>
              <w:t>Subvenciones y ayudas públicas concedidas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PTAGE redirige a la Base de Datos Nacional de Subvenciones para acceder a esta información, lo que obliga a efectuar una nueva búsqueda para localizar la información.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la BDNS posibilita obtener la información en formato Excel, solo se permite la descarga de un máximo de 10.000 registros en cada fichero.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facilita un tutorial para la navegación por la BDNS.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fecha de actualización para esta información que figura en el Portal es 17/08/20, aunque se ha considerado la información actualizada. </w:t>
            </w:r>
          </w:p>
        </w:tc>
      </w:tr>
      <w:tr w:rsidR="009B62D8" w:rsidRPr="00CB5511" w:rsidTr="00115671">
        <w:trPr>
          <w:trHeight w:val="564"/>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Presupuestos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Presupuestos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redirige a la publicación en el BOE de los PGE 2021, también si se realiza la búsqueda por Ministerio.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enlaces a los presupuestos de ingresos y gastos.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a los presupuestos de ingresos y gastos en formato XML daba paso a una página en lenguaje máquina en el momento de efectuar la presente evaluación </w:t>
            </w:r>
          </w:p>
        </w:tc>
      </w:tr>
      <w:tr w:rsidR="009B62D8" w:rsidRPr="00CB5511" w:rsidTr="00115671">
        <w:trPr>
          <w:trHeight w:val="1102"/>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Ejecución presupuestaria</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da agregada para el conjunto de la AGE, incluso si la búsqueda se efectúa por Ministerio. Se enlaza a la web de la IGAE</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estabilidad presupuestaria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enlaza a la web del Ministerio de Hacienda. La información está actualizada (2021) y se ofrece en formatos reutilizables.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lastRenderedPageBreak/>
              <w:t>Se proporcionan tablas-resumen del cumplimiento de los objetivos de estabilidad presupuestaria, Deuda Pública y Regla de Gasto.</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Cumplimiento de los objetivos de sostenibilidad financiera</w:t>
            </w:r>
          </w:p>
          <w:p w:rsidR="009B62D8" w:rsidRDefault="009B62D8" w:rsidP="00E36CE0">
            <w:pPr>
              <w:pStyle w:val="Cuerpodelboletn"/>
              <w:spacing w:before="120" w:after="120" w:line="312" w:lineRule="auto"/>
              <w:rPr>
                <w:rStyle w:val="Ttulo2Car"/>
                <w:b w:val="0"/>
                <w:color w:val="auto"/>
                <w:sz w:val="20"/>
                <w:szCs w:val="20"/>
                <w:lang w:bidi="es-ES"/>
              </w:rPr>
            </w:pPr>
            <w:r w:rsidRPr="0019652D">
              <w:rPr>
                <w:rStyle w:val="Ttulo2Car"/>
                <w:b w:val="0"/>
                <w:color w:val="auto"/>
                <w:sz w:val="20"/>
                <w:szCs w:val="20"/>
                <w:lang w:bidi="es-ES"/>
              </w:rPr>
              <w:t>Se enlaza a la web del Ministerio de Hacienda. La información está actualizada (2021) y se ofrece en formatos reutilizables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proporcionan tablas-resumen del cumplimiento de los objetivos de estabilidad presupuestaria, Deuda Pública y Regla de Gasto.</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712"/>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Cuentas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Cuentas anuales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la Cuenta General del Estado, de la Administración General del Estado y de la Seguridad Social mediante enlaces que posicionan directamente sobre esta información en la web de la IGAE.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“Resumen de la Cuenta General del Estado del ejercicio 2019” no funcionaba correctamente en el momento de efectuar la evaluación.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cuanto a la accesibilidad a la información se necesitan 5 “clics” para localizarla.</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Informes de auditoría de cuentas y de fiscalización por órganos de control externo</w:t>
            </w:r>
          </w:p>
          <w:p w:rsidR="00B30963" w:rsidRDefault="00B30963" w:rsidP="00E36CE0">
            <w:pPr>
              <w:pStyle w:val="Cuerpodelboletn"/>
              <w:spacing w:before="120" w:after="120" w:line="312" w:lineRule="auto"/>
              <w:rPr>
                <w:rStyle w:val="Ttulo2Car"/>
                <w:b w:val="0"/>
                <w:color w:val="auto"/>
                <w:sz w:val="20"/>
                <w:szCs w:val="20"/>
                <w:lang w:bidi="es-ES"/>
              </w:rPr>
            </w:pP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del Tribunal de Cuentas que contiene los informes de fiscalización correspondientes a la AGE y organismos autónomos.</w:t>
            </w:r>
          </w:p>
          <w:p w:rsidR="009B62D8" w:rsidRPr="00026C5C" w:rsidRDefault="009B62D8" w:rsidP="00E36CE0">
            <w:pPr>
              <w:pStyle w:val="Cuerpodelboletn"/>
              <w:spacing w:before="120" w:after="120" w:line="312" w:lineRule="auto"/>
              <w:rPr>
                <w:rStyle w:val="Ttulo2Car"/>
                <w:b w:val="0"/>
                <w:color w:val="auto"/>
                <w:sz w:val="20"/>
                <w:szCs w:val="20"/>
                <w:lang w:bidi="es-ES"/>
              </w:rPr>
            </w:pPr>
            <w:r w:rsidRPr="006D7B33">
              <w:rPr>
                <w:rStyle w:val="Ttulo2Car"/>
                <w:b w:val="0"/>
                <w:color w:val="auto"/>
                <w:sz w:val="20"/>
                <w:szCs w:val="20"/>
                <w:lang w:bidi="es-ES"/>
              </w:rPr>
              <w:t xml:space="preserve">En cuanto a la accesibilidad a la información se necesitan </w:t>
            </w:r>
            <w:r>
              <w:rPr>
                <w:rStyle w:val="Ttulo2Car"/>
                <w:b w:val="0"/>
                <w:color w:val="auto"/>
                <w:sz w:val="20"/>
                <w:szCs w:val="20"/>
                <w:lang w:bidi="es-ES"/>
              </w:rPr>
              <w:t>5</w:t>
            </w:r>
            <w:r w:rsidRPr="006D7B33">
              <w:rPr>
                <w:rStyle w:val="Ttulo2Car"/>
                <w:b w:val="0"/>
                <w:color w:val="auto"/>
                <w:sz w:val="20"/>
                <w:szCs w:val="20"/>
                <w:lang w:bidi="es-ES"/>
              </w:rPr>
              <w:t xml:space="preserve"> “clics” para localizarla.</w:t>
            </w:r>
          </w:p>
        </w:tc>
      </w:tr>
      <w:tr w:rsidR="009B62D8" w:rsidRPr="00CB5511" w:rsidTr="00115671">
        <w:trPr>
          <w:trHeight w:val="937"/>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Retribuciones anuales Altos Cargos y máximos responsables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retribuciones publicadas más recientes corresponden a 2020. El acceso a la información se efectúa mediante enlaces a las retribuciones de los Ministerios y algunos organismos públicos.</w:t>
            </w:r>
            <w:r w:rsidR="00E36CE0">
              <w:rPr>
                <w:rStyle w:val="Ttulo2Car"/>
                <w:b w:val="0"/>
                <w:color w:val="auto"/>
                <w:sz w:val="20"/>
                <w:szCs w:val="20"/>
                <w:lang w:bidi="es-ES"/>
              </w:rPr>
              <w:t xml:space="preserve"> </w:t>
            </w:r>
            <w:r>
              <w:rPr>
                <w:rStyle w:val="Ttulo2Car"/>
                <w:b w:val="0"/>
                <w:color w:val="auto"/>
                <w:sz w:val="20"/>
                <w:szCs w:val="20"/>
                <w:lang w:bidi="es-ES"/>
              </w:rPr>
              <w:t xml:space="preserve">Para cada Ministerio u organismo se ofrece la posibilidad de descarga en formato </w:t>
            </w:r>
            <w:proofErr w:type="spellStart"/>
            <w:r>
              <w:rPr>
                <w:rStyle w:val="Ttulo2Car"/>
                <w:b w:val="0"/>
                <w:color w:val="auto"/>
                <w:sz w:val="20"/>
                <w:szCs w:val="20"/>
                <w:lang w:bidi="es-ES"/>
              </w:rPr>
              <w:t>excel</w:t>
            </w:r>
            <w:proofErr w:type="spellEnd"/>
            <w:r>
              <w:rPr>
                <w:rStyle w:val="Ttulo2Car"/>
                <w:b w:val="0"/>
                <w:color w:val="auto"/>
                <w:sz w:val="20"/>
                <w:szCs w:val="20"/>
                <w:lang w:bidi="es-ES"/>
              </w:rPr>
              <w:t>. Existe una referencia a la última fecha de actualización de la información.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Las incidencias observadas son las siguientes:</w:t>
            </w:r>
          </w:p>
          <w:p w:rsidR="009B62D8" w:rsidRDefault="009B62D8" w:rsidP="00E36CE0">
            <w:pPr>
              <w:pStyle w:val="Cuerpodelboletn"/>
              <w:spacing w:before="120" w:after="120" w:line="312" w:lineRule="auto"/>
              <w:rPr>
                <w:rStyle w:val="Ttulo2Car"/>
                <w:b w:val="0"/>
                <w:color w:val="auto"/>
                <w:sz w:val="20"/>
                <w:szCs w:val="20"/>
                <w:lang w:bidi="es-ES"/>
              </w:rPr>
            </w:pPr>
            <w:r w:rsidRPr="003C4AE2">
              <w:rPr>
                <w:rStyle w:val="Ttulo2Car"/>
                <w:color w:val="auto"/>
                <w:sz w:val="20"/>
                <w:szCs w:val="20"/>
                <w:lang w:bidi="es-ES"/>
              </w:rPr>
              <w:t>Las últimas retribuciones publicadas corresponden a 2019</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del Gobierno, Asuntos Económicos y Transformación Digital (la referencia en el Portal es a Economía y Empresa), Defensa, Hacienda, Inclusión, Migraciones y Seguridad Social, Política Territorial y Función Pública, Presidencia, </w:t>
            </w:r>
          </w:p>
          <w:p w:rsidR="009B62D8" w:rsidRDefault="009B62D8" w:rsidP="00E36CE0">
            <w:pPr>
              <w:pStyle w:val="Cuerpodelboletn"/>
              <w:spacing w:before="120" w:after="120" w:line="312" w:lineRule="auto"/>
              <w:rPr>
                <w:rStyle w:val="Ttulo2Car"/>
                <w:b w:val="0"/>
                <w:color w:val="auto"/>
                <w:sz w:val="20"/>
                <w:szCs w:val="20"/>
                <w:lang w:bidi="es-ES"/>
              </w:rPr>
            </w:pPr>
            <w:r w:rsidRPr="003C4AE2">
              <w:rPr>
                <w:rStyle w:val="Ttulo2Car"/>
                <w:color w:val="auto"/>
                <w:sz w:val="20"/>
                <w:szCs w:val="20"/>
                <w:lang w:bidi="es-ES"/>
              </w:rPr>
              <w:t>No se publica información</w:t>
            </w:r>
            <w:r>
              <w:rPr>
                <w:rStyle w:val="Ttulo2Car"/>
                <w:b w:val="0"/>
                <w:color w:val="auto"/>
                <w:sz w:val="20"/>
                <w:szCs w:val="20"/>
                <w:lang w:bidi="es-ES"/>
              </w:rPr>
              <w:t xml:space="preserve">: Igualdad, Trabajo y Economía Social (en el portal se publican las correspondientes al Ministerio de Trabajo, Migraciones y Seguridad </w:t>
            </w:r>
            <w:r>
              <w:rPr>
                <w:rStyle w:val="Ttulo2Car"/>
                <w:b w:val="0"/>
                <w:color w:val="auto"/>
                <w:sz w:val="20"/>
                <w:szCs w:val="20"/>
                <w:lang w:bidi="es-ES"/>
              </w:rPr>
              <w:lastRenderedPageBreak/>
              <w:t>Social para 2019), Transportes, Movilidad y Agenda Urbana (se publican las correspondientes al Ministerio de Fomento para 2019), Universidades.</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Teniendo en cuenta que deberían estar publicadas las retribuciones correspondientes a 2021 y que el 47,8% de los Ministerios presentan alguna incidencia – desfase temporal superior a un año o falta de publicación – se ha considerado no cumplida esta obligación.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Indemnizaciones percibidas por Altos Cargos con ocasión del abandono del cargo</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sobre la web aunque también se ofrece la posibilidad de descarga en formato </w:t>
            </w:r>
            <w:proofErr w:type="spellStart"/>
            <w:r>
              <w:rPr>
                <w:rStyle w:val="Ttulo2Car"/>
                <w:b w:val="0"/>
                <w:color w:val="auto"/>
                <w:sz w:val="20"/>
                <w:szCs w:val="20"/>
                <w:lang w:bidi="es-ES"/>
              </w:rPr>
              <w:t>excel</w:t>
            </w:r>
            <w:proofErr w:type="spellEnd"/>
            <w:r>
              <w:rPr>
                <w:rStyle w:val="Ttulo2Car"/>
                <w:b w:val="0"/>
                <w:color w:val="auto"/>
                <w:sz w:val="20"/>
                <w:szCs w:val="20"/>
                <w:lang w:bidi="es-ES"/>
              </w:rPr>
              <w:t>.</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datada pero no existen referencias en el portal a la última vez que se actualizó.</w:t>
            </w:r>
          </w:p>
        </w:tc>
      </w:tr>
      <w:tr w:rsidR="009B62D8" w:rsidRPr="00CB5511" w:rsidTr="00115671">
        <w:trPr>
          <w:trHeight w:val="937"/>
        </w:trPr>
        <w:tc>
          <w:tcPr>
            <w:tcW w:w="1047" w:type="dxa"/>
            <w:vMerge w:val="restart"/>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Resoluciones de autorización o reconocimiento de compatibilidad que afecten a los empleados.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se ofrece la posibilidad de descargar la información en formato </w:t>
            </w:r>
            <w:proofErr w:type="spellStart"/>
            <w:r>
              <w:rPr>
                <w:rStyle w:val="Ttulo2Car"/>
                <w:b w:val="0"/>
                <w:color w:val="auto"/>
                <w:sz w:val="20"/>
                <w:szCs w:val="20"/>
                <w:lang w:bidi="es-ES"/>
              </w:rPr>
              <w:t>excel</w:t>
            </w:r>
            <w:proofErr w:type="spellEnd"/>
            <w:r>
              <w:rPr>
                <w:rStyle w:val="Ttulo2Car"/>
                <w:b w:val="0"/>
                <w:color w:val="auto"/>
                <w:sz w:val="20"/>
                <w:szCs w:val="20"/>
                <w:lang w:bidi="es-ES"/>
              </w:rPr>
              <w:t>, no es posible obtener esta información para las compatibilidades con actividades privadas para el conjunto de Ministerios por el límite de descarga establecido (2.000 registros).</w:t>
            </w:r>
          </w:p>
          <w:p w:rsidR="0035719B" w:rsidRDefault="0035719B" w:rsidP="00E36CE0">
            <w:pPr>
              <w:pStyle w:val="Cuerpodelboletn"/>
              <w:spacing w:before="120" w:after="120" w:line="312" w:lineRule="auto"/>
              <w:rPr>
                <w:rStyle w:val="Ttulo2Car"/>
                <w:b w:val="0"/>
                <w:color w:val="auto"/>
                <w:sz w:val="20"/>
                <w:szCs w:val="20"/>
                <w:lang w:bidi="es-ES"/>
              </w:rPr>
            </w:pPr>
            <w:r w:rsidRPr="0035719B">
              <w:rPr>
                <w:rStyle w:val="Ttulo2Car"/>
                <w:color w:val="auto"/>
                <w:sz w:val="20"/>
                <w:szCs w:val="20"/>
                <w:lang w:bidi="es-ES"/>
              </w:rPr>
              <w:t>Observaciones</w:t>
            </w:r>
            <w:r>
              <w:rPr>
                <w:rStyle w:val="Ttulo2Car"/>
                <w:b w:val="0"/>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buscador que contienen las páginas correspondientes a compatibilidades con actividades públicas y privadas, solo permite filtrar por organismo no por Ministerio, lo que obliga en el caso de las compatibilidades con actividad privada</w:t>
            </w:r>
            <w:r w:rsidR="0035719B">
              <w:rPr>
                <w:rStyle w:val="Ttulo2Car"/>
                <w:b w:val="0"/>
                <w:color w:val="auto"/>
                <w:sz w:val="20"/>
                <w:szCs w:val="20"/>
                <w:lang w:bidi="es-ES"/>
              </w:rPr>
              <w:t>,</w:t>
            </w:r>
            <w:r>
              <w:rPr>
                <w:rStyle w:val="Ttulo2Car"/>
                <w:b w:val="0"/>
                <w:color w:val="auto"/>
                <w:sz w:val="20"/>
                <w:szCs w:val="20"/>
                <w:lang w:bidi="es-ES"/>
              </w:rPr>
              <w:t xml:space="preserve"> a limitar el periodo de tiempo para no sobrepasar el límite de 2.000 registros y posibilitar la descarga en formato </w:t>
            </w:r>
            <w:proofErr w:type="spellStart"/>
            <w:r>
              <w:rPr>
                <w:rStyle w:val="Ttulo2Car"/>
                <w:b w:val="0"/>
                <w:color w:val="auto"/>
                <w:sz w:val="20"/>
                <w:szCs w:val="20"/>
                <w:lang w:bidi="es-ES"/>
              </w:rPr>
              <w:t>excel</w:t>
            </w:r>
            <w:proofErr w:type="spellEnd"/>
            <w:r>
              <w:rPr>
                <w:rStyle w:val="Ttulo2Car"/>
                <w:b w:val="0"/>
                <w:color w:val="auto"/>
                <w:sz w:val="20"/>
                <w:szCs w:val="20"/>
                <w:lang w:bidi="es-ES"/>
              </w:rPr>
              <w:t xml:space="preserve">. </w:t>
            </w:r>
          </w:p>
          <w:p w:rsidR="003A3C49" w:rsidRPr="00026C5C" w:rsidRDefault="003A3C49"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mayoría de la información relativa a compatibilidades con actividades públicas – no se ha efectuado el mismo cálculo para las compatibilidades con actividades privadas por las dificultades reseñadas-, 1054 registros de 1474 (un 71,5%), corresponden a organismos vinculados o dependientes aunque también se ha localizado información de entidades gestoras y servicios comunes de la Seguridad Social, de Juzgados y Tribunales – entre otros el Tribunal Supremo–, de diversas</w:t>
            </w:r>
            <w:r w:rsidR="00E36CE0">
              <w:rPr>
                <w:rStyle w:val="Ttulo2Car"/>
                <w:b w:val="0"/>
                <w:color w:val="auto"/>
                <w:sz w:val="20"/>
                <w:szCs w:val="20"/>
                <w:lang w:bidi="es-ES"/>
              </w:rPr>
              <w:t xml:space="preserve"> </w:t>
            </w:r>
            <w:r>
              <w:rPr>
                <w:rStyle w:val="Ttulo2Car"/>
                <w:b w:val="0"/>
                <w:color w:val="auto"/>
                <w:sz w:val="20"/>
                <w:szCs w:val="20"/>
                <w:lang w:bidi="es-ES"/>
              </w:rPr>
              <w:t>Fiscalías, de Autoridades Administrativas Independientes y órganos supervisores y reguladores, o de órganos constitucionales o de relevancia constitucional como el Tribunal Constitucional o el Banco de España.</w:t>
            </w:r>
            <w:r w:rsidR="00E36CE0">
              <w:rPr>
                <w:rStyle w:val="Ttulo2Car"/>
                <w:b w:val="0"/>
                <w:color w:val="auto"/>
                <w:sz w:val="20"/>
                <w:szCs w:val="20"/>
                <w:lang w:bidi="es-ES"/>
              </w:rPr>
              <w:t xml:space="preserve"> </w:t>
            </w:r>
          </w:p>
        </w:tc>
      </w:tr>
      <w:tr w:rsidR="009B62D8" w:rsidRPr="00CB5511" w:rsidTr="00115671">
        <w:trPr>
          <w:trHeight w:val="937"/>
        </w:trPr>
        <w:tc>
          <w:tcPr>
            <w:tcW w:w="1047" w:type="dxa"/>
            <w:vMerge/>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 xml:space="preserve">Autorización para actividad privada al cese de altos cargos en la AGE o asimilados en CCAA o EELL </w:t>
            </w:r>
          </w:p>
          <w:p w:rsidR="009B62D8" w:rsidRPr="00026C5C"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que se ofrece sobre la web pero también existe la posibilidad de descarga en formato </w:t>
            </w:r>
            <w:proofErr w:type="spellStart"/>
            <w:r>
              <w:rPr>
                <w:rStyle w:val="Ttulo2Car"/>
                <w:b w:val="0"/>
                <w:color w:val="auto"/>
                <w:sz w:val="20"/>
                <w:szCs w:val="20"/>
                <w:lang w:bidi="es-ES"/>
              </w:rPr>
              <w:t>excel</w:t>
            </w:r>
            <w:proofErr w:type="spellEnd"/>
            <w:r>
              <w:rPr>
                <w:rStyle w:val="Ttulo2Car"/>
                <w:b w:val="0"/>
                <w:color w:val="auto"/>
                <w:sz w:val="20"/>
                <w:szCs w:val="20"/>
                <w:lang w:bidi="es-ES"/>
              </w:rPr>
              <w:t xml:space="preserve">. </w:t>
            </w:r>
          </w:p>
        </w:tc>
      </w:tr>
      <w:tr w:rsidR="009B62D8" w:rsidRPr="00CB5511" w:rsidTr="00115671">
        <w:trPr>
          <w:trHeight w:val="1120"/>
        </w:trPr>
        <w:tc>
          <w:tcPr>
            <w:tcW w:w="1047" w:type="dxa"/>
            <w:tcBorders>
              <w:right w:val="single" w:sz="4" w:space="0" w:color="00642D"/>
            </w:tcBorders>
            <w:shd w:val="clear" w:color="auto" w:fill="00642D"/>
            <w:textDirection w:val="btLr"/>
          </w:tcPr>
          <w:p w:rsidR="009B62D8" w:rsidRDefault="009B62D8"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580" w:type="dxa"/>
            <w:tcBorders>
              <w:top w:val="single" w:sz="4" w:space="0" w:color="00642D"/>
              <w:left w:val="single" w:sz="4" w:space="0" w:color="00642D"/>
              <w:bottom w:val="single" w:sz="4" w:space="0" w:color="00642D"/>
              <w:right w:val="single" w:sz="4" w:space="0" w:color="00642D"/>
            </w:tcBorders>
          </w:tcPr>
          <w:p w:rsidR="009B62D8" w:rsidRPr="00026C5C" w:rsidRDefault="009B62D8" w:rsidP="00E36CE0">
            <w:pPr>
              <w:pStyle w:val="Cuerpodelboletn"/>
              <w:spacing w:before="120" w:after="120" w:line="312" w:lineRule="auto"/>
              <w:rPr>
                <w:rStyle w:val="Ttulo2Car"/>
                <w:color w:val="auto"/>
                <w:sz w:val="20"/>
                <w:szCs w:val="20"/>
                <w:lang w:bidi="es-ES"/>
              </w:rPr>
            </w:pPr>
          </w:p>
        </w:tc>
        <w:tc>
          <w:tcPr>
            <w:tcW w:w="8321" w:type="dxa"/>
            <w:tcBorders>
              <w:top w:val="single" w:sz="4" w:space="0" w:color="00642D"/>
              <w:left w:val="single" w:sz="4" w:space="0" w:color="00642D"/>
              <w:bottom w:val="single" w:sz="4" w:space="0" w:color="00642D"/>
              <w:right w:val="single" w:sz="4" w:space="0" w:color="00642D"/>
            </w:tcBorders>
          </w:tcPr>
          <w:p w:rsidR="009B62D8" w:rsidRPr="009B62D8" w:rsidRDefault="009B62D8" w:rsidP="00E36CE0">
            <w:pPr>
              <w:pStyle w:val="Cuerpodelboletn"/>
              <w:spacing w:before="120" w:after="120" w:line="312" w:lineRule="auto"/>
              <w:rPr>
                <w:rStyle w:val="Ttulo2Car"/>
                <w:color w:val="auto"/>
                <w:sz w:val="20"/>
                <w:szCs w:val="20"/>
                <w:lang w:bidi="es-ES"/>
              </w:rPr>
            </w:pPr>
            <w:r w:rsidRPr="009B62D8">
              <w:rPr>
                <w:rStyle w:val="Ttulo2Car"/>
                <w:color w:val="auto"/>
                <w:sz w:val="20"/>
                <w:szCs w:val="20"/>
                <w:lang w:bidi="es-ES"/>
              </w:rPr>
              <w:t>Información estadística necesaria para valorar el grado de cumplimiento y calidad de los servicios públicos de su competencia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Para la evaluación del cumplimiento de esta información se han analizado </w:t>
            </w:r>
            <w:r>
              <w:rPr>
                <w:rStyle w:val="Ttulo2Car"/>
                <w:b w:val="0"/>
                <w:color w:val="auto"/>
                <w:sz w:val="20"/>
                <w:szCs w:val="20"/>
                <w:lang w:bidi="es-ES"/>
              </w:rPr>
              <w:lastRenderedPageBreak/>
              <w:t>distintos tipos de información.</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un lado información relativa al cumplimiento –rendimiento- de los servicios que se prestan (</w:t>
            </w:r>
            <w:proofErr w:type="spellStart"/>
            <w:r>
              <w:rPr>
                <w:rStyle w:val="Ttulo2Car"/>
                <w:b w:val="0"/>
                <w:color w:val="auto"/>
                <w:sz w:val="20"/>
                <w:szCs w:val="20"/>
                <w:lang w:bidi="es-ES"/>
              </w:rPr>
              <w:t>p.e</w:t>
            </w:r>
            <w:proofErr w:type="spellEnd"/>
            <w:r>
              <w:rPr>
                <w:rStyle w:val="Ttulo2Car"/>
                <w:b w:val="0"/>
                <w:color w:val="auto"/>
                <w:sz w:val="20"/>
                <w:szCs w:val="20"/>
                <w:lang w:bidi="es-ES"/>
              </w:rPr>
              <w:t>, Memorias de actividades, informes de seguimiento de planes de objetivos internos – no relacionados con las políticas sectoriales que gestiona cada Ministerio que formarían parte de la obligación planes y programas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Por otra parte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 como subjetiva – resultados de encuestas de expectativas y de valoración de los servicios, quejas y sugerencias -. </w:t>
            </w:r>
          </w:p>
          <w:p w:rsidR="00CE2719" w:rsidRPr="00CE2719" w:rsidRDefault="00CE2719" w:rsidP="00E36CE0">
            <w:pPr>
              <w:pStyle w:val="Cuerpodelboletn"/>
              <w:spacing w:before="120" w:after="120" w:line="312" w:lineRule="auto"/>
              <w:rPr>
                <w:rStyle w:val="Ttulo2Car"/>
                <w:color w:val="auto"/>
                <w:sz w:val="20"/>
                <w:szCs w:val="20"/>
                <w:lang w:bidi="es-ES"/>
              </w:rPr>
            </w:pPr>
            <w:r w:rsidRPr="00CE2719">
              <w:rPr>
                <w:rStyle w:val="Ttulo2Car"/>
                <w:color w:val="auto"/>
                <w:sz w:val="20"/>
                <w:szCs w:val="20"/>
                <w:lang w:bidi="es-ES"/>
              </w:rPr>
              <w:t>Observaciones: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relación con la información </w:t>
            </w:r>
            <w:r w:rsidR="00777FF4">
              <w:rPr>
                <w:rStyle w:val="Ttulo2Car"/>
                <w:b w:val="0"/>
                <w:color w:val="auto"/>
                <w:sz w:val="20"/>
                <w:szCs w:val="20"/>
                <w:lang w:bidi="es-ES"/>
              </w:rPr>
              <w:t>sobre l</w:t>
            </w:r>
            <w:r>
              <w:rPr>
                <w:rStyle w:val="Ttulo2Car"/>
                <w:b w:val="0"/>
                <w:color w:val="auto"/>
                <w:sz w:val="20"/>
                <w:szCs w:val="20"/>
                <w:lang w:bidi="es-ES"/>
              </w:rPr>
              <w:t>a calidad de los servicios solo se ha localizado información relativa a los informes de cumplimiento de los Programas del Marco General de Calidad – que proporciona información de cumplimiento de 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 ni informes de resultados de encuestas de expectativas ni de satisfacción con los servicios.</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fecha de publicación que se recoge en la ficha correspondiente a cada </w:t>
            </w:r>
            <w:r w:rsidR="00777FF4">
              <w:rPr>
                <w:rStyle w:val="Ttulo2Car"/>
                <w:b w:val="0"/>
                <w:color w:val="auto"/>
                <w:sz w:val="20"/>
                <w:szCs w:val="20"/>
                <w:lang w:bidi="es-ES"/>
              </w:rPr>
              <w:t>información</w:t>
            </w:r>
            <w:r>
              <w:rPr>
                <w:rStyle w:val="Ttulo2Car"/>
                <w:b w:val="0"/>
                <w:color w:val="auto"/>
                <w:sz w:val="20"/>
                <w:szCs w:val="20"/>
                <w:lang w:bidi="es-ES"/>
              </w:rPr>
              <w:t xml:space="preserve"> relativa al rendimiento de los servicios prestados en general está muy desfasada, ya que es posible comprobar a través los enlaces que redirigen a las webs de los Ministerios, que existen informes de fechas más recientes que las indicadas en el PTAGE.</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Gran parte de la información que se publica se refiere a organismos dependientes.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información que no se corresponde con esta obligación desde el punto de vista del rendimiento de los servicios (Planes editoriales, planes estratégicos u operativos y programas sectoriales, estadísticas de recursos humanos, protocolos de actuación, informes relativos a las políticas sectoriales que gestionan los Ministerios, etc.)</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algunos Ministerios (Agricultura, Sanidad) se mantiene información relacionada con competencias que en la actualidad han sido asumidas por otros Ministerios.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Los enlaces correspondientes al Ministerio de Sanidad abren páginas con mensajes de error. </w:t>
            </w:r>
          </w:p>
          <w:p w:rsidR="009B62D8" w:rsidRPr="00666FE3" w:rsidRDefault="009B62D8" w:rsidP="00E36CE0">
            <w:pPr>
              <w:pStyle w:val="Cuerpodelboletn"/>
              <w:spacing w:before="120" w:after="120" w:line="312" w:lineRule="auto"/>
              <w:rPr>
                <w:rStyle w:val="Ttulo2Car"/>
                <w:color w:val="auto"/>
                <w:sz w:val="20"/>
                <w:szCs w:val="20"/>
                <w:lang w:bidi="es-ES"/>
              </w:rPr>
            </w:pPr>
            <w:r w:rsidRPr="00666FE3">
              <w:rPr>
                <w:rStyle w:val="Ttulo2Car"/>
                <w:color w:val="auto"/>
                <w:sz w:val="20"/>
                <w:szCs w:val="20"/>
                <w:lang w:bidi="es-ES"/>
              </w:rPr>
              <w:t>No se publica información</w:t>
            </w:r>
            <w:r>
              <w:rPr>
                <w:rStyle w:val="Ttulo2Car"/>
                <w:color w:val="auto"/>
                <w:sz w:val="20"/>
                <w:szCs w:val="20"/>
                <w:lang w:bidi="es-ES"/>
              </w:rPr>
              <w:t xml:space="preserve"> relativa al cumplimiento de los servicios</w:t>
            </w:r>
            <w:r w:rsidRPr="00666FE3">
              <w:rPr>
                <w:rStyle w:val="Ttulo2Car"/>
                <w:color w:val="auto"/>
                <w:sz w:val="20"/>
                <w:szCs w:val="20"/>
                <w:lang w:bidi="es-ES"/>
              </w:rPr>
              <w:t>:</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Presidencia del Gobierno: sólo se publica 1 carta de servicios que está vigente, no los informes de evaluación del cumplimiento de los compromisos.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Asuntos Económicos y Transformación Digital: se publican 4 cartas de servicios, tres de ellas finalizaron su vigencia a 31/12/2020, no se publican los </w:t>
            </w:r>
            <w:r w:rsidRPr="008941BB">
              <w:rPr>
                <w:rStyle w:val="Ttulo2Car"/>
                <w:b w:val="0"/>
                <w:color w:val="auto"/>
                <w:sz w:val="20"/>
                <w:szCs w:val="20"/>
                <w:lang w:bidi="es-ES"/>
              </w:rPr>
              <w:t>informes de evaluación del cumplimiento de los compromisos</w:t>
            </w:r>
            <w:r>
              <w:rPr>
                <w:rStyle w:val="Ttulo2Car"/>
                <w:b w:val="0"/>
                <w:color w:val="auto"/>
                <w:sz w:val="20"/>
                <w:szCs w:val="20"/>
                <w:lang w:bidi="es-ES"/>
              </w:rPr>
              <w:t xml:space="preserve">. Además la denominación del </w:t>
            </w:r>
            <w:r>
              <w:rPr>
                <w:rStyle w:val="Ttulo2Car"/>
                <w:b w:val="0"/>
                <w:color w:val="auto"/>
                <w:sz w:val="20"/>
                <w:szCs w:val="20"/>
                <w:lang w:bidi="es-ES"/>
              </w:rPr>
              <w:lastRenderedPageBreak/>
              <w:t>Ministerio que se publica es Economía y Empresa.</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Consumo</w:t>
            </w:r>
          </w:p>
          <w:p w:rsidR="00DB690B" w:rsidRDefault="00DB690B" w:rsidP="00E36CE0">
            <w:pPr>
              <w:pStyle w:val="Cuerpodelboletn"/>
              <w:spacing w:before="120" w:after="120" w:line="312" w:lineRule="auto"/>
              <w:rPr>
                <w:rStyle w:val="Ttulo2Car"/>
                <w:b w:val="0"/>
                <w:color w:val="auto"/>
                <w:sz w:val="20"/>
                <w:szCs w:val="20"/>
                <w:lang w:bidi="es-ES"/>
              </w:rPr>
            </w:pP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Sociales y Agenda 2030</w:t>
            </w:r>
          </w:p>
          <w:p w:rsidR="009B62D8" w:rsidRDefault="009B62D8" w:rsidP="00E36CE0">
            <w:pPr>
              <w:pStyle w:val="Cuerpodelboletn"/>
              <w:spacing w:before="120" w:after="120" w:line="312" w:lineRule="auto"/>
              <w:rPr>
                <w:rStyle w:val="Ttulo2Car"/>
                <w:b w:val="0"/>
                <w:color w:val="auto"/>
                <w:sz w:val="20"/>
                <w:szCs w:val="20"/>
                <w:lang w:bidi="es-ES"/>
              </w:rPr>
            </w:pPr>
            <w:r w:rsidRPr="00EA2565">
              <w:rPr>
                <w:rStyle w:val="Ttulo2Car"/>
                <w:b w:val="0"/>
                <w:color w:val="auto"/>
                <w:sz w:val="20"/>
                <w:szCs w:val="20"/>
                <w:lang w:bidi="es-ES"/>
              </w:rPr>
              <w:t>Igualdad</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 xml:space="preserve">Defensa: </w:t>
            </w:r>
            <w:r>
              <w:rPr>
                <w:rStyle w:val="Ttulo2Car"/>
                <w:b w:val="0"/>
                <w:color w:val="auto"/>
                <w:sz w:val="20"/>
                <w:szCs w:val="20"/>
                <w:lang w:bidi="es-ES"/>
              </w:rPr>
              <w:t>n</w:t>
            </w:r>
            <w:r w:rsidRPr="00550651">
              <w:rPr>
                <w:rStyle w:val="Ttulo2Car"/>
                <w:b w:val="0"/>
                <w:color w:val="auto"/>
                <w:sz w:val="20"/>
                <w:szCs w:val="20"/>
                <w:lang w:bidi="es-ES"/>
              </w:rPr>
              <w:t>inguna de las publicaciones se relaciona con el rendimiento de los servicios.</w:t>
            </w:r>
          </w:p>
          <w:p w:rsidR="00D50ADD" w:rsidRPr="00D50ADD" w:rsidRDefault="00D50ADD" w:rsidP="00E36CE0">
            <w:pPr>
              <w:pStyle w:val="Cuerpodelboletn"/>
              <w:spacing w:before="120" w:after="120" w:line="312" w:lineRule="auto"/>
              <w:rPr>
                <w:rStyle w:val="Ttulo2Car"/>
                <w:color w:val="auto"/>
                <w:sz w:val="20"/>
                <w:szCs w:val="20"/>
                <w:lang w:bidi="es-ES"/>
              </w:rPr>
            </w:pPr>
            <w:r w:rsidRPr="00D50ADD">
              <w:rPr>
                <w:rStyle w:val="Ttulo2Car"/>
                <w:color w:val="auto"/>
                <w:sz w:val="20"/>
                <w:szCs w:val="20"/>
                <w:lang w:bidi="es-ES"/>
              </w:rPr>
              <w:t>Información correspondiente al ámbito competencial de otros Ministerios:</w:t>
            </w:r>
          </w:p>
          <w:p w:rsidR="00D50ADD" w:rsidRDefault="00D50ADD"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Agricultura, Pesca y Alimentación, </w:t>
            </w:r>
            <w:r w:rsidR="009A20EF">
              <w:rPr>
                <w:rStyle w:val="Ttulo2Car"/>
                <w:b w:val="0"/>
                <w:color w:val="auto"/>
                <w:sz w:val="20"/>
                <w:szCs w:val="20"/>
                <w:lang w:bidi="es-ES"/>
              </w:rPr>
              <w:t>varios</w:t>
            </w:r>
            <w:r>
              <w:rPr>
                <w:rStyle w:val="Ttulo2Car"/>
                <w:b w:val="0"/>
                <w:color w:val="auto"/>
                <w:sz w:val="20"/>
                <w:szCs w:val="20"/>
                <w:lang w:bidi="es-ES"/>
              </w:rPr>
              <w:t xml:space="preserve"> documentos corresponden al Ministerio para la Transición ecológica.</w:t>
            </w:r>
          </w:p>
          <w:p w:rsidR="009A20EF" w:rsidRDefault="009A20E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varios documentos corresponden al Ministerio de Política Territorial y Función Pública</w:t>
            </w:r>
          </w:p>
          <w:p w:rsidR="001A1931" w:rsidRDefault="001A193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varios documentos corresponden a los Ministerios de Igualdad y Derechos Sociales y Agenda 2030</w:t>
            </w:r>
            <w:r w:rsidR="00FA6E57">
              <w:rPr>
                <w:rStyle w:val="Ttulo2Car"/>
                <w:b w:val="0"/>
                <w:color w:val="auto"/>
                <w:sz w:val="20"/>
                <w:szCs w:val="20"/>
                <w:lang w:bidi="es-ES"/>
              </w:rPr>
              <w:t>. Por otra parte el Ministerio de Sanidad publica en este apartado numerosas Órdenes Ministeriales, Resoluciones y algún Real Decreto</w:t>
            </w:r>
          </w:p>
          <w:p w:rsidR="00C55415" w:rsidRDefault="00C5541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Universidades: 1 de los 2 documentos publicados corresponden al Ministerio de Educación. </w:t>
            </w:r>
          </w:p>
          <w:p w:rsidR="009B62D8" w:rsidRDefault="009B62D8" w:rsidP="00E36CE0">
            <w:pPr>
              <w:pStyle w:val="Cuerpodelboletn"/>
              <w:spacing w:before="120" w:after="120" w:line="312" w:lineRule="auto"/>
              <w:rPr>
                <w:rStyle w:val="Ttulo2Car"/>
                <w:b w:val="0"/>
                <w:color w:val="auto"/>
                <w:sz w:val="20"/>
                <w:szCs w:val="20"/>
                <w:lang w:bidi="es-ES"/>
              </w:rPr>
            </w:pPr>
            <w:r w:rsidRPr="00666FE3">
              <w:rPr>
                <w:rStyle w:val="Ttulo2Car"/>
                <w:color w:val="auto"/>
                <w:sz w:val="20"/>
                <w:szCs w:val="20"/>
                <w:lang w:bidi="es-ES"/>
              </w:rPr>
              <w:t xml:space="preserve">Información </w:t>
            </w:r>
            <w:r>
              <w:rPr>
                <w:rStyle w:val="Ttulo2Car"/>
                <w:color w:val="auto"/>
                <w:sz w:val="20"/>
                <w:szCs w:val="20"/>
                <w:lang w:bidi="es-ES"/>
              </w:rPr>
              <w:t xml:space="preserve">relativa al cumplimiento de los servicios </w:t>
            </w:r>
            <w:r w:rsidRPr="00666FE3">
              <w:rPr>
                <w:rStyle w:val="Ttulo2Car"/>
                <w:color w:val="auto"/>
                <w:sz w:val="20"/>
                <w:szCs w:val="20"/>
                <w:lang w:bidi="es-ES"/>
              </w:rPr>
              <w:t>con gran desfase temporal</w:t>
            </w:r>
            <w:r>
              <w:rPr>
                <w:rStyle w:val="Ttulo2Car"/>
                <w:b w:val="0"/>
                <w:color w:val="auto"/>
                <w:sz w:val="20"/>
                <w:szCs w:val="20"/>
                <w:lang w:bidi="es-ES"/>
              </w:rPr>
              <w:t>:</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en cuanto al cumplimiento de los servicios se publica Memoria AECID 2017 y Memoria Instituto Cervantes 2017-2018.</w:t>
            </w:r>
          </w:p>
          <w:p w:rsidR="009B62D8" w:rsidRDefault="009B62D8" w:rsidP="00E36CE0">
            <w:pPr>
              <w:pStyle w:val="Cuerpodelboletn"/>
              <w:spacing w:before="120" w:after="120" w:line="312" w:lineRule="auto"/>
              <w:rPr>
                <w:rStyle w:val="Ttulo2Car"/>
                <w:b w:val="0"/>
                <w:color w:val="auto"/>
                <w:sz w:val="20"/>
                <w:szCs w:val="20"/>
                <w:lang w:bidi="es-ES"/>
              </w:rPr>
            </w:pPr>
            <w:r w:rsidRPr="00014CD8">
              <w:rPr>
                <w:rStyle w:val="Ttulo2Car"/>
                <w:b w:val="0"/>
                <w:color w:val="auto"/>
                <w:sz w:val="20"/>
                <w:szCs w:val="20"/>
                <w:lang w:bidi="es-ES"/>
              </w:rPr>
              <w:t>Ciencia e Innovación: publicación más reciente relativa a los resultados de los servicios que presta es</w:t>
            </w:r>
            <w:r w:rsidR="00E36CE0">
              <w:rPr>
                <w:rStyle w:val="Ttulo2Car"/>
                <w:b w:val="0"/>
                <w:color w:val="auto"/>
                <w:sz w:val="20"/>
                <w:szCs w:val="20"/>
                <w:lang w:bidi="es-ES"/>
              </w:rPr>
              <w:t xml:space="preserve"> </w:t>
            </w:r>
            <w:r w:rsidRPr="00014CD8">
              <w:rPr>
                <w:rStyle w:val="Ttulo2Car"/>
                <w:b w:val="0"/>
                <w:color w:val="auto"/>
                <w:sz w:val="20"/>
                <w:szCs w:val="20"/>
                <w:lang w:bidi="es-ES"/>
              </w:rPr>
              <w:t>“Científicas en cifras 2017”</w:t>
            </w:r>
            <w:r>
              <w:rPr>
                <w:rStyle w:val="Ttulo2Car"/>
                <w:b w:val="0"/>
                <w:color w:val="auto"/>
                <w:sz w:val="20"/>
                <w:szCs w:val="20"/>
                <w:lang w:bidi="es-ES"/>
              </w:rPr>
              <w:t>, que tampoco se corresponde exactamente con los contenidos de la obligación.</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Hacienda: solo una publicación, la Memoria de la Subsecretaría, está actualizada (el enlace que se denomina Memoria de la Subsecretaría 2018, redirige a la web del Ministerio en la que se localiza esta Memoria para 2019), la más reciente de las restantes publicaciones relacionadas con el rendimiento de los servicios corresponde a 2018.</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Inclusión, Seguridad Social y Migraciones: solo 6 de las 40 publicaciones relacionadas con el rendimiento de los servicios correspondientes a este Ministerio están relativamente actualizadas al estar referidas a 2019.</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La publicación más reciente con contenidos relacionados con </w:t>
            </w:r>
            <w:r w:rsidRPr="000C09CB">
              <w:rPr>
                <w:rStyle w:val="Ttulo2Car"/>
                <w:b w:val="0"/>
                <w:color w:val="auto"/>
                <w:sz w:val="20"/>
                <w:szCs w:val="20"/>
                <w:lang w:bidi="es-ES"/>
              </w:rPr>
              <w:t>el rendimiento de los servicios</w:t>
            </w:r>
            <w:r>
              <w:rPr>
                <w:rStyle w:val="Ttulo2Car"/>
                <w:b w:val="0"/>
                <w:color w:val="auto"/>
                <w:sz w:val="20"/>
                <w:szCs w:val="20"/>
                <w:lang w:bidi="es-ES"/>
              </w:rPr>
              <w:t xml:space="preserve"> es de 2018.</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Política Territorial y Función Pública: solo 1 de las 6 publicaciones, la Memoria del INAP está actualizada, ya que corresponde a 2019.</w:t>
            </w:r>
          </w:p>
          <w:p w:rsidR="009B62D8" w:rsidRDefault="009B62D8" w:rsidP="00E36CE0">
            <w:pPr>
              <w:pStyle w:val="Cuerpodelboletn"/>
              <w:spacing w:before="120" w:after="120" w:line="312" w:lineRule="auto"/>
              <w:rPr>
                <w:rStyle w:val="Ttulo2Car"/>
                <w:b w:val="0"/>
                <w:color w:val="auto"/>
                <w:sz w:val="20"/>
                <w:szCs w:val="20"/>
                <w:lang w:bidi="es-ES"/>
              </w:rPr>
            </w:pPr>
            <w:r w:rsidRPr="00550651">
              <w:rPr>
                <w:rStyle w:val="Ttulo2Car"/>
                <w:b w:val="0"/>
                <w:color w:val="auto"/>
                <w:sz w:val="20"/>
                <w:szCs w:val="20"/>
                <w:lang w:bidi="es-ES"/>
              </w:rPr>
              <w:t>Presidencia: la única publicación relacionada con el rendimiento de los servicios, el informe de Seguimiento y Resultados del Plan Estratégico de</w:t>
            </w:r>
            <w:r w:rsidR="00E36CE0">
              <w:rPr>
                <w:rStyle w:val="Ttulo2Car"/>
                <w:b w:val="0"/>
                <w:color w:val="auto"/>
                <w:sz w:val="20"/>
                <w:szCs w:val="20"/>
                <w:lang w:bidi="es-ES"/>
              </w:rPr>
              <w:t xml:space="preserve"> </w:t>
            </w:r>
            <w:r w:rsidRPr="00550651">
              <w:rPr>
                <w:rStyle w:val="Ttulo2Car"/>
                <w:b w:val="0"/>
                <w:color w:val="auto"/>
                <w:sz w:val="20"/>
                <w:szCs w:val="20"/>
                <w:lang w:bidi="es-ES"/>
              </w:rPr>
              <w:t xml:space="preserve">Subvenciones 2015-2017, aunque aparece con fecha de publicación 2019, se refiere a actividades </w:t>
            </w:r>
            <w:r w:rsidRPr="00550651">
              <w:rPr>
                <w:rStyle w:val="Ttulo2Car"/>
                <w:b w:val="0"/>
                <w:color w:val="auto"/>
                <w:sz w:val="20"/>
                <w:szCs w:val="20"/>
                <w:lang w:bidi="es-ES"/>
              </w:rPr>
              <w:lastRenderedPageBreak/>
              <w:t>desarrolladas en 2018.</w:t>
            </w:r>
            <w:r>
              <w:t xml:space="preserve"> </w:t>
            </w:r>
            <w:r w:rsidRPr="00550651">
              <w:rPr>
                <w:rStyle w:val="Ttulo2Car"/>
                <w:b w:val="0"/>
                <w:color w:val="auto"/>
                <w:sz w:val="20"/>
                <w:szCs w:val="20"/>
                <w:lang w:bidi="es-ES"/>
              </w:rPr>
              <w:t xml:space="preserve">A través del apartado “Planes y Programas” se ha localizado a través del enlace al Plan de Acción 2019 de AEBOE, el informe general de actividad correspondiente a este Plan.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la única publicación relacionada con el rendimiento de los servicios es de 2015.</w:t>
            </w:r>
            <w:r w:rsidR="00E36CE0">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Transportes, Movilidad y Agenda Urbana: la última publicación relacionada con </w:t>
            </w:r>
            <w:r w:rsidRPr="008378B5">
              <w:rPr>
                <w:rStyle w:val="Ttulo2Car"/>
                <w:b w:val="0"/>
                <w:color w:val="auto"/>
                <w:sz w:val="20"/>
                <w:szCs w:val="20"/>
                <w:lang w:bidi="es-ES"/>
              </w:rPr>
              <w:t>el rendimiento de los servicios</w:t>
            </w:r>
            <w:r>
              <w:rPr>
                <w:rStyle w:val="Ttulo2Car"/>
                <w:b w:val="0"/>
                <w:color w:val="auto"/>
                <w:sz w:val="20"/>
                <w:szCs w:val="20"/>
                <w:lang w:bidi="es-ES"/>
              </w:rPr>
              <w:t xml:space="preserve"> es de 2018.</w:t>
            </w:r>
          </w:p>
          <w:p w:rsidR="009B62D8" w:rsidRPr="00014CD8" w:rsidRDefault="009B62D8" w:rsidP="00E36CE0">
            <w:pPr>
              <w:pStyle w:val="Cuerpodelboletn"/>
              <w:spacing w:before="120" w:after="120" w:line="312" w:lineRule="auto"/>
              <w:rPr>
                <w:rStyle w:val="Ttulo2Car"/>
                <w:color w:val="auto"/>
                <w:sz w:val="20"/>
                <w:szCs w:val="20"/>
                <w:lang w:bidi="es-ES"/>
              </w:rPr>
            </w:pPr>
            <w:r w:rsidRPr="00014CD8">
              <w:rPr>
                <w:rStyle w:val="Ttulo2Car"/>
                <w:color w:val="auto"/>
                <w:sz w:val="20"/>
                <w:szCs w:val="20"/>
                <w:lang w:bidi="es-ES"/>
              </w:rPr>
              <w:t xml:space="preserve">Publicación de contenidos </w:t>
            </w:r>
            <w:r>
              <w:rPr>
                <w:rStyle w:val="Ttulo2Car"/>
                <w:color w:val="auto"/>
                <w:sz w:val="20"/>
                <w:szCs w:val="20"/>
                <w:lang w:bidi="es-ES"/>
              </w:rPr>
              <w:t xml:space="preserve">y desfase temporal </w:t>
            </w:r>
            <w:r w:rsidRPr="00014CD8">
              <w:rPr>
                <w:rStyle w:val="Ttulo2Car"/>
                <w:color w:val="auto"/>
                <w:sz w:val="20"/>
                <w:szCs w:val="20"/>
                <w:lang w:bidi="es-ES"/>
              </w:rPr>
              <w:t>en relación con la calidad de los servicios: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se publican dos cartas de servicios ambas vigentes, solo se publica un informe de evaluación de sus compromisos correspondiente a 2018.</w:t>
            </w:r>
          </w:p>
          <w:p w:rsidR="009B62D8"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9B62D8" w:rsidRPr="00014CD8">
              <w:rPr>
                <w:rStyle w:val="Ttulo2Car"/>
                <w:b w:val="0"/>
                <w:color w:val="auto"/>
                <w:sz w:val="20"/>
                <w:szCs w:val="20"/>
                <w:lang w:bidi="es-ES"/>
              </w:rPr>
              <w:t xml:space="preserve">: </w:t>
            </w:r>
            <w:r w:rsidR="009B62D8">
              <w:rPr>
                <w:rStyle w:val="Ttulo2Car"/>
                <w:b w:val="0"/>
                <w:color w:val="auto"/>
                <w:sz w:val="20"/>
                <w:szCs w:val="20"/>
                <w:lang w:bidi="es-ES"/>
              </w:rPr>
              <w:t>se publica una Carta de servicios que está vigente pero no la evaluación del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Ciencia e Innovación: se publican 6 Cartas de Servicios, 5 de ellas vigentes, pero no la evaluación del cumplimiento de sus compromisos. Salvo en un caso, la denominación del Ministerio que aparece es Ciencia, Innovación y Universidades.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Defensa: se publican 11 Cartas de Servicios de las cuales están vigentes 10. No se publican informes de evaluación del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Hacienda: se publican 11 Cartas de Servicios todas ellas vigentes. No se publica información de cumplimiento de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Inclusión, Seguridad Social y Migraciones: se publican 3 Cartas de Servicios todas ellas vigentes. No se publican informes de cumplimiento de sus compromisos.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Industria, Comercio y Turismo: se publican 8 Cartas de Servicios, todas vigentes, con las siguientes incidencia: los enlaces al informe de cumplimiento de las 5 Cartas de la Oficina de Patentes y Marcas posicionan en la página inicial del Portal de Calidad de esta entidad; el informe agregado de seguimiento del cumplimiento de las Cartas de Servicios de Información y atención al ciudadano, de Servicios electrónicos y de la Biblioteca General y de 4 las 5 Cartas de la Oficina de Patentes y Marcas corresponde a 2018.</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Interior: se publican 16 Cartas de servicios de las cuales una finalizó su vigencia en 2019 y otras 2 en diciembre de 2020.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Justicia: se publican 8 Cartas de Servicios (4 de ellas vigentes). </w:t>
            </w:r>
            <w:r w:rsidR="001A1931">
              <w:rPr>
                <w:rStyle w:val="Ttulo2Car"/>
                <w:b w:val="0"/>
                <w:color w:val="auto"/>
                <w:sz w:val="20"/>
                <w:szCs w:val="20"/>
                <w:lang w:bidi="es-ES"/>
              </w:rPr>
              <w:t xml:space="preserve">Los informes de cumplimiento de compromisos </w:t>
            </w:r>
            <w:r>
              <w:rPr>
                <w:rStyle w:val="Ttulo2Car"/>
                <w:b w:val="0"/>
                <w:color w:val="auto"/>
                <w:sz w:val="20"/>
                <w:szCs w:val="20"/>
                <w:lang w:bidi="es-ES"/>
              </w:rPr>
              <w:t xml:space="preserve">se publican </w:t>
            </w:r>
            <w:r w:rsidR="001A1931">
              <w:rPr>
                <w:rStyle w:val="Ttulo2Car"/>
                <w:b w:val="0"/>
                <w:color w:val="auto"/>
                <w:sz w:val="20"/>
                <w:szCs w:val="20"/>
                <w:lang w:bidi="es-ES"/>
              </w:rPr>
              <w:t>el apartado “otros informes y estadísticas</w:t>
            </w:r>
            <w:r>
              <w:rPr>
                <w:rStyle w:val="Ttulo2Car"/>
                <w:b w:val="0"/>
                <w:color w:val="auto"/>
                <w:sz w:val="20"/>
                <w:szCs w:val="20"/>
                <w:lang w:bidi="es-ES"/>
              </w:rPr>
              <w:t xml:space="preserve">.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Política Territorial y Función Pública: se publican 80 Cartas de Servicios de la cuales 56 están vigentes. Están duplicadas las Cartas de Servicios de la Delegación del Gobierno en Cataluña y Subdelegación de Barcelona (se publica 2 veces la versión en catalán), de la Delegación del Gobierno en Canarias y Subdelegación de las Palmas,</w:t>
            </w:r>
            <w:r w:rsidR="00E36CE0">
              <w:rPr>
                <w:rStyle w:val="Ttulo2Car"/>
                <w:b w:val="0"/>
                <w:color w:val="auto"/>
                <w:sz w:val="20"/>
                <w:szCs w:val="20"/>
                <w:lang w:bidi="es-ES"/>
              </w:rPr>
              <w:t xml:space="preserve"> </w:t>
            </w:r>
            <w:r>
              <w:rPr>
                <w:rStyle w:val="Ttulo2Car"/>
                <w:b w:val="0"/>
                <w:color w:val="auto"/>
                <w:sz w:val="20"/>
                <w:szCs w:val="20"/>
                <w:lang w:bidi="es-ES"/>
              </w:rPr>
              <w:t xml:space="preserve">Delegación del Gobierno en Galicia y subdelegación de Coruña </w:t>
            </w:r>
            <w:r>
              <w:rPr>
                <w:rStyle w:val="Ttulo2Car"/>
                <w:b w:val="0"/>
                <w:color w:val="auto"/>
                <w:sz w:val="20"/>
                <w:szCs w:val="20"/>
                <w:lang w:bidi="es-ES"/>
              </w:rPr>
              <w:lastRenderedPageBreak/>
              <w:t xml:space="preserve">(se publica 2 veces la versión en gallego). No se publican los informes de cumplimiento de los compromisos de las Cartas. </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Presidencia: se publican 4 Cartas de Servicios, de ellas sólo 2 en vigor, pero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Sanidad: se publican 4 Cartas de Servicios, solo 1 de ellas vigente. Salvo 1 (AEMPS), las restantes corresponden a unidades/organismos actualmente encuadrados en el Ministerio de Asuntos Sociales y Agenda 2030. La referencia que aparece publicada es al Ministerio de Sanidad, Consumo y Bienestar Social. No se publican informes de cumplimiento de los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Trabajo y Economía Social: se publican 2 Cartas de servicios, ambas en vigor pero no los informes de cumplimiento de sus compromisos. La referencias que aparece en la web es al Ministerio de Trabajo, Migraciones y Seguridad Social.</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se publica 1 Carta de Servicios que actualmente no está en vigor. No se publican informes de cumplimiento de sus compromisos.</w:t>
            </w:r>
          </w:p>
          <w:p w:rsidR="009B62D8" w:rsidRDefault="009B62D8"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Transportes, Movilidad y Agenda Urbana: se publican 4 Cartas de Servicios, 3 de ellas en vigor. No se publican informes de cumplimiento de sus compromisos. La referencia que se publica es al Ministerio de Fomento.</w:t>
            </w:r>
          </w:p>
          <w:p w:rsidR="00115671" w:rsidRDefault="00115671" w:rsidP="00E36CE0">
            <w:pPr>
              <w:pStyle w:val="Cuerpodelboletn"/>
              <w:spacing w:before="120" w:after="120" w:line="312" w:lineRule="auto"/>
              <w:rPr>
                <w:rStyle w:val="Ttulo2Car"/>
                <w:color w:val="auto"/>
                <w:sz w:val="20"/>
                <w:szCs w:val="20"/>
                <w:lang w:bidi="es-ES"/>
              </w:rPr>
            </w:pPr>
            <w:r w:rsidRPr="007E4DCF">
              <w:rPr>
                <w:rStyle w:val="Ttulo2Car"/>
                <w:color w:val="auto"/>
                <w:sz w:val="20"/>
                <w:szCs w:val="20"/>
                <w:lang w:bidi="es-ES"/>
              </w:rPr>
              <w:t>Información correspondiente a organismos dependientes o vinculados</w:t>
            </w:r>
            <w:r w:rsidR="00D50ADD">
              <w:rPr>
                <w:rStyle w:val="Ttulo2Car"/>
                <w:color w:val="auto"/>
                <w:sz w:val="20"/>
                <w:szCs w:val="20"/>
                <w:lang w:bidi="es-ES"/>
              </w:rPr>
              <w:t>:</w:t>
            </w:r>
          </w:p>
          <w:p w:rsidR="00F520B4" w:rsidRDefault="00F520B4" w:rsidP="00E36CE0">
            <w:pPr>
              <w:pStyle w:val="Cuerpodelboletn"/>
              <w:spacing w:before="120" w:after="120" w:line="312" w:lineRule="auto"/>
              <w:rPr>
                <w:rStyle w:val="Ttulo2Car"/>
                <w:color w:val="auto"/>
                <w:sz w:val="20"/>
                <w:szCs w:val="20"/>
                <w:lang w:bidi="es-ES"/>
              </w:rPr>
            </w:pPr>
            <w:r>
              <w:rPr>
                <w:rStyle w:val="Ttulo2Car"/>
                <w:color w:val="auto"/>
                <w:sz w:val="20"/>
                <w:szCs w:val="20"/>
                <w:lang w:bidi="es-ES"/>
              </w:rPr>
              <w:t>Cumplimiento de los servicios</w:t>
            </w:r>
          </w:p>
          <w:p w:rsidR="00115671"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115671">
              <w:rPr>
                <w:rStyle w:val="Ttulo2Car"/>
                <w:b w:val="0"/>
                <w:color w:val="auto"/>
                <w:sz w:val="20"/>
                <w:szCs w:val="20"/>
                <w:lang w:bidi="es-ES"/>
              </w:rPr>
              <w:t xml:space="preserve">: </w:t>
            </w:r>
            <w:r w:rsidR="00D50ADD">
              <w:rPr>
                <w:rStyle w:val="Ttulo2Car"/>
                <w:b w:val="0"/>
                <w:color w:val="auto"/>
                <w:sz w:val="20"/>
                <w:szCs w:val="20"/>
                <w:lang w:bidi="es-ES"/>
              </w:rPr>
              <w:t>2</w:t>
            </w:r>
            <w:r w:rsidR="00115671">
              <w:rPr>
                <w:rStyle w:val="Ttulo2Car"/>
                <w:b w:val="0"/>
                <w:color w:val="auto"/>
                <w:sz w:val="20"/>
                <w:szCs w:val="20"/>
                <w:lang w:bidi="es-ES"/>
              </w:rPr>
              <w:t xml:space="preserve"> de </w:t>
            </w:r>
            <w:r w:rsidR="00D50ADD">
              <w:rPr>
                <w:rStyle w:val="Ttulo2Car"/>
                <w:b w:val="0"/>
                <w:color w:val="auto"/>
                <w:sz w:val="20"/>
                <w:szCs w:val="20"/>
                <w:lang w:bidi="es-ES"/>
              </w:rPr>
              <w:t>3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Hacienda: </w:t>
            </w:r>
            <w:r w:rsidR="009A20EF">
              <w:rPr>
                <w:rStyle w:val="Ttulo2Car"/>
                <w:b w:val="0"/>
                <w:color w:val="auto"/>
                <w:sz w:val="20"/>
                <w:szCs w:val="20"/>
                <w:lang w:bidi="es-ES"/>
              </w:rPr>
              <w:t>3</w:t>
            </w:r>
            <w:r>
              <w:rPr>
                <w:rStyle w:val="Ttulo2Car"/>
                <w:b w:val="0"/>
                <w:color w:val="auto"/>
                <w:sz w:val="20"/>
                <w:szCs w:val="20"/>
                <w:lang w:bidi="es-ES"/>
              </w:rPr>
              <w:t xml:space="preserve"> de </w:t>
            </w:r>
            <w:r w:rsidR="009A20EF">
              <w:rPr>
                <w:rStyle w:val="Ttulo2Car"/>
                <w:b w:val="0"/>
                <w:color w:val="auto"/>
                <w:sz w:val="20"/>
                <w:szCs w:val="20"/>
                <w:lang w:bidi="es-ES"/>
              </w:rPr>
              <w:t>20</w:t>
            </w:r>
            <w:r>
              <w:rPr>
                <w:rStyle w:val="Ttulo2Car"/>
                <w:b w:val="0"/>
                <w:color w:val="auto"/>
                <w:sz w:val="20"/>
                <w:szCs w:val="20"/>
                <w:lang w:bidi="es-ES"/>
              </w:rPr>
              <w:t xml:space="preserve"> registros</w:t>
            </w:r>
          </w:p>
          <w:p w:rsidR="009A20EF" w:rsidRDefault="009A20E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Inclusión, Seguridad Social y Migraciones: 38 de 40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Industria, Comercio y Turismo: </w:t>
            </w:r>
            <w:r w:rsidR="009A20EF">
              <w:rPr>
                <w:rStyle w:val="Ttulo2Car"/>
                <w:b w:val="0"/>
                <w:color w:val="auto"/>
                <w:sz w:val="20"/>
                <w:szCs w:val="20"/>
                <w:lang w:bidi="es-ES"/>
              </w:rPr>
              <w:t>19</w:t>
            </w:r>
            <w:r>
              <w:rPr>
                <w:rStyle w:val="Ttulo2Car"/>
                <w:b w:val="0"/>
                <w:color w:val="auto"/>
                <w:sz w:val="20"/>
                <w:szCs w:val="20"/>
                <w:lang w:bidi="es-ES"/>
              </w:rPr>
              <w:t xml:space="preserve"> de </w:t>
            </w:r>
            <w:r w:rsidR="009A20EF">
              <w:rPr>
                <w:rStyle w:val="Ttulo2Car"/>
                <w:b w:val="0"/>
                <w:color w:val="auto"/>
                <w:sz w:val="20"/>
                <w:szCs w:val="20"/>
                <w:lang w:bidi="es-ES"/>
              </w:rPr>
              <w:t>24</w:t>
            </w:r>
            <w:r>
              <w:rPr>
                <w:rStyle w:val="Ttulo2Car"/>
                <w:b w:val="0"/>
                <w:color w:val="auto"/>
                <w:sz w:val="20"/>
                <w:szCs w:val="20"/>
                <w:lang w:bidi="es-ES"/>
              </w:rPr>
              <w:t xml:space="preserve"> registros</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Política Territorial y Función Pública: </w:t>
            </w:r>
            <w:r w:rsidR="001A1931">
              <w:rPr>
                <w:rStyle w:val="Ttulo2Car"/>
                <w:b w:val="0"/>
                <w:color w:val="auto"/>
                <w:sz w:val="20"/>
                <w:szCs w:val="20"/>
                <w:lang w:bidi="es-ES"/>
              </w:rPr>
              <w:t>3</w:t>
            </w:r>
            <w:r>
              <w:rPr>
                <w:rStyle w:val="Ttulo2Car"/>
                <w:b w:val="0"/>
                <w:color w:val="auto"/>
                <w:sz w:val="20"/>
                <w:szCs w:val="20"/>
                <w:lang w:bidi="es-ES"/>
              </w:rPr>
              <w:t xml:space="preserve"> de </w:t>
            </w:r>
            <w:r w:rsidR="001A1931">
              <w:rPr>
                <w:rStyle w:val="Ttulo2Car"/>
                <w:b w:val="0"/>
                <w:color w:val="auto"/>
                <w:sz w:val="20"/>
                <w:szCs w:val="20"/>
                <w:lang w:bidi="es-ES"/>
              </w:rPr>
              <w:t>5</w:t>
            </w:r>
          </w:p>
          <w:p w:rsidR="00115671" w:rsidRDefault="00115671"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Sanidad: </w:t>
            </w:r>
            <w:r w:rsidR="00FA6E57">
              <w:rPr>
                <w:rStyle w:val="Ttulo2Car"/>
                <w:b w:val="0"/>
                <w:color w:val="auto"/>
                <w:sz w:val="20"/>
                <w:szCs w:val="20"/>
                <w:lang w:bidi="es-ES"/>
              </w:rPr>
              <w:t>33</w:t>
            </w:r>
            <w:r>
              <w:rPr>
                <w:rStyle w:val="Ttulo2Car"/>
                <w:b w:val="0"/>
                <w:color w:val="auto"/>
                <w:sz w:val="20"/>
                <w:szCs w:val="20"/>
                <w:lang w:bidi="es-ES"/>
              </w:rPr>
              <w:t xml:space="preserve"> de </w:t>
            </w:r>
            <w:r w:rsidR="00FA6E57">
              <w:rPr>
                <w:rStyle w:val="Ttulo2Car"/>
                <w:b w:val="0"/>
                <w:color w:val="auto"/>
                <w:sz w:val="20"/>
                <w:szCs w:val="20"/>
                <w:lang w:bidi="es-ES"/>
              </w:rPr>
              <w:t>179</w:t>
            </w:r>
            <w:r>
              <w:rPr>
                <w:rStyle w:val="Ttulo2Car"/>
                <w:b w:val="0"/>
                <w:color w:val="auto"/>
                <w:sz w:val="20"/>
                <w:szCs w:val="20"/>
                <w:lang w:bidi="es-ES"/>
              </w:rPr>
              <w:t xml:space="preserve"> registros, la mayoría organismos dependientes del Ministerio de Derechos Sociales.</w:t>
            </w:r>
          </w:p>
          <w:p w:rsidR="00F520B4" w:rsidRDefault="00F520B4"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Transición Ecológica y Reto Demográfico: 10 de 20 registros</w:t>
            </w:r>
          </w:p>
          <w:p w:rsidR="00F520B4" w:rsidRDefault="00C55415"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Un 37,11% de los registros corresponden a organismos dependientes o vinculados</w:t>
            </w:r>
          </w:p>
          <w:p w:rsidR="00DD0BD0" w:rsidRDefault="00DD0BD0" w:rsidP="00E36CE0">
            <w:pPr>
              <w:pStyle w:val="Cuerpodelboletn"/>
              <w:spacing w:before="120" w:after="120" w:line="312" w:lineRule="auto"/>
              <w:rPr>
                <w:rStyle w:val="Ttulo2Car"/>
                <w:b w:val="0"/>
                <w:color w:val="auto"/>
                <w:sz w:val="20"/>
                <w:szCs w:val="20"/>
                <w:lang w:bidi="es-ES"/>
              </w:rPr>
            </w:pPr>
            <w:r w:rsidRPr="00DD0BD0">
              <w:rPr>
                <w:rStyle w:val="Ttulo2Car"/>
                <w:color w:val="auto"/>
                <w:sz w:val="20"/>
                <w:szCs w:val="20"/>
                <w:lang w:bidi="es-ES"/>
              </w:rPr>
              <w:t>Calidad de los Servicios</w:t>
            </w:r>
            <w:r>
              <w:rPr>
                <w:rStyle w:val="Ttulo2Car"/>
                <w:b w:val="0"/>
                <w:color w:val="auto"/>
                <w:sz w:val="20"/>
                <w:szCs w:val="20"/>
                <w:lang w:bidi="es-ES"/>
              </w:rPr>
              <w:t>:</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Presidencia: </w:t>
            </w:r>
            <w:r w:rsidR="00F53C2F">
              <w:rPr>
                <w:rStyle w:val="Ttulo2Car"/>
                <w:b w:val="0"/>
                <w:color w:val="auto"/>
                <w:sz w:val="20"/>
                <w:szCs w:val="20"/>
                <w:lang w:bidi="es-ES"/>
              </w:rPr>
              <w:t>4</w:t>
            </w:r>
            <w:r w:rsidRPr="00097DFC">
              <w:rPr>
                <w:rStyle w:val="Ttulo2Car"/>
                <w:b w:val="0"/>
                <w:color w:val="auto"/>
                <w:sz w:val="20"/>
                <w:szCs w:val="20"/>
                <w:lang w:bidi="es-ES"/>
              </w:rPr>
              <w:t xml:space="preserve"> de </w:t>
            </w:r>
            <w:r w:rsidR="00F53C2F">
              <w:rPr>
                <w:rStyle w:val="Ttulo2Car"/>
                <w:b w:val="0"/>
                <w:color w:val="auto"/>
                <w:sz w:val="20"/>
                <w:szCs w:val="20"/>
                <w:lang w:bidi="es-ES"/>
              </w:rPr>
              <w:t>4</w:t>
            </w:r>
            <w:r w:rsidR="00E36CE0">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 xml:space="preserve"> </w:t>
            </w:r>
          </w:p>
          <w:p w:rsidR="00DD0BD0" w:rsidRPr="00097DFC" w:rsidRDefault="00DD0BD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Agricultura, Pesca y Alimentación: 1 de 2 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Asuntos Económicos y Agenda Digital: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4</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35719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Asuntos Exteriores, Unión Europea y Cooperación</w:t>
            </w:r>
            <w:r w:rsidR="00DD0BD0" w:rsidRPr="00097DFC">
              <w:rPr>
                <w:rStyle w:val="Ttulo2Car"/>
                <w:b w:val="0"/>
                <w:color w:val="auto"/>
                <w:sz w:val="20"/>
                <w:szCs w:val="20"/>
                <w:lang w:bidi="es-ES"/>
              </w:rPr>
              <w:t xml:space="preserve">: </w:t>
            </w:r>
            <w:r w:rsidR="00DD0BD0">
              <w:rPr>
                <w:rStyle w:val="Ttulo2Car"/>
                <w:b w:val="0"/>
                <w:color w:val="auto"/>
                <w:sz w:val="20"/>
                <w:szCs w:val="20"/>
                <w:lang w:bidi="es-ES"/>
              </w:rPr>
              <w:t>1</w:t>
            </w:r>
            <w:r w:rsidR="00DD0BD0" w:rsidRPr="00097DFC">
              <w:rPr>
                <w:rStyle w:val="Ttulo2Car"/>
                <w:b w:val="0"/>
                <w:color w:val="auto"/>
                <w:sz w:val="20"/>
                <w:szCs w:val="20"/>
                <w:lang w:bidi="es-ES"/>
              </w:rPr>
              <w:t xml:space="preserve"> de </w:t>
            </w:r>
            <w:r w:rsidR="00DD0BD0">
              <w:rPr>
                <w:rStyle w:val="Ttulo2Car"/>
                <w:b w:val="0"/>
                <w:color w:val="auto"/>
                <w:sz w:val="20"/>
                <w:szCs w:val="20"/>
                <w:lang w:bidi="es-ES"/>
              </w:rPr>
              <w:t>1 Carta</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Ciencia e Innovación: </w:t>
            </w:r>
            <w:r>
              <w:rPr>
                <w:rStyle w:val="Ttulo2Car"/>
                <w:b w:val="0"/>
                <w:color w:val="auto"/>
                <w:sz w:val="20"/>
                <w:szCs w:val="20"/>
                <w:lang w:bidi="es-ES"/>
              </w:rPr>
              <w:t>6</w:t>
            </w:r>
            <w:r w:rsidRPr="00097DFC">
              <w:rPr>
                <w:rStyle w:val="Ttulo2Car"/>
                <w:b w:val="0"/>
                <w:color w:val="auto"/>
                <w:sz w:val="20"/>
                <w:szCs w:val="20"/>
                <w:lang w:bidi="es-ES"/>
              </w:rPr>
              <w:t xml:space="preserve"> de </w:t>
            </w:r>
            <w:r>
              <w:rPr>
                <w:rStyle w:val="Ttulo2Car"/>
                <w:b w:val="0"/>
                <w:color w:val="auto"/>
                <w:sz w:val="20"/>
                <w:szCs w:val="20"/>
                <w:lang w:bidi="es-ES"/>
              </w:rPr>
              <w:t>6</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Cultura y Deporte: </w:t>
            </w:r>
            <w:r>
              <w:rPr>
                <w:rStyle w:val="Ttulo2Car"/>
                <w:b w:val="0"/>
                <w:color w:val="auto"/>
                <w:sz w:val="20"/>
                <w:szCs w:val="20"/>
                <w:lang w:bidi="es-ES"/>
              </w:rPr>
              <w:t>31</w:t>
            </w:r>
            <w:r w:rsidRPr="00097DFC">
              <w:rPr>
                <w:rStyle w:val="Ttulo2Car"/>
                <w:b w:val="0"/>
                <w:color w:val="auto"/>
                <w:sz w:val="20"/>
                <w:szCs w:val="20"/>
                <w:lang w:bidi="es-ES"/>
              </w:rPr>
              <w:t xml:space="preserve"> de </w:t>
            </w:r>
            <w:r>
              <w:rPr>
                <w:rStyle w:val="Ttulo2Car"/>
                <w:b w:val="0"/>
                <w:color w:val="auto"/>
                <w:sz w:val="20"/>
                <w:szCs w:val="20"/>
                <w:lang w:bidi="es-ES"/>
              </w:rPr>
              <w:t>36</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Defensa: </w:t>
            </w:r>
            <w:r>
              <w:rPr>
                <w:rStyle w:val="Ttulo2Car"/>
                <w:b w:val="0"/>
                <w:color w:val="auto"/>
                <w:sz w:val="20"/>
                <w:szCs w:val="20"/>
                <w:lang w:bidi="es-ES"/>
              </w:rPr>
              <w:t>4</w:t>
            </w:r>
            <w:r w:rsidRPr="00097DFC">
              <w:rPr>
                <w:rStyle w:val="Ttulo2Car"/>
                <w:b w:val="0"/>
                <w:color w:val="auto"/>
                <w:sz w:val="20"/>
                <w:szCs w:val="20"/>
                <w:lang w:bidi="es-ES"/>
              </w:rPr>
              <w:t xml:space="preserve"> de </w:t>
            </w:r>
            <w:r>
              <w:rPr>
                <w:rStyle w:val="Ttulo2Car"/>
                <w:b w:val="0"/>
                <w:color w:val="auto"/>
                <w:sz w:val="20"/>
                <w:szCs w:val="20"/>
                <w:lang w:bidi="es-ES"/>
              </w:rPr>
              <w:t>11</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w:t>
            </w:r>
            <w:r w:rsidR="00E36CE0">
              <w:rPr>
                <w:rStyle w:val="Ttulo2Car"/>
                <w:b w:val="0"/>
                <w:color w:val="auto"/>
                <w:sz w:val="20"/>
                <w:szCs w:val="20"/>
                <w:lang w:bidi="es-ES"/>
              </w:rPr>
              <w:t xml:space="preserve"> </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lastRenderedPageBreak/>
              <w:t xml:space="preserve">Hacienda: </w:t>
            </w:r>
            <w:r>
              <w:rPr>
                <w:rStyle w:val="Ttulo2Car"/>
                <w:b w:val="0"/>
                <w:color w:val="auto"/>
                <w:sz w:val="20"/>
                <w:szCs w:val="20"/>
                <w:lang w:bidi="es-ES"/>
              </w:rPr>
              <w:t>3</w:t>
            </w:r>
            <w:r w:rsidRPr="00097DFC">
              <w:rPr>
                <w:rStyle w:val="Ttulo2Car"/>
                <w:b w:val="0"/>
                <w:color w:val="auto"/>
                <w:sz w:val="20"/>
                <w:szCs w:val="20"/>
                <w:lang w:bidi="es-ES"/>
              </w:rPr>
              <w:t xml:space="preserve"> de </w:t>
            </w:r>
            <w:r>
              <w:rPr>
                <w:rStyle w:val="Ttulo2Car"/>
                <w:b w:val="0"/>
                <w:color w:val="auto"/>
                <w:sz w:val="20"/>
                <w:szCs w:val="20"/>
                <w:lang w:bidi="es-ES"/>
              </w:rPr>
              <w:t>11</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Inclusión, Seguridad Social y Migraciones: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3</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Industria, Comercio y Turismo: </w:t>
            </w:r>
            <w:r w:rsidR="00F53C2F">
              <w:rPr>
                <w:rStyle w:val="Ttulo2Car"/>
                <w:b w:val="0"/>
                <w:color w:val="auto"/>
                <w:sz w:val="20"/>
                <w:szCs w:val="20"/>
                <w:lang w:bidi="es-ES"/>
              </w:rPr>
              <w:t>5</w:t>
            </w:r>
            <w:r w:rsidRPr="00097DFC">
              <w:rPr>
                <w:rStyle w:val="Ttulo2Car"/>
                <w:b w:val="0"/>
                <w:color w:val="auto"/>
                <w:sz w:val="20"/>
                <w:szCs w:val="20"/>
                <w:lang w:bidi="es-ES"/>
              </w:rPr>
              <w:t xml:space="preserve"> de </w:t>
            </w:r>
            <w:r w:rsidR="00F53C2F">
              <w:rPr>
                <w:rStyle w:val="Ttulo2Car"/>
                <w:b w:val="0"/>
                <w:color w:val="auto"/>
                <w:sz w:val="20"/>
                <w:szCs w:val="20"/>
                <w:lang w:bidi="es-ES"/>
              </w:rPr>
              <w:t>8</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Interior: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16</w:t>
            </w:r>
            <w:r w:rsidRPr="00097DFC">
              <w:rPr>
                <w:rStyle w:val="Ttulo2Car"/>
                <w:b w:val="0"/>
                <w:color w:val="auto"/>
                <w:sz w:val="20"/>
                <w:szCs w:val="20"/>
                <w:lang w:bidi="es-ES"/>
              </w:rPr>
              <w:t xml:space="preserve"> </w:t>
            </w:r>
            <w:r>
              <w:rPr>
                <w:rStyle w:val="Ttulo2Car"/>
                <w:b w:val="0"/>
                <w:color w:val="auto"/>
                <w:sz w:val="20"/>
                <w:szCs w:val="20"/>
                <w:lang w:bidi="es-ES"/>
              </w:rPr>
              <w:t>Cartas</w:t>
            </w:r>
            <w:r w:rsidRPr="00097DFC">
              <w:rPr>
                <w:rStyle w:val="Ttulo2Car"/>
                <w:b w:val="0"/>
                <w:color w:val="auto"/>
                <w:sz w:val="20"/>
                <w:szCs w:val="20"/>
                <w:lang w:bidi="es-ES"/>
              </w:rPr>
              <w:t xml:space="preserve"> </w:t>
            </w:r>
          </w:p>
          <w:p w:rsidR="00F53C2F" w:rsidRPr="00097DFC" w:rsidRDefault="00F53C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Justicia: 1 de 8 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Política Territorial y Función Pública: </w:t>
            </w:r>
            <w:r w:rsidR="00F53C2F">
              <w:rPr>
                <w:rStyle w:val="Ttulo2Car"/>
                <w:b w:val="0"/>
                <w:color w:val="auto"/>
                <w:sz w:val="20"/>
                <w:szCs w:val="20"/>
                <w:lang w:bidi="es-ES"/>
              </w:rPr>
              <w:t>1</w:t>
            </w:r>
            <w:r w:rsidRPr="00097DFC">
              <w:rPr>
                <w:rStyle w:val="Ttulo2Car"/>
                <w:b w:val="0"/>
                <w:color w:val="auto"/>
                <w:sz w:val="20"/>
                <w:szCs w:val="20"/>
                <w:lang w:bidi="es-ES"/>
              </w:rPr>
              <w:t xml:space="preserve"> de </w:t>
            </w:r>
            <w:r w:rsidR="00F53C2F">
              <w:rPr>
                <w:rStyle w:val="Ttulo2Car"/>
                <w:b w:val="0"/>
                <w:color w:val="auto"/>
                <w:sz w:val="20"/>
                <w:szCs w:val="20"/>
                <w:lang w:bidi="es-ES"/>
              </w:rPr>
              <w:t>83</w:t>
            </w:r>
          </w:p>
          <w:p w:rsidR="00DD0BD0"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Sanidad: </w:t>
            </w:r>
            <w:r w:rsidR="00F53C2F">
              <w:rPr>
                <w:rStyle w:val="Ttulo2Car"/>
                <w:b w:val="0"/>
                <w:color w:val="auto"/>
                <w:sz w:val="20"/>
                <w:szCs w:val="20"/>
                <w:lang w:bidi="es-ES"/>
              </w:rPr>
              <w:t>3</w:t>
            </w:r>
            <w:r w:rsidRPr="00097DFC">
              <w:rPr>
                <w:rStyle w:val="Ttulo2Car"/>
                <w:b w:val="0"/>
                <w:color w:val="auto"/>
                <w:sz w:val="20"/>
                <w:szCs w:val="20"/>
                <w:lang w:bidi="es-ES"/>
              </w:rPr>
              <w:t xml:space="preserve"> de </w:t>
            </w:r>
            <w:r w:rsidR="00F53C2F">
              <w:rPr>
                <w:rStyle w:val="Ttulo2Car"/>
                <w:b w:val="0"/>
                <w:color w:val="auto"/>
                <w:sz w:val="20"/>
                <w:szCs w:val="20"/>
                <w:lang w:bidi="es-ES"/>
              </w:rPr>
              <w:t>4</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Trabajo y Economía Social: </w:t>
            </w:r>
            <w:r w:rsidR="00F53C2F">
              <w:rPr>
                <w:rStyle w:val="Ttulo2Car"/>
                <w:b w:val="0"/>
                <w:color w:val="auto"/>
                <w:sz w:val="20"/>
                <w:szCs w:val="20"/>
                <w:lang w:bidi="es-ES"/>
              </w:rPr>
              <w:t>2</w:t>
            </w:r>
            <w:r>
              <w:rPr>
                <w:rStyle w:val="Ttulo2Car"/>
                <w:b w:val="0"/>
                <w:color w:val="auto"/>
                <w:sz w:val="20"/>
                <w:szCs w:val="20"/>
                <w:lang w:bidi="es-ES"/>
              </w:rPr>
              <w:t xml:space="preserve"> </w:t>
            </w:r>
            <w:r w:rsidRPr="00097DFC">
              <w:rPr>
                <w:rStyle w:val="Ttulo2Car"/>
                <w:b w:val="0"/>
                <w:color w:val="auto"/>
                <w:sz w:val="20"/>
                <w:szCs w:val="20"/>
                <w:lang w:bidi="es-ES"/>
              </w:rPr>
              <w:t xml:space="preserve">de </w:t>
            </w:r>
            <w:r w:rsidR="00F53C2F">
              <w:rPr>
                <w:rStyle w:val="Ttulo2Car"/>
                <w:b w:val="0"/>
                <w:color w:val="auto"/>
                <w:sz w:val="20"/>
                <w:szCs w:val="20"/>
                <w:lang w:bidi="es-ES"/>
              </w:rPr>
              <w:t>2</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Transición Ecológica y Reto Demográfico: </w:t>
            </w:r>
            <w:r w:rsidR="00F53C2F">
              <w:rPr>
                <w:rStyle w:val="Ttulo2Car"/>
                <w:b w:val="0"/>
                <w:color w:val="auto"/>
                <w:sz w:val="20"/>
                <w:szCs w:val="20"/>
                <w:lang w:bidi="es-ES"/>
              </w:rPr>
              <w:t>1</w:t>
            </w:r>
            <w:r w:rsidRPr="00097DFC">
              <w:rPr>
                <w:rStyle w:val="Ttulo2Car"/>
                <w:b w:val="0"/>
                <w:color w:val="auto"/>
                <w:sz w:val="20"/>
                <w:szCs w:val="20"/>
                <w:lang w:bidi="es-ES"/>
              </w:rPr>
              <w:t xml:space="preserve"> de </w:t>
            </w:r>
            <w:r w:rsidR="00F53C2F">
              <w:rPr>
                <w:rStyle w:val="Ttulo2Car"/>
                <w:b w:val="0"/>
                <w:color w:val="auto"/>
                <w:sz w:val="20"/>
                <w:szCs w:val="20"/>
                <w:lang w:bidi="es-ES"/>
              </w:rPr>
              <w:t>1</w:t>
            </w:r>
            <w:r w:rsidRPr="00097DFC">
              <w:rPr>
                <w:rStyle w:val="Ttulo2Car"/>
                <w:b w:val="0"/>
                <w:color w:val="auto"/>
                <w:sz w:val="20"/>
                <w:szCs w:val="20"/>
                <w:lang w:bidi="es-ES"/>
              </w:rPr>
              <w:t xml:space="preserve"> </w:t>
            </w:r>
            <w:r>
              <w:rPr>
                <w:rStyle w:val="Ttulo2Car"/>
                <w:b w:val="0"/>
                <w:color w:val="auto"/>
                <w:sz w:val="20"/>
                <w:szCs w:val="20"/>
                <w:lang w:bidi="es-ES"/>
              </w:rPr>
              <w:t>Cartas</w:t>
            </w:r>
          </w:p>
          <w:p w:rsidR="00DD0BD0" w:rsidRPr="00097DFC" w:rsidRDefault="00DD0BD0" w:rsidP="00E36CE0">
            <w:pPr>
              <w:pStyle w:val="Cuerpodelboletn"/>
              <w:spacing w:before="120" w:after="120" w:line="312" w:lineRule="auto"/>
              <w:rPr>
                <w:rStyle w:val="Ttulo2Car"/>
                <w:b w:val="0"/>
                <w:color w:val="auto"/>
                <w:sz w:val="20"/>
                <w:szCs w:val="20"/>
                <w:lang w:bidi="es-ES"/>
              </w:rPr>
            </w:pPr>
            <w:r w:rsidRPr="00097DFC">
              <w:rPr>
                <w:rStyle w:val="Ttulo2Car"/>
                <w:b w:val="0"/>
                <w:color w:val="auto"/>
                <w:sz w:val="20"/>
                <w:szCs w:val="20"/>
                <w:lang w:bidi="es-ES"/>
              </w:rPr>
              <w:t xml:space="preserve">Transportes, Movilidad y Agenda Urbana: </w:t>
            </w:r>
            <w:r w:rsidR="00F53C2F">
              <w:rPr>
                <w:rStyle w:val="Ttulo2Car"/>
                <w:b w:val="0"/>
                <w:color w:val="auto"/>
                <w:sz w:val="20"/>
                <w:szCs w:val="20"/>
                <w:lang w:bidi="es-ES"/>
              </w:rPr>
              <w:t>4</w:t>
            </w:r>
            <w:r w:rsidRPr="00097DFC">
              <w:rPr>
                <w:rStyle w:val="Ttulo2Car"/>
                <w:b w:val="0"/>
                <w:color w:val="auto"/>
                <w:sz w:val="20"/>
                <w:szCs w:val="20"/>
                <w:lang w:bidi="es-ES"/>
              </w:rPr>
              <w:t xml:space="preserve"> de </w:t>
            </w:r>
            <w:r w:rsidR="00F53C2F">
              <w:rPr>
                <w:rStyle w:val="Ttulo2Car"/>
                <w:b w:val="0"/>
                <w:color w:val="auto"/>
                <w:sz w:val="20"/>
                <w:szCs w:val="20"/>
                <w:lang w:bidi="es-ES"/>
              </w:rPr>
              <w:t>4 Cartas</w:t>
            </w:r>
          </w:p>
          <w:p w:rsidR="00DD0BD0" w:rsidRDefault="00F53C2F"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37,75% de las Cartas publicadas corresponden a organismos dependientes o vinculados</w:t>
            </w:r>
          </w:p>
          <w:p w:rsidR="00DD0BD0" w:rsidRDefault="00DD0BD0"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Dadas las incidencias reseñadas se ha dado por no cumplida esta obligación.</w:t>
            </w:r>
          </w:p>
          <w:p w:rsidR="00DD0BD0" w:rsidRPr="00666FE3" w:rsidRDefault="00DD0BD0" w:rsidP="00E36CE0">
            <w:pPr>
              <w:pStyle w:val="Cuerpodelboletn"/>
              <w:spacing w:before="120" w:after="120" w:line="312" w:lineRule="auto"/>
              <w:rPr>
                <w:rStyle w:val="Ttulo2Car"/>
                <w:b w:val="0"/>
                <w:color w:val="auto"/>
                <w:sz w:val="20"/>
                <w:szCs w:val="20"/>
                <w:lang w:bidi="es-ES"/>
              </w:rPr>
            </w:pPr>
          </w:p>
        </w:tc>
      </w:tr>
    </w:tbl>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A0DF1" w:rsidRDefault="00CA0DF1" w:rsidP="00E36CE0">
      <w:pPr>
        <w:pStyle w:val="Cuerpodelboletn"/>
        <w:spacing w:before="120" w:after="120" w:line="312" w:lineRule="auto"/>
        <w:ind w:left="360"/>
        <w:rPr>
          <w:rStyle w:val="Ttulo2Car"/>
          <w:color w:val="00642D"/>
          <w:lang w:bidi="es-ES"/>
        </w:rPr>
      </w:pPr>
    </w:p>
    <w:p w:rsidR="00C33A23" w:rsidRPr="00C33A23" w:rsidRDefault="00CA0DF1" w:rsidP="00E36CE0">
      <w:pPr>
        <w:pStyle w:val="Cuerpodelboletn"/>
        <w:spacing w:before="120" w:after="120" w:line="312" w:lineRule="auto"/>
        <w:ind w:left="360"/>
        <w:rPr>
          <w:rStyle w:val="Ttulo2Car"/>
          <w:color w:val="00642D"/>
          <w:lang w:bidi="es-ES"/>
        </w:rPr>
      </w:pPr>
      <w:r>
        <w:rPr>
          <w:rStyle w:val="Ttulo2Car"/>
          <w:color w:val="00642D"/>
          <w:lang w:bidi="es-ES"/>
        </w:rPr>
        <w:lastRenderedPageBreak/>
        <w:t>A</w:t>
      </w:r>
      <w:r w:rsidR="00F53C2F">
        <w:rPr>
          <w:rStyle w:val="Ttulo2Car"/>
          <w:color w:val="00642D"/>
          <w:lang w:bidi="es-ES"/>
        </w:rPr>
        <w:t>n</w:t>
      </w:r>
      <w:r w:rsidR="00F520B4">
        <w:rPr>
          <w:rStyle w:val="Ttulo2Car"/>
          <w:color w:val="00642D"/>
          <w:lang w:bidi="es-ES"/>
        </w:rPr>
        <w:t>ál</w:t>
      </w:r>
      <w:r w:rsidR="00C33A23" w:rsidRPr="00C33A23">
        <w:rPr>
          <w:rStyle w:val="Ttulo2Car"/>
          <w:color w:val="00642D"/>
          <w:lang w:bidi="es-ES"/>
        </w:rPr>
        <w:t xml:space="preserve">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053AC1"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3D23ECF4" wp14:editId="26463086">
                <wp:simplePos x="0" y="0"/>
                <wp:positionH relativeFrom="column">
                  <wp:posOffset>361950</wp:posOffset>
                </wp:positionH>
                <wp:positionV relativeFrom="paragraph">
                  <wp:posOffset>131444</wp:posOffset>
                </wp:positionV>
                <wp:extent cx="5758775" cy="8696325"/>
                <wp:effectExtent l="0" t="0" r="1397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775" cy="8696325"/>
                        </a:xfrm>
                        <a:prstGeom prst="rect">
                          <a:avLst/>
                        </a:prstGeom>
                        <a:solidFill>
                          <a:srgbClr val="FFFFFF"/>
                        </a:solidFill>
                        <a:ln w="9525">
                          <a:solidFill>
                            <a:srgbClr val="000000"/>
                          </a:solidFill>
                          <a:miter lim="800000"/>
                          <a:headEnd/>
                          <a:tailEnd/>
                        </a:ln>
                      </wps:spPr>
                      <wps:txbx>
                        <w:txbxContent>
                          <w:p w:rsidR="008E1D2C" w:rsidRDefault="008E1D2C" w:rsidP="00BD4582">
                            <w:pPr>
                              <w:rPr>
                                <w:b/>
                                <w:color w:val="00642D"/>
                              </w:rPr>
                            </w:pPr>
                            <w:r w:rsidRPr="00BD4582">
                              <w:rPr>
                                <w:b/>
                                <w:color w:val="00642D"/>
                              </w:rPr>
                              <w:t>Contenidos</w:t>
                            </w:r>
                          </w:p>
                          <w:p w:rsidR="008E1D2C" w:rsidRPr="00FA3DC3" w:rsidRDefault="008E1D2C" w:rsidP="00C73BD1">
                            <w:pPr>
                              <w:spacing w:before="120" w:after="120" w:line="312" w:lineRule="auto"/>
                              <w:jc w:val="both"/>
                              <w:rPr>
                                <w:sz w:val="20"/>
                                <w:szCs w:val="20"/>
                              </w:rPr>
                            </w:pPr>
                            <w:r w:rsidRPr="00FA3DC3">
                              <w:rPr>
                                <w:sz w:val="20"/>
                                <w:szCs w:val="20"/>
                              </w:rPr>
                              <w:t xml:space="preserve">La información publicada no contempla la totalidad de los contenidos obligatorios establecidos en el artículo 8 </w:t>
                            </w:r>
                            <w:r>
                              <w:rPr>
                                <w:sz w:val="20"/>
                                <w:szCs w:val="20"/>
                              </w:rPr>
                              <w:t xml:space="preserve">y 10.2 </w:t>
                            </w:r>
                            <w:r w:rsidRPr="00FA3DC3">
                              <w:rPr>
                                <w:sz w:val="20"/>
                                <w:szCs w:val="20"/>
                              </w:rPr>
                              <w:t>de la LTAIBG.</w:t>
                            </w:r>
                          </w:p>
                          <w:p w:rsidR="008E1D2C" w:rsidRDefault="008E1D2C" w:rsidP="00C73BD1">
                            <w:pPr>
                              <w:pStyle w:val="Prrafodelista"/>
                              <w:numPr>
                                <w:ilvl w:val="0"/>
                                <w:numId w:val="11"/>
                              </w:numPr>
                              <w:spacing w:before="120" w:after="120" w:line="312" w:lineRule="auto"/>
                              <w:contextualSpacing w:val="0"/>
                              <w:jc w:val="both"/>
                              <w:rPr>
                                <w:sz w:val="20"/>
                                <w:szCs w:val="20"/>
                              </w:rPr>
                            </w:pPr>
                            <w:r>
                              <w:rPr>
                                <w:sz w:val="20"/>
                                <w:szCs w:val="20"/>
                              </w:rPr>
                              <w:t>La ficha resumen de contratos no incluye el campo desistimientos o renuncias lo que obliga a efectuar una búsqueda en la Plataforma de Contratación del Sector Público para localizar los contratos en esta situación para el conjunto de la AGE.</w:t>
                            </w:r>
                          </w:p>
                          <w:p w:rsidR="008E1D2C" w:rsidRPr="00534941" w:rsidRDefault="008E1D2C"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8E1D2C" w:rsidRPr="00534941" w:rsidRDefault="008E1D2C"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actualizada sobre la distribución en volumen presupuestario de los contratos adjudicados según procedimiento de adjudicación. La última información publicada es de 2018.</w:t>
                            </w:r>
                            <w:r>
                              <w:rPr>
                                <w:sz w:val="20"/>
                                <w:szCs w:val="20"/>
                              </w:rPr>
                              <w:t xml:space="preserve"> Dado este desfase temporal esta información no cabe considerar cumplida esta obligación.</w:t>
                            </w:r>
                          </w:p>
                          <w:p w:rsidR="008E1D2C" w:rsidRDefault="008E1D2C" w:rsidP="00C73BD1">
                            <w:pPr>
                              <w:pStyle w:val="Prrafodelista"/>
                              <w:numPr>
                                <w:ilvl w:val="0"/>
                                <w:numId w:val="11"/>
                              </w:numPr>
                              <w:spacing w:before="120" w:after="120" w:line="312" w:lineRule="auto"/>
                              <w:contextualSpacing w:val="0"/>
                              <w:jc w:val="both"/>
                              <w:rPr>
                                <w:sz w:val="20"/>
                                <w:szCs w:val="20"/>
                              </w:rPr>
                            </w:pPr>
                            <w:r w:rsidRPr="00BE302C">
                              <w:rPr>
                                <w:sz w:val="20"/>
                                <w:szCs w:val="20"/>
                              </w:rPr>
                              <w:t xml:space="preserve">En relación con los convenios no se publica información de Presidencia del Gobierno y los Ministerios de Consumo e Igualdad. </w:t>
                            </w:r>
                          </w:p>
                          <w:p w:rsidR="008E1D2C" w:rsidRPr="00BE302C" w:rsidRDefault="008E1D2C" w:rsidP="00C73BD1">
                            <w:pPr>
                              <w:pStyle w:val="Prrafodelista"/>
                              <w:numPr>
                                <w:ilvl w:val="0"/>
                                <w:numId w:val="11"/>
                              </w:numPr>
                              <w:spacing w:before="120" w:after="120" w:line="312" w:lineRule="auto"/>
                              <w:contextualSpacing w:val="0"/>
                              <w:jc w:val="both"/>
                              <w:rPr>
                                <w:sz w:val="20"/>
                                <w:szCs w:val="20"/>
                              </w:rPr>
                            </w:pPr>
                            <w:r w:rsidRPr="00BE302C">
                              <w:rPr>
                                <w:sz w:val="20"/>
                                <w:szCs w:val="20"/>
                              </w:rPr>
                              <w:t xml:space="preserve">En relación con las Encomiendas y Encargos a Medios Propios no se publica información de Presidencia, </w:t>
                            </w:r>
                            <w:r>
                              <w:rPr>
                                <w:sz w:val="20"/>
                                <w:szCs w:val="20"/>
                              </w:rPr>
                              <w:t>Asuntos Exteriores, Unión Europea y Cooperación</w:t>
                            </w:r>
                            <w:r w:rsidRPr="00BE302C">
                              <w:rPr>
                                <w:sz w:val="20"/>
                                <w:szCs w:val="20"/>
                              </w:rPr>
                              <w:t>, Consumo, Educación y Formación Profesional, Inclusión, Seguridad Social y Migraciones, Industria, Comercio y Turismo, Interior, Política Territorial y Función Pública, Universidades.</w:t>
                            </w:r>
                          </w:p>
                          <w:p w:rsidR="008E1D2C" w:rsidRDefault="008E1D2C" w:rsidP="00C73BD1">
                            <w:pPr>
                              <w:pStyle w:val="Prrafodelista"/>
                              <w:spacing w:before="120" w:after="120" w:line="312" w:lineRule="auto"/>
                              <w:contextualSpacing w:val="0"/>
                              <w:jc w:val="both"/>
                              <w:rPr>
                                <w:sz w:val="20"/>
                                <w:szCs w:val="20"/>
                              </w:rPr>
                            </w:pPr>
                            <w:r>
                              <w:rPr>
                                <w:sz w:val="20"/>
                                <w:szCs w:val="20"/>
                              </w:rPr>
                              <w:t xml:space="preserve">Un problema adicional es que las fichas resumen no incluyen información sobre el presupuesto y la existencia de subcontrataciones lo que obliga a revisar cada uno de los documentos para localizar esta información. </w:t>
                            </w:r>
                          </w:p>
                          <w:p w:rsidR="008E1D2C" w:rsidRPr="00C73BD1" w:rsidRDefault="008E1D2C" w:rsidP="00C73BD1">
                            <w:pPr>
                              <w:pStyle w:val="Prrafodelista"/>
                              <w:numPr>
                                <w:ilvl w:val="0"/>
                                <w:numId w:val="11"/>
                              </w:numPr>
                              <w:spacing w:before="120" w:after="120" w:line="312" w:lineRule="auto"/>
                              <w:contextualSpacing w:val="0"/>
                              <w:jc w:val="both"/>
                              <w:rPr>
                                <w:sz w:val="20"/>
                                <w:szCs w:val="20"/>
                              </w:rPr>
                            </w:pPr>
                            <w:r w:rsidRPr="00C73BD1">
                              <w:rPr>
                                <w:sz w:val="20"/>
                                <w:szCs w:val="20"/>
                              </w:rPr>
                              <w:t>En general la información relativa a retribuciones de altos cargos está muy desactualizada ya que corresponde a 2019 en el caso de la Presidencia del Gobierno, Asuntos Económicos y Transformación Digital (la referencia en el Portal es a Economía y Empresa), Defensa, Hacienda, Inclusión, Migraciones y Seguridad Social, Política Territorial y Función Pública, Presidencia, Trabajo y Economía Social (en el portal se publican las correspondientes al Ministerio de Trabajo, Migraciones y Seguridad Social para 2019), Transportes, Movilidad y Agenda Urbana (se publican las correspondientes al Ministerio de Fomento para 2019). No se publica información de los Ministerios de Igualdad y Universidades. Por lo tanto no es posible dar por cumplida esta información.</w:t>
                            </w:r>
                          </w:p>
                          <w:p w:rsidR="008E1D2C" w:rsidRPr="00B60F47" w:rsidRDefault="008E1D2C" w:rsidP="00C73BD1">
                            <w:pPr>
                              <w:pStyle w:val="Prrafodelista"/>
                              <w:numPr>
                                <w:ilvl w:val="0"/>
                                <w:numId w:val="11"/>
                              </w:numPr>
                              <w:spacing w:before="120" w:after="120" w:line="312" w:lineRule="auto"/>
                              <w:contextualSpacing w:val="0"/>
                              <w:jc w:val="both"/>
                              <w:rPr>
                                <w:sz w:val="20"/>
                                <w:szCs w:val="20"/>
                              </w:rPr>
                            </w:pPr>
                            <w:r w:rsidRPr="00B60F47">
                              <w:rPr>
                                <w:sz w:val="20"/>
                                <w:szCs w:val="20"/>
                              </w:rPr>
                              <w:t xml:space="preserve">En cuanto a la información estadística necesaria para el cumplimiento y calidad de los servicios que se prestan no se publica información relacionada con el cumplimiento de los servicios de por parte de la Presidencia del Gobierno y los Ministerios de Asuntos Económicos y Transformación Digital, Consumo, Asuntos Sociales y Agenda 2030, Igualdad y Defensa. </w:t>
                            </w:r>
                          </w:p>
                          <w:p w:rsidR="008E1D2C" w:rsidRPr="00B60F47" w:rsidRDefault="008E1D2C" w:rsidP="00C73BD1">
                            <w:pPr>
                              <w:pStyle w:val="Prrafodelista"/>
                              <w:spacing w:before="120" w:after="120" w:line="312" w:lineRule="auto"/>
                              <w:contextualSpacing w:val="0"/>
                              <w:jc w:val="both"/>
                              <w:rPr>
                                <w:sz w:val="20"/>
                                <w:szCs w:val="20"/>
                              </w:rPr>
                            </w:pPr>
                            <w:r w:rsidRPr="00B60F47">
                              <w:rPr>
                                <w:sz w:val="20"/>
                                <w:szCs w:val="20"/>
                              </w:rPr>
                              <w:t>Además muchos de los contenidos no se relacionan con esta obligación. Es frecuente encontrar en los distintos Ministerios planes o programas, normativa e informes relacionados con las políticas sectoriales que gestionan.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5pt;margin-top:10.35pt;width:453.45pt;height:6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">
                <v:textbox>
                  <w:txbxContent>
                    <w:p w:rsidR="008E1D2C" w:rsidRDefault="008E1D2C" w:rsidP="00BD4582">
                      <w:pPr>
                        <w:rPr>
                          <w:b/>
                          <w:color w:val="00642D"/>
                        </w:rPr>
                      </w:pPr>
                      <w:r w:rsidRPr="00BD4582">
                        <w:rPr>
                          <w:b/>
                          <w:color w:val="00642D"/>
                        </w:rPr>
                        <w:t>Contenidos</w:t>
                      </w:r>
                    </w:p>
                    <w:p w:rsidR="008E1D2C" w:rsidRPr="00FA3DC3" w:rsidRDefault="008E1D2C" w:rsidP="00C73BD1">
                      <w:pPr>
                        <w:spacing w:before="120" w:after="120" w:line="312" w:lineRule="auto"/>
                        <w:jc w:val="both"/>
                        <w:rPr>
                          <w:sz w:val="20"/>
                          <w:szCs w:val="20"/>
                        </w:rPr>
                      </w:pPr>
                      <w:r w:rsidRPr="00FA3DC3">
                        <w:rPr>
                          <w:sz w:val="20"/>
                          <w:szCs w:val="20"/>
                        </w:rPr>
                        <w:t xml:space="preserve">La información publicada no contempla la totalidad de los contenidos obligatorios establecidos en el artículo 8 </w:t>
                      </w:r>
                      <w:r>
                        <w:rPr>
                          <w:sz w:val="20"/>
                          <w:szCs w:val="20"/>
                        </w:rPr>
                        <w:t xml:space="preserve">y 10.2 </w:t>
                      </w:r>
                      <w:r w:rsidRPr="00FA3DC3">
                        <w:rPr>
                          <w:sz w:val="20"/>
                          <w:szCs w:val="20"/>
                        </w:rPr>
                        <w:t>de la LTAIBG.</w:t>
                      </w:r>
                    </w:p>
                    <w:p w:rsidR="008E1D2C" w:rsidRDefault="008E1D2C" w:rsidP="00C73BD1">
                      <w:pPr>
                        <w:pStyle w:val="Prrafodelista"/>
                        <w:numPr>
                          <w:ilvl w:val="0"/>
                          <w:numId w:val="11"/>
                        </w:numPr>
                        <w:spacing w:before="120" w:after="120" w:line="312" w:lineRule="auto"/>
                        <w:contextualSpacing w:val="0"/>
                        <w:jc w:val="both"/>
                        <w:rPr>
                          <w:sz w:val="20"/>
                          <w:szCs w:val="20"/>
                        </w:rPr>
                      </w:pPr>
                      <w:r>
                        <w:rPr>
                          <w:sz w:val="20"/>
                          <w:szCs w:val="20"/>
                        </w:rPr>
                        <w:t>La ficha resumen de contratos no incluye el campo desistimientos o renuncias lo que obliga a efectuar una búsqueda en la Plataforma de Contratación del Sector Público para localizar los contratos en esta situación para el conjunto de la AGE.</w:t>
                      </w:r>
                    </w:p>
                    <w:p w:rsidR="008E1D2C" w:rsidRPr="00534941" w:rsidRDefault="008E1D2C"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sobre las modificaciones de los contratos adjudicados.</w:t>
                      </w:r>
                      <w:r>
                        <w:rPr>
                          <w:sz w:val="20"/>
                          <w:szCs w:val="20"/>
                        </w:rPr>
                        <w:t xml:space="preserve"> En la PCSP no se contemplan como criterio de búsqueda las modificaciones y en consecuencia para localizar este tipo de información es necesario abrir uno a uno todos los contratos para comprobar si se han producido modificaciones. </w:t>
                      </w:r>
                    </w:p>
                    <w:p w:rsidR="008E1D2C" w:rsidRPr="00534941" w:rsidRDefault="008E1D2C" w:rsidP="00C73BD1">
                      <w:pPr>
                        <w:pStyle w:val="Prrafodelista"/>
                        <w:numPr>
                          <w:ilvl w:val="0"/>
                          <w:numId w:val="11"/>
                        </w:numPr>
                        <w:spacing w:before="120" w:after="120" w:line="312" w:lineRule="auto"/>
                        <w:contextualSpacing w:val="0"/>
                        <w:jc w:val="both"/>
                        <w:rPr>
                          <w:sz w:val="20"/>
                          <w:szCs w:val="20"/>
                        </w:rPr>
                      </w:pPr>
                      <w:r w:rsidRPr="00534941">
                        <w:rPr>
                          <w:sz w:val="20"/>
                          <w:szCs w:val="20"/>
                        </w:rPr>
                        <w:t>No se publica información actualizada sobre la distribución en volumen presupuestario de los contratos adjudicados según procedimiento de adjudicación. La última información publicada es de 2018.</w:t>
                      </w:r>
                      <w:r>
                        <w:rPr>
                          <w:sz w:val="20"/>
                          <w:szCs w:val="20"/>
                        </w:rPr>
                        <w:t xml:space="preserve"> Dado este desfase temporal esta información no cabe considerar cumplida esta obligación.</w:t>
                      </w:r>
                    </w:p>
                    <w:p w:rsidR="008E1D2C" w:rsidRDefault="008E1D2C" w:rsidP="00C73BD1">
                      <w:pPr>
                        <w:pStyle w:val="Prrafodelista"/>
                        <w:numPr>
                          <w:ilvl w:val="0"/>
                          <w:numId w:val="11"/>
                        </w:numPr>
                        <w:spacing w:before="120" w:after="120" w:line="312" w:lineRule="auto"/>
                        <w:contextualSpacing w:val="0"/>
                        <w:jc w:val="both"/>
                        <w:rPr>
                          <w:sz w:val="20"/>
                          <w:szCs w:val="20"/>
                        </w:rPr>
                      </w:pPr>
                      <w:r w:rsidRPr="00BE302C">
                        <w:rPr>
                          <w:sz w:val="20"/>
                          <w:szCs w:val="20"/>
                        </w:rPr>
                        <w:t xml:space="preserve">En relación con los convenios no se publica información de Presidencia del Gobierno y los Ministerios de Consumo e Igualdad. </w:t>
                      </w:r>
                    </w:p>
                    <w:p w:rsidR="008E1D2C" w:rsidRPr="00BE302C" w:rsidRDefault="008E1D2C" w:rsidP="00C73BD1">
                      <w:pPr>
                        <w:pStyle w:val="Prrafodelista"/>
                        <w:numPr>
                          <w:ilvl w:val="0"/>
                          <w:numId w:val="11"/>
                        </w:numPr>
                        <w:spacing w:before="120" w:after="120" w:line="312" w:lineRule="auto"/>
                        <w:contextualSpacing w:val="0"/>
                        <w:jc w:val="both"/>
                        <w:rPr>
                          <w:sz w:val="20"/>
                          <w:szCs w:val="20"/>
                        </w:rPr>
                      </w:pPr>
                      <w:r w:rsidRPr="00BE302C">
                        <w:rPr>
                          <w:sz w:val="20"/>
                          <w:szCs w:val="20"/>
                        </w:rPr>
                        <w:t xml:space="preserve">En relación con las Encomiendas y Encargos a Medios Propios no se publica información de Presidencia, </w:t>
                      </w:r>
                      <w:r>
                        <w:rPr>
                          <w:sz w:val="20"/>
                          <w:szCs w:val="20"/>
                        </w:rPr>
                        <w:t>Asuntos Exteriores, Unión Europea y Cooperación</w:t>
                      </w:r>
                      <w:r w:rsidRPr="00BE302C">
                        <w:rPr>
                          <w:sz w:val="20"/>
                          <w:szCs w:val="20"/>
                        </w:rPr>
                        <w:t>, Consumo, Educación y Formación Profesional, Inclusión, Seguridad Social y Migraciones, Industria, Comercio y Turismo, Interior, Política Territorial y Función Pública, Universidades.</w:t>
                      </w:r>
                    </w:p>
                    <w:p w:rsidR="008E1D2C" w:rsidRDefault="008E1D2C" w:rsidP="00C73BD1">
                      <w:pPr>
                        <w:pStyle w:val="Prrafodelista"/>
                        <w:spacing w:before="120" w:after="120" w:line="312" w:lineRule="auto"/>
                        <w:contextualSpacing w:val="0"/>
                        <w:jc w:val="both"/>
                        <w:rPr>
                          <w:sz w:val="20"/>
                          <w:szCs w:val="20"/>
                        </w:rPr>
                      </w:pPr>
                      <w:r>
                        <w:rPr>
                          <w:sz w:val="20"/>
                          <w:szCs w:val="20"/>
                        </w:rPr>
                        <w:t xml:space="preserve">Un problema adicional es que las fichas resumen no incluyen información sobre el presupuesto y la existencia de subcontrataciones lo que obliga a revisar cada uno de los documentos para localizar esta información. </w:t>
                      </w:r>
                    </w:p>
                    <w:p w:rsidR="008E1D2C" w:rsidRPr="00C73BD1" w:rsidRDefault="008E1D2C" w:rsidP="00C73BD1">
                      <w:pPr>
                        <w:pStyle w:val="Prrafodelista"/>
                        <w:numPr>
                          <w:ilvl w:val="0"/>
                          <w:numId w:val="11"/>
                        </w:numPr>
                        <w:spacing w:before="120" w:after="120" w:line="312" w:lineRule="auto"/>
                        <w:contextualSpacing w:val="0"/>
                        <w:jc w:val="both"/>
                        <w:rPr>
                          <w:sz w:val="20"/>
                          <w:szCs w:val="20"/>
                        </w:rPr>
                      </w:pPr>
                      <w:r w:rsidRPr="00C73BD1">
                        <w:rPr>
                          <w:sz w:val="20"/>
                          <w:szCs w:val="20"/>
                        </w:rPr>
                        <w:t>En general la información relativa a retribuciones de altos cargos está muy desactualizada ya que corresponde a 2019 en el caso de la Presidencia del Gobierno, Asuntos Económicos y Transformación Digital (la referencia en el Portal es a Economía y Empresa), Defensa, Hacienda, Inclusión, Migraciones y Seguridad Social, Política Territorial y Función Pública, Presidencia, Trabajo y Economía Social (en el portal se publican las correspondientes al Ministerio de Trabajo, Migraciones y Seguridad Social para 2019), Transportes, Movilidad y Agenda Urbana (se publican las correspondientes al Ministerio de Fomento para 2019). No se publica información de los Ministerios de Igualdad y Universidades. Por lo tanto no es posible dar por cumplida esta información.</w:t>
                      </w:r>
                    </w:p>
                    <w:p w:rsidR="008E1D2C" w:rsidRPr="00B60F47" w:rsidRDefault="008E1D2C" w:rsidP="00C73BD1">
                      <w:pPr>
                        <w:pStyle w:val="Prrafodelista"/>
                        <w:numPr>
                          <w:ilvl w:val="0"/>
                          <w:numId w:val="11"/>
                        </w:numPr>
                        <w:spacing w:before="120" w:after="120" w:line="312" w:lineRule="auto"/>
                        <w:contextualSpacing w:val="0"/>
                        <w:jc w:val="both"/>
                        <w:rPr>
                          <w:sz w:val="20"/>
                          <w:szCs w:val="20"/>
                        </w:rPr>
                      </w:pPr>
                      <w:r w:rsidRPr="00B60F47">
                        <w:rPr>
                          <w:sz w:val="20"/>
                          <w:szCs w:val="20"/>
                        </w:rPr>
                        <w:t xml:space="preserve">En cuanto a la información estadística necesaria para el cumplimiento y calidad de los servicios que se prestan no se publica información relacionada con el cumplimiento de los servicios de por parte de la Presidencia del Gobierno y los Ministerios de Asuntos Económicos y Transformación Digital, Consumo, Asuntos Sociales y Agenda 2030, Igualdad y Defensa. </w:t>
                      </w:r>
                    </w:p>
                    <w:p w:rsidR="008E1D2C" w:rsidRPr="00B60F47" w:rsidRDefault="008E1D2C" w:rsidP="00C73BD1">
                      <w:pPr>
                        <w:pStyle w:val="Prrafodelista"/>
                        <w:spacing w:before="120" w:after="120" w:line="312" w:lineRule="auto"/>
                        <w:contextualSpacing w:val="0"/>
                        <w:jc w:val="both"/>
                        <w:rPr>
                          <w:sz w:val="20"/>
                          <w:szCs w:val="20"/>
                        </w:rPr>
                      </w:pPr>
                      <w:r w:rsidRPr="00B60F47">
                        <w:rPr>
                          <w:sz w:val="20"/>
                          <w:szCs w:val="20"/>
                        </w:rPr>
                        <w:t>Además muchos de los contenidos no se relacionan con esta obligación. Es frecuente encontrar en los distintos Ministerios planes o programas, normativa e informes relacionados con las políticas sectoriales que gestionan.</w:t>
                      </w:r>
                    </w:p>
                  </w:txbxContent>
                </v:textbox>
              </v:shape>
            </w:pict>
          </mc:Fallback>
        </mc:AlternateContent>
      </w:r>
    </w:p>
    <w:p w:rsidR="001561A4" w:rsidRDefault="001561A4" w:rsidP="00E36CE0">
      <w:pPr>
        <w:pStyle w:val="Cuerpodelboletn"/>
        <w:spacing w:before="120" w:after="120" w:line="312" w:lineRule="auto"/>
        <w:ind w:left="360"/>
        <w:rPr>
          <w:rStyle w:val="Ttulo2Car"/>
          <w:lang w:bidi="es-ES"/>
        </w:rPr>
      </w:pPr>
    </w:p>
    <w:p w:rsidR="001561A4" w:rsidRDefault="001561A4" w:rsidP="00E36CE0">
      <w:pPr>
        <w:pStyle w:val="Cuerpodelboletn"/>
        <w:spacing w:before="120" w:after="120" w:line="312" w:lineRule="auto"/>
        <w:ind w:left="360"/>
        <w:rPr>
          <w:rStyle w:val="Ttulo2Car"/>
          <w:lang w:bidi="es-ES"/>
        </w:rPr>
      </w:pPr>
    </w:p>
    <w:p w:rsidR="001561A4" w:rsidRDefault="001561A4" w:rsidP="00E36CE0">
      <w:pPr>
        <w:pStyle w:val="Cuerpodelboletn"/>
        <w:spacing w:before="120" w:after="120" w:line="312" w:lineRule="auto"/>
        <w:ind w:left="360"/>
        <w:rPr>
          <w:rStyle w:val="Ttulo2Car"/>
          <w:lang w:bidi="es-ES"/>
        </w:rPr>
      </w:pPr>
    </w:p>
    <w:p w:rsidR="00E3088D" w:rsidRDefault="00E3088D" w:rsidP="00E36CE0">
      <w:pPr>
        <w:pStyle w:val="Cuerpodelboletn"/>
        <w:spacing w:before="120" w:after="120" w:line="312" w:lineRule="auto"/>
        <w:ind w:left="360"/>
        <w:rPr>
          <w:rStyle w:val="Ttulo2Car"/>
          <w:lang w:bidi="es-ES"/>
        </w:rPr>
      </w:pPr>
    </w:p>
    <w:p w:rsidR="00E3088D" w:rsidRDefault="00E3088D"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BE302C" w:rsidRDefault="00BE302C" w:rsidP="00E36CE0">
      <w:pPr>
        <w:pStyle w:val="Cuerpodelboletn"/>
        <w:spacing w:before="120" w:after="120" w:line="312" w:lineRule="auto"/>
        <w:ind w:left="360"/>
        <w:rPr>
          <w:b/>
          <w:color w:val="50866C"/>
          <w:sz w:val="32"/>
        </w:rPr>
      </w:pPr>
    </w:p>
    <w:p w:rsidR="00BE302C" w:rsidRDefault="00BE302C" w:rsidP="00E36CE0">
      <w:pPr>
        <w:pStyle w:val="Cuerpodelboletn"/>
        <w:spacing w:before="120" w:after="120" w:line="312" w:lineRule="auto"/>
        <w:ind w:left="360"/>
        <w:rPr>
          <w:b/>
          <w:color w:val="50866C"/>
          <w:sz w:val="32"/>
        </w:rPr>
      </w:pPr>
    </w:p>
    <w:p w:rsidR="00C73BD1" w:rsidRDefault="00C73BD1" w:rsidP="00E36CE0">
      <w:pPr>
        <w:pStyle w:val="Cuerpodelboletn"/>
        <w:spacing w:before="120" w:after="120" w:line="312" w:lineRule="auto"/>
        <w:ind w:left="360"/>
        <w:rPr>
          <w:b/>
          <w:color w:val="50866C"/>
          <w:sz w:val="32"/>
        </w:rPr>
      </w:pPr>
    </w:p>
    <w:p w:rsidR="00C73BD1" w:rsidRDefault="00C73BD1" w:rsidP="00E36CE0">
      <w:pPr>
        <w:pStyle w:val="Cuerpodelboletn"/>
        <w:spacing w:before="120" w:after="120" w:line="312" w:lineRule="auto"/>
        <w:ind w:left="360"/>
        <w:rPr>
          <w:b/>
          <w:color w:val="50866C"/>
          <w:sz w:val="32"/>
        </w:rPr>
      </w:pPr>
    </w:p>
    <w:p w:rsidR="00FC3B4D" w:rsidRDefault="00FC3B4D" w:rsidP="00E36CE0">
      <w:pPr>
        <w:spacing w:before="120" w:after="120" w:line="312" w:lineRule="auto"/>
        <w:jc w:val="both"/>
        <w:rPr>
          <w:b/>
          <w:color w:val="50866C"/>
          <w:sz w:val="32"/>
          <w:szCs w:val="24"/>
        </w:rPr>
      </w:pPr>
      <w:r>
        <w:rPr>
          <w:b/>
          <w:color w:val="50866C"/>
          <w:sz w:val="32"/>
        </w:rPr>
        <w:br w:type="page"/>
      </w:r>
    </w:p>
    <w:p w:rsidR="006205ED" w:rsidRDefault="00840D07" w:rsidP="00E36CE0">
      <w:pPr>
        <w:pStyle w:val="Cuerpodelboletn"/>
        <w:spacing w:before="120" w:after="120" w:line="312" w:lineRule="auto"/>
        <w:ind w:left="360"/>
        <w:rPr>
          <w:b/>
          <w:color w:val="50866C"/>
          <w:sz w:val="32"/>
        </w:rPr>
      </w:pPr>
      <w:r w:rsidRPr="006A2766">
        <w:rPr>
          <w:rStyle w:val="TextodegloboCar"/>
          <w:noProof/>
        </w:rPr>
        <w:lastRenderedPageBreak/>
        <mc:AlternateContent>
          <mc:Choice Requires="wps">
            <w:drawing>
              <wp:anchor distT="0" distB="0" distL="114300" distR="114300" simplePos="0" relativeHeight="251675648" behindDoc="0" locked="0" layoutInCell="1" allowOverlap="1" wp14:anchorId="6DC03D06" wp14:editId="02F1FFCD">
                <wp:simplePos x="0" y="0"/>
                <wp:positionH relativeFrom="column">
                  <wp:posOffset>419100</wp:posOffset>
                </wp:positionH>
                <wp:positionV relativeFrom="paragraph">
                  <wp:posOffset>55245</wp:posOffset>
                </wp:positionV>
                <wp:extent cx="5886450" cy="948690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486900"/>
                        </a:xfrm>
                        <a:prstGeom prst="rect">
                          <a:avLst/>
                        </a:prstGeom>
                        <a:solidFill>
                          <a:srgbClr val="FFFFFF"/>
                        </a:solidFill>
                        <a:ln w="9525">
                          <a:solidFill>
                            <a:srgbClr val="000000"/>
                          </a:solidFill>
                          <a:miter lim="800000"/>
                          <a:headEnd/>
                          <a:tailEnd/>
                        </a:ln>
                      </wps:spPr>
                      <wps:txbx>
                        <w:txbxContent>
                          <w:p w:rsidR="008E1D2C" w:rsidRDefault="008E1D2C" w:rsidP="00B47239">
                            <w:pPr>
                              <w:rPr>
                                <w:b/>
                                <w:color w:val="00642D"/>
                              </w:rPr>
                            </w:pPr>
                            <w:r w:rsidRPr="00BD4582">
                              <w:rPr>
                                <w:b/>
                                <w:color w:val="00642D"/>
                              </w:rPr>
                              <w:t>Contenidos</w:t>
                            </w:r>
                            <w:r>
                              <w:rPr>
                                <w:b/>
                                <w:color w:val="00642D"/>
                              </w:rPr>
                              <w:t xml:space="preserve"> (cont.)</w:t>
                            </w:r>
                          </w:p>
                          <w:p w:rsidR="008E1D2C" w:rsidRDefault="008E1D2C" w:rsidP="00C73BD1">
                            <w:pPr>
                              <w:spacing w:before="120" w:after="120" w:line="312" w:lineRule="auto"/>
                              <w:ind w:left="851"/>
                              <w:jc w:val="both"/>
                              <w:rPr>
                                <w:sz w:val="20"/>
                                <w:szCs w:val="20"/>
                              </w:rPr>
                            </w:pPr>
                            <w:r w:rsidRPr="00B47239">
                              <w:rPr>
                                <w:sz w:val="20"/>
                                <w:szCs w:val="20"/>
                              </w:rPr>
                              <w:t>Por otra parte, la información relativa a resultados</w:t>
                            </w:r>
                            <w:r>
                              <w:rPr>
                                <w:sz w:val="20"/>
                                <w:szCs w:val="20"/>
                              </w:rPr>
                              <w:t xml:space="preserve"> en muchos Ministerios se refiere exclusiva o casi exclusivamente a organismos dependientes o vinculados. Además, la información </w:t>
                            </w:r>
                            <w:r w:rsidRPr="00B47239">
                              <w:rPr>
                                <w:sz w:val="20"/>
                                <w:szCs w:val="20"/>
                              </w:rPr>
                              <w:t>está muy desfasada y/o no se incluye información re</w:t>
                            </w:r>
                            <w:r>
                              <w:rPr>
                                <w:sz w:val="20"/>
                                <w:szCs w:val="20"/>
                              </w:rPr>
                              <w:t xml:space="preserve">levante para conocer la calidad de los servicios (no se publican las evaluaciones de las Cartas de servicios, o estadísticas de quejas y sugerencias o resultados de estudios de expectativas o de satisfacción) en el caso de los Ministerios de </w:t>
                            </w:r>
                            <w:r w:rsidRPr="00B47239">
                              <w:rPr>
                                <w:sz w:val="20"/>
                                <w:szCs w:val="20"/>
                              </w:rPr>
                              <w:t>Agricultura, Pesca y Alimentación</w:t>
                            </w:r>
                            <w:r>
                              <w:rPr>
                                <w:sz w:val="20"/>
                                <w:szCs w:val="20"/>
                              </w:rPr>
                              <w:t xml:space="preserve">, Asuntos Exteriores, Unión Europea y Cooperación, </w:t>
                            </w:r>
                            <w:r w:rsidRPr="00B47239">
                              <w:rPr>
                                <w:sz w:val="20"/>
                                <w:szCs w:val="20"/>
                              </w:rPr>
                              <w:t>Ciencia e Innovación</w:t>
                            </w:r>
                            <w:r>
                              <w:rPr>
                                <w:sz w:val="20"/>
                                <w:szCs w:val="20"/>
                              </w:rPr>
                              <w:t xml:space="preserve">, </w:t>
                            </w:r>
                            <w:r w:rsidRPr="00B47239">
                              <w:rPr>
                                <w:sz w:val="20"/>
                                <w:szCs w:val="20"/>
                              </w:rPr>
                              <w:t>Defensa</w:t>
                            </w:r>
                            <w:r>
                              <w:rPr>
                                <w:sz w:val="20"/>
                                <w:szCs w:val="20"/>
                              </w:rPr>
                              <w:t xml:space="preserve">, Hacienda, </w:t>
                            </w:r>
                            <w:r w:rsidRPr="00B47239">
                              <w:rPr>
                                <w:sz w:val="20"/>
                                <w:szCs w:val="20"/>
                              </w:rPr>
                              <w:t>Inclusión, Seguridad Social y Migraciones</w:t>
                            </w:r>
                            <w:r>
                              <w:rPr>
                                <w:sz w:val="20"/>
                                <w:szCs w:val="20"/>
                              </w:rPr>
                              <w:t xml:space="preserve">, </w:t>
                            </w:r>
                            <w:r w:rsidRPr="00B47239">
                              <w:rPr>
                                <w:sz w:val="20"/>
                                <w:szCs w:val="20"/>
                              </w:rPr>
                              <w:t>Industria, Comercio y Turismo</w:t>
                            </w:r>
                            <w:r>
                              <w:rPr>
                                <w:sz w:val="20"/>
                                <w:szCs w:val="20"/>
                              </w:rPr>
                              <w:t xml:space="preserve">, </w:t>
                            </w:r>
                            <w:r w:rsidRPr="00B47239">
                              <w:rPr>
                                <w:sz w:val="20"/>
                                <w:szCs w:val="20"/>
                              </w:rPr>
                              <w:t>Interior</w:t>
                            </w:r>
                            <w:r>
                              <w:rPr>
                                <w:sz w:val="20"/>
                                <w:szCs w:val="20"/>
                              </w:rPr>
                              <w:t xml:space="preserve">, </w:t>
                            </w:r>
                            <w:r w:rsidRPr="00B47239">
                              <w:rPr>
                                <w:sz w:val="20"/>
                                <w:szCs w:val="20"/>
                              </w:rPr>
                              <w:t>Justicia</w:t>
                            </w:r>
                            <w:r>
                              <w:rPr>
                                <w:sz w:val="20"/>
                                <w:szCs w:val="20"/>
                              </w:rPr>
                              <w:t xml:space="preserve">, </w:t>
                            </w:r>
                            <w:r w:rsidRPr="00B47239">
                              <w:rPr>
                                <w:sz w:val="20"/>
                                <w:szCs w:val="20"/>
                              </w:rPr>
                              <w:t>Política Territorial y Función Pública</w:t>
                            </w:r>
                            <w:r>
                              <w:rPr>
                                <w:sz w:val="20"/>
                                <w:szCs w:val="20"/>
                              </w:rPr>
                              <w:t xml:space="preserve">, </w:t>
                            </w:r>
                            <w:r w:rsidRPr="00B47239">
                              <w:rPr>
                                <w:sz w:val="20"/>
                                <w:szCs w:val="20"/>
                              </w:rPr>
                              <w:t>Presidencia</w:t>
                            </w:r>
                            <w:r>
                              <w:rPr>
                                <w:sz w:val="20"/>
                                <w:szCs w:val="20"/>
                              </w:rPr>
                              <w:t>,</w:t>
                            </w:r>
                            <w:r w:rsidRPr="00B47239">
                              <w:t xml:space="preserve"> </w:t>
                            </w:r>
                            <w:r w:rsidRPr="00B47239">
                              <w:rPr>
                                <w:sz w:val="20"/>
                                <w:szCs w:val="20"/>
                              </w:rPr>
                              <w:t>Sanidad</w:t>
                            </w:r>
                            <w:r>
                              <w:rPr>
                                <w:sz w:val="20"/>
                                <w:szCs w:val="20"/>
                              </w:rPr>
                              <w:t xml:space="preserve">, </w:t>
                            </w:r>
                            <w:r w:rsidRPr="00B47239">
                              <w:rPr>
                                <w:sz w:val="20"/>
                                <w:szCs w:val="20"/>
                              </w:rPr>
                              <w:t>Trabajo y Economía Social</w:t>
                            </w:r>
                            <w:r>
                              <w:rPr>
                                <w:sz w:val="20"/>
                                <w:szCs w:val="20"/>
                              </w:rPr>
                              <w:t xml:space="preserve">,  </w:t>
                            </w:r>
                            <w:r w:rsidRPr="00B47239">
                              <w:rPr>
                                <w:sz w:val="20"/>
                                <w:szCs w:val="20"/>
                              </w:rPr>
                              <w:t>Transición Ecológica y Reto Demográfico</w:t>
                            </w:r>
                            <w:r>
                              <w:rPr>
                                <w:sz w:val="20"/>
                                <w:szCs w:val="20"/>
                              </w:rPr>
                              <w:t xml:space="preserve">, </w:t>
                            </w:r>
                            <w:r w:rsidRPr="00B47239">
                              <w:rPr>
                                <w:sz w:val="20"/>
                                <w:szCs w:val="20"/>
                              </w:rPr>
                              <w:t>Transportes, Movilidad y Agenda Urbana</w:t>
                            </w:r>
                            <w:r>
                              <w:rPr>
                                <w:sz w:val="20"/>
                                <w:szCs w:val="20"/>
                              </w:rPr>
                              <w:t xml:space="preserve">. </w:t>
                            </w:r>
                          </w:p>
                          <w:p w:rsidR="008E1D2C" w:rsidRDefault="008E1D2C" w:rsidP="00C73BD1">
                            <w:pPr>
                              <w:spacing w:before="120" w:after="120" w:line="312" w:lineRule="auto"/>
                              <w:ind w:left="851"/>
                              <w:jc w:val="both"/>
                              <w:rPr>
                                <w:sz w:val="20"/>
                                <w:szCs w:val="20"/>
                              </w:rPr>
                            </w:pPr>
                            <w:r>
                              <w:rPr>
                                <w:sz w:val="20"/>
                                <w:szCs w:val="20"/>
                              </w:rPr>
                              <w:t xml:space="preserve">La publicación de los informes sobre el grado de cumplimiento de los Programas del Marco General de Calidad de la AGE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w:t>
                            </w:r>
                            <w:r w:rsidRPr="009813A2">
                              <w:rPr>
                                <w:sz w:val="20"/>
                                <w:szCs w:val="20"/>
                              </w:rPr>
                              <w:t xml:space="preserve">concretos </w:t>
                            </w:r>
                            <w:r>
                              <w:rPr>
                                <w:sz w:val="20"/>
                                <w:szCs w:val="20"/>
                              </w:rPr>
                              <w:t xml:space="preserve">existentes a juicio de los usuarios de los servicios. </w:t>
                            </w:r>
                          </w:p>
                          <w:p w:rsidR="008E1D2C" w:rsidRDefault="008E1D2C" w:rsidP="00C73BD1">
                            <w:pPr>
                              <w:spacing w:before="120" w:after="120" w:line="312" w:lineRule="auto"/>
                              <w:ind w:left="851"/>
                              <w:jc w:val="both"/>
                              <w:rPr>
                                <w:sz w:val="20"/>
                                <w:szCs w:val="20"/>
                              </w:rPr>
                            </w:pPr>
                            <w:r>
                              <w:rPr>
                                <w:sz w:val="20"/>
                                <w:szCs w:val="20"/>
                              </w:rPr>
                              <w:t xml:space="preserve">Una cuestión adicional es que la información desagregada relativa a los programas existe ya que los Ministerios informan a la Dirección General de Gobernanza Pública de las actividades realizadas para la confección del informe anual.   </w:t>
                            </w:r>
                            <w:r w:rsidRPr="009813A2">
                              <w:rPr>
                                <w:sz w:val="20"/>
                                <w:szCs w:val="20"/>
                              </w:rPr>
                              <w:t xml:space="preserve">  </w:t>
                            </w:r>
                          </w:p>
                          <w:p w:rsidR="008E1D2C" w:rsidRDefault="008E1D2C" w:rsidP="00C73BD1">
                            <w:pPr>
                              <w:pStyle w:val="Prrafodelista"/>
                              <w:numPr>
                                <w:ilvl w:val="0"/>
                                <w:numId w:val="18"/>
                              </w:numPr>
                              <w:spacing w:before="120" w:after="120" w:line="312" w:lineRule="auto"/>
                              <w:jc w:val="both"/>
                              <w:rPr>
                                <w:sz w:val="20"/>
                                <w:szCs w:val="20"/>
                              </w:rPr>
                            </w:pPr>
                            <w:r w:rsidRPr="00C55415">
                              <w:rPr>
                                <w:sz w:val="20"/>
                                <w:szCs w:val="20"/>
                              </w:rPr>
                              <w:t>Gran parte de la información publicada sobre contratos, convenios, encomiendas e información estadística corresponde a organismos vinculados o dependientes. El 63,84% de los contratos, el 53,77% de las encomiendas o Encargos</w:t>
                            </w:r>
                            <w:r>
                              <w:rPr>
                                <w:sz w:val="20"/>
                                <w:szCs w:val="20"/>
                              </w:rPr>
                              <w:t xml:space="preserve">,  el 71,5% de las compatibilidades de empleados con actividades públicas, el 37,11% de la información sobre resultados de los servicios o el 37,75% de las Cartas de Servicios publicadas corresponden a organismos dependientes o vinculados. </w:t>
                            </w:r>
                            <w:r w:rsidRPr="00C55415">
                              <w:rPr>
                                <w:sz w:val="20"/>
                                <w:szCs w:val="20"/>
                              </w:rPr>
                              <w:t xml:space="preserve">   </w:t>
                            </w:r>
                          </w:p>
                          <w:p w:rsidR="008E1D2C" w:rsidRPr="00C55415" w:rsidRDefault="008E1D2C" w:rsidP="00C73BD1">
                            <w:pPr>
                              <w:pStyle w:val="Prrafodelista"/>
                              <w:spacing w:before="120" w:after="120" w:line="312" w:lineRule="auto"/>
                              <w:jc w:val="both"/>
                              <w:rPr>
                                <w:sz w:val="20"/>
                                <w:szCs w:val="20"/>
                              </w:rPr>
                            </w:pPr>
                          </w:p>
                          <w:p w:rsidR="008E1D2C" w:rsidRDefault="008E1D2C" w:rsidP="00C73BD1">
                            <w:pPr>
                              <w:pStyle w:val="Prrafodelista"/>
                              <w:numPr>
                                <w:ilvl w:val="0"/>
                                <w:numId w:val="14"/>
                              </w:numPr>
                              <w:spacing w:before="120" w:after="120" w:line="312" w:lineRule="auto"/>
                              <w:jc w:val="both"/>
                              <w:rPr>
                                <w:sz w:val="20"/>
                                <w:szCs w:val="20"/>
                              </w:rPr>
                            </w:pPr>
                            <w:r w:rsidRPr="00B60F47">
                              <w:rPr>
                                <w:sz w:val="20"/>
                                <w:szCs w:val="20"/>
                              </w:rPr>
                              <w:t>Una cuestión adicional es que es posible que algunos de los Ministerios no hayan tenido actividad relacionada con algunas de las obligaciones de publicidad activa. Pero dado que no se hace ninguna referencia a esta circunstancia en el Portal - simplemente la página correspondiente incluye un mensaje “No se han encontrado resultados para la búsqueda” – no es posible conocer si se trata de un incumplimiento de la obligación de publicar o es que realmente no se publica información obligatoria porque no ha habido actividad en ese ámbito concreto.</w:t>
                            </w:r>
                          </w:p>
                          <w:p w:rsidR="008E1D2C" w:rsidRPr="00F520B4" w:rsidRDefault="008E1D2C" w:rsidP="00C73BD1">
                            <w:pPr>
                              <w:spacing w:before="120" w:after="120" w:line="312" w:lineRule="auto"/>
                              <w:ind w:left="709"/>
                              <w:jc w:val="both"/>
                              <w:rPr>
                                <w:sz w:val="20"/>
                                <w:szCs w:val="20"/>
                              </w:rPr>
                            </w:pPr>
                            <w:r>
                              <w:rPr>
                                <w:sz w:val="20"/>
                                <w:szCs w:val="20"/>
                              </w:rPr>
                              <w:t>D</w:t>
                            </w:r>
                            <w:r w:rsidRPr="00F520B4">
                              <w:rPr>
                                <w:sz w:val="20"/>
                                <w:szCs w:val="20"/>
                              </w:rPr>
                              <w:t>adas las incidencias, que afectan a la mayoría de los Ministerios no</w:t>
                            </w:r>
                            <w:r>
                              <w:rPr>
                                <w:sz w:val="20"/>
                                <w:szCs w:val="20"/>
                              </w:rPr>
                              <w:t xml:space="preserve"> es posible considerar </w:t>
                            </w:r>
                            <w:r w:rsidRPr="00F520B4">
                              <w:rPr>
                                <w:sz w:val="20"/>
                                <w:szCs w:val="20"/>
                              </w:rPr>
                              <w:t>cumplida esta información.</w:t>
                            </w:r>
                          </w:p>
                          <w:p w:rsidR="008E1D2C" w:rsidRPr="00053AC1" w:rsidRDefault="008E1D2C" w:rsidP="00B60F47">
                            <w:pPr>
                              <w:pStyle w:val="Prrafodelista"/>
                              <w:jc w:val="both"/>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pt;margin-top:4.35pt;width:463.5pt;height:7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">
                <v:textbox>
                  <w:txbxContent>
                    <w:p w:rsidR="008E1D2C" w:rsidRDefault="008E1D2C" w:rsidP="00B47239">
                      <w:pPr>
                        <w:rPr>
                          <w:b/>
                          <w:color w:val="00642D"/>
                        </w:rPr>
                      </w:pPr>
                      <w:r w:rsidRPr="00BD4582">
                        <w:rPr>
                          <w:b/>
                          <w:color w:val="00642D"/>
                        </w:rPr>
                        <w:t>Contenidos</w:t>
                      </w:r>
                      <w:r>
                        <w:rPr>
                          <w:b/>
                          <w:color w:val="00642D"/>
                        </w:rPr>
                        <w:t xml:space="preserve"> (cont.)</w:t>
                      </w:r>
                    </w:p>
                    <w:p w:rsidR="008E1D2C" w:rsidRDefault="008E1D2C" w:rsidP="00C73BD1">
                      <w:pPr>
                        <w:spacing w:before="120" w:after="120" w:line="312" w:lineRule="auto"/>
                        <w:ind w:left="851"/>
                        <w:jc w:val="both"/>
                        <w:rPr>
                          <w:sz w:val="20"/>
                          <w:szCs w:val="20"/>
                        </w:rPr>
                      </w:pPr>
                      <w:r w:rsidRPr="00B47239">
                        <w:rPr>
                          <w:sz w:val="20"/>
                          <w:szCs w:val="20"/>
                        </w:rPr>
                        <w:t>Por otra parte, la información relativa a resultados</w:t>
                      </w:r>
                      <w:r>
                        <w:rPr>
                          <w:sz w:val="20"/>
                          <w:szCs w:val="20"/>
                        </w:rPr>
                        <w:t xml:space="preserve"> en muchos Ministerios se refiere exclusiva o casi exclusivamente a organismos dependientes o vinculados. Además, la información </w:t>
                      </w:r>
                      <w:r w:rsidRPr="00B47239">
                        <w:rPr>
                          <w:sz w:val="20"/>
                          <w:szCs w:val="20"/>
                        </w:rPr>
                        <w:t>está muy desfasada y/o no se incluye información re</w:t>
                      </w:r>
                      <w:r>
                        <w:rPr>
                          <w:sz w:val="20"/>
                          <w:szCs w:val="20"/>
                        </w:rPr>
                        <w:t xml:space="preserve">levante para conocer la calidad de los servicios (no se publican las evaluaciones de las Cartas de servicios, o estadísticas de quejas y sugerencias o resultados de estudios de expectativas o de satisfacción) en el caso de los Ministerios de </w:t>
                      </w:r>
                      <w:r w:rsidRPr="00B47239">
                        <w:rPr>
                          <w:sz w:val="20"/>
                          <w:szCs w:val="20"/>
                        </w:rPr>
                        <w:t>Agricultura, Pesca y Alimentación</w:t>
                      </w:r>
                      <w:r>
                        <w:rPr>
                          <w:sz w:val="20"/>
                          <w:szCs w:val="20"/>
                        </w:rPr>
                        <w:t xml:space="preserve">, Asuntos Exteriores, Unión Europea y Cooperación, </w:t>
                      </w:r>
                      <w:r w:rsidRPr="00B47239">
                        <w:rPr>
                          <w:sz w:val="20"/>
                          <w:szCs w:val="20"/>
                        </w:rPr>
                        <w:t>Ciencia e Innovación</w:t>
                      </w:r>
                      <w:r>
                        <w:rPr>
                          <w:sz w:val="20"/>
                          <w:szCs w:val="20"/>
                        </w:rPr>
                        <w:t xml:space="preserve">, </w:t>
                      </w:r>
                      <w:r w:rsidRPr="00B47239">
                        <w:rPr>
                          <w:sz w:val="20"/>
                          <w:szCs w:val="20"/>
                        </w:rPr>
                        <w:t>Defensa</w:t>
                      </w:r>
                      <w:r>
                        <w:rPr>
                          <w:sz w:val="20"/>
                          <w:szCs w:val="20"/>
                        </w:rPr>
                        <w:t xml:space="preserve">, Hacienda, </w:t>
                      </w:r>
                      <w:r w:rsidRPr="00B47239">
                        <w:rPr>
                          <w:sz w:val="20"/>
                          <w:szCs w:val="20"/>
                        </w:rPr>
                        <w:t>Inclusión, Seguridad Social y Migraciones</w:t>
                      </w:r>
                      <w:r>
                        <w:rPr>
                          <w:sz w:val="20"/>
                          <w:szCs w:val="20"/>
                        </w:rPr>
                        <w:t xml:space="preserve">, </w:t>
                      </w:r>
                      <w:r w:rsidRPr="00B47239">
                        <w:rPr>
                          <w:sz w:val="20"/>
                          <w:szCs w:val="20"/>
                        </w:rPr>
                        <w:t>Industria, Comercio y Turismo</w:t>
                      </w:r>
                      <w:r>
                        <w:rPr>
                          <w:sz w:val="20"/>
                          <w:szCs w:val="20"/>
                        </w:rPr>
                        <w:t xml:space="preserve">, </w:t>
                      </w:r>
                      <w:r w:rsidRPr="00B47239">
                        <w:rPr>
                          <w:sz w:val="20"/>
                          <w:szCs w:val="20"/>
                        </w:rPr>
                        <w:t>Interior</w:t>
                      </w:r>
                      <w:r>
                        <w:rPr>
                          <w:sz w:val="20"/>
                          <w:szCs w:val="20"/>
                        </w:rPr>
                        <w:t xml:space="preserve">, </w:t>
                      </w:r>
                      <w:r w:rsidRPr="00B47239">
                        <w:rPr>
                          <w:sz w:val="20"/>
                          <w:szCs w:val="20"/>
                        </w:rPr>
                        <w:t>Justicia</w:t>
                      </w:r>
                      <w:r>
                        <w:rPr>
                          <w:sz w:val="20"/>
                          <w:szCs w:val="20"/>
                        </w:rPr>
                        <w:t xml:space="preserve">, </w:t>
                      </w:r>
                      <w:r w:rsidRPr="00B47239">
                        <w:rPr>
                          <w:sz w:val="20"/>
                          <w:szCs w:val="20"/>
                        </w:rPr>
                        <w:t>Política Territorial y Función Pública</w:t>
                      </w:r>
                      <w:r>
                        <w:rPr>
                          <w:sz w:val="20"/>
                          <w:szCs w:val="20"/>
                        </w:rPr>
                        <w:t xml:space="preserve">, </w:t>
                      </w:r>
                      <w:r w:rsidRPr="00B47239">
                        <w:rPr>
                          <w:sz w:val="20"/>
                          <w:szCs w:val="20"/>
                        </w:rPr>
                        <w:t>Presidencia</w:t>
                      </w:r>
                      <w:r>
                        <w:rPr>
                          <w:sz w:val="20"/>
                          <w:szCs w:val="20"/>
                        </w:rPr>
                        <w:t>,</w:t>
                      </w:r>
                      <w:r w:rsidRPr="00B47239">
                        <w:t xml:space="preserve"> </w:t>
                      </w:r>
                      <w:r w:rsidRPr="00B47239">
                        <w:rPr>
                          <w:sz w:val="20"/>
                          <w:szCs w:val="20"/>
                        </w:rPr>
                        <w:t>Sanidad</w:t>
                      </w:r>
                      <w:r>
                        <w:rPr>
                          <w:sz w:val="20"/>
                          <w:szCs w:val="20"/>
                        </w:rPr>
                        <w:t xml:space="preserve">, </w:t>
                      </w:r>
                      <w:r w:rsidRPr="00B47239">
                        <w:rPr>
                          <w:sz w:val="20"/>
                          <w:szCs w:val="20"/>
                        </w:rPr>
                        <w:t>Trabajo y Economía Social</w:t>
                      </w:r>
                      <w:r>
                        <w:rPr>
                          <w:sz w:val="20"/>
                          <w:szCs w:val="20"/>
                        </w:rPr>
                        <w:t xml:space="preserve">,  </w:t>
                      </w:r>
                      <w:r w:rsidRPr="00B47239">
                        <w:rPr>
                          <w:sz w:val="20"/>
                          <w:szCs w:val="20"/>
                        </w:rPr>
                        <w:t>Transición Ecológica y Reto Demográfico</w:t>
                      </w:r>
                      <w:r>
                        <w:rPr>
                          <w:sz w:val="20"/>
                          <w:szCs w:val="20"/>
                        </w:rPr>
                        <w:t xml:space="preserve">, </w:t>
                      </w:r>
                      <w:r w:rsidRPr="00B47239">
                        <w:rPr>
                          <w:sz w:val="20"/>
                          <w:szCs w:val="20"/>
                        </w:rPr>
                        <w:t>Transportes, Movilidad y Agenda Urbana</w:t>
                      </w:r>
                      <w:r>
                        <w:rPr>
                          <w:sz w:val="20"/>
                          <w:szCs w:val="20"/>
                        </w:rPr>
                        <w:t xml:space="preserve">. </w:t>
                      </w:r>
                    </w:p>
                    <w:p w:rsidR="008E1D2C" w:rsidRDefault="008E1D2C" w:rsidP="00C73BD1">
                      <w:pPr>
                        <w:spacing w:before="120" w:after="120" w:line="312" w:lineRule="auto"/>
                        <w:ind w:left="851"/>
                        <w:jc w:val="both"/>
                        <w:rPr>
                          <w:sz w:val="20"/>
                          <w:szCs w:val="20"/>
                        </w:rPr>
                      </w:pPr>
                      <w:r>
                        <w:rPr>
                          <w:sz w:val="20"/>
                          <w:szCs w:val="20"/>
                        </w:rPr>
                        <w:t xml:space="preserve">La publicación de los informes sobre el grado de cumplimiento de los Programas del Marco General de Calidad de la AGE tampoco ofrece información relevante desde el punto de vista de la calidad objetiva y subjetiva de los servicios que se prestan. Por ejemplo, la información que se publica en relación con el Programa de Análisis de la Demanda y de la Satisfacción se limita al número de estudios realizados por cada Ministerio, a  la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cartas pero no el grado de cumplimiento por compromiso y por cada carta y Ministerio. Lo mismo ocurre con el programa de Quejas y Sugerencias, la publicación recoge los motivos de queja por Ministerio pero agrupada en cinco grandes categorías – instalaciones, información, trato, calidad y otros – que no permiten conocer los déficits de calidad </w:t>
                      </w:r>
                      <w:r w:rsidRPr="009813A2">
                        <w:rPr>
                          <w:sz w:val="20"/>
                          <w:szCs w:val="20"/>
                        </w:rPr>
                        <w:t xml:space="preserve">concretos </w:t>
                      </w:r>
                      <w:r>
                        <w:rPr>
                          <w:sz w:val="20"/>
                          <w:szCs w:val="20"/>
                        </w:rPr>
                        <w:t xml:space="preserve">existentes a juicio de los usuarios de los servicios. </w:t>
                      </w:r>
                    </w:p>
                    <w:p w:rsidR="008E1D2C" w:rsidRDefault="008E1D2C" w:rsidP="00C73BD1">
                      <w:pPr>
                        <w:spacing w:before="120" w:after="120" w:line="312" w:lineRule="auto"/>
                        <w:ind w:left="851"/>
                        <w:jc w:val="both"/>
                        <w:rPr>
                          <w:sz w:val="20"/>
                          <w:szCs w:val="20"/>
                        </w:rPr>
                      </w:pPr>
                      <w:r>
                        <w:rPr>
                          <w:sz w:val="20"/>
                          <w:szCs w:val="20"/>
                        </w:rPr>
                        <w:t xml:space="preserve">Una cuestión adicional es que la información desagregada relativa a los programas existe ya que los Ministerios informan a la Dirección General de Gobernanza Pública de las actividades realizadas para la confección del informe anual.   </w:t>
                      </w:r>
                      <w:r w:rsidRPr="009813A2">
                        <w:rPr>
                          <w:sz w:val="20"/>
                          <w:szCs w:val="20"/>
                        </w:rPr>
                        <w:t xml:space="preserve">  </w:t>
                      </w:r>
                    </w:p>
                    <w:p w:rsidR="008E1D2C" w:rsidRDefault="008E1D2C" w:rsidP="00C73BD1">
                      <w:pPr>
                        <w:pStyle w:val="Prrafodelista"/>
                        <w:numPr>
                          <w:ilvl w:val="0"/>
                          <w:numId w:val="18"/>
                        </w:numPr>
                        <w:spacing w:before="120" w:after="120" w:line="312" w:lineRule="auto"/>
                        <w:jc w:val="both"/>
                        <w:rPr>
                          <w:sz w:val="20"/>
                          <w:szCs w:val="20"/>
                        </w:rPr>
                      </w:pPr>
                      <w:r w:rsidRPr="00C55415">
                        <w:rPr>
                          <w:sz w:val="20"/>
                          <w:szCs w:val="20"/>
                        </w:rPr>
                        <w:t>Gran parte de la información publicada sobre contratos, convenios, encomiendas e información estadística corresponde a organismos vinculados o dependientes. El 63,84% de los contratos, el 53,77% de las encomiendas o Encargos</w:t>
                      </w:r>
                      <w:r>
                        <w:rPr>
                          <w:sz w:val="20"/>
                          <w:szCs w:val="20"/>
                        </w:rPr>
                        <w:t xml:space="preserve">,  el 71,5% de las compatibilidades de empleados con actividades públicas, el 37,11% de la información sobre resultados de los servicios o el 37,75% de las Cartas de Servicios publicadas corresponden a organismos dependientes o vinculados. </w:t>
                      </w:r>
                      <w:r w:rsidRPr="00C55415">
                        <w:rPr>
                          <w:sz w:val="20"/>
                          <w:szCs w:val="20"/>
                        </w:rPr>
                        <w:t xml:space="preserve">   </w:t>
                      </w:r>
                    </w:p>
                    <w:p w:rsidR="008E1D2C" w:rsidRPr="00C55415" w:rsidRDefault="008E1D2C" w:rsidP="00C73BD1">
                      <w:pPr>
                        <w:pStyle w:val="Prrafodelista"/>
                        <w:spacing w:before="120" w:after="120" w:line="312" w:lineRule="auto"/>
                        <w:jc w:val="both"/>
                        <w:rPr>
                          <w:sz w:val="20"/>
                          <w:szCs w:val="20"/>
                        </w:rPr>
                      </w:pPr>
                    </w:p>
                    <w:p w:rsidR="008E1D2C" w:rsidRDefault="008E1D2C" w:rsidP="00C73BD1">
                      <w:pPr>
                        <w:pStyle w:val="Prrafodelista"/>
                        <w:numPr>
                          <w:ilvl w:val="0"/>
                          <w:numId w:val="14"/>
                        </w:numPr>
                        <w:spacing w:before="120" w:after="120" w:line="312" w:lineRule="auto"/>
                        <w:jc w:val="both"/>
                        <w:rPr>
                          <w:sz w:val="20"/>
                          <w:szCs w:val="20"/>
                        </w:rPr>
                      </w:pPr>
                      <w:r w:rsidRPr="00B60F47">
                        <w:rPr>
                          <w:sz w:val="20"/>
                          <w:szCs w:val="20"/>
                        </w:rPr>
                        <w:t>Una cuestión adicional es que es posible que algunos de los Ministerios no hayan tenido actividad relacionada con algunas de las obligaciones de publicidad activa. Pero dado que no se hace ninguna referencia a esta circunstancia en el Portal - simplemente la página correspondiente incluye un mensaje “No se han encontrado resultados para la búsqueda” – no es posible conocer si se trata de un incumplimiento de la obligación de publicar o es que realmente no se publica información obligatoria porque no ha habido actividad en ese ámbito concreto.</w:t>
                      </w:r>
                    </w:p>
                    <w:p w:rsidR="008E1D2C" w:rsidRPr="00F520B4" w:rsidRDefault="008E1D2C" w:rsidP="00C73BD1">
                      <w:pPr>
                        <w:spacing w:before="120" w:after="120" w:line="312" w:lineRule="auto"/>
                        <w:ind w:left="709"/>
                        <w:jc w:val="both"/>
                        <w:rPr>
                          <w:sz w:val="20"/>
                          <w:szCs w:val="20"/>
                        </w:rPr>
                      </w:pPr>
                      <w:r>
                        <w:rPr>
                          <w:sz w:val="20"/>
                          <w:szCs w:val="20"/>
                        </w:rPr>
                        <w:t>D</w:t>
                      </w:r>
                      <w:r w:rsidRPr="00F520B4">
                        <w:rPr>
                          <w:sz w:val="20"/>
                          <w:szCs w:val="20"/>
                        </w:rPr>
                        <w:t>adas las incidencias, que afectan a la mayoría de los Ministerios no</w:t>
                      </w:r>
                      <w:r>
                        <w:rPr>
                          <w:sz w:val="20"/>
                          <w:szCs w:val="20"/>
                        </w:rPr>
                        <w:t xml:space="preserve"> es posible considerar </w:t>
                      </w:r>
                      <w:r w:rsidRPr="00F520B4">
                        <w:rPr>
                          <w:sz w:val="20"/>
                          <w:szCs w:val="20"/>
                        </w:rPr>
                        <w:t>cumplida esta información.</w:t>
                      </w:r>
                    </w:p>
                    <w:p w:rsidR="008E1D2C" w:rsidRPr="00053AC1" w:rsidRDefault="008E1D2C" w:rsidP="00B60F47">
                      <w:pPr>
                        <w:pStyle w:val="Prrafodelista"/>
                        <w:jc w:val="both"/>
                        <w:rPr>
                          <w:b/>
                          <w:color w:val="00642D"/>
                        </w:rPr>
                      </w:pPr>
                    </w:p>
                  </w:txbxContent>
                </v:textbox>
              </v:shape>
            </w:pict>
          </mc:Fallback>
        </mc:AlternateContent>
      </w: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6205ED" w:rsidRDefault="006205ED"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534941" w:rsidRDefault="00534941"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3143BD" w:rsidRDefault="003143BD" w:rsidP="00E36CE0">
      <w:pPr>
        <w:pStyle w:val="Cuerpodelboletn"/>
        <w:spacing w:before="120" w:after="120" w:line="312" w:lineRule="auto"/>
        <w:ind w:left="360"/>
        <w:rPr>
          <w:b/>
          <w:color w:val="50866C"/>
          <w:sz w:val="32"/>
        </w:rPr>
      </w:pPr>
    </w:p>
    <w:p w:rsidR="00B47239" w:rsidRDefault="00B47239"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053AC1" w:rsidRDefault="00053AC1" w:rsidP="00E36CE0">
      <w:pPr>
        <w:pStyle w:val="Cuerpodelboletn"/>
        <w:spacing w:before="120" w:after="120" w:line="312" w:lineRule="auto"/>
        <w:ind w:left="360"/>
        <w:rPr>
          <w:b/>
          <w:color w:val="50866C"/>
          <w:sz w:val="32"/>
        </w:rPr>
      </w:pPr>
    </w:p>
    <w:p w:rsidR="00DB690B" w:rsidRDefault="00DB690B" w:rsidP="00E36CE0">
      <w:pPr>
        <w:pStyle w:val="Cuerpodelboletn"/>
        <w:spacing w:before="120" w:after="120" w:line="312" w:lineRule="auto"/>
        <w:ind w:left="360"/>
        <w:rPr>
          <w:b/>
          <w:color w:val="50866C"/>
          <w:sz w:val="32"/>
        </w:rPr>
      </w:pPr>
    </w:p>
    <w:p w:rsidR="00967387" w:rsidRDefault="00334429" w:rsidP="00E36CE0">
      <w:pPr>
        <w:pStyle w:val="Cuerpodelboletn"/>
        <w:spacing w:before="120" w:after="120" w:line="312" w:lineRule="auto"/>
        <w:ind w:left="360"/>
        <w:rPr>
          <w:b/>
          <w:color w:val="50866C"/>
          <w:sz w:val="32"/>
        </w:rPr>
      </w:pPr>
      <w:r w:rsidRPr="006A2766">
        <w:rPr>
          <w:rStyle w:val="TextodegloboCar"/>
          <w:noProof/>
        </w:rPr>
        <w:lastRenderedPageBreak/>
        <mc:AlternateContent>
          <mc:Choice Requires="wps">
            <w:drawing>
              <wp:anchor distT="0" distB="0" distL="114300" distR="114300" simplePos="0" relativeHeight="251677696" behindDoc="0" locked="0" layoutInCell="1" allowOverlap="1" wp14:anchorId="18EF0F40" wp14:editId="2628D170">
                <wp:simplePos x="0" y="0"/>
                <wp:positionH relativeFrom="column">
                  <wp:posOffset>657225</wp:posOffset>
                </wp:positionH>
                <wp:positionV relativeFrom="paragraph">
                  <wp:posOffset>350519</wp:posOffset>
                </wp:positionV>
                <wp:extent cx="5600700" cy="7267575"/>
                <wp:effectExtent l="0" t="0" r="1905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267575"/>
                        </a:xfrm>
                        <a:prstGeom prst="rect">
                          <a:avLst/>
                        </a:prstGeom>
                        <a:solidFill>
                          <a:srgbClr val="FFFFFF"/>
                        </a:solidFill>
                        <a:ln w="9525">
                          <a:solidFill>
                            <a:srgbClr val="000000"/>
                          </a:solidFill>
                          <a:miter lim="800000"/>
                          <a:headEnd/>
                          <a:tailEnd/>
                        </a:ln>
                      </wps:spPr>
                      <wps:txbx>
                        <w:txbxContent>
                          <w:p w:rsidR="008E1D2C" w:rsidRDefault="008E1D2C" w:rsidP="00B60F47">
                            <w:pPr>
                              <w:rPr>
                                <w:b/>
                                <w:color w:val="00642D"/>
                              </w:rPr>
                            </w:pPr>
                            <w:r w:rsidRPr="00BD4582">
                              <w:rPr>
                                <w:b/>
                                <w:color w:val="00642D"/>
                              </w:rPr>
                              <w:t>Contenidos</w:t>
                            </w:r>
                            <w:r>
                              <w:rPr>
                                <w:b/>
                                <w:color w:val="00642D"/>
                              </w:rPr>
                              <w:t xml:space="preserve"> (cont.)</w:t>
                            </w:r>
                          </w:p>
                          <w:p w:rsidR="008E1D2C" w:rsidRDefault="008E1D2C" w:rsidP="00DB690B">
                            <w:pPr>
                              <w:pStyle w:val="Prrafodelista"/>
                              <w:numPr>
                                <w:ilvl w:val="0"/>
                                <w:numId w:val="17"/>
                              </w:numPr>
                              <w:spacing w:before="120" w:after="120" w:line="312" w:lineRule="auto"/>
                              <w:contextualSpacing w:val="0"/>
                              <w:jc w:val="both"/>
                              <w:rPr>
                                <w:sz w:val="20"/>
                                <w:szCs w:val="20"/>
                              </w:rPr>
                            </w:pPr>
                            <w:r>
                              <w:rPr>
                                <w:sz w:val="20"/>
                                <w:szCs w:val="20"/>
                              </w:rPr>
                              <w:t>Ta</w:t>
                            </w:r>
                            <w:r w:rsidRPr="00840D07">
                              <w:rPr>
                                <w:sz w:val="20"/>
                                <w:szCs w:val="20"/>
                              </w:rPr>
                              <w:t xml:space="preserve">mbién se ha observado que en </w:t>
                            </w:r>
                            <w:r>
                              <w:rPr>
                                <w:sz w:val="20"/>
                                <w:szCs w:val="20"/>
                              </w:rPr>
                              <w:t>varias</w:t>
                            </w:r>
                            <w:r w:rsidRPr="00840D07">
                              <w:rPr>
                                <w:sz w:val="20"/>
                                <w:szCs w:val="20"/>
                              </w:rPr>
                              <w:t xml:space="preserve"> obligaci</w:t>
                            </w:r>
                            <w:r>
                              <w:rPr>
                                <w:sz w:val="20"/>
                                <w:szCs w:val="20"/>
                              </w:rPr>
                              <w:t>ones</w:t>
                            </w:r>
                            <w:r w:rsidRPr="00840D07">
                              <w:rPr>
                                <w:sz w:val="20"/>
                                <w:szCs w:val="20"/>
                              </w:rPr>
                              <w:t xml:space="preserve">, se mantiene en un Ministerio información que pertenece al ámbito competencial actual de otro. </w:t>
                            </w:r>
                          </w:p>
                          <w:p w:rsidR="008E1D2C" w:rsidRPr="001D4AFC" w:rsidRDefault="008E1D2C" w:rsidP="00DB690B">
                            <w:pPr>
                              <w:pStyle w:val="Prrafodelista"/>
                              <w:numPr>
                                <w:ilvl w:val="0"/>
                                <w:numId w:val="17"/>
                              </w:numPr>
                              <w:spacing w:before="120" w:after="120" w:line="312" w:lineRule="auto"/>
                              <w:contextualSpacing w:val="0"/>
                              <w:jc w:val="both"/>
                              <w:rPr>
                                <w:rStyle w:val="Ttulo2Car"/>
                                <w:b w:val="0"/>
                                <w:color w:val="auto"/>
                                <w:sz w:val="20"/>
                                <w:szCs w:val="20"/>
                                <w:lang w:bidi="es-ES"/>
                              </w:rPr>
                            </w:pPr>
                            <w:r>
                              <w:rPr>
                                <w:rStyle w:val="Ttulo2Car"/>
                                <w:b w:val="0"/>
                                <w:color w:val="auto"/>
                                <w:sz w:val="20"/>
                                <w:szCs w:val="20"/>
                                <w:lang w:bidi="es-ES"/>
                              </w:rPr>
                              <w:t>Finalmente, n</w:t>
                            </w:r>
                            <w:r w:rsidRPr="001D4AFC">
                              <w:rPr>
                                <w:rStyle w:val="Ttulo2Car"/>
                                <w:b w:val="0"/>
                                <w:color w:val="auto"/>
                                <w:sz w:val="20"/>
                                <w:szCs w:val="20"/>
                                <w:lang w:bidi="es-ES"/>
                              </w:rPr>
                              <w:t xml:space="preserve">o se ha localizado un apartado que recoja la información más demandada de este bloque (art. 10.2 LT). </w:t>
                            </w:r>
                          </w:p>
                          <w:p w:rsidR="008E1D2C" w:rsidRPr="00C73BD1" w:rsidRDefault="008E1D2C" w:rsidP="00DB690B">
                            <w:pPr>
                              <w:spacing w:before="120" w:after="120" w:line="312" w:lineRule="auto"/>
                              <w:ind w:left="360"/>
                              <w:jc w:val="both"/>
                              <w:rPr>
                                <w:sz w:val="20"/>
                                <w:szCs w:val="20"/>
                              </w:rPr>
                            </w:pPr>
                          </w:p>
                          <w:p w:rsidR="008E1D2C" w:rsidRDefault="008E1D2C" w:rsidP="00DB690B">
                            <w:pPr>
                              <w:spacing w:before="120" w:after="120" w:line="312" w:lineRule="auto"/>
                              <w:rPr>
                                <w:b/>
                                <w:color w:val="00642D"/>
                              </w:rPr>
                            </w:pPr>
                            <w:r>
                              <w:rPr>
                                <w:b/>
                                <w:color w:val="00642D"/>
                              </w:rPr>
                              <w:t xml:space="preserve">Calidad de la información </w:t>
                            </w:r>
                          </w:p>
                          <w:p w:rsidR="008E1D2C" w:rsidRPr="00053AC1" w:rsidRDefault="008E1D2C" w:rsidP="00DB690B">
                            <w:pPr>
                              <w:pStyle w:val="Prrafodelista"/>
                              <w:numPr>
                                <w:ilvl w:val="0"/>
                                <w:numId w:val="15"/>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 Datos Nacional de Subvenciones. Aunque se publican</w:t>
                            </w:r>
                            <w:r>
                              <w:rPr>
                                <w:sz w:val="20"/>
                                <w:szCs w:val="20"/>
                              </w:rPr>
                              <w:t xml:space="preserve"> </w:t>
                            </w:r>
                            <w:r w:rsidRPr="009813A2">
                              <w:rPr>
                                <w:sz w:val="20"/>
                                <w:szCs w:val="20"/>
                              </w:rPr>
                              <w:t>ayudas para o</w:t>
                            </w:r>
                            <w:r>
                              <w:rPr>
                                <w:sz w:val="20"/>
                                <w:szCs w:val="20"/>
                              </w:rPr>
                              <w:t>rientar la navegación por esta base de d</w:t>
                            </w:r>
                            <w:r w:rsidRPr="009813A2">
                              <w:rPr>
                                <w:sz w:val="20"/>
                                <w:szCs w:val="20"/>
                              </w:rPr>
                              <w:t>atos, lo cierto es que el acceso a la información es muy dificultoso por la complejidad de la propia</w:t>
                            </w:r>
                            <w:r w:rsidRPr="00053AC1">
                              <w:t xml:space="preserve"> </w:t>
                            </w:r>
                            <w:r w:rsidRPr="00053AC1">
                              <w:rPr>
                                <w:sz w:val="20"/>
                                <w:szCs w:val="20"/>
                              </w:rPr>
                              <w:t>base de datos, por la necesidad de efectuar búsquedas adicionales para localizar la información correspondiente a cada Ministerio y porque la base</w:t>
                            </w:r>
                            <w:r w:rsidRPr="00053AC1">
                              <w:t xml:space="preserve"> </w:t>
                            </w:r>
                            <w:r w:rsidRPr="00053AC1">
                              <w:rPr>
                                <w:sz w:val="20"/>
                                <w:szCs w:val="20"/>
                              </w:rPr>
                              <w:t xml:space="preserve">establece un límite de descargas en 10.000 registros.  </w:t>
                            </w:r>
                          </w:p>
                          <w:p w:rsidR="008E1D2C" w:rsidRPr="00053AC1" w:rsidRDefault="008E1D2C" w:rsidP="00DB690B">
                            <w:pPr>
                              <w:pStyle w:val="Prrafodelista"/>
                              <w:numPr>
                                <w:ilvl w:val="0"/>
                                <w:numId w:val="15"/>
                              </w:numPr>
                              <w:spacing w:before="120" w:after="120" w:line="312" w:lineRule="auto"/>
                              <w:contextualSpacing w:val="0"/>
                              <w:rPr>
                                <w:sz w:val="20"/>
                                <w:szCs w:val="20"/>
                              </w:rPr>
                            </w:pPr>
                            <w:r w:rsidRPr="00053AC1">
                              <w:rPr>
                                <w:sz w:val="20"/>
                                <w:szCs w:val="20"/>
                              </w:rPr>
                              <w:t>También se observa que las denominaciones de algunos Ministerios a los que se</w:t>
                            </w:r>
                            <w:r w:rsidRPr="00053AC1">
                              <w:t xml:space="preserve"> </w:t>
                            </w:r>
                            <w:r w:rsidRPr="00053AC1">
                              <w:rPr>
                                <w:sz w:val="20"/>
                                <w:szCs w:val="20"/>
                              </w:rPr>
                              <w:t>vinculan las diferentes informaciones obligatorias concretas no se corresponde con la actual, en algún caso incluso se remontan a 2018, lo que puede generar</w:t>
                            </w:r>
                            <w:r w:rsidRPr="00053AC1">
                              <w:t xml:space="preserve"> </w:t>
                            </w:r>
                            <w:r w:rsidRPr="00053AC1">
                              <w:rPr>
                                <w:sz w:val="20"/>
                                <w:szCs w:val="20"/>
                              </w:rPr>
                              <w:t xml:space="preserve">confusión. </w:t>
                            </w:r>
                          </w:p>
                          <w:p w:rsidR="008E1D2C" w:rsidRDefault="008E1D2C" w:rsidP="00DB690B">
                            <w:pPr>
                              <w:pStyle w:val="Prrafodelista"/>
                              <w:numPr>
                                <w:ilvl w:val="0"/>
                                <w:numId w:val="15"/>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8E1D2C" w:rsidRPr="00664FA8" w:rsidRDefault="008E1D2C" w:rsidP="00DB690B">
                            <w:pPr>
                              <w:pStyle w:val="Prrafodelista"/>
                              <w:numPr>
                                <w:ilvl w:val="0"/>
                                <w:numId w:val="15"/>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8E1D2C" w:rsidRDefault="008E1D2C" w:rsidP="00DB690B">
                            <w:pPr>
                              <w:pStyle w:val="Prrafodelista"/>
                              <w:numPr>
                                <w:ilvl w:val="0"/>
                                <w:numId w:val="15"/>
                              </w:numPr>
                              <w:spacing w:before="120" w:after="120" w:line="312" w:lineRule="auto"/>
                              <w:contextualSpacing w:val="0"/>
                              <w:jc w:val="both"/>
                              <w:rPr>
                                <w:sz w:val="20"/>
                                <w:szCs w:val="20"/>
                              </w:rPr>
                            </w:pPr>
                            <w:r>
                              <w:rPr>
                                <w:sz w:val="20"/>
                                <w:szCs w:val="20"/>
                              </w:rPr>
                              <w:t xml:space="preserve">Varios de los enlaces a la información no funcionan correctamente. </w:t>
                            </w:r>
                          </w:p>
                          <w:p w:rsidR="008E1D2C" w:rsidRPr="00664FA8" w:rsidRDefault="008E1D2C" w:rsidP="00664FA8">
                            <w:pPr>
                              <w:pStyle w:val="Prrafodelista"/>
                              <w:numPr>
                                <w:ilvl w:val="0"/>
                                <w:numId w:val="15"/>
                              </w:numPr>
                              <w:jc w:val="both"/>
                              <w:rPr>
                                <w:sz w:val="20"/>
                                <w:szCs w:val="20"/>
                              </w:rPr>
                            </w:pPr>
                            <w:r>
                              <w:rPr>
                                <w:sz w:val="20"/>
                                <w:szCs w:val="20"/>
                              </w:rPr>
                              <w:t>Finalmente aunque existen referencias a la última fecha en que se actualizó la información, lo cierto es que los contenidos concretos de algunas obligaciones (datos estadísticos sobre contratación, retribuciones de altos cargos, información estadística sobre el cumplimiento y calidad de los servicios) está muy desactualizada.</w:t>
                            </w:r>
                          </w:p>
                          <w:p w:rsidR="008E1D2C" w:rsidRDefault="008E1D2C" w:rsidP="00334429">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1.75pt;margin-top:27.6pt;width:441pt;height:57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">
                <v:textbox>
                  <w:txbxContent>
                    <w:p w:rsidR="008E1D2C" w:rsidRDefault="008E1D2C" w:rsidP="00B60F47">
                      <w:pPr>
                        <w:rPr>
                          <w:b/>
                          <w:color w:val="00642D"/>
                        </w:rPr>
                      </w:pPr>
                      <w:r w:rsidRPr="00BD4582">
                        <w:rPr>
                          <w:b/>
                          <w:color w:val="00642D"/>
                        </w:rPr>
                        <w:t>Contenidos</w:t>
                      </w:r>
                      <w:r>
                        <w:rPr>
                          <w:b/>
                          <w:color w:val="00642D"/>
                        </w:rPr>
                        <w:t xml:space="preserve"> (cont.)</w:t>
                      </w:r>
                    </w:p>
                    <w:p w:rsidR="008E1D2C" w:rsidRDefault="008E1D2C" w:rsidP="00DB690B">
                      <w:pPr>
                        <w:pStyle w:val="Prrafodelista"/>
                        <w:numPr>
                          <w:ilvl w:val="0"/>
                          <w:numId w:val="17"/>
                        </w:numPr>
                        <w:spacing w:before="120" w:after="120" w:line="312" w:lineRule="auto"/>
                        <w:contextualSpacing w:val="0"/>
                        <w:jc w:val="both"/>
                        <w:rPr>
                          <w:sz w:val="20"/>
                          <w:szCs w:val="20"/>
                        </w:rPr>
                      </w:pPr>
                      <w:r>
                        <w:rPr>
                          <w:sz w:val="20"/>
                          <w:szCs w:val="20"/>
                        </w:rPr>
                        <w:t>Ta</w:t>
                      </w:r>
                      <w:r w:rsidRPr="00840D07">
                        <w:rPr>
                          <w:sz w:val="20"/>
                          <w:szCs w:val="20"/>
                        </w:rPr>
                        <w:t xml:space="preserve">mbién se ha observado que en </w:t>
                      </w:r>
                      <w:r>
                        <w:rPr>
                          <w:sz w:val="20"/>
                          <w:szCs w:val="20"/>
                        </w:rPr>
                        <w:t>varias</w:t>
                      </w:r>
                      <w:r w:rsidRPr="00840D07">
                        <w:rPr>
                          <w:sz w:val="20"/>
                          <w:szCs w:val="20"/>
                        </w:rPr>
                        <w:t xml:space="preserve"> obligaci</w:t>
                      </w:r>
                      <w:r>
                        <w:rPr>
                          <w:sz w:val="20"/>
                          <w:szCs w:val="20"/>
                        </w:rPr>
                        <w:t>ones</w:t>
                      </w:r>
                      <w:r w:rsidRPr="00840D07">
                        <w:rPr>
                          <w:sz w:val="20"/>
                          <w:szCs w:val="20"/>
                        </w:rPr>
                        <w:t xml:space="preserve">, se mantiene en un Ministerio información que pertenece al ámbito competencial actual de otro. </w:t>
                      </w:r>
                    </w:p>
                    <w:p w:rsidR="008E1D2C" w:rsidRPr="001D4AFC" w:rsidRDefault="008E1D2C" w:rsidP="00DB690B">
                      <w:pPr>
                        <w:pStyle w:val="Prrafodelista"/>
                        <w:numPr>
                          <w:ilvl w:val="0"/>
                          <w:numId w:val="17"/>
                        </w:numPr>
                        <w:spacing w:before="120" w:after="120" w:line="312" w:lineRule="auto"/>
                        <w:contextualSpacing w:val="0"/>
                        <w:jc w:val="both"/>
                        <w:rPr>
                          <w:rStyle w:val="Ttulo2Car"/>
                          <w:b w:val="0"/>
                          <w:color w:val="auto"/>
                          <w:sz w:val="20"/>
                          <w:szCs w:val="20"/>
                          <w:lang w:bidi="es-ES"/>
                        </w:rPr>
                      </w:pPr>
                      <w:r>
                        <w:rPr>
                          <w:rStyle w:val="Ttulo2Car"/>
                          <w:b w:val="0"/>
                          <w:color w:val="auto"/>
                          <w:sz w:val="20"/>
                          <w:szCs w:val="20"/>
                          <w:lang w:bidi="es-ES"/>
                        </w:rPr>
                        <w:t>Finalmente, n</w:t>
                      </w:r>
                      <w:r w:rsidRPr="001D4AFC">
                        <w:rPr>
                          <w:rStyle w:val="Ttulo2Car"/>
                          <w:b w:val="0"/>
                          <w:color w:val="auto"/>
                          <w:sz w:val="20"/>
                          <w:szCs w:val="20"/>
                          <w:lang w:bidi="es-ES"/>
                        </w:rPr>
                        <w:t xml:space="preserve">o se ha localizado un apartado que recoja la información más demandada de este bloque (art. 10.2 LT). </w:t>
                      </w:r>
                    </w:p>
                    <w:p w:rsidR="008E1D2C" w:rsidRPr="00C73BD1" w:rsidRDefault="008E1D2C" w:rsidP="00DB690B">
                      <w:pPr>
                        <w:spacing w:before="120" w:after="120" w:line="312" w:lineRule="auto"/>
                        <w:ind w:left="360"/>
                        <w:jc w:val="both"/>
                        <w:rPr>
                          <w:sz w:val="20"/>
                          <w:szCs w:val="20"/>
                        </w:rPr>
                      </w:pPr>
                    </w:p>
                    <w:p w:rsidR="008E1D2C" w:rsidRDefault="008E1D2C" w:rsidP="00DB690B">
                      <w:pPr>
                        <w:spacing w:before="120" w:after="120" w:line="312" w:lineRule="auto"/>
                        <w:rPr>
                          <w:b/>
                          <w:color w:val="00642D"/>
                        </w:rPr>
                      </w:pPr>
                      <w:r>
                        <w:rPr>
                          <w:b/>
                          <w:color w:val="00642D"/>
                        </w:rPr>
                        <w:t xml:space="preserve">Calidad de la información </w:t>
                      </w:r>
                    </w:p>
                    <w:p w:rsidR="008E1D2C" w:rsidRPr="00053AC1" w:rsidRDefault="008E1D2C" w:rsidP="00DB690B">
                      <w:pPr>
                        <w:pStyle w:val="Prrafodelista"/>
                        <w:numPr>
                          <w:ilvl w:val="0"/>
                          <w:numId w:val="15"/>
                        </w:numPr>
                        <w:spacing w:before="120" w:after="120" w:line="312" w:lineRule="auto"/>
                        <w:contextualSpacing w:val="0"/>
                        <w:jc w:val="both"/>
                        <w:rPr>
                          <w:sz w:val="20"/>
                          <w:szCs w:val="20"/>
                        </w:rPr>
                      </w:pPr>
                      <w:r w:rsidRPr="009813A2">
                        <w:rPr>
                          <w:sz w:val="20"/>
                          <w:szCs w:val="20"/>
                        </w:rPr>
                        <w:t>Para la publicación de información relacionada con las Subvenciones Públicas se recurre a la Base de Datos Nacional de Subvenciones. Aunque se publican</w:t>
                      </w:r>
                      <w:r>
                        <w:rPr>
                          <w:sz w:val="20"/>
                          <w:szCs w:val="20"/>
                        </w:rPr>
                        <w:t xml:space="preserve"> </w:t>
                      </w:r>
                      <w:r w:rsidRPr="009813A2">
                        <w:rPr>
                          <w:sz w:val="20"/>
                          <w:szCs w:val="20"/>
                        </w:rPr>
                        <w:t>ayudas para o</w:t>
                      </w:r>
                      <w:r>
                        <w:rPr>
                          <w:sz w:val="20"/>
                          <w:szCs w:val="20"/>
                        </w:rPr>
                        <w:t>rientar la navegación por esta base de d</w:t>
                      </w:r>
                      <w:r w:rsidRPr="009813A2">
                        <w:rPr>
                          <w:sz w:val="20"/>
                          <w:szCs w:val="20"/>
                        </w:rPr>
                        <w:t>atos, lo cierto es que el acceso a la información es muy dificultoso por la complejidad de la propia</w:t>
                      </w:r>
                      <w:r w:rsidRPr="00053AC1">
                        <w:t xml:space="preserve"> </w:t>
                      </w:r>
                      <w:r w:rsidRPr="00053AC1">
                        <w:rPr>
                          <w:sz w:val="20"/>
                          <w:szCs w:val="20"/>
                        </w:rPr>
                        <w:t>base de datos, por la necesidad de efectuar búsquedas adicionales para localizar la información correspondiente a cada Ministerio y porque la base</w:t>
                      </w:r>
                      <w:r w:rsidRPr="00053AC1">
                        <w:t xml:space="preserve"> </w:t>
                      </w:r>
                      <w:r w:rsidRPr="00053AC1">
                        <w:rPr>
                          <w:sz w:val="20"/>
                          <w:szCs w:val="20"/>
                        </w:rPr>
                        <w:t xml:space="preserve">establece un límite de descargas en 10.000 registros.  </w:t>
                      </w:r>
                    </w:p>
                    <w:p w:rsidR="008E1D2C" w:rsidRPr="00053AC1" w:rsidRDefault="008E1D2C" w:rsidP="00DB690B">
                      <w:pPr>
                        <w:pStyle w:val="Prrafodelista"/>
                        <w:numPr>
                          <w:ilvl w:val="0"/>
                          <w:numId w:val="15"/>
                        </w:numPr>
                        <w:spacing w:before="120" w:after="120" w:line="312" w:lineRule="auto"/>
                        <w:contextualSpacing w:val="0"/>
                        <w:rPr>
                          <w:sz w:val="20"/>
                          <w:szCs w:val="20"/>
                        </w:rPr>
                      </w:pPr>
                      <w:r w:rsidRPr="00053AC1">
                        <w:rPr>
                          <w:sz w:val="20"/>
                          <w:szCs w:val="20"/>
                        </w:rPr>
                        <w:t>También se observa que las denominaciones de algunos Ministerios a los que se</w:t>
                      </w:r>
                      <w:r w:rsidRPr="00053AC1">
                        <w:t xml:space="preserve"> </w:t>
                      </w:r>
                      <w:r w:rsidRPr="00053AC1">
                        <w:rPr>
                          <w:sz w:val="20"/>
                          <w:szCs w:val="20"/>
                        </w:rPr>
                        <w:t>vinculan las diferentes informaciones obligatorias concretas no se corresponde con la actual, en algún caso incluso se remontan a 2018, lo que puede generar</w:t>
                      </w:r>
                      <w:r w:rsidRPr="00053AC1">
                        <w:t xml:space="preserve"> </w:t>
                      </w:r>
                      <w:r w:rsidRPr="00053AC1">
                        <w:rPr>
                          <w:sz w:val="20"/>
                          <w:szCs w:val="20"/>
                        </w:rPr>
                        <w:t xml:space="preserve">confusión. </w:t>
                      </w:r>
                    </w:p>
                    <w:p w:rsidR="008E1D2C" w:rsidRDefault="008E1D2C" w:rsidP="00DB690B">
                      <w:pPr>
                        <w:pStyle w:val="Prrafodelista"/>
                        <w:numPr>
                          <w:ilvl w:val="0"/>
                          <w:numId w:val="15"/>
                        </w:numPr>
                        <w:spacing w:before="120" w:after="120" w:line="312" w:lineRule="auto"/>
                        <w:contextualSpacing w:val="0"/>
                        <w:jc w:val="both"/>
                        <w:rPr>
                          <w:sz w:val="20"/>
                          <w:szCs w:val="20"/>
                        </w:rPr>
                      </w:pPr>
                      <w:r w:rsidRPr="00664FA8">
                        <w:rPr>
                          <w:sz w:val="20"/>
                          <w:szCs w:val="20"/>
                        </w:rPr>
                        <w:t>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para las compatibilidades con actividades privadas a acotar la búsqueda para no superar este límite.</w:t>
                      </w:r>
                    </w:p>
                    <w:p w:rsidR="008E1D2C" w:rsidRPr="00664FA8" w:rsidRDefault="008E1D2C" w:rsidP="00DB690B">
                      <w:pPr>
                        <w:pStyle w:val="Prrafodelista"/>
                        <w:numPr>
                          <w:ilvl w:val="0"/>
                          <w:numId w:val="15"/>
                        </w:numPr>
                        <w:spacing w:before="120" w:after="120" w:line="312" w:lineRule="auto"/>
                        <w:contextualSpacing w:val="0"/>
                        <w:jc w:val="both"/>
                        <w:rPr>
                          <w:sz w:val="20"/>
                          <w:szCs w:val="20"/>
                        </w:rPr>
                      </w:pPr>
                      <w:r>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rsidR="008E1D2C" w:rsidRDefault="008E1D2C" w:rsidP="00DB690B">
                      <w:pPr>
                        <w:pStyle w:val="Prrafodelista"/>
                        <w:numPr>
                          <w:ilvl w:val="0"/>
                          <w:numId w:val="15"/>
                        </w:numPr>
                        <w:spacing w:before="120" w:after="120" w:line="312" w:lineRule="auto"/>
                        <w:contextualSpacing w:val="0"/>
                        <w:jc w:val="both"/>
                        <w:rPr>
                          <w:sz w:val="20"/>
                          <w:szCs w:val="20"/>
                        </w:rPr>
                      </w:pPr>
                      <w:r>
                        <w:rPr>
                          <w:sz w:val="20"/>
                          <w:szCs w:val="20"/>
                        </w:rPr>
                        <w:t xml:space="preserve">Varios de los enlaces a la información no funcionan correctamente. </w:t>
                      </w:r>
                    </w:p>
                    <w:p w:rsidR="008E1D2C" w:rsidRPr="00664FA8" w:rsidRDefault="008E1D2C" w:rsidP="00664FA8">
                      <w:pPr>
                        <w:pStyle w:val="Prrafodelista"/>
                        <w:numPr>
                          <w:ilvl w:val="0"/>
                          <w:numId w:val="15"/>
                        </w:numPr>
                        <w:jc w:val="both"/>
                        <w:rPr>
                          <w:sz w:val="20"/>
                          <w:szCs w:val="20"/>
                        </w:rPr>
                      </w:pPr>
                      <w:r>
                        <w:rPr>
                          <w:sz w:val="20"/>
                          <w:szCs w:val="20"/>
                        </w:rPr>
                        <w:t>Finalmente aunque existen referencias a la última fecha en que se actualizó la información, lo cierto es que los contenidos concretos de algunas obligaciones (datos estadísticos sobre contratación, retribuciones de altos cargos, información estadística sobre el cumplimiento y calidad de los servicios) está muy desactualizada.</w:t>
                      </w:r>
                    </w:p>
                    <w:p w:rsidR="008E1D2C" w:rsidRDefault="008E1D2C" w:rsidP="00334429">
                      <w:pPr>
                        <w:rPr>
                          <w:b/>
                          <w:color w:val="00642D"/>
                        </w:rPr>
                      </w:pPr>
                    </w:p>
                  </w:txbxContent>
                </v:textbox>
              </v:shape>
            </w:pict>
          </mc:Fallback>
        </mc:AlternateContent>
      </w: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DB690B" w:rsidRDefault="00DB690B" w:rsidP="00E36CE0">
      <w:pPr>
        <w:pStyle w:val="Cuerpodelboletn"/>
        <w:spacing w:before="120" w:after="120" w:line="312" w:lineRule="auto"/>
        <w:ind w:left="360"/>
        <w:rPr>
          <w:b/>
          <w:color w:val="50866C"/>
          <w:sz w:val="32"/>
        </w:rPr>
      </w:pPr>
    </w:p>
    <w:p w:rsidR="00DB690B" w:rsidRDefault="00DB690B" w:rsidP="00E36CE0">
      <w:pPr>
        <w:pStyle w:val="Cuerpodelboletn"/>
        <w:spacing w:before="120" w:after="120" w:line="312" w:lineRule="auto"/>
        <w:ind w:left="360"/>
        <w:rPr>
          <w:b/>
          <w:color w:val="50866C"/>
          <w:sz w:val="32"/>
        </w:rPr>
      </w:pPr>
    </w:p>
    <w:p w:rsidR="00967387" w:rsidRDefault="00967387" w:rsidP="00E36CE0">
      <w:pPr>
        <w:pStyle w:val="Cuerpodelboletn"/>
        <w:spacing w:before="120" w:after="120" w:line="312" w:lineRule="auto"/>
        <w:ind w:left="360"/>
        <w:rPr>
          <w:b/>
          <w:color w:val="50866C"/>
          <w:sz w:val="32"/>
        </w:rPr>
      </w:pPr>
    </w:p>
    <w:p w:rsidR="00840D07" w:rsidRDefault="00840D07" w:rsidP="00E36CE0">
      <w:pPr>
        <w:pStyle w:val="Cuerpodelboletn"/>
        <w:spacing w:before="120" w:after="120" w:line="312" w:lineRule="auto"/>
        <w:ind w:left="360"/>
        <w:rPr>
          <w:b/>
          <w:color w:val="50866C"/>
          <w:sz w:val="32"/>
        </w:rPr>
      </w:pPr>
    </w:p>
    <w:p w:rsidR="00840D07" w:rsidRDefault="00840D07" w:rsidP="00E36CE0">
      <w:pPr>
        <w:pStyle w:val="Cuerpodelboletn"/>
        <w:spacing w:before="120" w:after="120" w:line="312" w:lineRule="auto"/>
        <w:ind w:left="360"/>
        <w:rPr>
          <w:b/>
          <w:color w:val="50866C"/>
          <w:sz w:val="32"/>
        </w:rPr>
      </w:pPr>
    </w:p>
    <w:p w:rsidR="00BD4582" w:rsidRPr="00C33A23" w:rsidRDefault="00BD4582" w:rsidP="00E36CE0">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E36CE0">
            <w:pPr>
              <w:spacing w:before="120" w:after="120" w:line="312" w:lineRule="auto"/>
              <w:ind w:left="113" w:right="113"/>
              <w:jc w:val="both"/>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E36CE0">
            <w:pPr>
              <w:pStyle w:val="Cuerpodelboletn"/>
              <w:spacing w:before="120" w:after="120" w:line="312" w:lineRule="auto"/>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E36CE0">
            <w:pPr>
              <w:pStyle w:val="Cuerpodelboletn"/>
              <w:spacing w:before="120" w:after="120" w:line="312" w:lineRule="auto"/>
              <w:ind w:left="113" w:right="113"/>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spacing w:before="120" w:after="120" w:line="312" w:lineRule="auto"/>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E36CE0">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Default="00C4420B" w:rsidP="00E36C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clasifica la información por Ministerio. Se proporciona el dato de la superficie de cada inmueble. Se proporciona un fichero Excel con la información para cada Ministerio.</w:t>
            </w:r>
            <w:r w:rsidR="00E36CE0">
              <w:rPr>
                <w:rStyle w:val="Ttulo2Car"/>
                <w:b w:val="0"/>
                <w:color w:val="auto"/>
                <w:sz w:val="20"/>
                <w:szCs w:val="20"/>
                <w:lang w:bidi="es-ES"/>
              </w:rPr>
              <w:t xml:space="preserve"> </w:t>
            </w:r>
          </w:p>
          <w:p w:rsidR="00C4420B" w:rsidRPr="00BA3856" w:rsidRDefault="00C4420B" w:rsidP="00E36CE0">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 para los nuevos Ministerios creados en 2020.</w:t>
            </w:r>
          </w:p>
        </w:tc>
      </w:tr>
    </w:tbl>
    <w:p w:rsidR="00BD4582" w:rsidRDefault="00BD4582" w:rsidP="00E36CE0">
      <w:pPr>
        <w:pStyle w:val="Cuerpodelboletn"/>
        <w:spacing w:before="120" w:after="120" w:line="312" w:lineRule="auto"/>
        <w:ind w:left="360"/>
        <w:rPr>
          <w:b/>
          <w:color w:val="50866C"/>
          <w:sz w:val="32"/>
        </w:rPr>
      </w:pPr>
    </w:p>
    <w:p w:rsidR="002A154B" w:rsidRPr="00C33A23" w:rsidRDefault="002A154B" w:rsidP="00E36CE0">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E36CE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D4A980B" wp14:editId="01B79586">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E1D2C" w:rsidRDefault="008E1D2C" w:rsidP="002A154B">
                            <w:pPr>
                              <w:rPr>
                                <w:b/>
                                <w:color w:val="00642D"/>
                              </w:rPr>
                            </w:pPr>
                            <w:r w:rsidRPr="00BD4582">
                              <w:rPr>
                                <w:b/>
                                <w:color w:val="00642D"/>
                              </w:rPr>
                              <w:t>Contenidos</w:t>
                            </w:r>
                          </w:p>
                          <w:p w:rsidR="008E1D2C" w:rsidRDefault="008E1D2C"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8E1D2C" w:rsidRPr="00392EFF" w:rsidRDefault="008E1D2C" w:rsidP="00DB690B">
                            <w:pPr>
                              <w:pStyle w:val="Prrafodelista"/>
                              <w:numPr>
                                <w:ilvl w:val="0"/>
                                <w:numId w:val="16"/>
                              </w:numPr>
                              <w:jc w:val="both"/>
                              <w:rPr>
                                <w:b/>
                                <w:color w:val="00642D"/>
                              </w:rPr>
                            </w:pPr>
                            <w:r w:rsidRPr="00392EFF">
                              <w:rPr>
                                <w:sz w:val="20"/>
                                <w:szCs w:val="20"/>
                              </w:rPr>
                              <w:t>No se publica información sobre los Ministerios de Consumo, Derechos Sociales y Agenda 2030, Igualdad y Universidades</w:t>
                            </w:r>
                          </w:p>
                          <w:p w:rsidR="008E1D2C" w:rsidRPr="00BD4582" w:rsidRDefault="008E1D2C" w:rsidP="002A154B">
                            <w:pPr>
                              <w:rPr>
                                <w:b/>
                                <w:color w:val="00642D"/>
                              </w:rPr>
                            </w:pPr>
                            <w:r>
                              <w:rPr>
                                <w:b/>
                                <w:color w:val="00642D"/>
                              </w:rPr>
                              <w:t>Calidad de la Información</w:t>
                            </w:r>
                          </w:p>
                          <w:p w:rsidR="008E1D2C" w:rsidRDefault="008E1D2C"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uJORwKwIAAFMEAAAOAAAAAAAAAAAAAAAAAC4CAABkcnMvZTJv&#10;RG9jLnhtbFBLAQItABQABgAIAAAAIQDupFqH2wAAAAUBAAAPAAAAAAAAAAAAAAAAAIUEAABkcnMv&#10;ZG93bnJldi54bWxQSwUGAAAAAAQABADzAAAAjQUAAAAA&#10;">
                <v:textbox style="mso-fit-shape-to-text:t">
                  <w:txbxContent>
                    <w:p w:rsidR="008E1D2C" w:rsidRDefault="008E1D2C" w:rsidP="002A154B">
                      <w:pPr>
                        <w:rPr>
                          <w:b/>
                          <w:color w:val="00642D"/>
                        </w:rPr>
                      </w:pPr>
                      <w:r w:rsidRPr="00BD4582">
                        <w:rPr>
                          <w:b/>
                          <w:color w:val="00642D"/>
                        </w:rPr>
                        <w:t>Contenidos</w:t>
                      </w:r>
                    </w:p>
                    <w:p w:rsidR="008E1D2C" w:rsidRDefault="008E1D2C" w:rsidP="00DB690B">
                      <w:pPr>
                        <w:jc w:val="both"/>
                        <w:rPr>
                          <w:sz w:val="20"/>
                          <w:szCs w:val="20"/>
                        </w:rPr>
                      </w:pPr>
                      <w:r w:rsidRPr="00D44852">
                        <w:rPr>
                          <w:sz w:val="20"/>
                          <w:szCs w:val="20"/>
                        </w:rPr>
                        <w:t xml:space="preserve">La información publicada </w:t>
                      </w:r>
                      <w:r>
                        <w:rPr>
                          <w:sz w:val="20"/>
                          <w:szCs w:val="20"/>
                        </w:rPr>
                        <w:t xml:space="preserve">recoge parcialmente las informaciones recogidas en el artículo </w:t>
                      </w:r>
                      <w:r w:rsidRPr="00392EFF">
                        <w:rPr>
                          <w:sz w:val="20"/>
                          <w:szCs w:val="20"/>
                        </w:rPr>
                        <w:t>8.3 de la LTAIBG</w:t>
                      </w:r>
                      <w:r>
                        <w:rPr>
                          <w:sz w:val="20"/>
                          <w:szCs w:val="20"/>
                        </w:rPr>
                        <w:t>.</w:t>
                      </w:r>
                    </w:p>
                    <w:p w:rsidR="008E1D2C" w:rsidRPr="00392EFF" w:rsidRDefault="008E1D2C" w:rsidP="00DB690B">
                      <w:pPr>
                        <w:pStyle w:val="Prrafodelista"/>
                        <w:numPr>
                          <w:ilvl w:val="0"/>
                          <w:numId w:val="16"/>
                        </w:numPr>
                        <w:jc w:val="both"/>
                        <w:rPr>
                          <w:b/>
                          <w:color w:val="00642D"/>
                        </w:rPr>
                      </w:pPr>
                      <w:r w:rsidRPr="00392EFF">
                        <w:rPr>
                          <w:sz w:val="20"/>
                          <w:szCs w:val="20"/>
                        </w:rPr>
                        <w:t>No se publica información sobre los Ministerios de Consumo, Derechos Sociales y Agenda 2030, Igualdad y Universidades</w:t>
                      </w:r>
                    </w:p>
                    <w:p w:rsidR="008E1D2C" w:rsidRPr="00BD4582" w:rsidRDefault="008E1D2C" w:rsidP="002A154B">
                      <w:pPr>
                        <w:rPr>
                          <w:b/>
                          <w:color w:val="00642D"/>
                        </w:rPr>
                      </w:pPr>
                      <w:r>
                        <w:rPr>
                          <w:b/>
                          <w:color w:val="00642D"/>
                        </w:rPr>
                        <w:t>Calidad de la Información</w:t>
                      </w:r>
                    </w:p>
                    <w:p w:rsidR="008E1D2C" w:rsidRDefault="008E1D2C" w:rsidP="002A154B"/>
                  </w:txbxContent>
                </v:textbox>
              </v:shape>
            </w:pict>
          </mc:Fallback>
        </mc:AlternateContent>
      </w: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rStyle w:val="Ttulo2Car"/>
          <w:lang w:bidi="es-ES"/>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2A154B" w:rsidRDefault="002A154B" w:rsidP="00E36CE0">
      <w:pPr>
        <w:pStyle w:val="Cuerpodelboletn"/>
        <w:spacing w:before="120" w:after="120" w:line="312" w:lineRule="auto"/>
        <w:ind w:left="360"/>
        <w:rPr>
          <w:b/>
          <w:color w:val="50866C"/>
          <w:sz w:val="32"/>
        </w:rPr>
      </w:pPr>
    </w:p>
    <w:p w:rsidR="00BD4582" w:rsidRPr="00BD4582" w:rsidRDefault="00BD4582" w:rsidP="00E36CE0">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908" w:type="dxa"/>
        <w:tblInd w:w="108" w:type="dxa"/>
        <w:tblLook w:val="04A0" w:firstRow="1" w:lastRow="0" w:firstColumn="1" w:lastColumn="0" w:noHBand="0" w:noVBand="1"/>
      </w:tblPr>
      <w:tblGrid>
        <w:gridCol w:w="4820"/>
        <w:gridCol w:w="749"/>
        <w:gridCol w:w="765"/>
        <w:gridCol w:w="765"/>
        <w:gridCol w:w="765"/>
        <w:gridCol w:w="765"/>
        <w:gridCol w:w="765"/>
        <w:gridCol w:w="765"/>
        <w:gridCol w:w="749"/>
      </w:tblGrid>
      <w:tr w:rsidR="002A154B" w:rsidRPr="00FD0689" w:rsidTr="00DB690B">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E36CE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8767F" w:rsidRPr="00FD0689" w:rsidTr="00F8767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8767F" w:rsidRPr="00FD0689" w:rsidRDefault="00F8767F" w:rsidP="00E36CE0">
            <w:pPr>
              <w:spacing w:before="120" w:after="120" w:line="312" w:lineRule="auto"/>
              <w:jc w:val="both"/>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60,0%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68,0%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65,0%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63,0%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70,0%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65,0%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40,0%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61,6%</w:t>
            </w:r>
          </w:p>
        </w:tc>
      </w:tr>
      <w:tr w:rsidR="00F8767F" w:rsidRPr="00FD0689" w:rsidTr="00F8767F">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8767F" w:rsidRPr="00FD0689" w:rsidRDefault="00F8767F" w:rsidP="00E36CE0">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13,3%</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50,0%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25,0%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50,0%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50,0%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50,0%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25,0%</w:t>
            </w:r>
          </w:p>
        </w:tc>
        <w:tc>
          <w:tcPr>
            <w:tcW w:w="0" w:type="auto"/>
            <w:noWrap/>
            <w:vAlign w:val="center"/>
          </w:tcPr>
          <w:p w:rsidR="00F8767F" w:rsidRPr="00F8767F" w:rsidRDefault="00F8767F" w:rsidP="00F876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37,6%</w:t>
            </w:r>
          </w:p>
        </w:tc>
      </w:tr>
      <w:tr w:rsidR="00CA0DF1" w:rsidRPr="004C6F7B" w:rsidTr="00F8767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A0DF1" w:rsidRPr="00FD0689" w:rsidRDefault="00CA0DF1" w:rsidP="00E36CE0">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80,0%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60,0%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80,0%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60,0%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80,0%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75,0%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75,0%</w:t>
            </w:r>
          </w:p>
        </w:tc>
        <w:tc>
          <w:tcPr>
            <w:tcW w:w="0" w:type="auto"/>
            <w:noWrap/>
            <w:vAlign w:val="center"/>
          </w:tcPr>
          <w:p w:rsidR="00CA0DF1" w:rsidRPr="00F8767F" w:rsidRDefault="00CA0DF1" w:rsidP="00F8767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sz w:val="16"/>
                <w:szCs w:val="16"/>
              </w:rPr>
            </w:pPr>
            <w:r w:rsidRPr="00F8767F">
              <w:rPr>
                <w:sz w:val="16"/>
                <w:szCs w:val="16"/>
              </w:rPr>
              <w:t>72,9%</w:t>
            </w:r>
          </w:p>
        </w:tc>
      </w:tr>
      <w:tr w:rsidR="004C6F7B" w:rsidRPr="004C6F7B" w:rsidTr="00F8767F">
        <w:trPr>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C6F7B" w:rsidRPr="00FD0689" w:rsidRDefault="004C6F7B" w:rsidP="00E36CE0">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50,0%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100,0%</w:t>
            </w:r>
          </w:p>
        </w:tc>
        <w:tc>
          <w:tcPr>
            <w:tcW w:w="0" w:type="auto"/>
            <w:noWrap/>
            <w:vAlign w:val="center"/>
          </w:tcPr>
          <w:p w:rsidR="004C6F7B" w:rsidRPr="00F8767F" w:rsidRDefault="004C6F7B" w:rsidP="00F8767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F8767F">
              <w:rPr>
                <w:sz w:val="16"/>
                <w:szCs w:val="16"/>
              </w:rPr>
              <w:t>92,9%</w:t>
            </w:r>
          </w:p>
        </w:tc>
      </w:tr>
      <w:tr w:rsidR="00F8767F" w:rsidRPr="00A94BCA" w:rsidTr="00F8767F">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8767F" w:rsidRPr="002A154B" w:rsidRDefault="00F8767F" w:rsidP="00E36CE0">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63,0%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61,6%</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67,6%</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60,3%</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73,0%</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68,9%</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58,1%</w:t>
            </w:r>
          </w:p>
        </w:tc>
        <w:tc>
          <w:tcPr>
            <w:tcW w:w="0" w:type="auto"/>
            <w:noWrap/>
            <w:vAlign w:val="center"/>
          </w:tcPr>
          <w:p w:rsidR="00F8767F" w:rsidRPr="00F8767F" w:rsidRDefault="00F8767F" w:rsidP="00F876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767F">
              <w:rPr>
                <w:b/>
                <w:i/>
                <w:sz w:val="16"/>
                <w:szCs w:val="16"/>
              </w:rPr>
              <w:t>64,6%</w:t>
            </w:r>
          </w:p>
        </w:tc>
      </w:tr>
    </w:tbl>
    <w:p w:rsidR="002A154B" w:rsidRDefault="002A154B" w:rsidP="00E36CE0">
      <w:pPr>
        <w:pStyle w:val="Cuerpodelboletn"/>
        <w:spacing w:before="120" w:after="120" w:line="312" w:lineRule="auto"/>
        <w:ind w:left="720"/>
        <w:rPr>
          <w:b/>
          <w:color w:val="50866C"/>
          <w:sz w:val="32"/>
        </w:rPr>
      </w:pPr>
    </w:p>
    <w:p w:rsidR="00932008" w:rsidRPr="002A154B" w:rsidRDefault="002A154B" w:rsidP="00E36CE0">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4F711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rsidP="00E36CE0">
      <w:pPr>
        <w:spacing w:before="120" w:after="120" w:line="312" w:lineRule="auto"/>
        <w:jc w:val="both"/>
        <w:rPr>
          <w:u w:val="single"/>
        </w:rPr>
      </w:pPr>
    </w:p>
    <w:p w:rsidR="002A154B" w:rsidRPr="00932008" w:rsidRDefault="002A154B" w:rsidP="00E36CE0">
      <w:pPr>
        <w:spacing w:before="120" w:after="120" w:line="312" w:lineRule="auto"/>
        <w:jc w:val="both"/>
        <w:rPr>
          <w:u w:val="single"/>
        </w:rPr>
      </w:pPr>
      <w:r w:rsidRPr="002A154B">
        <w:rPr>
          <w:noProof/>
          <w:u w:val="single"/>
        </w:rPr>
        <mc:AlternateContent>
          <mc:Choice Requires="wps">
            <w:drawing>
              <wp:anchor distT="0" distB="0" distL="114300" distR="114300" simplePos="0" relativeHeight="251671552" behindDoc="0" locked="0" layoutInCell="1" allowOverlap="1" wp14:anchorId="7AEFD9A4" wp14:editId="5E7D6FF9">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E1D2C" w:rsidRDefault="008E1D2C">
                            <w:pPr>
                              <w:rPr>
                                <w:b/>
                                <w:color w:val="00642D"/>
                              </w:rPr>
                            </w:pPr>
                            <w:r w:rsidRPr="002A154B">
                              <w:rPr>
                                <w:b/>
                                <w:color w:val="00642D"/>
                              </w:rPr>
                              <w:t xml:space="preserve">Transparencia </w:t>
                            </w:r>
                            <w:r>
                              <w:rPr>
                                <w:b/>
                                <w:color w:val="00642D"/>
                              </w:rPr>
                              <w:t>Voluntaria</w:t>
                            </w:r>
                          </w:p>
                          <w:p w:rsidR="008E1D2C" w:rsidRPr="00DB690B" w:rsidRDefault="008E1D2C" w:rsidP="00DB690B">
                            <w:pPr>
                              <w:pStyle w:val="Prrafodelista"/>
                              <w:numPr>
                                <w:ilvl w:val="0"/>
                                <w:numId w:val="7"/>
                              </w:numPr>
                              <w:spacing w:before="120" w:after="120"/>
                              <w:ind w:left="714" w:hanging="357"/>
                              <w:jc w:val="both"/>
                            </w:pPr>
                            <w:r w:rsidRPr="00DB690B">
                              <w:t>La publicación de las Agendas del Presidente del Gobierno, Vicepresidentes y Ministros.</w:t>
                            </w:r>
                          </w:p>
                          <w:p w:rsidR="008E1D2C" w:rsidRPr="00DB690B" w:rsidRDefault="008E1D2C" w:rsidP="00DB690B">
                            <w:pPr>
                              <w:pStyle w:val="Prrafodelista"/>
                              <w:numPr>
                                <w:ilvl w:val="0"/>
                                <w:numId w:val="7"/>
                              </w:numPr>
                              <w:spacing w:before="120" w:after="120"/>
                              <w:ind w:left="714" w:hanging="357"/>
                              <w:jc w:val="both"/>
                            </w:pPr>
                            <w:r w:rsidRPr="00DB690B">
                              <w:t>La inclusión de información diferenciada sobre la contratación de urgencia y emergencia total y por Ministerio</w:t>
                            </w:r>
                          </w:p>
                          <w:p w:rsidR="008E1D2C" w:rsidRPr="00DB690B" w:rsidRDefault="008E1D2C" w:rsidP="00DB690B">
                            <w:pPr>
                              <w:pStyle w:val="Prrafodelista"/>
                              <w:numPr>
                                <w:ilvl w:val="0"/>
                                <w:numId w:val="7"/>
                              </w:numPr>
                              <w:spacing w:before="120" w:after="120"/>
                              <w:ind w:left="714" w:hanging="357"/>
                              <w:jc w:val="both"/>
                            </w:pPr>
                            <w:r w:rsidRPr="00DB690B">
                              <w:t>La publicación de los Acuerdos y Convenios Marco.</w:t>
                            </w:r>
                          </w:p>
                          <w:p w:rsidR="008E1D2C" w:rsidRPr="00DB690B" w:rsidRDefault="008E1D2C" w:rsidP="00DB690B">
                            <w:pPr>
                              <w:pStyle w:val="Prrafodelista"/>
                              <w:numPr>
                                <w:ilvl w:val="0"/>
                                <w:numId w:val="7"/>
                              </w:numPr>
                              <w:spacing w:before="120" w:after="120"/>
                              <w:ind w:left="714" w:hanging="357"/>
                              <w:jc w:val="both"/>
                            </w:pPr>
                            <w:r w:rsidRPr="00DB690B">
                              <w:t>La publicación de las subvenciones a partidos políticos</w:t>
                            </w:r>
                          </w:p>
                          <w:p w:rsidR="008E1D2C" w:rsidRPr="00DB690B" w:rsidRDefault="008E1D2C" w:rsidP="00DB690B">
                            <w:pPr>
                              <w:pStyle w:val="Prrafodelista"/>
                              <w:numPr>
                                <w:ilvl w:val="0"/>
                                <w:numId w:val="7"/>
                              </w:numPr>
                              <w:spacing w:before="120" w:after="120"/>
                              <w:ind w:left="714" w:hanging="357"/>
                              <w:jc w:val="both"/>
                            </w:pPr>
                            <w:r w:rsidRPr="00DB690B">
                              <w:t>La publicación de la información presupuestaria de las Comunidades Autónomas y de las Entidades Locales.</w:t>
                            </w:r>
                          </w:p>
                          <w:p w:rsidR="008E1D2C" w:rsidRPr="00DB690B" w:rsidRDefault="008E1D2C" w:rsidP="00DB690B">
                            <w:pPr>
                              <w:pStyle w:val="Prrafodelista"/>
                              <w:numPr>
                                <w:ilvl w:val="0"/>
                                <w:numId w:val="7"/>
                              </w:numPr>
                              <w:spacing w:before="120" w:after="120"/>
                              <w:ind w:left="714" w:hanging="357"/>
                              <w:jc w:val="both"/>
                            </w:pPr>
                            <w:r w:rsidRPr="00DB690B">
                              <w:t>La publicación de los informes sobre el cumplimiento de las obligaciones establecidas en la Ley  reguladora del ejercicio del Alto Cargo en la AGE.</w:t>
                            </w:r>
                          </w:p>
                          <w:p w:rsidR="008E1D2C" w:rsidRPr="00DB690B" w:rsidRDefault="008E1D2C" w:rsidP="00DB690B">
                            <w:pPr>
                              <w:pStyle w:val="Prrafodelista"/>
                              <w:numPr>
                                <w:ilvl w:val="0"/>
                                <w:numId w:val="7"/>
                              </w:numPr>
                              <w:spacing w:before="120" w:after="120"/>
                              <w:ind w:left="714" w:hanging="357"/>
                              <w:jc w:val="both"/>
                            </w:pPr>
                            <w:r w:rsidRPr="00DB690B">
                              <w:t xml:space="preserve">Las declaraciones de bienes patrimoniales de los Altos Cargos. La última publicación corresponde a 2019.  </w:t>
                            </w:r>
                          </w:p>
                          <w:p w:rsidR="008E1D2C" w:rsidRPr="00DB690B" w:rsidRDefault="008E1D2C" w:rsidP="00DB690B">
                            <w:pPr>
                              <w:pStyle w:val="Prrafodelista"/>
                              <w:numPr>
                                <w:ilvl w:val="0"/>
                                <w:numId w:val="7"/>
                              </w:numPr>
                              <w:spacing w:before="120" w:after="120"/>
                              <w:ind w:left="714" w:hanging="357"/>
                              <w:jc w:val="both"/>
                              <w:rPr>
                                <w:b/>
                                <w:color w:val="00642D"/>
                              </w:rPr>
                            </w:pPr>
                            <w:r w:rsidRPr="00DB690B">
                              <w:t xml:space="preserve">La publicación de información estadística sobre los bienes inmuebles, incluyendo gráficos.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DoLgElKwIAAFMEAAAOAAAAAAAAAAAAAAAAAC4CAABkcnMvZTJv&#10;RG9jLnhtbFBLAQItABQABgAIAAAAIQAqwY5b2wAAAAUBAAAPAAAAAAAAAAAAAAAAAIUEAABkcnMv&#10;ZG93bnJldi54bWxQSwUGAAAAAAQABADzAAAAjQUAAAAA&#10;">
                <v:textbox style="mso-fit-shape-to-text:t">
                  <w:txbxContent>
                    <w:p w:rsidR="008E1D2C" w:rsidRDefault="008E1D2C">
                      <w:pPr>
                        <w:rPr>
                          <w:b/>
                          <w:color w:val="00642D"/>
                        </w:rPr>
                      </w:pPr>
                      <w:r w:rsidRPr="002A154B">
                        <w:rPr>
                          <w:b/>
                          <w:color w:val="00642D"/>
                        </w:rPr>
                        <w:t xml:space="preserve">Transparencia </w:t>
                      </w:r>
                      <w:r>
                        <w:rPr>
                          <w:b/>
                          <w:color w:val="00642D"/>
                        </w:rPr>
                        <w:t>Voluntaria</w:t>
                      </w:r>
                    </w:p>
                    <w:p w:rsidR="008E1D2C" w:rsidRPr="00DB690B" w:rsidRDefault="008E1D2C" w:rsidP="00DB690B">
                      <w:pPr>
                        <w:pStyle w:val="Prrafodelista"/>
                        <w:numPr>
                          <w:ilvl w:val="0"/>
                          <w:numId w:val="7"/>
                        </w:numPr>
                        <w:spacing w:before="120" w:after="120"/>
                        <w:ind w:left="714" w:hanging="357"/>
                        <w:jc w:val="both"/>
                      </w:pPr>
                      <w:r w:rsidRPr="00DB690B">
                        <w:t>La publicación de las Agendas del Presidente del Gobierno, Vicepresidentes y Ministros.</w:t>
                      </w:r>
                    </w:p>
                    <w:p w:rsidR="008E1D2C" w:rsidRPr="00DB690B" w:rsidRDefault="008E1D2C" w:rsidP="00DB690B">
                      <w:pPr>
                        <w:pStyle w:val="Prrafodelista"/>
                        <w:numPr>
                          <w:ilvl w:val="0"/>
                          <w:numId w:val="7"/>
                        </w:numPr>
                        <w:spacing w:before="120" w:after="120"/>
                        <w:ind w:left="714" w:hanging="357"/>
                        <w:jc w:val="both"/>
                      </w:pPr>
                      <w:r w:rsidRPr="00DB690B">
                        <w:t>La inclusión de información diferenciada sobre la contratación de urgencia y emergencia total y por Ministerio</w:t>
                      </w:r>
                    </w:p>
                    <w:p w:rsidR="008E1D2C" w:rsidRPr="00DB690B" w:rsidRDefault="008E1D2C" w:rsidP="00DB690B">
                      <w:pPr>
                        <w:pStyle w:val="Prrafodelista"/>
                        <w:numPr>
                          <w:ilvl w:val="0"/>
                          <w:numId w:val="7"/>
                        </w:numPr>
                        <w:spacing w:before="120" w:after="120"/>
                        <w:ind w:left="714" w:hanging="357"/>
                        <w:jc w:val="both"/>
                      </w:pPr>
                      <w:r w:rsidRPr="00DB690B">
                        <w:t>La publicación de los Acuerdos y Convenios Marco.</w:t>
                      </w:r>
                    </w:p>
                    <w:p w:rsidR="008E1D2C" w:rsidRPr="00DB690B" w:rsidRDefault="008E1D2C" w:rsidP="00DB690B">
                      <w:pPr>
                        <w:pStyle w:val="Prrafodelista"/>
                        <w:numPr>
                          <w:ilvl w:val="0"/>
                          <w:numId w:val="7"/>
                        </w:numPr>
                        <w:spacing w:before="120" w:after="120"/>
                        <w:ind w:left="714" w:hanging="357"/>
                        <w:jc w:val="both"/>
                      </w:pPr>
                      <w:r w:rsidRPr="00DB690B">
                        <w:t>La publicación de las subvenciones a partidos políticos</w:t>
                      </w:r>
                    </w:p>
                    <w:p w:rsidR="008E1D2C" w:rsidRPr="00DB690B" w:rsidRDefault="008E1D2C" w:rsidP="00DB690B">
                      <w:pPr>
                        <w:pStyle w:val="Prrafodelista"/>
                        <w:numPr>
                          <w:ilvl w:val="0"/>
                          <w:numId w:val="7"/>
                        </w:numPr>
                        <w:spacing w:before="120" w:after="120"/>
                        <w:ind w:left="714" w:hanging="357"/>
                        <w:jc w:val="both"/>
                      </w:pPr>
                      <w:r w:rsidRPr="00DB690B">
                        <w:t>La publicación de la información presupuestaria de las Comunidades Autónomas y de las Entidades Locales.</w:t>
                      </w:r>
                    </w:p>
                    <w:p w:rsidR="008E1D2C" w:rsidRPr="00DB690B" w:rsidRDefault="008E1D2C" w:rsidP="00DB690B">
                      <w:pPr>
                        <w:pStyle w:val="Prrafodelista"/>
                        <w:numPr>
                          <w:ilvl w:val="0"/>
                          <w:numId w:val="7"/>
                        </w:numPr>
                        <w:spacing w:before="120" w:after="120"/>
                        <w:ind w:left="714" w:hanging="357"/>
                        <w:jc w:val="both"/>
                      </w:pPr>
                      <w:r w:rsidRPr="00DB690B">
                        <w:t>La publicación de los informes sobre el cumplimiento de las obligaciones establecidas en la Ley  reguladora del ejercicio del Alto Cargo en la AGE.</w:t>
                      </w:r>
                    </w:p>
                    <w:p w:rsidR="008E1D2C" w:rsidRPr="00DB690B" w:rsidRDefault="008E1D2C" w:rsidP="00DB690B">
                      <w:pPr>
                        <w:pStyle w:val="Prrafodelista"/>
                        <w:numPr>
                          <w:ilvl w:val="0"/>
                          <w:numId w:val="7"/>
                        </w:numPr>
                        <w:spacing w:before="120" w:after="120"/>
                        <w:ind w:left="714" w:hanging="357"/>
                        <w:jc w:val="both"/>
                      </w:pPr>
                      <w:r w:rsidRPr="00DB690B">
                        <w:t xml:space="preserve">Las declaraciones de bienes patrimoniales de los Altos Cargos. La última publicación corresponde a 2019.  </w:t>
                      </w:r>
                    </w:p>
                    <w:p w:rsidR="008E1D2C" w:rsidRPr="00DB690B" w:rsidRDefault="008E1D2C" w:rsidP="00DB690B">
                      <w:pPr>
                        <w:pStyle w:val="Prrafodelista"/>
                        <w:numPr>
                          <w:ilvl w:val="0"/>
                          <w:numId w:val="7"/>
                        </w:numPr>
                        <w:spacing w:before="120" w:after="120"/>
                        <w:ind w:left="714" w:hanging="357"/>
                        <w:jc w:val="both"/>
                        <w:rPr>
                          <w:b/>
                          <w:color w:val="00642D"/>
                        </w:rPr>
                      </w:pPr>
                      <w:r w:rsidRPr="00DB690B">
                        <w:t xml:space="preserve">La publicación de información estadística sobre los bienes inmuebles, incluyendo gráficos. </w:t>
                      </w:r>
                    </w:p>
                  </w:txbxContent>
                </v:textbox>
              </v:shape>
            </w:pict>
          </mc:Fallback>
        </mc:AlternateContent>
      </w: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932008" w:rsidRDefault="00932008" w:rsidP="00E36CE0">
      <w:pPr>
        <w:spacing w:before="120" w:after="120" w:line="312" w:lineRule="auto"/>
        <w:jc w:val="both"/>
      </w:pPr>
    </w:p>
    <w:p w:rsidR="000C6CFF" w:rsidRDefault="000C6CFF" w:rsidP="00E36CE0">
      <w:pPr>
        <w:spacing w:before="120" w:after="120" w:line="312" w:lineRule="auto"/>
        <w:jc w:val="both"/>
      </w:pPr>
    </w:p>
    <w:p w:rsidR="008C1E1E" w:rsidRDefault="008C1E1E" w:rsidP="00E36CE0">
      <w:pPr>
        <w:spacing w:before="120" w:after="120" w:line="312" w:lineRule="auto"/>
        <w:jc w:val="both"/>
      </w:pPr>
    </w:p>
    <w:p w:rsidR="00B40246" w:rsidRDefault="00B40246" w:rsidP="00E36CE0">
      <w:pPr>
        <w:spacing w:before="120" w:after="120" w:line="312" w:lineRule="auto"/>
        <w:jc w:val="both"/>
        <w:rPr>
          <w:b/>
          <w:color w:val="00642D"/>
        </w:rPr>
      </w:pPr>
    </w:p>
    <w:p w:rsidR="00957000" w:rsidRDefault="00957000" w:rsidP="00E36CE0">
      <w:pPr>
        <w:spacing w:before="120" w:after="120" w:line="312" w:lineRule="auto"/>
        <w:jc w:val="both"/>
        <w:rPr>
          <w:b/>
          <w:color w:val="00642D"/>
        </w:rPr>
      </w:pPr>
    </w:p>
    <w:p w:rsidR="00957000" w:rsidRDefault="00957000" w:rsidP="00E36CE0">
      <w:pPr>
        <w:spacing w:before="120" w:after="120" w:line="312" w:lineRule="auto"/>
        <w:jc w:val="both"/>
        <w:rPr>
          <w:b/>
          <w:color w:val="00642D"/>
        </w:rPr>
      </w:pPr>
    </w:p>
    <w:p w:rsidR="00FC3B4D" w:rsidRDefault="00FC3B4D" w:rsidP="00E36CE0">
      <w:pPr>
        <w:spacing w:before="120" w:after="120" w:line="312" w:lineRule="auto"/>
        <w:jc w:val="both"/>
        <w:rPr>
          <w:b/>
          <w:color w:val="00642D"/>
        </w:rPr>
      </w:pPr>
      <w:r>
        <w:rPr>
          <w:b/>
          <w:color w:val="00642D"/>
        </w:rPr>
        <w:br w:type="page"/>
      </w:r>
    </w:p>
    <w:p w:rsidR="00957000" w:rsidRDefault="00957000" w:rsidP="00E36CE0">
      <w:pPr>
        <w:spacing w:before="120" w:after="120" w:line="312" w:lineRule="auto"/>
        <w:jc w:val="both"/>
        <w:rPr>
          <w:b/>
          <w:color w:val="00642D"/>
        </w:rPr>
      </w:pPr>
    </w:p>
    <w:p w:rsidR="00957000" w:rsidRDefault="00957000" w:rsidP="00E36CE0">
      <w:pPr>
        <w:spacing w:before="120" w:after="120" w:line="312" w:lineRule="auto"/>
        <w:jc w:val="both"/>
        <w:rPr>
          <w:b/>
          <w:color w:val="00642D"/>
        </w:rPr>
      </w:pPr>
    </w:p>
    <w:p w:rsidR="00957000" w:rsidRDefault="00957000" w:rsidP="00E36CE0">
      <w:pPr>
        <w:spacing w:before="120" w:after="120" w:line="312" w:lineRule="auto"/>
        <w:jc w:val="both"/>
        <w:rPr>
          <w:b/>
          <w:color w:val="00642D"/>
        </w:rPr>
      </w:pPr>
      <w:r w:rsidRPr="002A154B">
        <w:rPr>
          <w:noProof/>
          <w:u w:val="single"/>
        </w:rPr>
        <mc:AlternateContent>
          <mc:Choice Requires="wps">
            <w:drawing>
              <wp:anchor distT="0" distB="0" distL="114300" distR="114300" simplePos="0" relativeHeight="251679744" behindDoc="0" locked="0" layoutInCell="1" allowOverlap="1" wp14:anchorId="0D3D9CEB" wp14:editId="0FB9A7B5">
                <wp:simplePos x="0" y="0"/>
                <wp:positionH relativeFrom="column">
                  <wp:posOffset>189230</wp:posOffset>
                </wp:positionH>
                <wp:positionV relativeFrom="paragraph">
                  <wp:posOffset>41910</wp:posOffset>
                </wp:positionV>
                <wp:extent cx="6264910" cy="1403985"/>
                <wp:effectExtent l="0" t="0" r="21590" b="2603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E1D2C" w:rsidRDefault="008E1D2C" w:rsidP="00957000">
                            <w:pPr>
                              <w:rPr>
                                <w:b/>
                                <w:color w:val="00642D"/>
                              </w:rPr>
                            </w:pPr>
                            <w:r w:rsidRPr="002A154B">
                              <w:rPr>
                                <w:b/>
                                <w:color w:val="00642D"/>
                              </w:rPr>
                              <w:t xml:space="preserve">Transparencia </w:t>
                            </w:r>
                            <w:r>
                              <w:rPr>
                                <w:b/>
                                <w:color w:val="00642D"/>
                              </w:rPr>
                              <w:t>Voluntaria (cont.)</w:t>
                            </w:r>
                          </w:p>
                          <w:p w:rsidR="008E1D2C" w:rsidRDefault="008E1D2C" w:rsidP="00957000">
                            <w:pPr>
                              <w:pStyle w:val="Prrafodelista"/>
                              <w:numPr>
                                <w:ilvl w:val="0"/>
                                <w:numId w:val="7"/>
                              </w:numPr>
                            </w:pPr>
                            <w:r w:rsidRPr="006F3D41">
                              <w:t>La publicación de los Principios de Buen Gobierno</w:t>
                            </w:r>
                          </w:p>
                          <w:p w:rsidR="008E1D2C" w:rsidRPr="006F3D41" w:rsidRDefault="008E1D2C" w:rsidP="00957000">
                            <w:pPr>
                              <w:pStyle w:val="Prrafodelista"/>
                              <w:numPr>
                                <w:ilvl w:val="0"/>
                                <w:numId w:val="7"/>
                              </w:numPr>
                            </w:pPr>
                            <w:r>
                              <w:t>La publicación de información sobre el periodo medio de pago a proveedores.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4.9pt;margin-top:3.3pt;width:493.3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">
                <v:textbox style="mso-fit-shape-to-text:t">
                  <w:txbxContent>
                    <w:p w:rsidR="008E1D2C" w:rsidRDefault="008E1D2C" w:rsidP="00957000">
                      <w:pPr>
                        <w:rPr>
                          <w:b/>
                          <w:color w:val="00642D"/>
                        </w:rPr>
                      </w:pPr>
                      <w:r w:rsidRPr="002A154B">
                        <w:rPr>
                          <w:b/>
                          <w:color w:val="00642D"/>
                        </w:rPr>
                        <w:t xml:space="preserve">Transparencia </w:t>
                      </w:r>
                      <w:r>
                        <w:rPr>
                          <w:b/>
                          <w:color w:val="00642D"/>
                        </w:rPr>
                        <w:t>Voluntaria (cont.)</w:t>
                      </w:r>
                    </w:p>
                    <w:p w:rsidR="008E1D2C" w:rsidRDefault="008E1D2C" w:rsidP="00957000">
                      <w:pPr>
                        <w:pStyle w:val="Prrafodelista"/>
                        <w:numPr>
                          <w:ilvl w:val="0"/>
                          <w:numId w:val="7"/>
                        </w:numPr>
                      </w:pPr>
                      <w:r w:rsidRPr="006F3D41">
                        <w:t>La publicación de los Principios de Buen Gobierno</w:t>
                      </w:r>
                    </w:p>
                    <w:p w:rsidR="008E1D2C" w:rsidRPr="006F3D41" w:rsidRDefault="008E1D2C" w:rsidP="00957000">
                      <w:pPr>
                        <w:pStyle w:val="Prrafodelista"/>
                        <w:numPr>
                          <w:ilvl w:val="0"/>
                          <w:numId w:val="7"/>
                        </w:numPr>
                      </w:pPr>
                      <w:r>
                        <w:t>La publicación de información sobre el periodo medio de pago a proveedores.</w:t>
                      </w:r>
                    </w:p>
                  </w:txbxContent>
                </v:textbox>
              </v:shape>
            </w:pict>
          </mc:Fallback>
        </mc:AlternateContent>
      </w:r>
    </w:p>
    <w:p w:rsidR="00957000" w:rsidRDefault="00957000" w:rsidP="00E36CE0">
      <w:pPr>
        <w:spacing w:before="120" w:after="120" w:line="312" w:lineRule="auto"/>
        <w:jc w:val="both"/>
        <w:rPr>
          <w:b/>
          <w:color w:val="00642D"/>
        </w:rPr>
      </w:pPr>
    </w:p>
    <w:p w:rsidR="00957000" w:rsidRDefault="00957000" w:rsidP="00E36CE0">
      <w:pPr>
        <w:spacing w:before="120" w:after="120" w:line="312" w:lineRule="auto"/>
        <w:jc w:val="both"/>
      </w:pPr>
    </w:p>
    <w:p w:rsidR="006F3D41" w:rsidRDefault="006F3D41" w:rsidP="00E36CE0">
      <w:pPr>
        <w:spacing w:before="120" w:after="120" w:line="312" w:lineRule="auto"/>
        <w:jc w:val="both"/>
      </w:pPr>
    </w:p>
    <w:p w:rsidR="00800444" w:rsidRDefault="006F3D41" w:rsidP="00E36CE0">
      <w:pPr>
        <w:spacing w:before="120" w:after="120" w:line="312" w:lineRule="auto"/>
        <w:jc w:val="both"/>
      </w:pPr>
      <w:r w:rsidRPr="002A154B">
        <w:rPr>
          <w:noProof/>
          <w:u w:val="single"/>
        </w:rPr>
        <mc:AlternateContent>
          <mc:Choice Requires="wps">
            <w:drawing>
              <wp:anchor distT="0" distB="0" distL="114300" distR="114300" simplePos="0" relativeHeight="251673600" behindDoc="0" locked="0" layoutInCell="1" allowOverlap="1" wp14:anchorId="60639767" wp14:editId="67B443A6">
                <wp:simplePos x="0" y="0"/>
                <wp:positionH relativeFrom="column">
                  <wp:posOffset>171450</wp:posOffset>
                </wp:positionH>
                <wp:positionV relativeFrom="paragraph">
                  <wp:posOffset>294640</wp:posOffset>
                </wp:positionV>
                <wp:extent cx="6143625" cy="37147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714750"/>
                        </a:xfrm>
                        <a:prstGeom prst="rect">
                          <a:avLst/>
                        </a:prstGeom>
                        <a:solidFill>
                          <a:srgbClr val="FFFFFF"/>
                        </a:solidFill>
                        <a:ln w="9525">
                          <a:solidFill>
                            <a:srgbClr val="000000"/>
                          </a:solidFill>
                          <a:miter lim="800000"/>
                          <a:headEnd/>
                          <a:tailEnd/>
                        </a:ln>
                      </wps:spPr>
                      <wps:txbx>
                        <w:txbxContent>
                          <w:p w:rsidR="008E1D2C" w:rsidRDefault="008E1D2C" w:rsidP="002A154B">
                            <w:pPr>
                              <w:rPr>
                                <w:b/>
                                <w:color w:val="00642D"/>
                              </w:rPr>
                            </w:pPr>
                            <w:r>
                              <w:rPr>
                                <w:b/>
                                <w:color w:val="00642D"/>
                              </w:rPr>
                              <w:t>Buenas Prácticas</w:t>
                            </w:r>
                          </w:p>
                          <w:p w:rsidR="008E1D2C" w:rsidRDefault="008E1D2C" w:rsidP="006F3D41">
                            <w:pPr>
                              <w:pStyle w:val="Prrafodelista"/>
                              <w:numPr>
                                <w:ilvl w:val="0"/>
                                <w:numId w:val="6"/>
                              </w:numPr>
                              <w:jc w:val="both"/>
                            </w:pPr>
                            <w:r w:rsidRPr="003A31C1">
                              <w:t xml:space="preserve">Descripciones </w:t>
                            </w:r>
                            <w:r>
                              <w:t xml:space="preserve"> de los contenidos de las páginas dependientes del Portal de Transparencia.</w:t>
                            </w:r>
                          </w:p>
                          <w:p w:rsidR="008E1D2C" w:rsidRDefault="008E1D2C" w:rsidP="006F3D41">
                            <w:pPr>
                              <w:pStyle w:val="Prrafodelista"/>
                              <w:numPr>
                                <w:ilvl w:val="0"/>
                                <w:numId w:val="6"/>
                              </w:numPr>
                              <w:jc w:val="both"/>
                            </w:pPr>
                            <w:r>
                              <w:t>Inclusión de definiciones de los contenidos (por ejemplo, tipología de contratos según procedimiento de licitación).</w:t>
                            </w:r>
                          </w:p>
                          <w:p w:rsidR="008E1D2C" w:rsidRDefault="008E1D2C" w:rsidP="006F3D41">
                            <w:pPr>
                              <w:pStyle w:val="Prrafodelista"/>
                              <w:numPr>
                                <w:ilvl w:val="0"/>
                                <w:numId w:val="6"/>
                              </w:numPr>
                              <w:jc w:val="both"/>
                            </w:pPr>
                            <w:r>
                              <w:t>Se informa en el Portal de la fecha de la última actualización y en algunos casos se indica que la actualización se realiza diariamente (por ejemplo, contratación)</w:t>
                            </w:r>
                          </w:p>
                          <w:p w:rsidR="008E1D2C" w:rsidRDefault="008E1D2C" w:rsidP="006F3D41">
                            <w:pPr>
                              <w:pStyle w:val="Prrafodelista"/>
                              <w:numPr>
                                <w:ilvl w:val="0"/>
                                <w:numId w:val="6"/>
                              </w:numPr>
                              <w:jc w:val="both"/>
                            </w:pPr>
                            <w:r>
                              <w:t>La inclusión de ayudas y tutoriales para navegar por la Base de Datos Nacional de Subvenciones</w:t>
                            </w:r>
                          </w:p>
                          <w:p w:rsidR="008E1D2C" w:rsidRDefault="008E1D2C" w:rsidP="006F3D41">
                            <w:pPr>
                              <w:pStyle w:val="Prrafodelista"/>
                              <w:numPr>
                                <w:ilvl w:val="0"/>
                                <w:numId w:val="6"/>
                              </w:numPr>
                              <w:jc w:val="both"/>
                            </w:pPr>
                            <w:r>
                              <w:t>La publicación de tablas resumen para algunas obligaciones (contratos, convenios, cumplimiento de los objetivos de estabilidad presupuestaria, etc.)</w:t>
                            </w:r>
                          </w:p>
                          <w:p w:rsidR="008E1D2C" w:rsidRPr="003A31C1" w:rsidRDefault="008E1D2C" w:rsidP="006F3D41">
                            <w:pPr>
                              <w:pStyle w:val="Prrafodelista"/>
                              <w:numPr>
                                <w:ilvl w:val="0"/>
                                <w:numId w:val="6"/>
                              </w:numPr>
                              <w:jc w:val="both"/>
                            </w:pPr>
                            <w:r>
                              <w:t>La posibilidad de descarga de algunas de las informaciones en más de un formato reutilizable.</w:t>
                            </w:r>
                          </w:p>
                          <w:p w:rsidR="008E1D2C" w:rsidRDefault="008E1D2C" w:rsidP="006F3D41">
                            <w:pPr>
                              <w:jc w:val="both"/>
                            </w:pPr>
                          </w:p>
                          <w:p w:rsidR="008E1D2C" w:rsidRDefault="008E1D2C" w:rsidP="003A31C1"/>
                          <w:p w:rsidR="008E1D2C" w:rsidRDefault="008E1D2C" w:rsidP="003A31C1"/>
                          <w:p w:rsidR="008E1D2C" w:rsidRPr="003A31C1" w:rsidRDefault="008E1D2C" w:rsidP="003A31C1"/>
                          <w:p w:rsidR="008E1D2C" w:rsidRPr="003A31C1" w:rsidRDefault="008E1D2C" w:rsidP="003A31C1"/>
                          <w:p w:rsidR="008E1D2C" w:rsidRPr="003A31C1" w:rsidRDefault="008E1D2C" w:rsidP="003A3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5pt;margin-top:23.2pt;width:483.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">
                <v:textbox>
                  <w:txbxContent>
                    <w:p w:rsidR="008E1D2C" w:rsidRDefault="008E1D2C" w:rsidP="002A154B">
                      <w:pPr>
                        <w:rPr>
                          <w:b/>
                          <w:color w:val="00642D"/>
                        </w:rPr>
                      </w:pPr>
                      <w:r>
                        <w:rPr>
                          <w:b/>
                          <w:color w:val="00642D"/>
                        </w:rPr>
                        <w:t>Buenas Prácticas</w:t>
                      </w:r>
                    </w:p>
                    <w:p w:rsidR="008E1D2C" w:rsidRDefault="008E1D2C" w:rsidP="006F3D41">
                      <w:pPr>
                        <w:pStyle w:val="Prrafodelista"/>
                        <w:numPr>
                          <w:ilvl w:val="0"/>
                          <w:numId w:val="6"/>
                        </w:numPr>
                        <w:jc w:val="both"/>
                      </w:pPr>
                      <w:r w:rsidRPr="003A31C1">
                        <w:t xml:space="preserve">Descripciones </w:t>
                      </w:r>
                      <w:r>
                        <w:t xml:space="preserve"> de los contenidos de las páginas dependientes del Portal de Transparencia.</w:t>
                      </w:r>
                    </w:p>
                    <w:p w:rsidR="008E1D2C" w:rsidRDefault="008E1D2C" w:rsidP="006F3D41">
                      <w:pPr>
                        <w:pStyle w:val="Prrafodelista"/>
                        <w:numPr>
                          <w:ilvl w:val="0"/>
                          <w:numId w:val="6"/>
                        </w:numPr>
                        <w:jc w:val="both"/>
                      </w:pPr>
                      <w:r>
                        <w:t>Inclusión de definiciones de los contenidos (por ejemplo, tipología de contratos según procedimiento de licitación).</w:t>
                      </w:r>
                    </w:p>
                    <w:p w:rsidR="008E1D2C" w:rsidRDefault="008E1D2C" w:rsidP="006F3D41">
                      <w:pPr>
                        <w:pStyle w:val="Prrafodelista"/>
                        <w:numPr>
                          <w:ilvl w:val="0"/>
                          <w:numId w:val="6"/>
                        </w:numPr>
                        <w:jc w:val="both"/>
                      </w:pPr>
                      <w:r>
                        <w:t>Se informa en el Portal de la fecha de la última actualización y en algunos casos se indica que la actualización se realiza diariamente (por ejemplo, contratación)</w:t>
                      </w:r>
                    </w:p>
                    <w:p w:rsidR="008E1D2C" w:rsidRDefault="008E1D2C" w:rsidP="006F3D41">
                      <w:pPr>
                        <w:pStyle w:val="Prrafodelista"/>
                        <w:numPr>
                          <w:ilvl w:val="0"/>
                          <w:numId w:val="6"/>
                        </w:numPr>
                        <w:jc w:val="both"/>
                      </w:pPr>
                      <w:r>
                        <w:t>La inclusión de ayudas y tutoriales para navegar por la Base de Datos Nacional de Subvenciones</w:t>
                      </w:r>
                    </w:p>
                    <w:p w:rsidR="008E1D2C" w:rsidRDefault="008E1D2C" w:rsidP="006F3D41">
                      <w:pPr>
                        <w:pStyle w:val="Prrafodelista"/>
                        <w:numPr>
                          <w:ilvl w:val="0"/>
                          <w:numId w:val="6"/>
                        </w:numPr>
                        <w:jc w:val="both"/>
                      </w:pPr>
                      <w:r>
                        <w:t>La publicación de tablas resumen para algunas obligaciones (contratos, convenios, cumplimiento de los objetivos de estabilidad presupuestaria, etc.)</w:t>
                      </w:r>
                    </w:p>
                    <w:p w:rsidR="008E1D2C" w:rsidRPr="003A31C1" w:rsidRDefault="008E1D2C" w:rsidP="006F3D41">
                      <w:pPr>
                        <w:pStyle w:val="Prrafodelista"/>
                        <w:numPr>
                          <w:ilvl w:val="0"/>
                          <w:numId w:val="6"/>
                        </w:numPr>
                        <w:jc w:val="both"/>
                      </w:pPr>
                      <w:r>
                        <w:t>La posibilidad de descarga de algunas de las informaciones en más de un formato reutilizable.</w:t>
                      </w:r>
                    </w:p>
                    <w:p w:rsidR="008E1D2C" w:rsidRDefault="008E1D2C" w:rsidP="006F3D41">
                      <w:pPr>
                        <w:jc w:val="both"/>
                      </w:pPr>
                    </w:p>
                    <w:p w:rsidR="008E1D2C" w:rsidRDefault="008E1D2C" w:rsidP="003A31C1"/>
                    <w:p w:rsidR="008E1D2C" w:rsidRDefault="008E1D2C" w:rsidP="003A31C1"/>
                    <w:p w:rsidR="008E1D2C" w:rsidRPr="003A31C1" w:rsidRDefault="008E1D2C" w:rsidP="003A31C1"/>
                    <w:p w:rsidR="008E1D2C" w:rsidRPr="003A31C1" w:rsidRDefault="008E1D2C" w:rsidP="003A31C1"/>
                    <w:p w:rsidR="008E1D2C" w:rsidRPr="003A31C1" w:rsidRDefault="008E1D2C" w:rsidP="003A31C1"/>
                  </w:txbxContent>
                </v:textbox>
              </v:shape>
            </w:pict>
          </mc:Fallback>
        </mc:AlternateContent>
      </w: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800444" w:rsidRDefault="00800444" w:rsidP="00E36CE0">
      <w:pPr>
        <w:spacing w:before="120" w:after="120" w:line="312" w:lineRule="auto"/>
        <w:jc w:val="both"/>
      </w:pPr>
    </w:p>
    <w:p w:rsidR="00B40246" w:rsidRDefault="00B40246" w:rsidP="00E36CE0">
      <w:pPr>
        <w:spacing w:before="120" w:after="120" w:line="312" w:lineRule="auto"/>
        <w:jc w:val="both"/>
      </w:pPr>
    </w:p>
    <w:p w:rsidR="008113DF" w:rsidRDefault="008113DF" w:rsidP="00E36CE0">
      <w:pPr>
        <w:spacing w:before="120" w:after="120" w:line="312" w:lineRule="auto"/>
        <w:jc w:val="both"/>
      </w:pPr>
      <w:r>
        <w:br w:type="page"/>
      </w:r>
      <w:r w:rsidR="001D4AFC">
        <w:lastRenderedPageBreak/>
        <w:t xml:space="preserve"> </w:t>
      </w:r>
    </w:p>
    <w:p w:rsidR="008113DF" w:rsidRPr="008113DF" w:rsidRDefault="00120ABB" w:rsidP="00E36CE0">
      <w:pPr>
        <w:pStyle w:val="Ttulo4"/>
        <w:spacing w:before="120" w:after="120" w:line="312" w:lineRule="auto"/>
        <w:jc w:val="both"/>
        <w:rPr>
          <w:rFonts w:eastAsia="Times New Roman"/>
          <w:color w:val="000000"/>
          <w:lang w:eastAsia="en-US"/>
        </w:rPr>
      </w:pPr>
      <w:sdt>
        <w:sdtPr>
          <w:rPr>
            <w:rStyle w:val="Ttulo2Car"/>
            <w:b/>
            <w:i w:val="0"/>
            <w:iCs w:val="0"/>
            <w:color w:val="00642D"/>
            <w:lang w:bidi="es-ES"/>
          </w:rPr>
          <w:id w:val="1557966967"/>
          <w:placeholder>
            <w:docPart w:val="F243B35847BA4AF28C84897BB745873E"/>
          </w:placeholder>
        </w:sdtPr>
        <w:sdtEndPr>
          <w:rPr>
            <w:rStyle w:val="Fuentedeprrafopredeter"/>
            <w:rFonts w:asciiTheme="majorHAnsi" w:eastAsia="Times New Roman" w:hAnsiTheme="majorHAnsi"/>
            <w:bCs/>
            <w:i/>
            <w:iCs/>
            <w:color w:val="4F81BD" w:themeColor="accent1"/>
            <w:sz w:val="22"/>
            <w:szCs w:val="22"/>
            <w:lang w:eastAsia="en-US" w:bidi="ar-SA"/>
          </w:rPr>
        </w:sdtEndPr>
        <w:sdtContent>
          <w:r w:rsidR="008113DF" w:rsidRPr="00120ABB">
            <w:rPr>
              <w:rStyle w:val="Ttulo2Car"/>
              <w:b/>
              <w:i w:val="0"/>
              <w:iCs w:val="0"/>
              <w:color w:val="00642D"/>
              <w:lang w:bidi="es-E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8113DF" w:rsidRPr="008113DF" w:rsidTr="003A31C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8113DF" w:rsidRPr="008113DF" w:rsidRDefault="008113DF" w:rsidP="00E36CE0">
            <w:pPr>
              <w:spacing w:before="120" w:after="120" w:line="312" w:lineRule="auto"/>
              <w:jc w:val="both"/>
              <w:rPr>
                <w:rFonts w:eastAsia="Times New Roman" w:cs="Calibri"/>
                <w:b/>
                <w:bCs/>
                <w:color w:val="FFFFFF"/>
                <w:sz w:val="16"/>
                <w:szCs w:val="16"/>
              </w:rPr>
            </w:pPr>
            <w:r w:rsidRPr="008113DF">
              <w:rPr>
                <w:rFonts w:eastAsia="Times New Roman" w:cs="Calibri"/>
                <w:b/>
                <w:bCs/>
                <w:color w:val="FFFFFF"/>
                <w:sz w:val="16"/>
                <w:szCs w:val="16"/>
              </w:rPr>
              <w:t>SIGNIFICADO</w:t>
            </w:r>
          </w:p>
        </w:tc>
      </w:tr>
      <w:tr w:rsidR="008113DF" w:rsidRPr="008113DF" w:rsidTr="003A31C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SI se publica el contenido de la obligación exigida</w:t>
            </w:r>
          </w:p>
        </w:tc>
      </w:tr>
      <w:tr w:rsidR="008113DF" w:rsidRPr="008113DF" w:rsidTr="003A31C1">
        <w:trPr>
          <w:trHeight w:val="323"/>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publica el contenido de la obligación exigida</w:t>
            </w:r>
          </w:p>
        </w:tc>
      </w:tr>
      <w:tr w:rsidR="008113DF" w:rsidRPr="008113DF" w:rsidTr="003A31C1">
        <w:trPr>
          <w:trHeight w:val="427"/>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DIRECTA en la misma web o con enlace directo a la información</w:t>
            </w:r>
          </w:p>
        </w:tc>
      </w:tr>
      <w:tr w:rsidR="008113DF" w:rsidRPr="008113DF" w:rsidTr="003A31C1">
        <w:trPr>
          <w:trHeight w:val="419"/>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De forma INDIRECTA pero sin dirigir a la información a la que se refiere</w:t>
            </w:r>
          </w:p>
        </w:tc>
      </w:tr>
      <w:tr w:rsidR="008113DF" w:rsidRPr="008113DF" w:rsidTr="003A31C1">
        <w:trPr>
          <w:trHeight w:val="411"/>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 y está dentro de los TRES meses previos a la fecha de consulta</w:t>
            </w:r>
          </w:p>
        </w:tc>
      </w:tr>
      <w:tr w:rsidR="008113DF" w:rsidRPr="008113DF" w:rsidTr="003A31C1">
        <w:trPr>
          <w:trHeight w:val="416"/>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Tiene FECHA</w:t>
            </w:r>
            <w:r w:rsidR="00E36CE0">
              <w:rPr>
                <w:rFonts w:eastAsia="Times New Roman" w:cs="Calibri"/>
                <w:color w:val="000000"/>
                <w:sz w:val="16"/>
                <w:szCs w:val="16"/>
              </w:rPr>
              <w:t xml:space="preserve"> </w:t>
            </w:r>
            <w:r w:rsidRPr="008113DF">
              <w:rPr>
                <w:rFonts w:eastAsia="Times New Roman" w:cs="Calibri"/>
                <w:color w:val="000000"/>
                <w:sz w:val="16"/>
                <w:szCs w:val="16"/>
              </w:rPr>
              <w:t>pero NO ESTA ACTUALIZADO dentro de los tres meses</w:t>
            </w:r>
          </w:p>
        </w:tc>
      </w:tr>
      <w:tr w:rsidR="008113DF" w:rsidRPr="008113DF" w:rsidTr="003A31C1">
        <w:trPr>
          <w:trHeight w:val="422"/>
        </w:trPr>
        <w:tc>
          <w:tcPr>
            <w:tcW w:w="99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SE CONOCE la fecha de publicación de la información</w:t>
            </w:r>
          </w:p>
        </w:tc>
      </w:tr>
      <w:tr w:rsidR="008113DF" w:rsidRPr="008113DF" w:rsidTr="003A31C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 clics como máximo</w:t>
            </w:r>
          </w:p>
        </w:tc>
      </w:tr>
      <w:tr w:rsidR="008113DF" w:rsidRPr="008113DF" w:rsidTr="003A31C1">
        <w:trPr>
          <w:trHeight w:val="1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r>
      <w:tr w:rsidR="008113DF" w:rsidRPr="008113DF" w:rsidTr="003A31C1">
        <w:trPr>
          <w:trHeight w:val="24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r>
      <w:tr w:rsidR="008113DF" w:rsidRPr="008113DF" w:rsidTr="003A31C1">
        <w:trPr>
          <w:trHeight w:val="26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bookmarkStart w:id="0" w:name="_GoBack"/>
            <w:bookmarkEnd w:id="0"/>
          </w:p>
        </w:tc>
      </w:tr>
      <w:tr w:rsidR="008113DF" w:rsidRPr="008113DF" w:rsidTr="003A31C1">
        <w:trPr>
          <w:trHeight w:val="28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r>
      <w:tr w:rsidR="008113DF" w:rsidRPr="008113DF" w:rsidTr="003A31C1">
        <w:trPr>
          <w:trHeight w:val="13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r>
      <w:tr w:rsidR="008113DF" w:rsidRPr="008113DF" w:rsidTr="003A31C1">
        <w:trPr>
          <w:trHeight w:val="20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11</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12</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Más de 12 clics</w:t>
            </w:r>
          </w:p>
        </w:tc>
      </w:tr>
      <w:tr w:rsidR="008113DF" w:rsidRPr="008113DF" w:rsidTr="003A31C1">
        <w:trPr>
          <w:trHeight w:val="265"/>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MUY comprensible o con ayudas, en su caso</w:t>
            </w:r>
          </w:p>
        </w:tc>
      </w:tr>
      <w:tr w:rsidR="008113DF" w:rsidRPr="008113DF" w:rsidTr="003A31C1">
        <w:trPr>
          <w:trHeight w:val="27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Comprensible</w:t>
            </w:r>
          </w:p>
        </w:tc>
      </w:tr>
      <w:tr w:rsidR="008113DF" w:rsidRPr="008113DF" w:rsidTr="003A31C1">
        <w:trPr>
          <w:trHeight w:val="251"/>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Normal</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Poco comprensible</w:t>
            </w:r>
          </w:p>
        </w:tc>
      </w:tr>
      <w:tr w:rsidR="008113DF" w:rsidRPr="008113DF" w:rsidTr="003A31C1">
        <w:trPr>
          <w:trHeight w:val="18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Difícilmente comprensible</w:t>
            </w:r>
          </w:p>
        </w:tc>
      </w:tr>
      <w:tr w:rsidR="008113DF" w:rsidRPr="008113DF" w:rsidTr="003A31C1">
        <w:trPr>
          <w:trHeight w:val="24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 </w:t>
            </w:r>
          </w:p>
        </w:tc>
      </w:tr>
      <w:tr w:rsidR="008113DF" w:rsidRPr="008113DF" w:rsidTr="003A31C1">
        <w:trPr>
          <w:trHeight w:val="123"/>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NADA comprensible</w:t>
            </w:r>
          </w:p>
        </w:tc>
      </w:tr>
      <w:tr w:rsidR="008113DF" w:rsidRPr="008113DF" w:rsidTr="003A31C1">
        <w:trPr>
          <w:trHeight w:val="57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encuentra ordenada en grupos de materias, temáticas o de acuerdo con los bloques o grupos de información de la ley</w:t>
            </w:r>
          </w:p>
        </w:tc>
      </w:tr>
      <w:tr w:rsidR="008113DF" w:rsidRPr="008113DF" w:rsidTr="003A31C1">
        <w:trPr>
          <w:trHeight w:val="427"/>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sz w:val="16"/>
                <w:szCs w:val="16"/>
              </w:rPr>
            </w:pPr>
            <w:r w:rsidRPr="008113DF">
              <w:rPr>
                <w:rFonts w:eastAsia="Times New Roman" w:cs="Calibri"/>
                <w:sz w:val="16"/>
                <w:szCs w:val="16"/>
              </w:rPr>
              <w:t>la información se presenta dispersa sin agrupación ni ordenación alguna</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Es un formato reutilizable establecido</w:t>
            </w:r>
          </w:p>
        </w:tc>
      </w:tr>
      <w:tr w:rsidR="008113DF" w:rsidRPr="008113DF" w:rsidTr="003A31C1">
        <w:trPr>
          <w:trHeight w:val="3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es un formato reutilizable</w:t>
            </w:r>
          </w:p>
        </w:tc>
      </w:tr>
      <w:tr w:rsidR="008113DF" w:rsidRPr="008113DF" w:rsidTr="003A31C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o banner en la página inicial del sitio</w:t>
            </w:r>
          </w:p>
        </w:tc>
      </w:tr>
      <w:tr w:rsidR="008113DF" w:rsidRPr="008113DF" w:rsidTr="003A31C1">
        <w:trPr>
          <w:trHeight w:val="362"/>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Apartado específico pero NO en la página de inicio</w:t>
            </w:r>
          </w:p>
        </w:tc>
      </w:tr>
      <w:tr w:rsidR="008113DF" w:rsidRPr="008113DF" w:rsidTr="003A31C1">
        <w:trPr>
          <w:trHeight w:val="600"/>
        </w:trPr>
        <w:tc>
          <w:tcPr>
            <w:tcW w:w="992" w:type="pct"/>
            <w:vMerge/>
            <w:tcBorders>
              <w:top w:val="nil"/>
              <w:left w:val="single" w:sz="4" w:space="0" w:color="auto"/>
              <w:bottom w:val="single" w:sz="4" w:space="0" w:color="000000"/>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8113DF" w:rsidRPr="008113DF" w:rsidRDefault="008113DF" w:rsidP="00E36CE0">
            <w:pPr>
              <w:spacing w:before="120" w:after="120" w:line="312" w:lineRule="auto"/>
              <w:jc w:val="both"/>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8113DF" w:rsidRPr="008113DF" w:rsidRDefault="008113DF" w:rsidP="00E36CE0">
            <w:pPr>
              <w:spacing w:before="120" w:after="120" w:line="312" w:lineRule="auto"/>
              <w:jc w:val="both"/>
              <w:rPr>
                <w:rFonts w:eastAsia="Times New Roman" w:cs="Calibri"/>
                <w:color w:val="000000"/>
                <w:sz w:val="16"/>
                <w:szCs w:val="16"/>
              </w:rPr>
            </w:pPr>
            <w:r w:rsidRPr="008113DF">
              <w:rPr>
                <w:rFonts w:eastAsia="Times New Roman" w:cs="Calibri"/>
                <w:color w:val="000000"/>
                <w:sz w:val="16"/>
                <w:szCs w:val="16"/>
              </w:rPr>
              <w:t>No existe un apartado específico de transparencia</w:t>
            </w:r>
          </w:p>
        </w:tc>
      </w:tr>
    </w:tbl>
    <w:p w:rsidR="008113DF" w:rsidRPr="008113DF" w:rsidRDefault="008113DF" w:rsidP="00E36CE0">
      <w:pPr>
        <w:spacing w:before="120" w:after="120" w:line="312" w:lineRule="auto"/>
        <w:jc w:val="both"/>
        <w:rPr>
          <w:rFonts w:eastAsia="Times New Roman" w:cs="Times New Roman"/>
          <w:color w:val="000000"/>
          <w:szCs w:val="24"/>
          <w:lang w:eastAsia="en-US"/>
        </w:rPr>
      </w:pPr>
    </w:p>
    <w:p w:rsidR="00B40246" w:rsidRDefault="00B40246" w:rsidP="00E36CE0">
      <w:pPr>
        <w:spacing w:before="120" w:after="120" w:line="312" w:lineRule="auto"/>
        <w:jc w:val="both"/>
      </w:pPr>
    </w:p>
    <w:sectPr w:rsidR="00B40246" w:rsidSect="00DB690B">
      <w:pgSz w:w="11906" w:h="16838"/>
      <w:pgMar w:top="993"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DF" w:rsidRDefault="002E3FDF" w:rsidP="00932008">
      <w:pPr>
        <w:spacing w:after="0" w:line="240" w:lineRule="auto"/>
      </w:pPr>
      <w:r>
        <w:separator/>
      </w:r>
    </w:p>
  </w:endnote>
  <w:endnote w:type="continuationSeparator" w:id="0">
    <w:p w:rsidR="002E3FDF" w:rsidRDefault="002E3FD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DF" w:rsidRDefault="002E3FDF" w:rsidP="00932008">
      <w:pPr>
        <w:spacing w:after="0" w:line="240" w:lineRule="auto"/>
      </w:pPr>
      <w:r>
        <w:separator/>
      </w:r>
    </w:p>
  </w:footnote>
  <w:footnote w:type="continuationSeparator" w:id="0">
    <w:p w:rsidR="002E3FDF" w:rsidRDefault="002E3FDF"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533_"/>
      </v:shape>
    </w:pict>
  </w:numPicBullet>
  <w:abstractNum w:abstractNumId="0">
    <w:nsid w:val="00654180"/>
    <w:multiLevelType w:val="hybridMultilevel"/>
    <w:tmpl w:val="F07C50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B65EB6"/>
    <w:multiLevelType w:val="hybridMultilevel"/>
    <w:tmpl w:val="593E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2229AD"/>
    <w:multiLevelType w:val="hybridMultilevel"/>
    <w:tmpl w:val="1546971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C36BF5"/>
    <w:multiLevelType w:val="hybridMultilevel"/>
    <w:tmpl w:val="D9147596"/>
    <w:lvl w:ilvl="0" w:tplc="0C0A0001">
      <w:start w:val="1"/>
      <w:numFmt w:val="bullet"/>
      <w:lvlText w:val=""/>
      <w:lvlJc w:val="left"/>
      <w:pPr>
        <w:ind w:left="674" w:hanging="360"/>
      </w:pPr>
      <w:rPr>
        <w:rFonts w:ascii="Symbol" w:hAnsi="Symbol" w:hint="default"/>
      </w:rPr>
    </w:lvl>
    <w:lvl w:ilvl="1" w:tplc="0C0A0003" w:tentative="1">
      <w:start w:val="1"/>
      <w:numFmt w:val="bullet"/>
      <w:lvlText w:val="o"/>
      <w:lvlJc w:val="left"/>
      <w:pPr>
        <w:ind w:left="1394" w:hanging="360"/>
      </w:pPr>
      <w:rPr>
        <w:rFonts w:ascii="Courier New" w:hAnsi="Courier New" w:cs="Courier New" w:hint="default"/>
      </w:rPr>
    </w:lvl>
    <w:lvl w:ilvl="2" w:tplc="0C0A0005" w:tentative="1">
      <w:start w:val="1"/>
      <w:numFmt w:val="bullet"/>
      <w:lvlText w:val=""/>
      <w:lvlJc w:val="left"/>
      <w:pPr>
        <w:ind w:left="2114" w:hanging="360"/>
      </w:pPr>
      <w:rPr>
        <w:rFonts w:ascii="Wingdings" w:hAnsi="Wingdings" w:hint="default"/>
      </w:rPr>
    </w:lvl>
    <w:lvl w:ilvl="3" w:tplc="0C0A0001" w:tentative="1">
      <w:start w:val="1"/>
      <w:numFmt w:val="bullet"/>
      <w:lvlText w:val=""/>
      <w:lvlJc w:val="left"/>
      <w:pPr>
        <w:ind w:left="2834" w:hanging="360"/>
      </w:pPr>
      <w:rPr>
        <w:rFonts w:ascii="Symbol" w:hAnsi="Symbol" w:hint="default"/>
      </w:rPr>
    </w:lvl>
    <w:lvl w:ilvl="4" w:tplc="0C0A0003" w:tentative="1">
      <w:start w:val="1"/>
      <w:numFmt w:val="bullet"/>
      <w:lvlText w:val="o"/>
      <w:lvlJc w:val="left"/>
      <w:pPr>
        <w:ind w:left="3554" w:hanging="360"/>
      </w:pPr>
      <w:rPr>
        <w:rFonts w:ascii="Courier New" w:hAnsi="Courier New" w:cs="Courier New" w:hint="default"/>
      </w:rPr>
    </w:lvl>
    <w:lvl w:ilvl="5" w:tplc="0C0A0005" w:tentative="1">
      <w:start w:val="1"/>
      <w:numFmt w:val="bullet"/>
      <w:lvlText w:val=""/>
      <w:lvlJc w:val="left"/>
      <w:pPr>
        <w:ind w:left="4274" w:hanging="360"/>
      </w:pPr>
      <w:rPr>
        <w:rFonts w:ascii="Wingdings" w:hAnsi="Wingdings" w:hint="default"/>
      </w:rPr>
    </w:lvl>
    <w:lvl w:ilvl="6" w:tplc="0C0A0001" w:tentative="1">
      <w:start w:val="1"/>
      <w:numFmt w:val="bullet"/>
      <w:lvlText w:val=""/>
      <w:lvlJc w:val="left"/>
      <w:pPr>
        <w:ind w:left="4994" w:hanging="360"/>
      </w:pPr>
      <w:rPr>
        <w:rFonts w:ascii="Symbol" w:hAnsi="Symbol" w:hint="default"/>
      </w:rPr>
    </w:lvl>
    <w:lvl w:ilvl="7" w:tplc="0C0A0003" w:tentative="1">
      <w:start w:val="1"/>
      <w:numFmt w:val="bullet"/>
      <w:lvlText w:val="o"/>
      <w:lvlJc w:val="left"/>
      <w:pPr>
        <w:ind w:left="5714" w:hanging="360"/>
      </w:pPr>
      <w:rPr>
        <w:rFonts w:ascii="Courier New" w:hAnsi="Courier New" w:cs="Courier New" w:hint="default"/>
      </w:rPr>
    </w:lvl>
    <w:lvl w:ilvl="8" w:tplc="0C0A0005" w:tentative="1">
      <w:start w:val="1"/>
      <w:numFmt w:val="bullet"/>
      <w:lvlText w:val=""/>
      <w:lvlJc w:val="left"/>
      <w:pPr>
        <w:ind w:left="6434" w:hanging="360"/>
      </w:pPr>
      <w:rPr>
        <w:rFonts w:ascii="Wingdings" w:hAnsi="Wingdings" w:hint="default"/>
      </w:rPr>
    </w:lvl>
  </w:abstractNum>
  <w:abstractNum w:abstractNumId="6">
    <w:nsid w:val="23F059CE"/>
    <w:multiLevelType w:val="hybridMultilevel"/>
    <w:tmpl w:val="DE90E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31234B"/>
    <w:multiLevelType w:val="hybridMultilevel"/>
    <w:tmpl w:val="D1F2F26E"/>
    <w:lvl w:ilvl="0" w:tplc="CEE27340">
      <w:start w:val="2"/>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6C6128"/>
    <w:multiLevelType w:val="hybridMultilevel"/>
    <w:tmpl w:val="20281A00"/>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1AF4FB2"/>
    <w:multiLevelType w:val="hybridMultilevel"/>
    <w:tmpl w:val="9FE25376"/>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
    <w:nsid w:val="31C506CC"/>
    <w:multiLevelType w:val="hybridMultilevel"/>
    <w:tmpl w:val="CA6885BA"/>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CA2D12"/>
    <w:multiLevelType w:val="hybridMultilevel"/>
    <w:tmpl w:val="15D84990"/>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2C77A5"/>
    <w:multiLevelType w:val="hybridMultilevel"/>
    <w:tmpl w:val="EC68E2DE"/>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78C3F9A"/>
    <w:multiLevelType w:val="hybridMultilevel"/>
    <w:tmpl w:val="C25E18C2"/>
    <w:lvl w:ilvl="0" w:tplc="82FEDF94">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AC7310"/>
    <w:multiLevelType w:val="hybridMultilevel"/>
    <w:tmpl w:val="07DCE4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35E68"/>
    <w:multiLevelType w:val="hybridMultilevel"/>
    <w:tmpl w:val="F0A8FF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2A84FD6"/>
    <w:multiLevelType w:val="hybridMultilevel"/>
    <w:tmpl w:val="332A25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CE60F9"/>
    <w:multiLevelType w:val="hybridMultilevel"/>
    <w:tmpl w:val="F070A8C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2C7EFC"/>
    <w:multiLevelType w:val="hybridMultilevel"/>
    <w:tmpl w:val="B5B21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5351E6"/>
    <w:multiLevelType w:val="hybridMultilevel"/>
    <w:tmpl w:val="339C4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991627"/>
    <w:multiLevelType w:val="hybridMultilevel"/>
    <w:tmpl w:val="F24A89D6"/>
    <w:lvl w:ilvl="0" w:tplc="BE98590E">
      <w:start w:val="1"/>
      <w:numFmt w:val="ordin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546865"/>
    <w:multiLevelType w:val="hybridMultilevel"/>
    <w:tmpl w:val="912231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895240"/>
    <w:multiLevelType w:val="hybridMultilevel"/>
    <w:tmpl w:val="23A82FCA"/>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716BFC"/>
    <w:multiLevelType w:val="hybridMultilevel"/>
    <w:tmpl w:val="CBFC13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562389"/>
    <w:multiLevelType w:val="hybridMultilevel"/>
    <w:tmpl w:val="D60AF304"/>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7D24C5"/>
    <w:multiLevelType w:val="hybridMultilevel"/>
    <w:tmpl w:val="4540336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4C74134"/>
    <w:multiLevelType w:val="hybridMultilevel"/>
    <w:tmpl w:val="D4D47A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9DC2D1B"/>
    <w:multiLevelType w:val="hybridMultilevel"/>
    <w:tmpl w:val="F732C272"/>
    <w:lvl w:ilvl="0" w:tplc="E3E69558">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2843AF"/>
    <w:multiLevelType w:val="hybridMultilevel"/>
    <w:tmpl w:val="B1B4D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DD815B1"/>
    <w:multiLevelType w:val="hybridMultilevel"/>
    <w:tmpl w:val="24568268"/>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
  </w:num>
  <w:num w:numId="4">
    <w:abstractNumId w:val="6"/>
  </w:num>
  <w:num w:numId="5">
    <w:abstractNumId w:val="16"/>
  </w:num>
  <w:num w:numId="6">
    <w:abstractNumId w:val="23"/>
  </w:num>
  <w:num w:numId="7">
    <w:abstractNumId w:val="0"/>
  </w:num>
  <w:num w:numId="8">
    <w:abstractNumId w:val="31"/>
  </w:num>
  <w:num w:numId="9">
    <w:abstractNumId w:val="13"/>
  </w:num>
  <w:num w:numId="10">
    <w:abstractNumId w:val="14"/>
  </w:num>
  <w:num w:numId="11">
    <w:abstractNumId w:val="17"/>
  </w:num>
  <w:num w:numId="12">
    <w:abstractNumId w:val="19"/>
  </w:num>
  <w:num w:numId="13">
    <w:abstractNumId w:val="4"/>
  </w:num>
  <w:num w:numId="14">
    <w:abstractNumId w:val="29"/>
  </w:num>
  <w:num w:numId="15">
    <w:abstractNumId w:val="15"/>
  </w:num>
  <w:num w:numId="16">
    <w:abstractNumId w:val="34"/>
  </w:num>
  <w:num w:numId="17">
    <w:abstractNumId w:val="18"/>
  </w:num>
  <w:num w:numId="18">
    <w:abstractNumId w:val="30"/>
  </w:num>
  <w:num w:numId="19">
    <w:abstractNumId w:val="28"/>
  </w:num>
  <w:num w:numId="20">
    <w:abstractNumId w:val="21"/>
  </w:num>
  <w:num w:numId="21">
    <w:abstractNumId w:val="10"/>
  </w:num>
  <w:num w:numId="22">
    <w:abstractNumId w:val="5"/>
  </w:num>
  <w:num w:numId="23">
    <w:abstractNumId w:val="1"/>
  </w:num>
  <w:num w:numId="24">
    <w:abstractNumId w:val="20"/>
  </w:num>
  <w:num w:numId="25">
    <w:abstractNumId w:val="26"/>
  </w:num>
  <w:num w:numId="26">
    <w:abstractNumId w:val="32"/>
  </w:num>
  <w:num w:numId="27">
    <w:abstractNumId w:val="12"/>
  </w:num>
  <w:num w:numId="28">
    <w:abstractNumId w:val="8"/>
  </w:num>
  <w:num w:numId="29">
    <w:abstractNumId w:val="33"/>
  </w:num>
  <w:num w:numId="30">
    <w:abstractNumId w:val="11"/>
  </w:num>
  <w:num w:numId="31">
    <w:abstractNumId w:val="22"/>
  </w:num>
  <w:num w:numId="32">
    <w:abstractNumId w:val="26"/>
  </w:num>
  <w:num w:numId="33">
    <w:abstractNumId w:val="7"/>
  </w:num>
  <w:num w:numId="34">
    <w:abstractNumId w:val="9"/>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1826"/>
    <w:rsid w:val="00014CD8"/>
    <w:rsid w:val="000242C1"/>
    <w:rsid w:val="000262A3"/>
    <w:rsid w:val="00026C5C"/>
    <w:rsid w:val="00053AC1"/>
    <w:rsid w:val="00065B48"/>
    <w:rsid w:val="000965B3"/>
    <w:rsid w:val="00096B7F"/>
    <w:rsid w:val="00097DFC"/>
    <w:rsid w:val="000A0EF7"/>
    <w:rsid w:val="000C09CB"/>
    <w:rsid w:val="000C5EDA"/>
    <w:rsid w:val="000C6CFF"/>
    <w:rsid w:val="000D05CF"/>
    <w:rsid w:val="000D4424"/>
    <w:rsid w:val="00100DF1"/>
    <w:rsid w:val="00102733"/>
    <w:rsid w:val="00115671"/>
    <w:rsid w:val="00120ABB"/>
    <w:rsid w:val="00127BF4"/>
    <w:rsid w:val="0013199E"/>
    <w:rsid w:val="00142A56"/>
    <w:rsid w:val="00154586"/>
    <w:rsid w:val="001561A4"/>
    <w:rsid w:val="00165978"/>
    <w:rsid w:val="00166B09"/>
    <w:rsid w:val="00170BAD"/>
    <w:rsid w:val="00181095"/>
    <w:rsid w:val="00195BAD"/>
    <w:rsid w:val="0019652D"/>
    <w:rsid w:val="001A1931"/>
    <w:rsid w:val="001C1B76"/>
    <w:rsid w:val="001C7B9B"/>
    <w:rsid w:val="001D4AFC"/>
    <w:rsid w:val="001E27E5"/>
    <w:rsid w:val="001E3F26"/>
    <w:rsid w:val="00202C80"/>
    <w:rsid w:val="00205D26"/>
    <w:rsid w:val="00211331"/>
    <w:rsid w:val="00213A96"/>
    <w:rsid w:val="002150C6"/>
    <w:rsid w:val="00231B0C"/>
    <w:rsid w:val="0023394F"/>
    <w:rsid w:val="00257837"/>
    <w:rsid w:val="00265FBA"/>
    <w:rsid w:val="002A154B"/>
    <w:rsid w:val="002C4577"/>
    <w:rsid w:val="002E3FDF"/>
    <w:rsid w:val="00300497"/>
    <w:rsid w:val="00301A4D"/>
    <w:rsid w:val="00311D98"/>
    <w:rsid w:val="003143BD"/>
    <w:rsid w:val="0031787A"/>
    <w:rsid w:val="00334429"/>
    <w:rsid w:val="00355410"/>
    <w:rsid w:val="0035719B"/>
    <w:rsid w:val="0037022B"/>
    <w:rsid w:val="00374EDA"/>
    <w:rsid w:val="003807C9"/>
    <w:rsid w:val="00392EFF"/>
    <w:rsid w:val="003A31C1"/>
    <w:rsid w:val="003A3C49"/>
    <w:rsid w:val="003B6785"/>
    <w:rsid w:val="003B7747"/>
    <w:rsid w:val="003C4AE2"/>
    <w:rsid w:val="003C6FC5"/>
    <w:rsid w:val="003D2A69"/>
    <w:rsid w:val="003D5B2B"/>
    <w:rsid w:val="003E4364"/>
    <w:rsid w:val="003F147C"/>
    <w:rsid w:val="003F271E"/>
    <w:rsid w:val="003F572A"/>
    <w:rsid w:val="004042DE"/>
    <w:rsid w:val="004055CC"/>
    <w:rsid w:val="004220FD"/>
    <w:rsid w:val="0043061D"/>
    <w:rsid w:val="004409B0"/>
    <w:rsid w:val="00473F2C"/>
    <w:rsid w:val="004774AD"/>
    <w:rsid w:val="00493EAF"/>
    <w:rsid w:val="004A0675"/>
    <w:rsid w:val="004C2601"/>
    <w:rsid w:val="004C628F"/>
    <w:rsid w:val="004C6F7B"/>
    <w:rsid w:val="004F2655"/>
    <w:rsid w:val="004F4624"/>
    <w:rsid w:val="004F711B"/>
    <w:rsid w:val="00534941"/>
    <w:rsid w:val="00550651"/>
    <w:rsid w:val="00552AFF"/>
    <w:rsid w:val="005544C4"/>
    <w:rsid w:val="00561402"/>
    <w:rsid w:val="005629C8"/>
    <w:rsid w:val="00564700"/>
    <w:rsid w:val="0057532F"/>
    <w:rsid w:val="005804DF"/>
    <w:rsid w:val="005845A8"/>
    <w:rsid w:val="005A4A35"/>
    <w:rsid w:val="005C65C5"/>
    <w:rsid w:val="005C66B3"/>
    <w:rsid w:val="005E7BBC"/>
    <w:rsid w:val="005F32F2"/>
    <w:rsid w:val="00606A7E"/>
    <w:rsid w:val="00612275"/>
    <w:rsid w:val="006205ED"/>
    <w:rsid w:val="00620D49"/>
    <w:rsid w:val="00644879"/>
    <w:rsid w:val="00664FA8"/>
    <w:rsid w:val="00666FE3"/>
    <w:rsid w:val="006A2766"/>
    <w:rsid w:val="006A5ECD"/>
    <w:rsid w:val="006B7AAB"/>
    <w:rsid w:val="006C3338"/>
    <w:rsid w:val="006D7B33"/>
    <w:rsid w:val="006E7A9B"/>
    <w:rsid w:val="006F3D41"/>
    <w:rsid w:val="00710031"/>
    <w:rsid w:val="007138E8"/>
    <w:rsid w:val="00743756"/>
    <w:rsid w:val="00746AF3"/>
    <w:rsid w:val="00752BD8"/>
    <w:rsid w:val="0076162E"/>
    <w:rsid w:val="00777FF4"/>
    <w:rsid w:val="0078031E"/>
    <w:rsid w:val="00790039"/>
    <w:rsid w:val="00794094"/>
    <w:rsid w:val="007B0F99"/>
    <w:rsid w:val="007B65C8"/>
    <w:rsid w:val="007C1B78"/>
    <w:rsid w:val="007D1352"/>
    <w:rsid w:val="007E4DCF"/>
    <w:rsid w:val="00800444"/>
    <w:rsid w:val="008113DF"/>
    <w:rsid w:val="00812F5C"/>
    <w:rsid w:val="00823F55"/>
    <w:rsid w:val="00824D1B"/>
    <w:rsid w:val="008265C4"/>
    <w:rsid w:val="00826A7E"/>
    <w:rsid w:val="008367D6"/>
    <w:rsid w:val="008378B5"/>
    <w:rsid w:val="00840D07"/>
    <w:rsid w:val="00844FA9"/>
    <w:rsid w:val="008545AF"/>
    <w:rsid w:val="008550BB"/>
    <w:rsid w:val="00857A49"/>
    <w:rsid w:val="00864E33"/>
    <w:rsid w:val="00865ED1"/>
    <w:rsid w:val="00877898"/>
    <w:rsid w:val="0088391E"/>
    <w:rsid w:val="008941BB"/>
    <w:rsid w:val="008B4625"/>
    <w:rsid w:val="008C1E1E"/>
    <w:rsid w:val="008D75EE"/>
    <w:rsid w:val="008E1D2C"/>
    <w:rsid w:val="008F0FEC"/>
    <w:rsid w:val="009017C5"/>
    <w:rsid w:val="009100B5"/>
    <w:rsid w:val="00926368"/>
    <w:rsid w:val="00932008"/>
    <w:rsid w:val="0094538B"/>
    <w:rsid w:val="00947CDB"/>
    <w:rsid w:val="00957000"/>
    <w:rsid w:val="009609E9"/>
    <w:rsid w:val="00967387"/>
    <w:rsid w:val="009729D0"/>
    <w:rsid w:val="00977DF9"/>
    <w:rsid w:val="009813A2"/>
    <w:rsid w:val="009A1280"/>
    <w:rsid w:val="009A20EF"/>
    <w:rsid w:val="009B62D8"/>
    <w:rsid w:val="009D4FF0"/>
    <w:rsid w:val="00A3448A"/>
    <w:rsid w:val="00A50DEC"/>
    <w:rsid w:val="00A91355"/>
    <w:rsid w:val="00A96846"/>
    <w:rsid w:val="00AB4DAF"/>
    <w:rsid w:val="00AB662F"/>
    <w:rsid w:val="00AB70CF"/>
    <w:rsid w:val="00AD2022"/>
    <w:rsid w:val="00AE293E"/>
    <w:rsid w:val="00AF456F"/>
    <w:rsid w:val="00B05DF9"/>
    <w:rsid w:val="00B11AE7"/>
    <w:rsid w:val="00B11CB0"/>
    <w:rsid w:val="00B13DCF"/>
    <w:rsid w:val="00B1640A"/>
    <w:rsid w:val="00B23114"/>
    <w:rsid w:val="00B27790"/>
    <w:rsid w:val="00B27D7E"/>
    <w:rsid w:val="00B30963"/>
    <w:rsid w:val="00B31FBD"/>
    <w:rsid w:val="00B3275A"/>
    <w:rsid w:val="00B40246"/>
    <w:rsid w:val="00B47239"/>
    <w:rsid w:val="00B50748"/>
    <w:rsid w:val="00B60F47"/>
    <w:rsid w:val="00B72003"/>
    <w:rsid w:val="00B76FA0"/>
    <w:rsid w:val="00B841AE"/>
    <w:rsid w:val="00BA3856"/>
    <w:rsid w:val="00BA6E28"/>
    <w:rsid w:val="00BB6799"/>
    <w:rsid w:val="00BC455E"/>
    <w:rsid w:val="00BD4582"/>
    <w:rsid w:val="00BE302C"/>
    <w:rsid w:val="00BE6A46"/>
    <w:rsid w:val="00C124C4"/>
    <w:rsid w:val="00C23E82"/>
    <w:rsid w:val="00C2518E"/>
    <w:rsid w:val="00C33A23"/>
    <w:rsid w:val="00C4420B"/>
    <w:rsid w:val="00C471E3"/>
    <w:rsid w:val="00C54606"/>
    <w:rsid w:val="00C55415"/>
    <w:rsid w:val="00C5744D"/>
    <w:rsid w:val="00C73BD1"/>
    <w:rsid w:val="00C833FA"/>
    <w:rsid w:val="00C83753"/>
    <w:rsid w:val="00C84D6D"/>
    <w:rsid w:val="00CA0DF1"/>
    <w:rsid w:val="00CA5918"/>
    <w:rsid w:val="00CA6A25"/>
    <w:rsid w:val="00CB5511"/>
    <w:rsid w:val="00CC2049"/>
    <w:rsid w:val="00CE2719"/>
    <w:rsid w:val="00CE3AC1"/>
    <w:rsid w:val="00CF40E9"/>
    <w:rsid w:val="00D00C2C"/>
    <w:rsid w:val="00D0187D"/>
    <w:rsid w:val="00D12B2B"/>
    <w:rsid w:val="00D21495"/>
    <w:rsid w:val="00D44852"/>
    <w:rsid w:val="00D50ADD"/>
    <w:rsid w:val="00D57A44"/>
    <w:rsid w:val="00D57C6B"/>
    <w:rsid w:val="00D67FA7"/>
    <w:rsid w:val="00D96F84"/>
    <w:rsid w:val="00D9794B"/>
    <w:rsid w:val="00DA2DC8"/>
    <w:rsid w:val="00DB690B"/>
    <w:rsid w:val="00DC7C80"/>
    <w:rsid w:val="00DD0BD0"/>
    <w:rsid w:val="00DD4FDF"/>
    <w:rsid w:val="00DF63E7"/>
    <w:rsid w:val="00DF6EB8"/>
    <w:rsid w:val="00E0221E"/>
    <w:rsid w:val="00E044A2"/>
    <w:rsid w:val="00E121B1"/>
    <w:rsid w:val="00E17920"/>
    <w:rsid w:val="00E22E07"/>
    <w:rsid w:val="00E27D24"/>
    <w:rsid w:val="00E3088D"/>
    <w:rsid w:val="00E34195"/>
    <w:rsid w:val="00E36CE0"/>
    <w:rsid w:val="00E47613"/>
    <w:rsid w:val="00E703E7"/>
    <w:rsid w:val="00E77484"/>
    <w:rsid w:val="00E825AF"/>
    <w:rsid w:val="00EA1FFF"/>
    <w:rsid w:val="00EA2565"/>
    <w:rsid w:val="00EA3AFA"/>
    <w:rsid w:val="00ED1214"/>
    <w:rsid w:val="00ED2A04"/>
    <w:rsid w:val="00ED5163"/>
    <w:rsid w:val="00EF4887"/>
    <w:rsid w:val="00F02BBE"/>
    <w:rsid w:val="00F07C9D"/>
    <w:rsid w:val="00F12373"/>
    <w:rsid w:val="00F1385D"/>
    <w:rsid w:val="00F14D36"/>
    <w:rsid w:val="00F14DA4"/>
    <w:rsid w:val="00F22019"/>
    <w:rsid w:val="00F36416"/>
    <w:rsid w:val="00F42B5A"/>
    <w:rsid w:val="00F47C3B"/>
    <w:rsid w:val="00F520B4"/>
    <w:rsid w:val="00F53C2F"/>
    <w:rsid w:val="00F54CB5"/>
    <w:rsid w:val="00F71D7D"/>
    <w:rsid w:val="00F76D17"/>
    <w:rsid w:val="00F8767F"/>
    <w:rsid w:val="00FA6E57"/>
    <w:rsid w:val="00FC2355"/>
    <w:rsid w:val="00FC2D0B"/>
    <w:rsid w:val="00FC3B4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1E"/>
    <w:rPr>
      <w:rFonts w:ascii="Century Gothic" w:hAnsi="Century Gothic"/>
    </w:rPr>
  </w:style>
  <w:style w:type="paragraph" w:styleId="Ttulo1">
    <w:name w:val="heading 1"/>
    <w:basedOn w:val="Normal"/>
    <w:next w:val="Normal"/>
    <w:link w:val="Ttulo1Car"/>
    <w:uiPriority w:val="9"/>
    <w:qFormat/>
    <w:rsid w:val="00FC3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FC3B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A31C1"/>
    <w:pPr>
      <w:ind w:left="720"/>
      <w:contextualSpacing/>
    </w:pPr>
  </w:style>
  <w:style w:type="paragraph" w:customStyle="1" w:styleId="parrafo22">
    <w:name w:val="parrafo_22"/>
    <w:basedOn w:val="Normal"/>
    <w:rsid w:val="00213A96"/>
    <w:pPr>
      <w:spacing w:before="360" w:after="180" w:line="240" w:lineRule="atLeast"/>
      <w:ind w:firstLine="360"/>
      <w:jc w:val="both"/>
    </w:pPr>
    <w:rPr>
      <w:rFonts w:ascii="Times New Roman" w:eastAsia="Times New Roman" w:hAnsi="Times New Roman" w:cs="Times New Roman"/>
      <w:sz w:val="20"/>
      <w:szCs w:val="20"/>
    </w:rPr>
  </w:style>
  <w:style w:type="paragraph" w:customStyle="1" w:styleId="Default">
    <w:name w:val="Default"/>
    <w:rsid w:val="00864E3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4E33"/>
    <w:pPr>
      <w:spacing w:after="150" w:line="240" w:lineRule="auto"/>
      <w:jc w:val="both"/>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C3B4D"/>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rsid w:val="00FC3B4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FC3B4D"/>
    <w:rPr>
      <w:color w:val="0000FF" w:themeColor="hyperlink"/>
      <w:u w:val="single"/>
    </w:rPr>
  </w:style>
  <w:style w:type="character" w:styleId="Refdecomentario">
    <w:name w:val="annotation reference"/>
    <w:basedOn w:val="Fuentedeprrafopredeter"/>
    <w:uiPriority w:val="99"/>
    <w:semiHidden/>
    <w:unhideWhenUsed/>
    <w:rsid w:val="006C3338"/>
    <w:rPr>
      <w:sz w:val="16"/>
      <w:szCs w:val="16"/>
    </w:rPr>
  </w:style>
  <w:style w:type="paragraph" w:styleId="Textocomentario">
    <w:name w:val="annotation text"/>
    <w:basedOn w:val="Normal"/>
    <w:link w:val="TextocomentarioCar"/>
    <w:uiPriority w:val="99"/>
    <w:semiHidden/>
    <w:unhideWhenUsed/>
    <w:rsid w:val="006C33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33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C3338"/>
    <w:rPr>
      <w:b/>
      <w:bCs/>
    </w:rPr>
  </w:style>
  <w:style w:type="character" w:customStyle="1" w:styleId="AsuntodelcomentarioCar">
    <w:name w:val="Asunto del comentario Car"/>
    <w:basedOn w:val="TextocomentarioCar"/>
    <w:link w:val="Asuntodelcomentario"/>
    <w:uiPriority w:val="99"/>
    <w:semiHidden/>
    <w:rsid w:val="006C333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transparencia.gob.es/servicios-buscador/contenido/planesmenores.htm?id=PLANES_E050241014319&amp;lang=es&amp;fcAct=2021-01-29T10:54:26.204Z" TargetMode="External"/><Relationship Id="rId26" Type="http://schemas.openxmlformats.org/officeDocument/2006/relationships/hyperlink" Target="http://boe.es/buscar/doc.php?id=BOE-A-2016-9121"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transparencia.gob.es/servicios-buscador/contenido/planesmenores.htm?id=PLANES_E050771016048&amp;lang=es&amp;fcAct=2021-02-10T09:39:45.922Z" TargetMode="External"/><Relationship Id="rId25" Type="http://schemas.openxmlformats.org/officeDocument/2006/relationships/hyperlink" Target="http://boe.es/buscar/act.php?id=BOE-A-1997-25336" TargetMode="External"/><Relationship Id="rId2" Type="http://schemas.openxmlformats.org/officeDocument/2006/relationships/customXml" Target="../customXml/item2.xml"/><Relationship Id="rId16" Type="http://schemas.openxmlformats.org/officeDocument/2006/relationships/hyperlink" Target="https://transparencia.gob.es/servicios-buscador/contenido/planesmenores.htm?id=PLANES_E050241014319&amp;lang=es&amp;fcAct=2021-01-29T10:54:26.204Z" TargetMode="External"/><Relationship Id="rId20" Type="http://schemas.openxmlformats.org/officeDocument/2006/relationships/hyperlink" Target="http://www.interior.gob.es/documents/10180/2894648/INFORME+EVALUACI%C3%93N+ESTRATEGIA+SEGURIDAD+VIAL+2011-2016.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parencia.gob.es/transparencia/transparencia_Home/index.html" TargetMode="External"/><Relationship Id="rId24" Type="http://schemas.openxmlformats.org/officeDocument/2006/relationships/hyperlink" Target="http://www.boe.es/buscar/act.php?id=BOE-A-2015-10565" TargetMode="External"/><Relationship Id="rId5" Type="http://schemas.microsoft.com/office/2007/relationships/stylesWithEffects" Target="stylesWithEffects.xml"/><Relationship Id="rId15" Type="http://schemas.openxmlformats.org/officeDocument/2006/relationships/hyperlink" Target="http://www.mitramiss.gob.es/es/sede_electronica_menu/index.htm" TargetMode="External"/><Relationship Id="rId23" Type="http://schemas.openxmlformats.org/officeDocument/2006/relationships/hyperlink" Target="http://www.seg-social.e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nterior.gob.es/documents/10180/2894648/INFORME+EVALUACI%C3%93N+ESTRATEGIA+SEGURIDAD+VIAL+2011-2016.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encia.gob.es/portal/site/MICINN/menuitem.b153148dd6857ccd7010721001432ea0/?vgnextoid=f42ed437d1293610VgnVCM1000001d04140aRCRD" TargetMode="External"/><Relationship Id="rId22" Type="http://schemas.openxmlformats.org/officeDocument/2006/relationships/hyperlink" Target="https://transparencia.gob.es/servicios-buscador/contenido/normativainstruccion.htm?id=NORMAT_E0012280510094&amp;lang=es&amp;fcAct=2021-02-08T11:24:37.533Z" TargetMode="External"/><Relationship Id="rId27" Type="http://schemas.openxmlformats.org/officeDocument/2006/relationships/image" Target="media/image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F243B35847BA4AF28C84897BB745873E"/>
        <w:category>
          <w:name w:val="General"/>
          <w:gallery w:val="placeholder"/>
        </w:category>
        <w:types>
          <w:type w:val="bbPlcHdr"/>
        </w:types>
        <w:behaviors>
          <w:behavior w:val="content"/>
        </w:behaviors>
        <w:guid w:val="{2A955F53-3A58-42AD-847E-39C9AD8A3EEF}"/>
      </w:docPartPr>
      <w:docPartBody>
        <w:p w:rsidR="007C7CB0" w:rsidRDefault="00F12264" w:rsidP="00F12264">
          <w:pPr>
            <w:pStyle w:val="F243B35847BA4AF28C84897BB745873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63DCD"/>
    <w:rsid w:val="001C72AF"/>
    <w:rsid w:val="002303E2"/>
    <w:rsid w:val="002E6925"/>
    <w:rsid w:val="00384CBA"/>
    <w:rsid w:val="003D088C"/>
    <w:rsid w:val="004B5F16"/>
    <w:rsid w:val="004C3AF6"/>
    <w:rsid w:val="00565DEE"/>
    <w:rsid w:val="00595F90"/>
    <w:rsid w:val="00776213"/>
    <w:rsid w:val="007C7CB0"/>
    <w:rsid w:val="00923DF8"/>
    <w:rsid w:val="00961E48"/>
    <w:rsid w:val="00C057F2"/>
    <w:rsid w:val="00D35513"/>
    <w:rsid w:val="00D7684B"/>
    <w:rsid w:val="00F12264"/>
    <w:rsid w:val="00F55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226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226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F243B35847BA4AF28C84897BB745873E">
    <w:name w:val="F243B35847BA4AF28C84897BB745873E"/>
    <w:rsid w:val="00F1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605514B-21A5-44F0-AE44-ED7807DA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52</Pages>
  <Words>14348</Words>
  <Characters>78916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2021-07-06T08:44:00Z</dcterms:created>
  <dcterms:modified xsi:type="dcterms:W3CDTF">2021-07-12T12:17:00Z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