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page" w:tblpX="1809" w:tblpY="-781"/>
        <w:tblOverlap w:val="never"/>
        <w:tblW w:w="0" w:type="auto"/>
        <w:tblCellMar>
          <w:left w:w="70" w:type="dxa"/>
          <w:right w:w="70" w:type="dxa"/>
        </w:tblCellMar>
        <w:tblLook w:val="0000" w:firstRow="0" w:lastRow="0" w:firstColumn="0" w:lastColumn="0" w:noHBand="0" w:noVBand="0"/>
      </w:tblPr>
      <w:tblGrid>
        <w:gridCol w:w="3189"/>
      </w:tblGrid>
      <w:tr w:rsidR="00CA2389" w:rsidTr="00CA2389">
        <w:trPr>
          <w:trHeight w:val="690"/>
        </w:trPr>
        <w:tc>
          <w:tcPr>
            <w:tcW w:w="3189" w:type="dxa"/>
          </w:tcPr>
          <w:p w:rsidR="00CA2389" w:rsidRPr="007C40B9" w:rsidRDefault="00CA2389" w:rsidP="00CA2389">
            <w:pPr>
              <w:pStyle w:val="Textonotapie"/>
              <w:tabs>
                <w:tab w:val="left" w:pos="1021"/>
                <w:tab w:val="left" w:pos="8080"/>
              </w:tabs>
              <w:jc w:val="left"/>
              <w:rPr>
                <w:rFonts w:ascii="Gill Sans MT" w:hAnsi="Gill Sans MT"/>
                <w:snapToGrid w:val="0"/>
                <w:color w:val="000000"/>
                <w:sz w:val="18"/>
              </w:rPr>
            </w:pPr>
            <w:r w:rsidRPr="007C40B9">
              <w:rPr>
                <w:rFonts w:ascii="Gill Sans MT" w:hAnsi="Gill Sans MT"/>
                <w:snapToGrid w:val="0"/>
                <w:color w:val="000000"/>
                <w:sz w:val="18"/>
              </w:rPr>
              <w:t xml:space="preserve">MINISTERIO </w:t>
            </w:r>
            <w:r>
              <w:rPr>
                <w:rFonts w:ascii="Gill Sans MT" w:hAnsi="Gill Sans MT"/>
                <w:snapToGrid w:val="0"/>
                <w:color w:val="000000"/>
                <w:sz w:val="18"/>
              </w:rPr>
              <w:br/>
            </w:r>
            <w:r w:rsidRPr="008F252F">
              <w:rPr>
                <w:rFonts w:ascii="Gill Sans MT" w:hAnsi="Gill Sans MT"/>
                <w:snapToGrid w:val="0"/>
                <w:color w:val="000000"/>
                <w:sz w:val="18"/>
              </w:rPr>
              <w:t xml:space="preserve">DE </w:t>
            </w:r>
            <w:r>
              <w:rPr>
                <w:rFonts w:ascii="Gill Sans MT" w:hAnsi="Gill Sans MT"/>
                <w:snapToGrid w:val="0"/>
                <w:color w:val="000000"/>
                <w:sz w:val="18"/>
              </w:rPr>
              <w:t>POLÍTICA TERRITORIAL</w:t>
            </w:r>
            <w:r>
              <w:rPr>
                <w:rFonts w:ascii="Gill Sans MT" w:hAnsi="Gill Sans MT"/>
                <w:snapToGrid w:val="0"/>
                <w:color w:val="000000"/>
                <w:sz w:val="18"/>
              </w:rPr>
              <w:br/>
              <w:t>Y FUNCIÓN PÚBLICA</w:t>
            </w:r>
          </w:p>
        </w:tc>
      </w:tr>
    </w:tbl>
    <w:tbl>
      <w:tblPr>
        <w:tblpPr w:leftFromText="142" w:rightFromText="142" w:vertAnchor="text" w:horzAnchor="page" w:tblpX="6512" w:tblpY="-1198"/>
        <w:tblOverlap w:val="never"/>
        <w:tblW w:w="0" w:type="auto"/>
        <w:tblCellMar>
          <w:left w:w="0" w:type="dxa"/>
          <w:right w:w="0" w:type="dxa"/>
        </w:tblCellMar>
        <w:tblLook w:val="0000" w:firstRow="0" w:lastRow="0" w:firstColumn="0" w:lastColumn="0" w:noHBand="0" w:noVBand="0"/>
      </w:tblPr>
      <w:tblGrid>
        <w:gridCol w:w="2478"/>
        <w:gridCol w:w="35"/>
        <w:gridCol w:w="2281"/>
      </w:tblGrid>
      <w:tr w:rsidR="00CA2389" w:rsidTr="00CA2389">
        <w:tc>
          <w:tcPr>
            <w:tcW w:w="2478" w:type="dxa"/>
          </w:tcPr>
          <w:p w:rsidR="00CA2389" w:rsidRDefault="00CA2389" w:rsidP="00CA2389">
            <w:pPr>
              <w:pStyle w:val="Textonotapie"/>
              <w:tabs>
                <w:tab w:val="left" w:pos="1021"/>
                <w:tab w:val="left" w:pos="8080"/>
              </w:tabs>
              <w:jc w:val="right"/>
              <w:rPr>
                <w:rFonts w:ascii="Gill Sans MT" w:hAnsi="Gill Sans MT"/>
                <w:sz w:val="14"/>
              </w:rPr>
            </w:pPr>
          </w:p>
        </w:tc>
        <w:tc>
          <w:tcPr>
            <w:tcW w:w="35" w:type="dxa"/>
            <w:tcBorders>
              <w:right w:val="single" w:sz="4" w:space="0" w:color="auto"/>
            </w:tcBorders>
          </w:tcPr>
          <w:p w:rsidR="00CA2389" w:rsidRDefault="00CA2389" w:rsidP="00CA2389">
            <w:pPr>
              <w:pStyle w:val="Textonotapie"/>
              <w:tabs>
                <w:tab w:val="left" w:pos="1021"/>
                <w:tab w:val="left" w:pos="8080"/>
              </w:tabs>
              <w:jc w:val="right"/>
              <w:rPr>
                <w:rFonts w:ascii="Gill Sans MT" w:hAnsi="Gill Sans MT"/>
                <w:sz w:val="14"/>
              </w:rPr>
            </w:pPr>
          </w:p>
        </w:tc>
        <w:tc>
          <w:tcPr>
            <w:tcW w:w="2281"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tcPr>
          <w:p w:rsidR="00CA2389" w:rsidRDefault="00CA2389" w:rsidP="00CA2389">
            <w:pPr>
              <w:pStyle w:val="Textonotapie"/>
              <w:tabs>
                <w:tab w:val="left" w:pos="1021"/>
                <w:tab w:val="left" w:pos="8080"/>
              </w:tabs>
              <w:ind w:right="-82"/>
              <w:jc w:val="left"/>
              <w:rPr>
                <w:rFonts w:ascii="Gill Sans MT" w:hAnsi="Gill Sans MT"/>
                <w:sz w:val="14"/>
              </w:rPr>
            </w:pPr>
            <w:r>
              <w:rPr>
                <w:rFonts w:ascii="Gill Sans MT" w:hAnsi="Gill Sans MT"/>
                <w:sz w:val="14"/>
              </w:rPr>
              <w:t>SECRETARÍA GENERAL</w:t>
            </w:r>
            <w:r>
              <w:rPr>
                <w:rFonts w:ascii="Gill Sans MT" w:hAnsi="Gill Sans MT"/>
                <w:sz w:val="14"/>
              </w:rPr>
              <w:br/>
              <w:t>DE FUNCIÓN PÚBLICA</w:t>
            </w:r>
          </w:p>
        </w:tc>
      </w:tr>
      <w:tr w:rsidR="00CA2389" w:rsidTr="00CA2389">
        <w:trPr>
          <w:trHeight w:hRule="exact" w:val="57"/>
        </w:trPr>
        <w:tc>
          <w:tcPr>
            <w:tcW w:w="2478" w:type="dxa"/>
          </w:tcPr>
          <w:p w:rsidR="00CA2389" w:rsidRDefault="00CA2389" w:rsidP="00CA2389">
            <w:pPr>
              <w:pStyle w:val="Textonotapie"/>
              <w:tabs>
                <w:tab w:val="left" w:pos="1021"/>
                <w:tab w:val="left" w:pos="8080"/>
              </w:tabs>
              <w:jc w:val="right"/>
              <w:rPr>
                <w:rFonts w:ascii="Gill Sans MT" w:hAnsi="Gill Sans MT"/>
                <w:sz w:val="14"/>
              </w:rPr>
            </w:pPr>
          </w:p>
        </w:tc>
        <w:tc>
          <w:tcPr>
            <w:tcW w:w="35" w:type="dxa"/>
          </w:tcPr>
          <w:p w:rsidR="00CA2389" w:rsidRDefault="00CA2389" w:rsidP="00CA2389">
            <w:pPr>
              <w:pStyle w:val="Textonotapie"/>
              <w:tabs>
                <w:tab w:val="left" w:pos="1021"/>
                <w:tab w:val="left" w:pos="8080"/>
              </w:tabs>
              <w:jc w:val="right"/>
              <w:rPr>
                <w:rFonts w:ascii="Gill Sans MT" w:hAnsi="Gill Sans MT"/>
                <w:sz w:val="14"/>
              </w:rPr>
            </w:pPr>
          </w:p>
        </w:tc>
        <w:tc>
          <w:tcPr>
            <w:tcW w:w="2281" w:type="dxa"/>
            <w:tcBorders>
              <w:top w:val="single" w:sz="4" w:space="0" w:color="auto"/>
            </w:tcBorders>
          </w:tcPr>
          <w:p w:rsidR="00CA2389" w:rsidRDefault="00CA2389" w:rsidP="00CA2389">
            <w:pPr>
              <w:pStyle w:val="Textonotapie"/>
              <w:tabs>
                <w:tab w:val="left" w:pos="1021"/>
                <w:tab w:val="left" w:pos="8080"/>
              </w:tabs>
              <w:ind w:right="-82"/>
              <w:jc w:val="left"/>
              <w:rPr>
                <w:rFonts w:ascii="Gill Sans MT" w:hAnsi="Gill Sans MT"/>
                <w:sz w:val="14"/>
              </w:rPr>
            </w:pPr>
          </w:p>
        </w:tc>
      </w:tr>
      <w:tr w:rsidR="00CA2389" w:rsidTr="00CA2389">
        <w:trPr>
          <w:trHeight w:val="211"/>
        </w:trPr>
        <w:tc>
          <w:tcPr>
            <w:tcW w:w="2478" w:type="dxa"/>
            <w:tcMar>
              <w:top w:w="57" w:type="dxa"/>
              <w:left w:w="57" w:type="dxa"/>
              <w:bottom w:w="57" w:type="dxa"/>
            </w:tcMar>
          </w:tcPr>
          <w:p w:rsidR="00CA2389" w:rsidRDefault="00CA2389" w:rsidP="00CA2389">
            <w:pPr>
              <w:pStyle w:val="Textonotapie"/>
              <w:tabs>
                <w:tab w:val="left" w:pos="1021"/>
                <w:tab w:val="left" w:pos="8080"/>
              </w:tabs>
              <w:jc w:val="right"/>
              <w:rPr>
                <w:rFonts w:ascii="Gill Sans MT" w:hAnsi="Gill Sans MT"/>
                <w:sz w:val="14"/>
              </w:rPr>
            </w:pPr>
          </w:p>
        </w:tc>
        <w:tc>
          <w:tcPr>
            <w:tcW w:w="35" w:type="dxa"/>
          </w:tcPr>
          <w:p w:rsidR="00CA2389" w:rsidRDefault="00CA2389" w:rsidP="00CA2389">
            <w:pPr>
              <w:pStyle w:val="Textonotapie"/>
              <w:tabs>
                <w:tab w:val="left" w:pos="1021"/>
                <w:tab w:val="left" w:pos="8080"/>
              </w:tabs>
              <w:jc w:val="right"/>
              <w:rPr>
                <w:rFonts w:ascii="Gill Sans MT" w:hAnsi="Gill Sans MT"/>
                <w:sz w:val="14"/>
              </w:rPr>
            </w:pPr>
          </w:p>
        </w:tc>
        <w:tc>
          <w:tcPr>
            <w:tcW w:w="2281" w:type="dxa"/>
            <w:tcMar>
              <w:top w:w="57" w:type="dxa"/>
              <w:left w:w="57" w:type="dxa"/>
              <w:bottom w:w="57" w:type="dxa"/>
            </w:tcMar>
          </w:tcPr>
          <w:p w:rsidR="00CA2389" w:rsidRDefault="00CA2389" w:rsidP="00CA2389">
            <w:pPr>
              <w:pStyle w:val="Textonotapie"/>
              <w:tabs>
                <w:tab w:val="left" w:pos="1021"/>
                <w:tab w:val="left" w:pos="8080"/>
              </w:tabs>
              <w:ind w:right="-82"/>
              <w:jc w:val="left"/>
              <w:rPr>
                <w:rFonts w:ascii="Gill Sans MT" w:hAnsi="Gill Sans MT"/>
                <w:sz w:val="14"/>
              </w:rPr>
            </w:pPr>
            <w:r>
              <w:rPr>
                <w:rFonts w:ascii="Gill Sans MT" w:hAnsi="Gill Sans MT"/>
                <w:sz w:val="14"/>
              </w:rPr>
              <w:t>DIRECCIÓN GENERAL DE</w:t>
            </w:r>
            <w:r>
              <w:rPr>
                <w:rFonts w:ascii="Gill Sans MT" w:hAnsi="Gill Sans MT"/>
                <w:sz w:val="14"/>
              </w:rPr>
              <w:br/>
              <w:t>GOBERNANZA PÚBLICA</w:t>
            </w:r>
          </w:p>
        </w:tc>
      </w:tr>
    </w:tbl>
    <w:p w:rsidR="00FD32AD" w:rsidRDefault="00CA2389">
      <w:r>
        <w:rPr>
          <w:noProof/>
        </w:rPr>
        <w:drawing>
          <wp:anchor distT="0" distB="0" distL="114300" distR="114300" simplePos="0" relativeHeight="251767296" behindDoc="0" locked="0" layoutInCell="1" allowOverlap="0" wp14:anchorId="72DA12B8" wp14:editId="330D0359">
            <wp:simplePos x="0" y="0"/>
            <wp:positionH relativeFrom="column">
              <wp:posOffset>-2927985</wp:posOffset>
            </wp:positionH>
            <wp:positionV relativeFrom="paragraph">
              <wp:posOffset>-798830</wp:posOffset>
            </wp:positionV>
            <wp:extent cx="838200" cy="8763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841" w:rsidRDefault="00D46841"/>
    <w:p w:rsidR="00D46841" w:rsidRDefault="00D46841"/>
    <w:p w:rsidR="00D46841" w:rsidRDefault="00D46841">
      <w:r>
        <w:rPr>
          <w:noProof/>
        </w:rPr>
        <w:drawing>
          <wp:anchor distT="0" distB="0" distL="114300" distR="114300" simplePos="0" relativeHeight="251766272" behindDoc="1" locked="0" layoutInCell="1" allowOverlap="1" wp14:anchorId="1A765A2E" wp14:editId="496E4D7C">
            <wp:simplePos x="0" y="0"/>
            <wp:positionH relativeFrom="column">
              <wp:posOffset>652780</wp:posOffset>
            </wp:positionH>
            <wp:positionV relativeFrom="paragraph">
              <wp:posOffset>28575</wp:posOffset>
            </wp:positionV>
            <wp:extent cx="4379595" cy="1216025"/>
            <wp:effectExtent l="0" t="0" r="0" b="0"/>
            <wp:wrapThrough wrapText="bothSides">
              <wp:wrapPolygon edited="0">
                <wp:start x="8080" y="2707"/>
                <wp:lineTo x="1221" y="3722"/>
                <wp:lineTo x="846" y="4061"/>
                <wp:lineTo x="846" y="18273"/>
                <wp:lineTo x="20952" y="18273"/>
                <wp:lineTo x="21234" y="15904"/>
                <wp:lineTo x="18979" y="15227"/>
                <wp:lineTo x="21234" y="13535"/>
                <wp:lineTo x="21046" y="7783"/>
                <wp:lineTo x="19167" y="6768"/>
                <wp:lineTo x="10805" y="2707"/>
                <wp:lineTo x="8080" y="2707"/>
              </wp:wrapPolygon>
            </wp:wrapThrough>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parenci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79595" cy="1216025"/>
                    </a:xfrm>
                    <a:prstGeom prst="rect">
                      <a:avLst/>
                    </a:prstGeom>
                  </pic:spPr>
                </pic:pic>
              </a:graphicData>
            </a:graphic>
            <wp14:sizeRelH relativeFrom="page">
              <wp14:pctWidth>0</wp14:pctWidth>
            </wp14:sizeRelH>
            <wp14:sizeRelV relativeFrom="page">
              <wp14:pctHeight>0</wp14:pctHeight>
            </wp14:sizeRelV>
          </wp:anchor>
        </w:drawing>
      </w:r>
    </w:p>
    <w:p w:rsidR="00D46841" w:rsidRDefault="00D46841"/>
    <w:p w:rsidR="00D46841" w:rsidRDefault="00D46841"/>
    <w:p w:rsidR="00D46841" w:rsidRDefault="00D46841"/>
    <w:p w:rsidR="00D46841" w:rsidRDefault="00D46841"/>
    <w:p w:rsidR="00D46841" w:rsidRDefault="00D46841"/>
    <w:p w:rsidR="00D46841" w:rsidRDefault="00D46841"/>
    <w:p w:rsidR="00D46841" w:rsidRDefault="00D46841"/>
    <w:p w:rsidR="00D46841" w:rsidRDefault="00D46841"/>
    <w:p w:rsidR="00D46841" w:rsidRDefault="00D46841"/>
    <w:tbl>
      <w:tblPr>
        <w:tblStyle w:val="Tablaconcuadrcula"/>
        <w:tblW w:w="0" w:type="auto"/>
        <w:tblLook w:val="04A0" w:firstRow="1" w:lastRow="0" w:firstColumn="1" w:lastColumn="0" w:noHBand="0" w:noVBand="1"/>
      </w:tblPr>
      <w:tblGrid>
        <w:gridCol w:w="5679"/>
        <w:gridCol w:w="3751"/>
      </w:tblGrid>
      <w:tr w:rsidR="00D46841" w:rsidTr="00CC2365">
        <w:tc>
          <w:tcPr>
            <w:tcW w:w="5679" w:type="dxa"/>
            <w:tcBorders>
              <w:bottom w:val="single" w:sz="4" w:space="0" w:color="auto"/>
            </w:tcBorders>
          </w:tcPr>
          <w:p w:rsidR="00D46841" w:rsidRPr="00F510BF" w:rsidRDefault="00B62B65" w:rsidP="00947FA0">
            <w:pPr>
              <w:pStyle w:val="Textoindependiente"/>
              <w:spacing w:before="240" w:after="240"/>
              <w:rPr>
                <w:rFonts w:asciiTheme="minorHAnsi" w:hAnsiTheme="minorHAnsi" w:cstheme="minorHAnsi"/>
                <w:b/>
                <w:sz w:val="36"/>
                <w:szCs w:val="36"/>
              </w:rPr>
            </w:pPr>
            <w:r>
              <w:rPr>
                <w:rFonts w:asciiTheme="minorHAnsi" w:hAnsiTheme="minorHAnsi" w:cstheme="minorHAnsi"/>
                <w:b/>
                <w:sz w:val="36"/>
                <w:szCs w:val="36"/>
              </w:rPr>
              <w:t>Alegaciones</w:t>
            </w:r>
            <w:r w:rsidR="00947FA0" w:rsidRPr="00947FA0">
              <w:rPr>
                <w:rFonts w:asciiTheme="minorHAnsi" w:hAnsiTheme="minorHAnsi" w:cstheme="minorHAnsi"/>
                <w:b/>
                <w:sz w:val="36"/>
                <w:szCs w:val="36"/>
              </w:rPr>
              <w:t xml:space="preserve"> al informe de evaluación sobre el cumplimiento de las obligaciones de publicidad activa </w:t>
            </w:r>
            <w:r w:rsidR="00947FA0">
              <w:rPr>
                <w:rFonts w:asciiTheme="minorHAnsi" w:hAnsiTheme="minorHAnsi" w:cstheme="minorHAnsi"/>
                <w:b/>
                <w:sz w:val="36"/>
                <w:szCs w:val="36"/>
              </w:rPr>
              <w:t>P</w:t>
            </w:r>
            <w:r w:rsidR="00947FA0" w:rsidRPr="00947FA0">
              <w:rPr>
                <w:rFonts w:asciiTheme="minorHAnsi" w:hAnsiTheme="minorHAnsi" w:cstheme="minorHAnsi"/>
                <w:b/>
                <w:sz w:val="36"/>
                <w:szCs w:val="36"/>
              </w:rPr>
              <w:t xml:space="preserve">ortal de la </w:t>
            </w:r>
            <w:r w:rsidR="00947FA0">
              <w:rPr>
                <w:rFonts w:asciiTheme="minorHAnsi" w:hAnsiTheme="minorHAnsi" w:cstheme="minorHAnsi"/>
                <w:b/>
                <w:sz w:val="36"/>
                <w:szCs w:val="36"/>
              </w:rPr>
              <w:t>T</w:t>
            </w:r>
            <w:r w:rsidR="00947FA0" w:rsidRPr="00947FA0">
              <w:rPr>
                <w:rFonts w:asciiTheme="minorHAnsi" w:hAnsiTheme="minorHAnsi" w:cstheme="minorHAnsi"/>
                <w:b/>
                <w:sz w:val="36"/>
                <w:szCs w:val="36"/>
              </w:rPr>
              <w:t xml:space="preserve">ransparencia de la </w:t>
            </w:r>
            <w:r w:rsidR="00947FA0">
              <w:rPr>
                <w:rFonts w:asciiTheme="minorHAnsi" w:hAnsiTheme="minorHAnsi" w:cstheme="minorHAnsi"/>
                <w:b/>
                <w:sz w:val="36"/>
                <w:szCs w:val="36"/>
              </w:rPr>
              <w:t>AGE</w:t>
            </w:r>
            <w:r>
              <w:rPr>
                <w:rFonts w:asciiTheme="minorHAnsi" w:hAnsiTheme="minorHAnsi" w:cstheme="minorHAnsi"/>
                <w:b/>
                <w:sz w:val="36"/>
                <w:szCs w:val="36"/>
              </w:rPr>
              <w:t xml:space="preserve"> del Consejo de Transparencia y Buen Gobierno</w:t>
            </w:r>
          </w:p>
        </w:tc>
        <w:tc>
          <w:tcPr>
            <w:tcW w:w="3751" w:type="dxa"/>
            <w:tcBorders>
              <w:bottom w:val="single" w:sz="4" w:space="0" w:color="auto"/>
            </w:tcBorders>
          </w:tcPr>
          <w:p w:rsidR="00D46841" w:rsidRPr="0045090B" w:rsidRDefault="00D46841" w:rsidP="00D279B8">
            <w:pPr>
              <w:pStyle w:val="Textoindependiente"/>
              <w:spacing w:before="240" w:after="240"/>
              <w:rPr>
                <w:rFonts w:asciiTheme="minorHAnsi" w:hAnsiTheme="minorHAnsi" w:cstheme="minorHAnsi"/>
                <w:sz w:val="36"/>
                <w:szCs w:val="36"/>
              </w:rPr>
            </w:pPr>
            <w:r>
              <w:rPr>
                <w:rFonts w:asciiTheme="minorHAnsi" w:hAnsiTheme="minorHAnsi" w:cstheme="minorHAnsi"/>
                <w:sz w:val="36"/>
                <w:szCs w:val="36"/>
              </w:rPr>
              <w:t>Versión: 0.</w:t>
            </w:r>
            <w:r w:rsidR="00947FA0">
              <w:rPr>
                <w:rFonts w:asciiTheme="minorHAnsi" w:hAnsiTheme="minorHAnsi" w:cstheme="minorHAnsi"/>
                <w:sz w:val="36"/>
                <w:szCs w:val="36"/>
              </w:rPr>
              <w:t>1</w:t>
            </w:r>
          </w:p>
          <w:p w:rsidR="00D46841" w:rsidRPr="00EF21E7" w:rsidRDefault="00D46841" w:rsidP="00947FA0">
            <w:pPr>
              <w:pStyle w:val="Textoindependiente"/>
              <w:spacing w:before="240" w:after="240"/>
              <w:rPr>
                <w:rFonts w:asciiTheme="minorHAnsi" w:hAnsiTheme="minorHAnsi" w:cstheme="minorHAnsi"/>
                <w:b/>
                <w:sz w:val="36"/>
                <w:szCs w:val="36"/>
              </w:rPr>
            </w:pPr>
            <w:r w:rsidRPr="0045090B">
              <w:rPr>
                <w:rFonts w:asciiTheme="minorHAnsi" w:hAnsiTheme="minorHAnsi" w:cstheme="minorHAnsi"/>
                <w:sz w:val="36"/>
                <w:szCs w:val="36"/>
              </w:rPr>
              <w:t xml:space="preserve">FECHA: </w:t>
            </w:r>
            <w:r w:rsidR="00947FA0">
              <w:rPr>
                <w:rFonts w:asciiTheme="minorHAnsi" w:hAnsiTheme="minorHAnsi" w:cstheme="minorHAnsi"/>
                <w:sz w:val="36"/>
                <w:szCs w:val="36"/>
              </w:rPr>
              <w:t>28</w:t>
            </w:r>
            <w:r>
              <w:rPr>
                <w:rFonts w:asciiTheme="minorHAnsi" w:hAnsiTheme="minorHAnsi" w:cstheme="minorHAnsi"/>
                <w:sz w:val="36"/>
                <w:szCs w:val="36"/>
              </w:rPr>
              <w:t>/</w:t>
            </w:r>
            <w:r w:rsidR="00E10FA9">
              <w:rPr>
                <w:rFonts w:asciiTheme="minorHAnsi" w:hAnsiTheme="minorHAnsi" w:cstheme="minorHAnsi"/>
                <w:sz w:val="36"/>
                <w:szCs w:val="36"/>
              </w:rPr>
              <w:t>0</w:t>
            </w:r>
            <w:r w:rsidR="00947FA0">
              <w:rPr>
                <w:rFonts w:asciiTheme="minorHAnsi" w:hAnsiTheme="minorHAnsi" w:cstheme="minorHAnsi"/>
                <w:sz w:val="36"/>
                <w:szCs w:val="36"/>
              </w:rPr>
              <w:t>6</w:t>
            </w:r>
            <w:r>
              <w:rPr>
                <w:rFonts w:asciiTheme="minorHAnsi" w:hAnsiTheme="minorHAnsi" w:cstheme="minorHAnsi"/>
                <w:sz w:val="36"/>
                <w:szCs w:val="36"/>
              </w:rPr>
              <w:t>/20</w:t>
            </w:r>
            <w:r w:rsidR="00E10FA9">
              <w:rPr>
                <w:rFonts w:asciiTheme="minorHAnsi" w:hAnsiTheme="minorHAnsi" w:cstheme="minorHAnsi"/>
                <w:sz w:val="36"/>
                <w:szCs w:val="36"/>
              </w:rPr>
              <w:t>2</w:t>
            </w:r>
            <w:r w:rsidR="00947FA0">
              <w:rPr>
                <w:rFonts w:asciiTheme="minorHAnsi" w:hAnsiTheme="minorHAnsi" w:cstheme="minorHAnsi"/>
                <w:sz w:val="36"/>
                <w:szCs w:val="36"/>
              </w:rPr>
              <w:t>1</w:t>
            </w:r>
          </w:p>
        </w:tc>
      </w:tr>
      <w:tr w:rsidR="00D46841" w:rsidTr="00CC2365">
        <w:tc>
          <w:tcPr>
            <w:tcW w:w="9430" w:type="dxa"/>
            <w:gridSpan w:val="2"/>
            <w:tcBorders>
              <w:left w:val="nil"/>
              <w:bottom w:val="nil"/>
              <w:right w:val="nil"/>
            </w:tcBorders>
          </w:tcPr>
          <w:p w:rsidR="00D46841" w:rsidRPr="00F510BF" w:rsidRDefault="00D46841" w:rsidP="00D279B8">
            <w:pPr>
              <w:pStyle w:val="Textoindependiente"/>
              <w:rPr>
                <w:sz w:val="16"/>
                <w:szCs w:val="16"/>
              </w:rPr>
            </w:pPr>
          </w:p>
        </w:tc>
      </w:tr>
      <w:tr w:rsidR="00D46841" w:rsidTr="00CC2365">
        <w:tc>
          <w:tcPr>
            <w:tcW w:w="9430" w:type="dxa"/>
            <w:gridSpan w:val="2"/>
            <w:tcBorders>
              <w:top w:val="nil"/>
              <w:left w:val="nil"/>
              <w:bottom w:val="nil"/>
              <w:right w:val="nil"/>
            </w:tcBorders>
          </w:tcPr>
          <w:p w:rsidR="00D46841" w:rsidRPr="00F510BF" w:rsidRDefault="00D46841" w:rsidP="00D279B8">
            <w:pPr>
              <w:pStyle w:val="Textoindependiente"/>
              <w:rPr>
                <w:sz w:val="16"/>
                <w:szCs w:val="16"/>
              </w:rPr>
            </w:pPr>
          </w:p>
        </w:tc>
      </w:tr>
    </w:tbl>
    <w:p w:rsidR="00D46841" w:rsidRDefault="00D46841"/>
    <w:p w:rsidR="00FD32AD" w:rsidRDefault="00FD32AD">
      <w:r>
        <w:br w:type="page"/>
      </w:r>
    </w:p>
    <w:p w:rsidR="00CC25A4" w:rsidRDefault="00F477B5" w:rsidP="00C74682">
      <w:pPr>
        <w:rPr>
          <w:b/>
          <w:sz w:val="30"/>
          <w:szCs w:val="30"/>
        </w:rPr>
      </w:pPr>
      <w:r>
        <w:rPr>
          <w:b/>
          <w:sz w:val="30"/>
          <w:szCs w:val="30"/>
        </w:rPr>
        <w:t>Índice</w:t>
      </w:r>
    </w:p>
    <w:p w:rsidR="00CA2389" w:rsidRDefault="00A83AF1">
      <w:pPr>
        <w:pStyle w:val="TDC1"/>
        <w:rPr>
          <w:b w:val="0"/>
          <w:bCs w:val="0"/>
          <w:i w:val="0"/>
          <w:iCs w:val="0"/>
          <w:noProof/>
          <w:sz w:val="22"/>
          <w:szCs w:val="22"/>
        </w:rPr>
      </w:pPr>
      <w:r>
        <w:rPr>
          <w:i w:val="0"/>
          <w:iCs w:val="0"/>
          <w:sz w:val="30"/>
          <w:szCs w:val="30"/>
        </w:rPr>
        <w:fldChar w:fldCharType="begin"/>
      </w:r>
      <w:r>
        <w:rPr>
          <w:sz w:val="30"/>
          <w:szCs w:val="30"/>
        </w:rPr>
        <w:instrText xml:space="preserve"> TOC \o "1-3" \h \z \u </w:instrText>
      </w:r>
      <w:r>
        <w:rPr>
          <w:i w:val="0"/>
          <w:iCs w:val="0"/>
          <w:sz w:val="30"/>
          <w:szCs w:val="30"/>
        </w:rPr>
        <w:fldChar w:fldCharType="separate"/>
      </w:r>
      <w:hyperlink w:anchor="_Toc76058379" w:history="1">
        <w:r w:rsidR="00CA2389" w:rsidRPr="0028632A">
          <w:rPr>
            <w:rStyle w:val="Hipervnculo"/>
            <w:noProof/>
          </w:rPr>
          <w:t>Consideraciones previas</w:t>
        </w:r>
        <w:r w:rsidR="00CA2389">
          <w:rPr>
            <w:noProof/>
            <w:webHidden/>
          </w:rPr>
          <w:tab/>
        </w:r>
        <w:r w:rsidR="00CA2389">
          <w:rPr>
            <w:noProof/>
            <w:webHidden/>
          </w:rPr>
          <w:fldChar w:fldCharType="begin"/>
        </w:r>
        <w:r w:rsidR="00CA2389">
          <w:rPr>
            <w:noProof/>
            <w:webHidden/>
          </w:rPr>
          <w:instrText xml:space="preserve"> PAGEREF _Toc76058379 \h </w:instrText>
        </w:r>
        <w:r w:rsidR="00CA2389">
          <w:rPr>
            <w:noProof/>
            <w:webHidden/>
          </w:rPr>
        </w:r>
        <w:r w:rsidR="00CA2389">
          <w:rPr>
            <w:noProof/>
            <w:webHidden/>
          </w:rPr>
          <w:fldChar w:fldCharType="separate"/>
        </w:r>
        <w:r w:rsidR="00CA2389">
          <w:rPr>
            <w:noProof/>
            <w:webHidden/>
          </w:rPr>
          <w:t>4</w:t>
        </w:r>
        <w:r w:rsidR="00CA2389">
          <w:rPr>
            <w:noProof/>
            <w:webHidden/>
          </w:rPr>
          <w:fldChar w:fldCharType="end"/>
        </w:r>
      </w:hyperlink>
    </w:p>
    <w:p w:rsidR="00CA2389" w:rsidRDefault="00552566">
      <w:pPr>
        <w:pStyle w:val="TDC1"/>
        <w:rPr>
          <w:b w:val="0"/>
          <w:bCs w:val="0"/>
          <w:i w:val="0"/>
          <w:iCs w:val="0"/>
          <w:noProof/>
          <w:sz w:val="22"/>
          <w:szCs w:val="22"/>
        </w:rPr>
      </w:pPr>
      <w:hyperlink w:anchor="_Toc76058380" w:history="1">
        <w:r w:rsidR="00CA2389" w:rsidRPr="0028632A">
          <w:rPr>
            <w:rStyle w:val="Hipervnculo"/>
            <w:noProof/>
          </w:rPr>
          <w:t>Localización y estructura de la información</w:t>
        </w:r>
        <w:r w:rsidR="00CA2389">
          <w:rPr>
            <w:noProof/>
            <w:webHidden/>
          </w:rPr>
          <w:tab/>
        </w:r>
        <w:r w:rsidR="00CA2389">
          <w:rPr>
            <w:noProof/>
            <w:webHidden/>
          </w:rPr>
          <w:fldChar w:fldCharType="begin"/>
        </w:r>
        <w:r w:rsidR="00CA2389">
          <w:rPr>
            <w:noProof/>
            <w:webHidden/>
          </w:rPr>
          <w:instrText xml:space="preserve"> PAGEREF _Toc76058380 \h </w:instrText>
        </w:r>
        <w:r w:rsidR="00CA2389">
          <w:rPr>
            <w:noProof/>
            <w:webHidden/>
          </w:rPr>
        </w:r>
        <w:r w:rsidR="00CA2389">
          <w:rPr>
            <w:noProof/>
            <w:webHidden/>
          </w:rPr>
          <w:fldChar w:fldCharType="separate"/>
        </w:r>
        <w:r w:rsidR="00CA2389">
          <w:rPr>
            <w:noProof/>
            <w:webHidden/>
          </w:rPr>
          <w:t>5</w:t>
        </w:r>
        <w:r w:rsidR="00CA2389">
          <w:rPr>
            <w:noProof/>
            <w:webHidden/>
          </w:rPr>
          <w:fldChar w:fldCharType="end"/>
        </w:r>
      </w:hyperlink>
    </w:p>
    <w:p w:rsidR="00CA2389" w:rsidRDefault="00552566">
      <w:pPr>
        <w:pStyle w:val="TDC2"/>
        <w:tabs>
          <w:tab w:val="right" w:leader="dot" w:pos="9204"/>
        </w:tabs>
        <w:rPr>
          <w:b w:val="0"/>
          <w:bCs w:val="0"/>
          <w:noProof/>
        </w:rPr>
      </w:pPr>
      <w:hyperlink w:anchor="_Toc76058381" w:history="1">
        <w:r w:rsidR="00CA2389" w:rsidRPr="0028632A">
          <w:rPr>
            <w:rStyle w:val="Hipervnculo"/>
            <w:noProof/>
          </w:rPr>
          <w:t>Localización de la información de transparencia</w:t>
        </w:r>
        <w:r w:rsidR="00CA2389">
          <w:rPr>
            <w:noProof/>
            <w:webHidden/>
          </w:rPr>
          <w:tab/>
        </w:r>
        <w:r w:rsidR="00CA2389">
          <w:rPr>
            <w:noProof/>
            <w:webHidden/>
          </w:rPr>
          <w:fldChar w:fldCharType="begin"/>
        </w:r>
        <w:r w:rsidR="00CA2389">
          <w:rPr>
            <w:noProof/>
            <w:webHidden/>
          </w:rPr>
          <w:instrText xml:space="preserve"> PAGEREF _Toc76058381 \h </w:instrText>
        </w:r>
        <w:r w:rsidR="00CA2389">
          <w:rPr>
            <w:noProof/>
            <w:webHidden/>
          </w:rPr>
        </w:r>
        <w:r w:rsidR="00CA2389">
          <w:rPr>
            <w:noProof/>
            <w:webHidden/>
          </w:rPr>
          <w:fldChar w:fldCharType="separate"/>
        </w:r>
        <w:r w:rsidR="00CA2389">
          <w:rPr>
            <w:noProof/>
            <w:webHidden/>
          </w:rPr>
          <w:t>5</w:t>
        </w:r>
        <w:r w:rsidR="00CA2389">
          <w:rPr>
            <w:noProof/>
            <w:webHidden/>
          </w:rPr>
          <w:fldChar w:fldCharType="end"/>
        </w:r>
      </w:hyperlink>
    </w:p>
    <w:p w:rsidR="00CA2389" w:rsidRDefault="00552566">
      <w:pPr>
        <w:pStyle w:val="TDC2"/>
        <w:tabs>
          <w:tab w:val="right" w:leader="dot" w:pos="9204"/>
        </w:tabs>
        <w:rPr>
          <w:b w:val="0"/>
          <w:bCs w:val="0"/>
          <w:noProof/>
        </w:rPr>
      </w:pPr>
      <w:hyperlink w:anchor="_Toc76058382" w:history="1">
        <w:r w:rsidR="00CA2389" w:rsidRPr="0028632A">
          <w:rPr>
            <w:rStyle w:val="Hipervnculo"/>
            <w:noProof/>
          </w:rPr>
          <w:t>Estructuración de la información de transparencia</w:t>
        </w:r>
        <w:r w:rsidR="00CA2389">
          <w:rPr>
            <w:noProof/>
            <w:webHidden/>
          </w:rPr>
          <w:tab/>
        </w:r>
        <w:r w:rsidR="00CA2389">
          <w:rPr>
            <w:noProof/>
            <w:webHidden/>
          </w:rPr>
          <w:fldChar w:fldCharType="begin"/>
        </w:r>
        <w:r w:rsidR="00CA2389">
          <w:rPr>
            <w:noProof/>
            <w:webHidden/>
          </w:rPr>
          <w:instrText xml:space="preserve"> PAGEREF _Toc76058382 \h </w:instrText>
        </w:r>
        <w:r w:rsidR="00CA2389">
          <w:rPr>
            <w:noProof/>
            <w:webHidden/>
          </w:rPr>
        </w:r>
        <w:r w:rsidR="00CA2389">
          <w:rPr>
            <w:noProof/>
            <w:webHidden/>
          </w:rPr>
          <w:fldChar w:fldCharType="separate"/>
        </w:r>
        <w:r w:rsidR="00CA2389">
          <w:rPr>
            <w:noProof/>
            <w:webHidden/>
          </w:rPr>
          <w:t>5</w:t>
        </w:r>
        <w:r w:rsidR="00CA2389">
          <w:rPr>
            <w:noProof/>
            <w:webHidden/>
          </w:rPr>
          <w:fldChar w:fldCharType="end"/>
        </w:r>
      </w:hyperlink>
    </w:p>
    <w:p w:rsidR="00CA2389" w:rsidRDefault="00552566">
      <w:pPr>
        <w:pStyle w:val="TDC1"/>
        <w:rPr>
          <w:b w:val="0"/>
          <w:bCs w:val="0"/>
          <w:i w:val="0"/>
          <w:iCs w:val="0"/>
          <w:noProof/>
          <w:sz w:val="22"/>
          <w:szCs w:val="22"/>
        </w:rPr>
      </w:pPr>
      <w:hyperlink w:anchor="_Toc76058383" w:history="1">
        <w:r w:rsidR="00CA2389" w:rsidRPr="0028632A">
          <w:rPr>
            <w:rStyle w:val="Hipervnculo"/>
            <w:noProof/>
          </w:rPr>
          <w:t>Cumplimiento de las obligaciones de publicidad activa</w:t>
        </w:r>
        <w:r w:rsidR="00CA2389">
          <w:rPr>
            <w:noProof/>
            <w:webHidden/>
          </w:rPr>
          <w:tab/>
        </w:r>
        <w:r w:rsidR="00CA2389">
          <w:rPr>
            <w:noProof/>
            <w:webHidden/>
          </w:rPr>
          <w:fldChar w:fldCharType="begin"/>
        </w:r>
        <w:r w:rsidR="00CA2389">
          <w:rPr>
            <w:noProof/>
            <w:webHidden/>
          </w:rPr>
          <w:instrText xml:space="preserve"> PAGEREF _Toc76058383 \h </w:instrText>
        </w:r>
        <w:r w:rsidR="00CA2389">
          <w:rPr>
            <w:noProof/>
            <w:webHidden/>
          </w:rPr>
        </w:r>
        <w:r w:rsidR="00CA2389">
          <w:rPr>
            <w:noProof/>
            <w:webHidden/>
          </w:rPr>
          <w:fldChar w:fldCharType="separate"/>
        </w:r>
        <w:r w:rsidR="00CA2389">
          <w:rPr>
            <w:noProof/>
            <w:webHidden/>
          </w:rPr>
          <w:t>7</w:t>
        </w:r>
        <w:r w:rsidR="00CA2389">
          <w:rPr>
            <w:noProof/>
            <w:webHidden/>
          </w:rPr>
          <w:fldChar w:fldCharType="end"/>
        </w:r>
      </w:hyperlink>
    </w:p>
    <w:p w:rsidR="00CA2389" w:rsidRDefault="00552566">
      <w:pPr>
        <w:pStyle w:val="TDC2"/>
        <w:tabs>
          <w:tab w:val="right" w:leader="dot" w:pos="9204"/>
        </w:tabs>
        <w:rPr>
          <w:b w:val="0"/>
          <w:bCs w:val="0"/>
          <w:noProof/>
        </w:rPr>
      </w:pPr>
      <w:hyperlink w:anchor="_Toc76058384" w:history="1">
        <w:r w:rsidR="00CA2389" w:rsidRPr="0028632A">
          <w:rPr>
            <w:rStyle w:val="Hipervnculo"/>
            <w:noProof/>
          </w:rPr>
          <w:t>Información Institucional, Organizativa y de Planificación.</w:t>
        </w:r>
        <w:r w:rsidR="00CA2389">
          <w:rPr>
            <w:noProof/>
            <w:webHidden/>
          </w:rPr>
          <w:tab/>
        </w:r>
        <w:r w:rsidR="00CA2389">
          <w:rPr>
            <w:noProof/>
            <w:webHidden/>
          </w:rPr>
          <w:fldChar w:fldCharType="begin"/>
        </w:r>
        <w:r w:rsidR="00CA2389">
          <w:rPr>
            <w:noProof/>
            <w:webHidden/>
          </w:rPr>
          <w:instrText xml:space="preserve"> PAGEREF _Toc76058384 \h </w:instrText>
        </w:r>
        <w:r w:rsidR="00CA2389">
          <w:rPr>
            <w:noProof/>
            <w:webHidden/>
          </w:rPr>
        </w:r>
        <w:r w:rsidR="00CA2389">
          <w:rPr>
            <w:noProof/>
            <w:webHidden/>
          </w:rPr>
          <w:fldChar w:fldCharType="separate"/>
        </w:r>
        <w:r w:rsidR="00CA2389">
          <w:rPr>
            <w:noProof/>
            <w:webHidden/>
          </w:rPr>
          <w:t>7</w:t>
        </w:r>
        <w:r w:rsidR="00CA2389">
          <w:rPr>
            <w:noProof/>
            <w:webHidden/>
          </w:rPr>
          <w:fldChar w:fldCharType="end"/>
        </w:r>
      </w:hyperlink>
    </w:p>
    <w:p w:rsidR="00CA2389" w:rsidRDefault="00552566">
      <w:pPr>
        <w:pStyle w:val="TDC3"/>
        <w:rPr>
          <w:noProof/>
          <w:sz w:val="22"/>
          <w:szCs w:val="22"/>
        </w:rPr>
      </w:pPr>
      <w:hyperlink w:anchor="_Toc76058385" w:history="1">
        <w:r w:rsidR="00CA2389" w:rsidRPr="0028632A">
          <w:rPr>
            <w:rStyle w:val="Hipervnculo"/>
            <w:noProof/>
          </w:rPr>
          <w:t>Normativa de aplicación</w:t>
        </w:r>
        <w:r w:rsidR="00CA2389">
          <w:rPr>
            <w:noProof/>
            <w:webHidden/>
          </w:rPr>
          <w:tab/>
        </w:r>
        <w:r w:rsidR="00CA2389">
          <w:rPr>
            <w:noProof/>
            <w:webHidden/>
          </w:rPr>
          <w:fldChar w:fldCharType="begin"/>
        </w:r>
        <w:r w:rsidR="00CA2389">
          <w:rPr>
            <w:noProof/>
            <w:webHidden/>
          </w:rPr>
          <w:instrText xml:space="preserve"> PAGEREF _Toc76058385 \h </w:instrText>
        </w:r>
        <w:r w:rsidR="00CA2389">
          <w:rPr>
            <w:noProof/>
            <w:webHidden/>
          </w:rPr>
        </w:r>
        <w:r w:rsidR="00CA2389">
          <w:rPr>
            <w:noProof/>
            <w:webHidden/>
          </w:rPr>
          <w:fldChar w:fldCharType="separate"/>
        </w:r>
        <w:r w:rsidR="00CA2389">
          <w:rPr>
            <w:noProof/>
            <w:webHidden/>
          </w:rPr>
          <w:t>7</w:t>
        </w:r>
        <w:r w:rsidR="00CA2389">
          <w:rPr>
            <w:noProof/>
            <w:webHidden/>
          </w:rPr>
          <w:fldChar w:fldCharType="end"/>
        </w:r>
      </w:hyperlink>
    </w:p>
    <w:p w:rsidR="00CA2389" w:rsidRDefault="00552566">
      <w:pPr>
        <w:pStyle w:val="TDC3"/>
        <w:rPr>
          <w:noProof/>
          <w:sz w:val="22"/>
          <w:szCs w:val="22"/>
        </w:rPr>
      </w:pPr>
      <w:hyperlink w:anchor="_Toc76058386" w:history="1">
        <w:r w:rsidR="00CA2389" w:rsidRPr="0028632A">
          <w:rPr>
            <w:rStyle w:val="Hipervnculo"/>
            <w:noProof/>
          </w:rPr>
          <w:t>Funciones</w:t>
        </w:r>
        <w:r w:rsidR="00CA2389">
          <w:rPr>
            <w:noProof/>
            <w:webHidden/>
          </w:rPr>
          <w:tab/>
        </w:r>
        <w:r w:rsidR="00CA2389">
          <w:rPr>
            <w:noProof/>
            <w:webHidden/>
          </w:rPr>
          <w:fldChar w:fldCharType="begin"/>
        </w:r>
        <w:r w:rsidR="00CA2389">
          <w:rPr>
            <w:noProof/>
            <w:webHidden/>
          </w:rPr>
          <w:instrText xml:space="preserve"> PAGEREF _Toc76058386 \h </w:instrText>
        </w:r>
        <w:r w:rsidR="00CA2389">
          <w:rPr>
            <w:noProof/>
            <w:webHidden/>
          </w:rPr>
        </w:r>
        <w:r w:rsidR="00CA2389">
          <w:rPr>
            <w:noProof/>
            <w:webHidden/>
          </w:rPr>
          <w:fldChar w:fldCharType="separate"/>
        </w:r>
        <w:r w:rsidR="00CA2389">
          <w:rPr>
            <w:noProof/>
            <w:webHidden/>
          </w:rPr>
          <w:t>7</w:t>
        </w:r>
        <w:r w:rsidR="00CA2389">
          <w:rPr>
            <w:noProof/>
            <w:webHidden/>
          </w:rPr>
          <w:fldChar w:fldCharType="end"/>
        </w:r>
      </w:hyperlink>
    </w:p>
    <w:p w:rsidR="00CA2389" w:rsidRDefault="00552566">
      <w:pPr>
        <w:pStyle w:val="TDC3"/>
        <w:rPr>
          <w:noProof/>
          <w:sz w:val="22"/>
          <w:szCs w:val="22"/>
        </w:rPr>
      </w:pPr>
      <w:hyperlink w:anchor="_Toc76058387" w:history="1">
        <w:r w:rsidR="00CA2389" w:rsidRPr="0028632A">
          <w:rPr>
            <w:rStyle w:val="Hipervnculo"/>
            <w:noProof/>
          </w:rPr>
          <w:t>Registro de Actividades de Tratamiento (RAT)</w:t>
        </w:r>
        <w:r w:rsidR="00CA2389">
          <w:rPr>
            <w:noProof/>
            <w:webHidden/>
          </w:rPr>
          <w:tab/>
        </w:r>
        <w:r w:rsidR="00CA2389">
          <w:rPr>
            <w:noProof/>
            <w:webHidden/>
          </w:rPr>
          <w:fldChar w:fldCharType="begin"/>
        </w:r>
        <w:r w:rsidR="00CA2389">
          <w:rPr>
            <w:noProof/>
            <w:webHidden/>
          </w:rPr>
          <w:instrText xml:space="preserve"> PAGEREF _Toc76058387 \h </w:instrText>
        </w:r>
        <w:r w:rsidR="00CA2389">
          <w:rPr>
            <w:noProof/>
            <w:webHidden/>
          </w:rPr>
        </w:r>
        <w:r w:rsidR="00CA2389">
          <w:rPr>
            <w:noProof/>
            <w:webHidden/>
          </w:rPr>
          <w:fldChar w:fldCharType="separate"/>
        </w:r>
        <w:r w:rsidR="00CA2389">
          <w:rPr>
            <w:noProof/>
            <w:webHidden/>
          </w:rPr>
          <w:t>7</w:t>
        </w:r>
        <w:r w:rsidR="00CA2389">
          <w:rPr>
            <w:noProof/>
            <w:webHidden/>
          </w:rPr>
          <w:fldChar w:fldCharType="end"/>
        </w:r>
      </w:hyperlink>
    </w:p>
    <w:p w:rsidR="00CA2389" w:rsidRDefault="00552566">
      <w:pPr>
        <w:pStyle w:val="TDC3"/>
        <w:rPr>
          <w:noProof/>
          <w:sz w:val="22"/>
          <w:szCs w:val="22"/>
        </w:rPr>
      </w:pPr>
      <w:hyperlink w:anchor="_Toc76058388" w:history="1">
        <w:r w:rsidR="00CA2389" w:rsidRPr="0028632A">
          <w:rPr>
            <w:rStyle w:val="Hipervnculo"/>
            <w:noProof/>
          </w:rPr>
          <w:t>Descripción estructura organizativa (Estructura)</w:t>
        </w:r>
        <w:r w:rsidR="00CA2389">
          <w:rPr>
            <w:noProof/>
            <w:webHidden/>
          </w:rPr>
          <w:tab/>
        </w:r>
        <w:r w:rsidR="00CA2389">
          <w:rPr>
            <w:noProof/>
            <w:webHidden/>
          </w:rPr>
          <w:fldChar w:fldCharType="begin"/>
        </w:r>
        <w:r w:rsidR="00CA2389">
          <w:rPr>
            <w:noProof/>
            <w:webHidden/>
          </w:rPr>
          <w:instrText xml:space="preserve"> PAGEREF _Toc76058388 \h </w:instrText>
        </w:r>
        <w:r w:rsidR="00CA2389">
          <w:rPr>
            <w:noProof/>
            <w:webHidden/>
          </w:rPr>
        </w:r>
        <w:r w:rsidR="00CA2389">
          <w:rPr>
            <w:noProof/>
            <w:webHidden/>
          </w:rPr>
          <w:fldChar w:fldCharType="separate"/>
        </w:r>
        <w:r w:rsidR="00CA2389">
          <w:rPr>
            <w:noProof/>
            <w:webHidden/>
          </w:rPr>
          <w:t>7</w:t>
        </w:r>
        <w:r w:rsidR="00CA2389">
          <w:rPr>
            <w:noProof/>
            <w:webHidden/>
          </w:rPr>
          <w:fldChar w:fldCharType="end"/>
        </w:r>
      </w:hyperlink>
    </w:p>
    <w:p w:rsidR="00CA2389" w:rsidRDefault="00552566">
      <w:pPr>
        <w:pStyle w:val="TDC3"/>
        <w:rPr>
          <w:noProof/>
          <w:sz w:val="22"/>
          <w:szCs w:val="22"/>
        </w:rPr>
      </w:pPr>
      <w:hyperlink w:anchor="_Toc76058389" w:history="1">
        <w:r w:rsidR="00CA2389" w:rsidRPr="0028632A">
          <w:rPr>
            <w:rStyle w:val="Hipervnculo"/>
            <w:noProof/>
          </w:rPr>
          <w:t>Organigrama</w:t>
        </w:r>
        <w:r w:rsidR="00CA2389">
          <w:rPr>
            <w:noProof/>
            <w:webHidden/>
          </w:rPr>
          <w:tab/>
        </w:r>
        <w:r w:rsidR="00CA2389">
          <w:rPr>
            <w:noProof/>
            <w:webHidden/>
          </w:rPr>
          <w:fldChar w:fldCharType="begin"/>
        </w:r>
        <w:r w:rsidR="00CA2389">
          <w:rPr>
            <w:noProof/>
            <w:webHidden/>
          </w:rPr>
          <w:instrText xml:space="preserve"> PAGEREF _Toc76058389 \h </w:instrText>
        </w:r>
        <w:r w:rsidR="00CA2389">
          <w:rPr>
            <w:noProof/>
            <w:webHidden/>
          </w:rPr>
        </w:r>
        <w:r w:rsidR="00CA2389">
          <w:rPr>
            <w:noProof/>
            <w:webHidden/>
          </w:rPr>
          <w:fldChar w:fldCharType="separate"/>
        </w:r>
        <w:r w:rsidR="00CA2389">
          <w:rPr>
            <w:noProof/>
            <w:webHidden/>
          </w:rPr>
          <w:t>8</w:t>
        </w:r>
        <w:r w:rsidR="00CA2389">
          <w:rPr>
            <w:noProof/>
            <w:webHidden/>
          </w:rPr>
          <w:fldChar w:fldCharType="end"/>
        </w:r>
      </w:hyperlink>
    </w:p>
    <w:p w:rsidR="00CA2389" w:rsidRDefault="00552566">
      <w:pPr>
        <w:pStyle w:val="TDC3"/>
        <w:rPr>
          <w:noProof/>
          <w:sz w:val="22"/>
          <w:szCs w:val="22"/>
        </w:rPr>
      </w:pPr>
      <w:hyperlink w:anchor="_Toc76058390" w:history="1">
        <w:r w:rsidR="00CA2389" w:rsidRPr="0028632A">
          <w:rPr>
            <w:rStyle w:val="Hipervnculo"/>
            <w:noProof/>
          </w:rPr>
          <w:t>Identificación de los responsables (dentro de los Organigramas)</w:t>
        </w:r>
        <w:r w:rsidR="00CA2389">
          <w:rPr>
            <w:noProof/>
            <w:webHidden/>
          </w:rPr>
          <w:tab/>
        </w:r>
        <w:r w:rsidR="00CA2389">
          <w:rPr>
            <w:noProof/>
            <w:webHidden/>
          </w:rPr>
          <w:fldChar w:fldCharType="begin"/>
        </w:r>
        <w:r w:rsidR="00CA2389">
          <w:rPr>
            <w:noProof/>
            <w:webHidden/>
          </w:rPr>
          <w:instrText xml:space="preserve"> PAGEREF _Toc76058390 \h </w:instrText>
        </w:r>
        <w:r w:rsidR="00CA2389">
          <w:rPr>
            <w:noProof/>
            <w:webHidden/>
          </w:rPr>
        </w:r>
        <w:r w:rsidR="00CA2389">
          <w:rPr>
            <w:noProof/>
            <w:webHidden/>
          </w:rPr>
          <w:fldChar w:fldCharType="separate"/>
        </w:r>
        <w:r w:rsidR="00CA2389">
          <w:rPr>
            <w:noProof/>
            <w:webHidden/>
          </w:rPr>
          <w:t>8</w:t>
        </w:r>
        <w:r w:rsidR="00CA2389">
          <w:rPr>
            <w:noProof/>
            <w:webHidden/>
          </w:rPr>
          <w:fldChar w:fldCharType="end"/>
        </w:r>
      </w:hyperlink>
    </w:p>
    <w:p w:rsidR="00CA2389" w:rsidRDefault="00552566">
      <w:pPr>
        <w:pStyle w:val="TDC3"/>
        <w:rPr>
          <w:noProof/>
          <w:sz w:val="22"/>
          <w:szCs w:val="22"/>
        </w:rPr>
      </w:pPr>
      <w:hyperlink w:anchor="_Toc76058391" w:history="1">
        <w:r w:rsidR="00CA2389" w:rsidRPr="0028632A">
          <w:rPr>
            <w:rStyle w:val="Hipervnculo"/>
            <w:noProof/>
          </w:rPr>
          <w:t>Perfil y trayectoria profesional responsables (Curriculum vitae)</w:t>
        </w:r>
        <w:r w:rsidR="00CA2389">
          <w:rPr>
            <w:noProof/>
            <w:webHidden/>
          </w:rPr>
          <w:tab/>
        </w:r>
        <w:r w:rsidR="00CA2389">
          <w:rPr>
            <w:noProof/>
            <w:webHidden/>
          </w:rPr>
          <w:fldChar w:fldCharType="begin"/>
        </w:r>
        <w:r w:rsidR="00CA2389">
          <w:rPr>
            <w:noProof/>
            <w:webHidden/>
          </w:rPr>
          <w:instrText xml:space="preserve"> PAGEREF _Toc76058391 \h </w:instrText>
        </w:r>
        <w:r w:rsidR="00CA2389">
          <w:rPr>
            <w:noProof/>
            <w:webHidden/>
          </w:rPr>
        </w:r>
        <w:r w:rsidR="00CA2389">
          <w:rPr>
            <w:noProof/>
            <w:webHidden/>
          </w:rPr>
          <w:fldChar w:fldCharType="separate"/>
        </w:r>
        <w:r w:rsidR="00CA2389">
          <w:rPr>
            <w:noProof/>
            <w:webHidden/>
          </w:rPr>
          <w:t>9</w:t>
        </w:r>
        <w:r w:rsidR="00CA2389">
          <w:rPr>
            <w:noProof/>
            <w:webHidden/>
          </w:rPr>
          <w:fldChar w:fldCharType="end"/>
        </w:r>
      </w:hyperlink>
    </w:p>
    <w:p w:rsidR="00CA2389" w:rsidRDefault="00552566">
      <w:pPr>
        <w:pStyle w:val="TDC3"/>
        <w:rPr>
          <w:noProof/>
          <w:sz w:val="22"/>
          <w:szCs w:val="22"/>
        </w:rPr>
      </w:pPr>
      <w:hyperlink w:anchor="_Toc76058392" w:history="1">
        <w:r w:rsidR="00CA2389" w:rsidRPr="0028632A">
          <w:rPr>
            <w:rStyle w:val="Hipervnculo"/>
            <w:noProof/>
          </w:rPr>
          <w:t>Planes y Programas</w:t>
        </w:r>
        <w:r w:rsidR="00CA2389">
          <w:rPr>
            <w:noProof/>
            <w:webHidden/>
          </w:rPr>
          <w:tab/>
        </w:r>
        <w:r w:rsidR="00CA2389">
          <w:rPr>
            <w:noProof/>
            <w:webHidden/>
          </w:rPr>
          <w:fldChar w:fldCharType="begin"/>
        </w:r>
        <w:r w:rsidR="00CA2389">
          <w:rPr>
            <w:noProof/>
            <w:webHidden/>
          </w:rPr>
          <w:instrText xml:space="preserve"> PAGEREF _Toc76058392 \h </w:instrText>
        </w:r>
        <w:r w:rsidR="00CA2389">
          <w:rPr>
            <w:noProof/>
            <w:webHidden/>
          </w:rPr>
        </w:r>
        <w:r w:rsidR="00CA2389">
          <w:rPr>
            <w:noProof/>
            <w:webHidden/>
          </w:rPr>
          <w:fldChar w:fldCharType="separate"/>
        </w:r>
        <w:r w:rsidR="00CA2389">
          <w:rPr>
            <w:noProof/>
            <w:webHidden/>
          </w:rPr>
          <w:t>9</w:t>
        </w:r>
        <w:r w:rsidR="00CA2389">
          <w:rPr>
            <w:noProof/>
            <w:webHidden/>
          </w:rPr>
          <w:fldChar w:fldCharType="end"/>
        </w:r>
      </w:hyperlink>
    </w:p>
    <w:p w:rsidR="00CA2389" w:rsidRDefault="00552566">
      <w:pPr>
        <w:pStyle w:val="TDC2"/>
        <w:tabs>
          <w:tab w:val="right" w:leader="dot" w:pos="9204"/>
        </w:tabs>
        <w:rPr>
          <w:b w:val="0"/>
          <w:bCs w:val="0"/>
          <w:noProof/>
        </w:rPr>
      </w:pPr>
      <w:hyperlink w:anchor="_Toc76058393" w:history="1">
        <w:r w:rsidR="00CA2389" w:rsidRPr="0028632A">
          <w:rPr>
            <w:rStyle w:val="Hipervnculo"/>
            <w:noProof/>
          </w:rPr>
          <w:t>Información de Relevancia Jurídica</w:t>
        </w:r>
        <w:r w:rsidR="00CA2389">
          <w:rPr>
            <w:noProof/>
            <w:webHidden/>
          </w:rPr>
          <w:tab/>
        </w:r>
        <w:r w:rsidR="00CA2389">
          <w:rPr>
            <w:noProof/>
            <w:webHidden/>
          </w:rPr>
          <w:fldChar w:fldCharType="begin"/>
        </w:r>
        <w:r w:rsidR="00CA2389">
          <w:rPr>
            <w:noProof/>
            <w:webHidden/>
          </w:rPr>
          <w:instrText xml:space="preserve"> PAGEREF _Toc76058393 \h </w:instrText>
        </w:r>
        <w:r w:rsidR="00CA2389">
          <w:rPr>
            <w:noProof/>
            <w:webHidden/>
          </w:rPr>
        </w:r>
        <w:r w:rsidR="00CA2389">
          <w:rPr>
            <w:noProof/>
            <w:webHidden/>
          </w:rPr>
          <w:fldChar w:fldCharType="separate"/>
        </w:r>
        <w:r w:rsidR="00CA2389">
          <w:rPr>
            <w:noProof/>
            <w:webHidden/>
          </w:rPr>
          <w:t>10</w:t>
        </w:r>
        <w:r w:rsidR="00CA2389">
          <w:rPr>
            <w:noProof/>
            <w:webHidden/>
          </w:rPr>
          <w:fldChar w:fldCharType="end"/>
        </w:r>
      </w:hyperlink>
    </w:p>
    <w:p w:rsidR="00CA2389" w:rsidRDefault="00552566">
      <w:pPr>
        <w:pStyle w:val="TDC3"/>
        <w:rPr>
          <w:noProof/>
          <w:sz w:val="22"/>
          <w:szCs w:val="22"/>
        </w:rPr>
      </w:pPr>
      <w:hyperlink w:anchor="_Toc76058394" w:history="1">
        <w:r w:rsidR="00CA2389" w:rsidRPr="0028632A">
          <w:rPr>
            <w:rStyle w:val="Hipervnculo"/>
            <w:noProof/>
          </w:rPr>
          <w:t>Directrices, instrucciones, acuerdos, circulares o respuestas a consultas</w:t>
        </w:r>
        <w:r w:rsidR="00CA2389">
          <w:rPr>
            <w:noProof/>
            <w:webHidden/>
          </w:rPr>
          <w:tab/>
        </w:r>
        <w:r w:rsidR="00CA2389">
          <w:rPr>
            <w:noProof/>
            <w:webHidden/>
          </w:rPr>
          <w:fldChar w:fldCharType="begin"/>
        </w:r>
        <w:r w:rsidR="00CA2389">
          <w:rPr>
            <w:noProof/>
            <w:webHidden/>
          </w:rPr>
          <w:instrText xml:space="preserve"> PAGEREF _Toc76058394 \h </w:instrText>
        </w:r>
        <w:r w:rsidR="00CA2389">
          <w:rPr>
            <w:noProof/>
            <w:webHidden/>
          </w:rPr>
        </w:r>
        <w:r w:rsidR="00CA2389">
          <w:rPr>
            <w:noProof/>
            <w:webHidden/>
          </w:rPr>
          <w:fldChar w:fldCharType="separate"/>
        </w:r>
        <w:r w:rsidR="00CA2389">
          <w:rPr>
            <w:noProof/>
            <w:webHidden/>
          </w:rPr>
          <w:t>10</w:t>
        </w:r>
        <w:r w:rsidR="00CA2389">
          <w:rPr>
            <w:noProof/>
            <w:webHidden/>
          </w:rPr>
          <w:fldChar w:fldCharType="end"/>
        </w:r>
      </w:hyperlink>
    </w:p>
    <w:p w:rsidR="00CA2389" w:rsidRDefault="00552566">
      <w:pPr>
        <w:pStyle w:val="TDC3"/>
        <w:rPr>
          <w:noProof/>
          <w:sz w:val="22"/>
          <w:szCs w:val="22"/>
        </w:rPr>
      </w:pPr>
      <w:hyperlink w:anchor="_Toc76058395" w:history="1">
        <w:r w:rsidR="00CA2389" w:rsidRPr="0028632A">
          <w:rPr>
            <w:rStyle w:val="Hipervnculo"/>
            <w:noProof/>
          </w:rPr>
          <w:t>Anteproyectos de Ley</w:t>
        </w:r>
        <w:r w:rsidR="00CA2389">
          <w:rPr>
            <w:noProof/>
            <w:webHidden/>
          </w:rPr>
          <w:tab/>
        </w:r>
        <w:r w:rsidR="00CA2389">
          <w:rPr>
            <w:noProof/>
            <w:webHidden/>
          </w:rPr>
          <w:fldChar w:fldCharType="begin"/>
        </w:r>
        <w:r w:rsidR="00CA2389">
          <w:rPr>
            <w:noProof/>
            <w:webHidden/>
          </w:rPr>
          <w:instrText xml:space="preserve"> PAGEREF _Toc76058395 \h </w:instrText>
        </w:r>
        <w:r w:rsidR="00CA2389">
          <w:rPr>
            <w:noProof/>
            <w:webHidden/>
          </w:rPr>
        </w:r>
        <w:r w:rsidR="00CA2389">
          <w:rPr>
            <w:noProof/>
            <w:webHidden/>
          </w:rPr>
          <w:fldChar w:fldCharType="separate"/>
        </w:r>
        <w:r w:rsidR="00CA2389">
          <w:rPr>
            <w:noProof/>
            <w:webHidden/>
          </w:rPr>
          <w:t>10</w:t>
        </w:r>
        <w:r w:rsidR="00CA2389">
          <w:rPr>
            <w:noProof/>
            <w:webHidden/>
          </w:rPr>
          <w:fldChar w:fldCharType="end"/>
        </w:r>
      </w:hyperlink>
    </w:p>
    <w:p w:rsidR="00CA2389" w:rsidRDefault="00552566">
      <w:pPr>
        <w:pStyle w:val="TDC3"/>
        <w:rPr>
          <w:noProof/>
          <w:sz w:val="22"/>
          <w:szCs w:val="22"/>
        </w:rPr>
      </w:pPr>
      <w:hyperlink w:anchor="_Toc76058396" w:history="1">
        <w:r w:rsidR="00CA2389" w:rsidRPr="0028632A">
          <w:rPr>
            <w:rStyle w:val="Hipervnculo"/>
            <w:noProof/>
          </w:rPr>
          <w:t>Proyectos de Decretos Legislativos</w:t>
        </w:r>
        <w:r w:rsidR="00CA2389">
          <w:rPr>
            <w:noProof/>
            <w:webHidden/>
          </w:rPr>
          <w:tab/>
        </w:r>
        <w:r w:rsidR="00CA2389">
          <w:rPr>
            <w:noProof/>
            <w:webHidden/>
          </w:rPr>
          <w:fldChar w:fldCharType="begin"/>
        </w:r>
        <w:r w:rsidR="00CA2389">
          <w:rPr>
            <w:noProof/>
            <w:webHidden/>
          </w:rPr>
          <w:instrText xml:space="preserve"> PAGEREF _Toc76058396 \h </w:instrText>
        </w:r>
        <w:r w:rsidR="00CA2389">
          <w:rPr>
            <w:noProof/>
            <w:webHidden/>
          </w:rPr>
        </w:r>
        <w:r w:rsidR="00CA2389">
          <w:rPr>
            <w:noProof/>
            <w:webHidden/>
          </w:rPr>
          <w:fldChar w:fldCharType="separate"/>
        </w:r>
        <w:r w:rsidR="00CA2389">
          <w:rPr>
            <w:noProof/>
            <w:webHidden/>
          </w:rPr>
          <w:t>11</w:t>
        </w:r>
        <w:r w:rsidR="00CA2389">
          <w:rPr>
            <w:noProof/>
            <w:webHidden/>
          </w:rPr>
          <w:fldChar w:fldCharType="end"/>
        </w:r>
      </w:hyperlink>
    </w:p>
    <w:p w:rsidR="00CA2389" w:rsidRDefault="00552566">
      <w:pPr>
        <w:pStyle w:val="TDC3"/>
        <w:rPr>
          <w:noProof/>
          <w:sz w:val="22"/>
          <w:szCs w:val="22"/>
        </w:rPr>
      </w:pPr>
      <w:hyperlink w:anchor="_Toc76058397" w:history="1">
        <w:r w:rsidR="00CA2389" w:rsidRPr="0028632A">
          <w:rPr>
            <w:rStyle w:val="Hipervnculo"/>
            <w:noProof/>
          </w:rPr>
          <w:t>Proyectos de Reglamentos</w:t>
        </w:r>
        <w:r w:rsidR="00CA2389">
          <w:rPr>
            <w:noProof/>
            <w:webHidden/>
          </w:rPr>
          <w:tab/>
        </w:r>
        <w:r w:rsidR="00CA2389">
          <w:rPr>
            <w:noProof/>
            <w:webHidden/>
          </w:rPr>
          <w:fldChar w:fldCharType="begin"/>
        </w:r>
        <w:r w:rsidR="00CA2389">
          <w:rPr>
            <w:noProof/>
            <w:webHidden/>
          </w:rPr>
          <w:instrText xml:space="preserve"> PAGEREF _Toc76058397 \h </w:instrText>
        </w:r>
        <w:r w:rsidR="00CA2389">
          <w:rPr>
            <w:noProof/>
            <w:webHidden/>
          </w:rPr>
        </w:r>
        <w:r w:rsidR="00CA2389">
          <w:rPr>
            <w:noProof/>
            <w:webHidden/>
          </w:rPr>
          <w:fldChar w:fldCharType="separate"/>
        </w:r>
        <w:r w:rsidR="00CA2389">
          <w:rPr>
            <w:noProof/>
            <w:webHidden/>
          </w:rPr>
          <w:t>11</w:t>
        </w:r>
        <w:r w:rsidR="00CA2389">
          <w:rPr>
            <w:noProof/>
            <w:webHidden/>
          </w:rPr>
          <w:fldChar w:fldCharType="end"/>
        </w:r>
      </w:hyperlink>
    </w:p>
    <w:p w:rsidR="00CA2389" w:rsidRDefault="00552566">
      <w:pPr>
        <w:pStyle w:val="TDC3"/>
        <w:rPr>
          <w:noProof/>
          <w:sz w:val="22"/>
          <w:szCs w:val="22"/>
        </w:rPr>
      </w:pPr>
      <w:hyperlink w:anchor="_Toc76058398" w:history="1">
        <w:r w:rsidR="00CA2389" w:rsidRPr="0028632A">
          <w:rPr>
            <w:rStyle w:val="Hipervnculo"/>
            <w:noProof/>
          </w:rPr>
          <w:t>Memorias e informes que conformen los expedientes de elaboración de los textos normativos</w:t>
        </w:r>
        <w:r w:rsidR="00CA2389">
          <w:rPr>
            <w:noProof/>
            <w:webHidden/>
          </w:rPr>
          <w:tab/>
        </w:r>
        <w:r w:rsidR="00CA2389">
          <w:rPr>
            <w:noProof/>
            <w:webHidden/>
          </w:rPr>
          <w:fldChar w:fldCharType="begin"/>
        </w:r>
        <w:r w:rsidR="00CA2389">
          <w:rPr>
            <w:noProof/>
            <w:webHidden/>
          </w:rPr>
          <w:instrText xml:space="preserve"> PAGEREF _Toc76058398 \h </w:instrText>
        </w:r>
        <w:r w:rsidR="00CA2389">
          <w:rPr>
            <w:noProof/>
            <w:webHidden/>
          </w:rPr>
        </w:r>
        <w:r w:rsidR="00CA2389">
          <w:rPr>
            <w:noProof/>
            <w:webHidden/>
          </w:rPr>
          <w:fldChar w:fldCharType="separate"/>
        </w:r>
        <w:r w:rsidR="00CA2389">
          <w:rPr>
            <w:noProof/>
            <w:webHidden/>
          </w:rPr>
          <w:t>12</w:t>
        </w:r>
        <w:r w:rsidR="00CA2389">
          <w:rPr>
            <w:noProof/>
            <w:webHidden/>
          </w:rPr>
          <w:fldChar w:fldCharType="end"/>
        </w:r>
      </w:hyperlink>
    </w:p>
    <w:p w:rsidR="00CA2389" w:rsidRDefault="00552566">
      <w:pPr>
        <w:pStyle w:val="TDC3"/>
        <w:rPr>
          <w:noProof/>
          <w:sz w:val="22"/>
          <w:szCs w:val="22"/>
        </w:rPr>
      </w:pPr>
      <w:hyperlink w:anchor="_Toc76058399" w:history="1">
        <w:r w:rsidR="00CA2389" w:rsidRPr="0028632A">
          <w:rPr>
            <w:rStyle w:val="Hipervnculo"/>
            <w:noProof/>
          </w:rPr>
          <w:t>Documentos sometidos a información pública durante su tramitación</w:t>
        </w:r>
        <w:r w:rsidR="00CA2389">
          <w:rPr>
            <w:noProof/>
            <w:webHidden/>
          </w:rPr>
          <w:tab/>
        </w:r>
        <w:r w:rsidR="00CA2389">
          <w:rPr>
            <w:noProof/>
            <w:webHidden/>
          </w:rPr>
          <w:fldChar w:fldCharType="begin"/>
        </w:r>
        <w:r w:rsidR="00CA2389">
          <w:rPr>
            <w:noProof/>
            <w:webHidden/>
          </w:rPr>
          <w:instrText xml:space="preserve"> PAGEREF _Toc76058399 \h </w:instrText>
        </w:r>
        <w:r w:rsidR="00CA2389">
          <w:rPr>
            <w:noProof/>
            <w:webHidden/>
          </w:rPr>
        </w:r>
        <w:r w:rsidR="00CA2389">
          <w:rPr>
            <w:noProof/>
            <w:webHidden/>
          </w:rPr>
          <w:fldChar w:fldCharType="separate"/>
        </w:r>
        <w:r w:rsidR="00CA2389">
          <w:rPr>
            <w:noProof/>
            <w:webHidden/>
          </w:rPr>
          <w:t>12</w:t>
        </w:r>
        <w:r w:rsidR="00CA2389">
          <w:rPr>
            <w:noProof/>
            <w:webHidden/>
          </w:rPr>
          <w:fldChar w:fldCharType="end"/>
        </w:r>
      </w:hyperlink>
    </w:p>
    <w:p w:rsidR="00CA2389" w:rsidRDefault="00552566">
      <w:pPr>
        <w:pStyle w:val="TDC2"/>
        <w:tabs>
          <w:tab w:val="right" w:leader="dot" w:pos="9204"/>
        </w:tabs>
        <w:rPr>
          <w:b w:val="0"/>
          <w:bCs w:val="0"/>
          <w:noProof/>
        </w:rPr>
      </w:pPr>
      <w:hyperlink w:anchor="_Toc76058400" w:history="1">
        <w:r w:rsidR="00CA2389" w:rsidRPr="0028632A">
          <w:rPr>
            <w:rStyle w:val="Hipervnculo"/>
            <w:noProof/>
          </w:rPr>
          <w:t>Información Económica, Presupuestaria y Estadística</w:t>
        </w:r>
        <w:r w:rsidR="00CA2389">
          <w:rPr>
            <w:noProof/>
            <w:webHidden/>
          </w:rPr>
          <w:tab/>
        </w:r>
        <w:r w:rsidR="00CA2389">
          <w:rPr>
            <w:noProof/>
            <w:webHidden/>
          </w:rPr>
          <w:fldChar w:fldCharType="begin"/>
        </w:r>
        <w:r w:rsidR="00CA2389">
          <w:rPr>
            <w:noProof/>
            <w:webHidden/>
          </w:rPr>
          <w:instrText xml:space="preserve"> PAGEREF _Toc76058400 \h </w:instrText>
        </w:r>
        <w:r w:rsidR="00CA2389">
          <w:rPr>
            <w:noProof/>
            <w:webHidden/>
          </w:rPr>
        </w:r>
        <w:r w:rsidR="00CA2389">
          <w:rPr>
            <w:noProof/>
            <w:webHidden/>
          </w:rPr>
          <w:fldChar w:fldCharType="separate"/>
        </w:r>
        <w:r w:rsidR="00CA2389">
          <w:rPr>
            <w:noProof/>
            <w:webHidden/>
          </w:rPr>
          <w:t>12</w:t>
        </w:r>
        <w:r w:rsidR="00CA2389">
          <w:rPr>
            <w:noProof/>
            <w:webHidden/>
          </w:rPr>
          <w:fldChar w:fldCharType="end"/>
        </w:r>
      </w:hyperlink>
    </w:p>
    <w:p w:rsidR="00CA2389" w:rsidRDefault="00552566">
      <w:pPr>
        <w:pStyle w:val="TDC3"/>
        <w:rPr>
          <w:noProof/>
          <w:sz w:val="22"/>
          <w:szCs w:val="22"/>
        </w:rPr>
      </w:pPr>
      <w:hyperlink w:anchor="_Toc76058401" w:history="1">
        <w:r w:rsidR="00CA2389" w:rsidRPr="0028632A">
          <w:rPr>
            <w:rStyle w:val="Hipervnculo"/>
            <w:noProof/>
          </w:rPr>
          <w:t>Contratos adjudicados (Contratos)</w:t>
        </w:r>
        <w:r w:rsidR="00CA2389">
          <w:rPr>
            <w:noProof/>
            <w:webHidden/>
          </w:rPr>
          <w:tab/>
        </w:r>
        <w:r w:rsidR="00CA2389">
          <w:rPr>
            <w:noProof/>
            <w:webHidden/>
          </w:rPr>
          <w:fldChar w:fldCharType="begin"/>
        </w:r>
        <w:r w:rsidR="00CA2389">
          <w:rPr>
            <w:noProof/>
            <w:webHidden/>
          </w:rPr>
          <w:instrText xml:space="preserve"> PAGEREF _Toc76058401 \h </w:instrText>
        </w:r>
        <w:r w:rsidR="00CA2389">
          <w:rPr>
            <w:noProof/>
            <w:webHidden/>
          </w:rPr>
        </w:r>
        <w:r w:rsidR="00CA2389">
          <w:rPr>
            <w:noProof/>
            <w:webHidden/>
          </w:rPr>
          <w:fldChar w:fldCharType="separate"/>
        </w:r>
        <w:r w:rsidR="00CA2389">
          <w:rPr>
            <w:noProof/>
            <w:webHidden/>
          </w:rPr>
          <w:t>13</w:t>
        </w:r>
        <w:r w:rsidR="00CA2389">
          <w:rPr>
            <w:noProof/>
            <w:webHidden/>
          </w:rPr>
          <w:fldChar w:fldCharType="end"/>
        </w:r>
      </w:hyperlink>
    </w:p>
    <w:p w:rsidR="00CA2389" w:rsidRDefault="00552566">
      <w:pPr>
        <w:pStyle w:val="TDC3"/>
        <w:rPr>
          <w:noProof/>
          <w:sz w:val="22"/>
          <w:szCs w:val="22"/>
        </w:rPr>
      </w:pPr>
      <w:hyperlink w:anchor="_Toc76058402" w:history="1">
        <w:r w:rsidR="00CA2389" w:rsidRPr="0028632A">
          <w:rPr>
            <w:rStyle w:val="Hipervnculo"/>
            <w:noProof/>
          </w:rPr>
          <w:t>Modificaciones de contratos (Contratos)</w:t>
        </w:r>
        <w:r w:rsidR="00CA2389">
          <w:rPr>
            <w:noProof/>
            <w:webHidden/>
          </w:rPr>
          <w:tab/>
        </w:r>
        <w:r w:rsidR="00CA2389">
          <w:rPr>
            <w:noProof/>
            <w:webHidden/>
          </w:rPr>
          <w:fldChar w:fldCharType="begin"/>
        </w:r>
        <w:r w:rsidR="00CA2389">
          <w:rPr>
            <w:noProof/>
            <w:webHidden/>
          </w:rPr>
          <w:instrText xml:space="preserve"> PAGEREF _Toc76058402 \h </w:instrText>
        </w:r>
        <w:r w:rsidR="00CA2389">
          <w:rPr>
            <w:noProof/>
            <w:webHidden/>
          </w:rPr>
        </w:r>
        <w:r w:rsidR="00CA2389">
          <w:rPr>
            <w:noProof/>
            <w:webHidden/>
          </w:rPr>
          <w:fldChar w:fldCharType="separate"/>
        </w:r>
        <w:r w:rsidR="00CA2389">
          <w:rPr>
            <w:noProof/>
            <w:webHidden/>
          </w:rPr>
          <w:t>13</w:t>
        </w:r>
        <w:r w:rsidR="00CA2389">
          <w:rPr>
            <w:noProof/>
            <w:webHidden/>
          </w:rPr>
          <w:fldChar w:fldCharType="end"/>
        </w:r>
      </w:hyperlink>
    </w:p>
    <w:p w:rsidR="00CA2389" w:rsidRDefault="00552566">
      <w:pPr>
        <w:pStyle w:val="TDC3"/>
        <w:rPr>
          <w:noProof/>
          <w:sz w:val="22"/>
          <w:szCs w:val="22"/>
        </w:rPr>
      </w:pPr>
      <w:hyperlink w:anchor="_Toc76058403" w:history="1">
        <w:r w:rsidR="00CA2389" w:rsidRPr="0028632A">
          <w:rPr>
            <w:rStyle w:val="Hipervnculo"/>
            <w:noProof/>
          </w:rPr>
          <w:t>Desistimientos y Renuncias (Contratos)</w:t>
        </w:r>
        <w:r w:rsidR="00CA2389">
          <w:rPr>
            <w:noProof/>
            <w:webHidden/>
          </w:rPr>
          <w:tab/>
        </w:r>
        <w:r w:rsidR="00CA2389">
          <w:rPr>
            <w:noProof/>
            <w:webHidden/>
          </w:rPr>
          <w:fldChar w:fldCharType="begin"/>
        </w:r>
        <w:r w:rsidR="00CA2389">
          <w:rPr>
            <w:noProof/>
            <w:webHidden/>
          </w:rPr>
          <w:instrText xml:space="preserve"> PAGEREF _Toc76058403 \h </w:instrText>
        </w:r>
        <w:r w:rsidR="00CA2389">
          <w:rPr>
            <w:noProof/>
            <w:webHidden/>
          </w:rPr>
        </w:r>
        <w:r w:rsidR="00CA2389">
          <w:rPr>
            <w:noProof/>
            <w:webHidden/>
          </w:rPr>
          <w:fldChar w:fldCharType="separate"/>
        </w:r>
        <w:r w:rsidR="00CA2389">
          <w:rPr>
            <w:noProof/>
            <w:webHidden/>
          </w:rPr>
          <w:t>13</w:t>
        </w:r>
        <w:r w:rsidR="00CA2389">
          <w:rPr>
            <w:noProof/>
            <w:webHidden/>
          </w:rPr>
          <w:fldChar w:fldCharType="end"/>
        </w:r>
      </w:hyperlink>
    </w:p>
    <w:p w:rsidR="00CA2389" w:rsidRDefault="00552566">
      <w:pPr>
        <w:pStyle w:val="TDC3"/>
        <w:rPr>
          <w:noProof/>
          <w:sz w:val="22"/>
          <w:szCs w:val="22"/>
        </w:rPr>
      </w:pPr>
      <w:hyperlink w:anchor="_Toc76058404" w:history="1">
        <w:r w:rsidR="00CA2389" w:rsidRPr="0028632A">
          <w:rPr>
            <w:rStyle w:val="Hipervnculo"/>
            <w:noProof/>
          </w:rPr>
          <w:t>Datos estadísticos sobre contratos</w:t>
        </w:r>
        <w:r w:rsidR="00CA2389">
          <w:rPr>
            <w:noProof/>
            <w:webHidden/>
          </w:rPr>
          <w:tab/>
        </w:r>
        <w:r w:rsidR="00CA2389">
          <w:rPr>
            <w:noProof/>
            <w:webHidden/>
          </w:rPr>
          <w:fldChar w:fldCharType="begin"/>
        </w:r>
        <w:r w:rsidR="00CA2389">
          <w:rPr>
            <w:noProof/>
            <w:webHidden/>
          </w:rPr>
          <w:instrText xml:space="preserve"> PAGEREF _Toc76058404 \h </w:instrText>
        </w:r>
        <w:r w:rsidR="00CA2389">
          <w:rPr>
            <w:noProof/>
            <w:webHidden/>
          </w:rPr>
        </w:r>
        <w:r w:rsidR="00CA2389">
          <w:rPr>
            <w:noProof/>
            <w:webHidden/>
          </w:rPr>
          <w:fldChar w:fldCharType="separate"/>
        </w:r>
        <w:r w:rsidR="00CA2389">
          <w:rPr>
            <w:noProof/>
            <w:webHidden/>
          </w:rPr>
          <w:t>13</w:t>
        </w:r>
        <w:r w:rsidR="00CA2389">
          <w:rPr>
            <w:noProof/>
            <w:webHidden/>
          </w:rPr>
          <w:fldChar w:fldCharType="end"/>
        </w:r>
      </w:hyperlink>
    </w:p>
    <w:p w:rsidR="00CA2389" w:rsidRDefault="00552566">
      <w:pPr>
        <w:pStyle w:val="TDC3"/>
        <w:rPr>
          <w:noProof/>
          <w:sz w:val="22"/>
          <w:szCs w:val="22"/>
        </w:rPr>
      </w:pPr>
      <w:hyperlink w:anchor="_Toc76058405" w:history="1">
        <w:r w:rsidR="00CA2389" w:rsidRPr="0028632A">
          <w:rPr>
            <w:rStyle w:val="Hipervnculo"/>
            <w:noProof/>
          </w:rPr>
          <w:t>Contratos Menores (Contratos)</w:t>
        </w:r>
        <w:r w:rsidR="00CA2389">
          <w:rPr>
            <w:noProof/>
            <w:webHidden/>
          </w:rPr>
          <w:tab/>
        </w:r>
        <w:r w:rsidR="00CA2389">
          <w:rPr>
            <w:noProof/>
            <w:webHidden/>
          </w:rPr>
          <w:fldChar w:fldCharType="begin"/>
        </w:r>
        <w:r w:rsidR="00CA2389">
          <w:rPr>
            <w:noProof/>
            <w:webHidden/>
          </w:rPr>
          <w:instrText xml:space="preserve"> PAGEREF _Toc76058405 \h </w:instrText>
        </w:r>
        <w:r w:rsidR="00CA2389">
          <w:rPr>
            <w:noProof/>
            <w:webHidden/>
          </w:rPr>
        </w:r>
        <w:r w:rsidR="00CA2389">
          <w:rPr>
            <w:noProof/>
            <w:webHidden/>
          </w:rPr>
          <w:fldChar w:fldCharType="separate"/>
        </w:r>
        <w:r w:rsidR="00CA2389">
          <w:rPr>
            <w:noProof/>
            <w:webHidden/>
          </w:rPr>
          <w:t>14</w:t>
        </w:r>
        <w:r w:rsidR="00CA2389">
          <w:rPr>
            <w:noProof/>
            <w:webHidden/>
          </w:rPr>
          <w:fldChar w:fldCharType="end"/>
        </w:r>
      </w:hyperlink>
    </w:p>
    <w:p w:rsidR="00CA2389" w:rsidRDefault="00552566">
      <w:pPr>
        <w:pStyle w:val="TDC3"/>
        <w:rPr>
          <w:noProof/>
          <w:sz w:val="22"/>
          <w:szCs w:val="22"/>
        </w:rPr>
      </w:pPr>
      <w:hyperlink w:anchor="_Toc76058406" w:history="1">
        <w:r w:rsidR="00CA2389" w:rsidRPr="0028632A">
          <w:rPr>
            <w:rStyle w:val="Hipervnculo"/>
            <w:noProof/>
          </w:rPr>
          <w:t>Relación de los convenios suscritos (Convenios y Encomiendas)</w:t>
        </w:r>
        <w:r w:rsidR="00CA2389">
          <w:rPr>
            <w:noProof/>
            <w:webHidden/>
          </w:rPr>
          <w:tab/>
        </w:r>
        <w:r w:rsidR="00CA2389">
          <w:rPr>
            <w:noProof/>
            <w:webHidden/>
          </w:rPr>
          <w:fldChar w:fldCharType="begin"/>
        </w:r>
        <w:r w:rsidR="00CA2389">
          <w:rPr>
            <w:noProof/>
            <w:webHidden/>
          </w:rPr>
          <w:instrText xml:space="preserve"> PAGEREF _Toc76058406 \h </w:instrText>
        </w:r>
        <w:r w:rsidR="00CA2389">
          <w:rPr>
            <w:noProof/>
            <w:webHidden/>
          </w:rPr>
        </w:r>
        <w:r w:rsidR="00CA2389">
          <w:rPr>
            <w:noProof/>
            <w:webHidden/>
          </w:rPr>
          <w:fldChar w:fldCharType="separate"/>
        </w:r>
        <w:r w:rsidR="00CA2389">
          <w:rPr>
            <w:noProof/>
            <w:webHidden/>
          </w:rPr>
          <w:t>14</w:t>
        </w:r>
        <w:r w:rsidR="00CA2389">
          <w:rPr>
            <w:noProof/>
            <w:webHidden/>
          </w:rPr>
          <w:fldChar w:fldCharType="end"/>
        </w:r>
      </w:hyperlink>
    </w:p>
    <w:p w:rsidR="00CA2389" w:rsidRDefault="00552566">
      <w:pPr>
        <w:pStyle w:val="TDC3"/>
        <w:rPr>
          <w:noProof/>
          <w:sz w:val="22"/>
          <w:szCs w:val="22"/>
        </w:rPr>
      </w:pPr>
      <w:hyperlink w:anchor="_Toc76058407" w:history="1">
        <w:r w:rsidR="00CA2389" w:rsidRPr="0028632A">
          <w:rPr>
            <w:rStyle w:val="Hipervnculo"/>
            <w:noProof/>
          </w:rPr>
          <w:t>Encomiendas y Encargos (Convenios y Encomiendas)</w:t>
        </w:r>
        <w:r w:rsidR="00CA2389">
          <w:rPr>
            <w:noProof/>
            <w:webHidden/>
          </w:rPr>
          <w:tab/>
        </w:r>
        <w:r w:rsidR="00CA2389">
          <w:rPr>
            <w:noProof/>
            <w:webHidden/>
          </w:rPr>
          <w:fldChar w:fldCharType="begin"/>
        </w:r>
        <w:r w:rsidR="00CA2389">
          <w:rPr>
            <w:noProof/>
            <w:webHidden/>
          </w:rPr>
          <w:instrText xml:space="preserve"> PAGEREF _Toc76058407 \h </w:instrText>
        </w:r>
        <w:r w:rsidR="00CA2389">
          <w:rPr>
            <w:noProof/>
            <w:webHidden/>
          </w:rPr>
        </w:r>
        <w:r w:rsidR="00CA2389">
          <w:rPr>
            <w:noProof/>
            <w:webHidden/>
          </w:rPr>
          <w:fldChar w:fldCharType="separate"/>
        </w:r>
        <w:r w:rsidR="00CA2389">
          <w:rPr>
            <w:noProof/>
            <w:webHidden/>
          </w:rPr>
          <w:t>14</w:t>
        </w:r>
        <w:r w:rsidR="00CA2389">
          <w:rPr>
            <w:noProof/>
            <w:webHidden/>
          </w:rPr>
          <w:fldChar w:fldCharType="end"/>
        </w:r>
      </w:hyperlink>
    </w:p>
    <w:p w:rsidR="00CA2389" w:rsidRDefault="00552566">
      <w:pPr>
        <w:pStyle w:val="TDC3"/>
        <w:rPr>
          <w:noProof/>
          <w:sz w:val="22"/>
          <w:szCs w:val="22"/>
        </w:rPr>
      </w:pPr>
      <w:hyperlink w:anchor="_Toc76058408" w:history="1">
        <w:r w:rsidR="00CA2389" w:rsidRPr="0028632A">
          <w:rPr>
            <w:rStyle w:val="Hipervnculo"/>
            <w:noProof/>
          </w:rPr>
          <w:t>Subcontrataciones (Convenios y Encomiendas)</w:t>
        </w:r>
        <w:r w:rsidR="00CA2389">
          <w:rPr>
            <w:noProof/>
            <w:webHidden/>
          </w:rPr>
          <w:tab/>
        </w:r>
        <w:r w:rsidR="00CA2389">
          <w:rPr>
            <w:noProof/>
            <w:webHidden/>
          </w:rPr>
          <w:fldChar w:fldCharType="begin"/>
        </w:r>
        <w:r w:rsidR="00CA2389">
          <w:rPr>
            <w:noProof/>
            <w:webHidden/>
          </w:rPr>
          <w:instrText xml:space="preserve"> PAGEREF _Toc76058408 \h </w:instrText>
        </w:r>
        <w:r w:rsidR="00CA2389">
          <w:rPr>
            <w:noProof/>
            <w:webHidden/>
          </w:rPr>
        </w:r>
        <w:r w:rsidR="00CA2389">
          <w:rPr>
            <w:noProof/>
            <w:webHidden/>
          </w:rPr>
          <w:fldChar w:fldCharType="separate"/>
        </w:r>
        <w:r w:rsidR="00CA2389">
          <w:rPr>
            <w:noProof/>
            <w:webHidden/>
          </w:rPr>
          <w:t>15</w:t>
        </w:r>
        <w:r w:rsidR="00CA2389">
          <w:rPr>
            <w:noProof/>
            <w:webHidden/>
          </w:rPr>
          <w:fldChar w:fldCharType="end"/>
        </w:r>
      </w:hyperlink>
    </w:p>
    <w:p w:rsidR="00CA2389" w:rsidRDefault="00552566">
      <w:pPr>
        <w:pStyle w:val="TDC3"/>
        <w:rPr>
          <w:noProof/>
          <w:sz w:val="22"/>
          <w:szCs w:val="22"/>
        </w:rPr>
      </w:pPr>
      <w:hyperlink w:anchor="_Toc76058409" w:history="1">
        <w:r w:rsidR="00CA2389" w:rsidRPr="0028632A">
          <w:rPr>
            <w:rStyle w:val="Hipervnculo"/>
            <w:noProof/>
          </w:rPr>
          <w:t>Subvenciones y ayudas públicas concedidas</w:t>
        </w:r>
        <w:r w:rsidR="00CA2389">
          <w:rPr>
            <w:noProof/>
            <w:webHidden/>
          </w:rPr>
          <w:tab/>
        </w:r>
        <w:r w:rsidR="00CA2389">
          <w:rPr>
            <w:noProof/>
            <w:webHidden/>
          </w:rPr>
          <w:fldChar w:fldCharType="begin"/>
        </w:r>
        <w:r w:rsidR="00CA2389">
          <w:rPr>
            <w:noProof/>
            <w:webHidden/>
          </w:rPr>
          <w:instrText xml:space="preserve"> PAGEREF _Toc76058409 \h </w:instrText>
        </w:r>
        <w:r w:rsidR="00CA2389">
          <w:rPr>
            <w:noProof/>
            <w:webHidden/>
          </w:rPr>
        </w:r>
        <w:r w:rsidR="00CA2389">
          <w:rPr>
            <w:noProof/>
            <w:webHidden/>
          </w:rPr>
          <w:fldChar w:fldCharType="separate"/>
        </w:r>
        <w:r w:rsidR="00CA2389">
          <w:rPr>
            <w:noProof/>
            <w:webHidden/>
          </w:rPr>
          <w:t>15</w:t>
        </w:r>
        <w:r w:rsidR="00CA2389">
          <w:rPr>
            <w:noProof/>
            <w:webHidden/>
          </w:rPr>
          <w:fldChar w:fldCharType="end"/>
        </w:r>
      </w:hyperlink>
    </w:p>
    <w:p w:rsidR="00CA2389" w:rsidRDefault="00552566">
      <w:pPr>
        <w:pStyle w:val="TDC3"/>
        <w:rPr>
          <w:noProof/>
          <w:sz w:val="22"/>
          <w:szCs w:val="22"/>
        </w:rPr>
      </w:pPr>
      <w:hyperlink w:anchor="_Toc76058410" w:history="1">
        <w:r w:rsidR="00CA2389" w:rsidRPr="0028632A">
          <w:rPr>
            <w:rStyle w:val="Hipervnculo"/>
            <w:noProof/>
          </w:rPr>
          <w:t>Presupuestos</w:t>
        </w:r>
        <w:r w:rsidR="00CA2389">
          <w:rPr>
            <w:noProof/>
            <w:webHidden/>
          </w:rPr>
          <w:tab/>
        </w:r>
        <w:r w:rsidR="00CA2389">
          <w:rPr>
            <w:noProof/>
            <w:webHidden/>
          </w:rPr>
          <w:fldChar w:fldCharType="begin"/>
        </w:r>
        <w:r w:rsidR="00CA2389">
          <w:rPr>
            <w:noProof/>
            <w:webHidden/>
          </w:rPr>
          <w:instrText xml:space="preserve"> PAGEREF _Toc76058410 \h </w:instrText>
        </w:r>
        <w:r w:rsidR="00CA2389">
          <w:rPr>
            <w:noProof/>
            <w:webHidden/>
          </w:rPr>
        </w:r>
        <w:r w:rsidR="00CA2389">
          <w:rPr>
            <w:noProof/>
            <w:webHidden/>
          </w:rPr>
          <w:fldChar w:fldCharType="separate"/>
        </w:r>
        <w:r w:rsidR="00CA2389">
          <w:rPr>
            <w:noProof/>
            <w:webHidden/>
          </w:rPr>
          <w:t>15</w:t>
        </w:r>
        <w:r w:rsidR="00CA2389">
          <w:rPr>
            <w:noProof/>
            <w:webHidden/>
          </w:rPr>
          <w:fldChar w:fldCharType="end"/>
        </w:r>
      </w:hyperlink>
    </w:p>
    <w:p w:rsidR="00CA2389" w:rsidRDefault="00552566">
      <w:pPr>
        <w:pStyle w:val="TDC3"/>
        <w:rPr>
          <w:noProof/>
          <w:sz w:val="22"/>
          <w:szCs w:val="22"/>
        </w:rPr>
      </w:pPr>
      <w:hyperlink w:anchor="_Toc76058411" w:history="1">
        <w:r w:rsidR="00CA2389" w:rsidRPr="0028632A">
          <w:rPr>
            <w:rStyle w:val="Hipervnculo"/>
            <w:noProof/>
          </w:rPr>
          <w:t>Ejecución presupuestaria</w:t>
        </w:r>
        <w:r w:rsidR="00CA2389">
          <w:rPr>
            <w:noProof/>
            <w:webHidden/>
          </w:rPr>
          <w:tab/>
        </w:r>
        <w:r w:rsidR="00CA2389">
          <w:rPr>
            <w:noProof/>
            <w:webHidden/>
          </w:rPr>
          <w:fldChar w:fldCharType="begin"/>
        </w:r>
        <w:r w:rsidR="00CA2389">
          <w:rPr>
            <w:noProof/>
            <w:webHidden/>
          </w:rPr>
          <w:instrText xml:space="preserve"> PAGEREF _Toc76058411 \h </w:instrText>
        </w:r>
        <w:r w:rsidR="00CA2389">
          <w:rPr>
            <w:noProof/>
            <w:webHidden/>
          </w:rPr>
        </w:r>
        <w:r w:rsidR="00CA2389">
          <w:rPr>
            <w:noProof/>
            <w:webHidden/>
          </w:rPr>
          <w:fldChar w:fldCharType="separate"/>
        </w:r>
        <w:r w:rsidR="00CA2389">
          <w:rPr>
            <w:noProof/>
            <w:webHidden/>
          </w:rPr>
          <w:t>16</w:t>
        </w:r>
        <w:r w:rsidR="00CA2389">
          <w:rPr>
            <w:noProof/>
            <w:webHidden/>
          </w:rPr>
          <w:fldChar w:fldCharType="end"/>
        </w:r>
      </w:hyperlink>
    </w:p>
    <w:p w:rsidR="00CA2389" w:rsidRDefault="00552566">
      <w:pPr>
        <w:pStyle w:val="TDC3"/>
        <w:rPr>
          <w:noProof/>
          <w:sz w:val="22"/>
          <w:szCs w:val="22"/>
        </w:rPr>
      </w:pPr>
      <w:hyperlink w:anchor="_Toc76058412" w:history="1">
        <w:r w:rsidR="00CA2389" w:rsidRPr="0028632A">
          <w:rPr>
            <w:rStyle w:val="Hipervnculo"/>
            <w:noProof/>
          </w:rPr>
          <w:t>Cumplimiento de los objetivos de estabilidad presupuestaria</w:t>
        </w:r>
        <w:r w:rsidR="00CA2389">
          <w:rPr>
            <w:noProof/>
            <w:webHidden/>
          </w:rPr>
          <w:tab/>
        </w:r>
        <w:r w:rsidR="00CA2389">
          <w:rPr>
            <w:noProof/>
            <w:webHidden/>
          </w:rPr>
          <w:fldChar w:fldCharType="begin"/>
        </w:r>
        <w:r w:rsidR="00CA2389">
          <w:rPr>
            <w:noProof/>
            <w:webHidden/>
          </w:rPr>
          <w:instrText xml:space="preserve"> PAGEREF _Toc76058412 \h </w:instrText>
        </w:r>
        <w:r w:rsidR="00CA2389">
          <w:rPr>
            <w:noProof/>
            <w:webHidden/>
          </w:rPr>
        </w:r>
        <w:r w:rsidR="00CA2389">
          <w:rPr>
            <w:noProof/>
            <w:webHidden/>
          </w:rPr>
          <w:fldChar w:fldCharType="separate"/>
        </w:r>
        <w:r w:rsidR="00CA2389">
          <w:rPr>
            <w:noProof/>
            <w:webHidden/>
          </w:rPr>
          <w:t>16</w:t>
        </w:r>
        <w:r w:rsidR="00CA2389">
          <w:rPr>
            <w:noProof/>
            <w:webHidden/>
          </w:rPr>
          <w:fldChar w:fldCharType="end"/>
        </w:r>
      </w:hyperlink>
    </w:p>
    <w:p w:rsidR="00CA2389" w:rsidRDefault="00552566">
      <w:pPr>
        <w:pStyle w:val="TDC3"/>
        <w:rPr>
          <w:noProof/>
          <w:sz w:val="22"/>
          <w:szCs w:val="22"/>
        </w:rPr>
      </w:pPr>
      <w:hyperlink w:anchor="_Toc76058413" w:history="1">
        <w:r w:rsidR="00CA2389" w:rsidRPr="0028632A">
          <w:rPr>
            <w:rStyle w:val="Hipervnculo"/>
            <w:noProof/>
          </w:rPr>
          <w:t>Cumplimiento de los objetivos de sostenibilidad financiera</w:t>
        </w:r>
        <w:r w:rsidR="00CA2389">
          <w:rPr>
            <w:noProof/>
            <w:webHidden/>
          </w:rPr>
          <w:tab/>
        </w:r>
        <w:r w:rsidR="00CA2389">
          <w:rPr>
            <w:noProof/>
            <w:webHidden/>
          </w:rPr>
          <w:fldChar w:fldCharType="begin"/>
        </w:r>
        <w:r w:rsidR="00CA2389">
          <w:rPr>
            <w:noProof/>
            <w:webHidden/>
          </w:rPr>
          <w:instrText xml:space="preserve"> PAGEREF _Toc76058413 \h </w:instrText>
        </w:r>
        <w:r w:rsidR="00CA2389">
          <w:rPr>
            <w:noProof/>
            <w:webHidden/>
          </w:rPr>
        </w:r>
        <w:r w:rsidR="00CA2389">
          <w:rPr>
            <w:noProof/>
            <w:webHidden/>
          </w:rPr>
          <w:fldChar w:fldCharType="separate"/>
        </w:r>
        <w:r w:rsidR="00CA2389">
          <w:rPr>
            <w:noProof/>
            <w:webHidden/>
          </w:rPr>
          <w:t>16</w:t>
        </w:r>
        <w:r w:rsidR="00CA2389">
          <w:rPr>
            <w:noProof/>
            <w:webHidden/>
          </w:rPr>
          <w:fldChar w:fldCharType="end"/>
        </w:r>
      </w:hyperlink>
    </w:p>
    <w:p w:rsidR="00CA2389" w:rsidRDefault="00552566">
      <w:pPr>
        <w:pStyle w:val="TDC3"/>
        <w:rPr>
          <w:noProof/>
          <w:sz w:val="22"/>
          <w:szCs w:val="22"/>
        </w:rPr>
      </w:pPr>
      <w:hyperlink w:anchor="_Toc76058414" w:history="1">
        <w:r w:rsidR="00CA2389" w:rsidRPr="0028632A">
          <w:rPr>
            <w:rStyle w:val="Hipervnculo"/>
            <w:noProof/>
          </w:rPr>
          <w:t>Cuentas anuales</w:t>
        </w:r>
        <w:r w:rsidR="00CA2389">
          <w:rPr>
            <w:noProof/>
            <w:webHidden/>
          </w:rPr>
          <w:tab/>
        </w:r>
        <w:r w:rsidR="00CA2389">
          <w:rPr>
            <w:noProof/>
            <w:webHidden/>
          </w:rPr>
          <w:fldChar w:fldCharType="begin"/>
        </w:r>
        <w:r w:rsidR="00CA2389">
          <w:rPr>
            <w:noProof/>
            <w:webHidden/>
          </w:rPr>
          <w:instrText xml:space="preserve"> PAGEREF _Toc76058414 \h </w:instrText>
        </w:r>
        <w:r w:rsidR="00CA2389">
          <w:rPr>
            <w:noProof/>
            <w:webHidden/>
          </w:rPr>
        </w:r>
        <w:r w:rsidR="00CA2389">
          <w:rPr>
            <w:noProof/>
            <w:webHidden/>
          </w:rPr>
          <w:fldChar w:fldCharType="separate"/>
        </w:r>
        <w:r w:rsidR="00CA2389">
          <w:rPr>
            <w:noProof/>
            <w:webHidden/>
          </w:rPr>
          <w:t>16</w:t>
        </w:r>
        <w:r w:rsidR="00CA2389">
          <w:rPr>
            <w:noProof/>
            <w:webHidden/>
          </w:rPr>
          <w:fldChar w:fldCharType="end"/>
        </w:r>
      </w:hyperlink>
    </w:p>
    <w:p w:rsidR="00CA2389" w:rsidRDefault="00552566">
      <w:pPr>
        <w:pStyle w:val="TDC3"/>
        <w:rPr>
          <w:noProof/>
          <w:sz w:val="22"/>
          <w:szCs w:val="22"/>
        </w:rPr>
      </w:pPr>
      <w:hyperlink w:anchor="_Toc76058415" w:history="1">
        <w:r w:rsidR="00CA2389" w:rsidRPr="0028632A">
          <w:rPr>
            <w:rStyle w:val="Hipervnculo"/>
            <w:noProof/>
          </w:rPr>
          <w:t>Informes de auditoría de cuentas y de fiscalización por órganos de control externo</w:t>
        </w:r>
        <w:r w:rsidR="00CA2389">
          <w:rPr>
            <w:noProof/>
            <w:webHidden/>
          </w:rPr>
          <w:tab/>
        </w:r>
        <w:r w:rsidR="00CA2389">
          <w:rPr>
            <w:noProof/>
            <w:webHidden/>
          </w:rPr>
          <w:fldChar w:fldCharType="begin"/>
        </w:r>
        <w:r w:rsidR="00CA2389">
          <w:rPr>
            <w:noProof/>
            <w:webHidden/>
          </w:rPr>
          <w:instrText xml:space="preserve"> PAGEREF _Toc76058415 \h </w:instrText>
        </w:r>
        <w:r w:rsidR="00CA2389">
          <w:rPr>
            <w:noProof/>
            <w:webHidden/>
          </w:rPr>
        </w:r>
        <w:r w:rsidR="00CA2389">
          <w:rPr>
            <w:noProof/>
            <w:webHidden/>
          </w:rPr>
          <w:fldChar w:fldCharType="separate"/>
        </w:r>
        <w:r w:rsidR="00CA2389">
          <w:rPr>
            <w:noProof/>
            <w:webHidden/>
          </w:rPr>
          <w:t>16</w:t>
        </w:r>
        <w:r w:rsidR="00CA2389">
          <w:rPr>
            <w:noProof/>
            <w:webHidden/>
          </w:rPr>
          <w:fldChar w:fldCharType="end"/>
        </w:r>
      </w:hyperlink>
    </w:p>
    <w:p w:rsidR="00CA2389" w:rsidRDefault="00552566">
      <w:pPr>
        <w:pStyle w:val="TDC3"/>
        <w:rPr>
          <w:noProof/>
          <w:sz w:val="22"/>
          <w:szCs w:val="22"/>
        </w:rPr>
      </w:pPr>
      <w:hyperlink w:anchor="_Toc76058416" w:history="1">
        <w:r w:rsidR="00CA2389" w:rsidRPr="0028632A">
          <w:rPr>
            <w:rStyle w:val="Hipervnculo"/>
            <w:noProof/>
          </w:rPr>
          <w:t>Retribuciones anuales Altos Cargos y máximos responsables</w:t>
        </w:r>
        <w:r w:rsidR="00CA2389">
          <w:rPr>
            <w:noProof/>
            <w:webHidden/>
          </w:rPr>
          <w:tab/>
        </w:r>
        <w:r w:rsidR="00CA2389">
          <w:rPr>
            <w:noProof/>
            <w:webHidden/>
          </w:rPr>
          <w:fldChar w:fldCharType="begin"/>
        </w:r>
        <w:r w:rsidR="00CA2389">
          <w:rPr>
            <w:noProof/>
            <w:webHidden/>
          </w:rPr>
          <w:instrText xml:space="preserve"> PAGEREF _Toc76058416 \h </w:instrText>
        </w:r>
        <w:r w:rsidR="00CA2389">
          <w:rPr>
            <w:noProof/>
            <w:webHidden/>
          </w:rPr>
        </w:r>
        <w:r w:rsidR="00CA2389">
          <w:rPr>
            <w:noProof/>
            <w:webHidden/>
          </w:rPr>
          <w:fldChar w:fldCharType="separate"/>
        </w:r>
        <w:r w:rsidR="00CA2389">
          <w:rPr>
            <w:noProof/>
            <w:webHidden/>
          </w:rPr>
          <w:t>16</w:t>
        </w:r>
        <w:r w:rsidR="00CA2389">
          <w:rPr>
            <w:noProof/>
            <w:webHidden/>
          </w:rPr>
          <w:fldChar w:fldCharType="end"/>
        </w:r>
      </w:hyperlink>
    </w:p>
    <w:p w:rsidR="00CA2389" w:rsidRDefault="00552566">
      <w:pPr>
        <w:pStyle w:val="TDC3"/>
        <w:rPr>
          <w:noProof/>
          <w:sz w:val="22"/>
          <w:szCs w:val="22"/>
        </w:rPr>
      </w:pPr>
      <w:hyperlink w:anchor="_Toc76058417" w:history="1">
        <w:r w:rsidR="00CA2389" w:rsidRPr="0028632A">
          <w:rPr>
            <w:rStyle w:val="Hipervnculo"/>
            <w:noProof/>
          </w:rPr>
          <w:t>Indemnizaciones percibidas por Altos Cargos con ocasión del abandono del cargo</w:t>
        </w:r>
        <w:r w:rsidR="00CA2389">
          <w:rPr>
            <w:noProof/>
            <w:webHidden/>
          </w:rPr>
          <w:tab/>
        </w:r>
        <w:r w:rsidR="00CA2389">
          <w:rPr>
            <w:noProof/>
            <w:webHidden/>
          </w:rPr>
          <w:fldChar w:fldCharType="begin"/>
        </w:r>
        <w:r w:rsidR="00CA2389">
          <w:rPr>
            <w:noProof/>
            <w:webHidden/>
          </w:rPr>
          <w:instrText xml:space="preserve"> PAGEREF _Toc76058417 \h </w:instrText>
        </w:r>
        <w:r w:rsidR="00CA2389">
          <w:rPr>
            <w:noProof/>
            <w:webHidden/>
          </w:rPr>
        </w:r>
        <w:r w:rsidR="00CA2389">
          <w:rPr>
            <w:noProof/>
            <w:webHidden/>
          </w:rPr>
          <w:fldChar w:fldCharType="separate"/>
        </w:r>
        <w:r w:rsidR="00CA2389">
          <w:rPr>
            <w:noProof/>
            <w:webHidden/>
          </w:rPr>
          <w:t>16</w:t>
        </w:r>
        <w:r w:rsidR="00CA2389">
          <w:rPr>
            <w:noProof/>
            <w:webHidden/>
          </w:rPr>
          <w:fldChar w:fldCharType="end"/>
        </w:r>
      </w:hyperlink>
    </w:p>
    <w:p w:rsidR="00CA2389" w:rsidRDefault="00552566">
      <w:pPr>
        <w:pStyle w:val="TDC3"/>
        <w:rPr>
          <w:noProof/>
          <w:sz w:val="22"/>
          <w:szCs w:val="22"/>
        </w:rPr>
      </w:pPr>
      <w:hyperlink w:anchor="_Toc76058418" w:history="1">
        <w:r w:rsidR="00CA2389" w:rsidRPr="0028632A">
          <w:rPr>
            <w:rStyle w:val="Hipervnculo"/>
            <w:noProof/>
          </w:rPr>
          <w:t>Resoluciones de autorización o reconocimiento de compatibilidad que afecten a los empleados</w:t>
        </w:r>
        <w:r w:rsidR="00CA2389">
          <w:rPr>
            <w:noProof/>
            <w:webHidden/>
          </w:rPr>
          <w:tab/>
        </w:r>
        <w:r w:rsidR="00CA2389">
          <w:rPr>
            <w:noProof/>
            <w:webHidden/>
          </w:rPr>
          <w:fldChar w:fldCharType="begin"/>
        </w:r>
        <w:r w:rsidR="00CA2389">
          <w:rPr>
            <w:noProof/>
            <w:webHidden/>
          </w:rPr>
          <w:instrText xml:space="preserve"> PAGEREF _Toc76058418 \h </w:instrText>
        </w:r>
        <w:r w:rsidR="00CA2389">
          <w:rPr>
            <w:noProof/>
            <w:webHidden/>
          </w:rPr>
        </w:r>
        <w:r w:rsidR="00CA2389">
          <w:rPr>
            <w:noProof/>
            <w:webHidden/>
          </w:rPr>
          <w:fldChar w:fldCharType="separate"/>
        </w:r>
        <w:r w:rsidR="00CA2389">
          <w:rPr>
            <w:noProof/>
            <w:webHidden/>
          </w:rPr>
          <w:t>17</w:t>
        </w:r>
        <w:r w:rsidR="00CA2389">
          <w:rPr>
            <w:noProof/>
            <w:webHidden/>
          </w:rPr>
          <w:fldChar w:fldCharType="end"/>
        </w:r>
      </w:hyperlink>
    </w:p>
    <w:p w:rsidR="00CA2389" w:rsidRDefault="00552566">
      <w:pPr>
        <w:pStyle w:val="TDC3"/>
        <w:rPr>
          <w:noProof/>
          <w:sz w:val="22"/>
          <w:szCs w:val="22"/>
        </w:rPr>
      </w:pPr>
      <w:hyperlink w:anchor="_Toc76058419" w:history="1">
        <w:r w:rsidR="00CA2389" w:rsidRPr="0028632A">
          <w:rPr>
            <w:rStyle w:val="Hipervnculo"/>
            <w:noProof/>
          </w:rPr>
          <w:t>Autorización para actividad privada al cese de altos cargos en la AGE</w:t>
        </w:r>
        <w:r w:rsidR="00CA2389">
          <w:rPr>
            <w:noProof/>
            <w:webHidden/>
          </w:rPr>
          <w:tab/>
        </w:r>
        <w:r w:rsidR="00CA2389">
          <w:rPr>
            <w:noProof/>
            <w:webHidden/>
          </w:rPr>
          <w:fldChar w:fldCharType="begin"/>
        </w:r>
        <w:r w:rsidR="00CA2389">
          <w:rPr>
            <w:noProof/>
            <w:webHidden/>
          </w:rPr>
          <w:instrText xml:space="preserve"> PAGEREF _Toc76058419 \h </w:instrText>
        </w:r>
        <w:r w:rsidR="00CA2389">
          <w:rPr>
            <w:noProof/>
            <w:webHidden/>
          </w:rPr>
        </w:r>
        <w:r w:rsidR="00CA2389">
          <w:rPr>
            <w:noProof/>
            <w:webHidden/>
          </w:rPr>
          <w:fldChar w:fldCharType="separate"/>
        </w:r>
        <w:r w:rsidR="00CA2389">
          <w:rPr>
            <w:noProof/>
            <w:webHidden/>
          </w:rPr>
          <w:t>17</w:t>
        </w:r>
        <w:r w:rsidR="00CA2389">
          <w:rPr>
            <w:noProof/>
            <w:webHidden/>
          </w:rPr>
          <w:fldChar w:fldCharType="end"/>
        </w:r>
      </w:hyperlink>
    </w:p>
    <w:p w:rsidR="00CA2389" w:rsidRDefault="00552566">
      <w:pPr>
        <w:pStyle w:val="TDC3"/>
        <w:rPr>
          <w:noProof/>
          <w:sz w:val="22"/>
          <w:szCs w:val="22"/>
        </w:rPr>
      </w:pPr>
      <w:hyperlink w:anchor="_Toc76058420" w:history="1">
        <w:r w:rsidR="00CA2389" w:rsidRPr="0028632A">
          <w:rPr>
            <w:rStyle w:val="Hipervnculo"/>
            <w:noProof/>
          </w:rPr>
          <w:t>Información estadística necesaria para valorar el grado de cumplimiento y calidad de los servicios públicos de su competencia (Informes y Estadísticas) (Cartas de servicios)</w:t>
        </w:r>
        <w:r w:rsidR="00CA2389">
          <w:rPr>
            <w:noProof/>
            <w:webHidden/>
          </w:rPr>
          <w:tab/>
        </w:r>
        <w:r w:rsidR="00CA2389">
          <w:rPr>
            <w:noProof/>
            <w:webHidden/>
          </w:rPr>
          <w:fldChar w:fldCharType="begin"/>
        </w:r>
        <w:r w:rsidR="00CA2389">
          <w:rPr>
            <w:noProof/>
            <w:webHidden/>
          </w:rPr>
          <w:instrText xml:space="preserve"> PAGEREF _Toc76058420 \h </w:instrText>
        </w:r>
        <w:r w:rsidR="00CA2389">
          <w:rPr>
            <w:noProof/>
            <w:webHidden/>
          </w:rPr>
        </w:r>
        <w:r w:rsidR="00CA2389">
          <w:rPr>
            <w:noProof/>
            <w:webHidden/>
          </w:rPr>
          <w:fldChar w:fldCharType="separate"/>
        </w:r>
        <w:r w:rsidR="00CA2389">
          <w:rPr>
            <w:noProof/>
            <w:webHidden/>
          </w:rPr>
          <w:t>17</w:t>
        </w:r>
        <w:r w:rsidR="00CA2389">
          <w:rPr>
            <w:noProof/>
            <w:webHidden/>
          </w:rPr>
          <w:fldChar w:fldCharType="end"/>
        </w:r>
      </w:hyperlink>
    </w:p>
    <w:p w:rsidR="00F477B5" w:rsidRDefault="00A83AF1">
      <w:pPr>
        <w:rPr>
          <w:b/>
          <w:sz w:val="30"/>
          <w:szCs w:val="30"/>
        </w:rPr>
      </w:pPr>
      <w:r>
        <w:rPr>
          <w:b/>
          <w:sz w:val="30"/>
          <w:szCs w:val="30"/>
        </w:rPr>
        <w:fldChar w:fldCharType="end"/>
      </w:r>
    </w:p>
    <w:p w:rsidR="0000433F" w:rsidRDefault="0000433F">
      <w:pPr>
        <w:spacing w:after="0" w:line="240" w:lineRule="auto"/>
        <w:ind w:firstLine="360"/>
        <w:jc w:val="left"/>
        <w:rPr>
          <w:rFonts w:eastAsiaTheme="majorEastAsia" w:cstheme="majorBidi"/>
          <w:b/>
          <w:color w:val="365F91" w:themeColor="accent1" w:themeShade="BF"/>
          <w:sz w:val="28"/>
          <w:szCs w:val="24"/>
        </w:rPr>
      </w:pPr>
      <w:bookmarkStart w:id="0" w:name="_Ficha_resumen"/>
      <w:bookmarkEnd w:id="0"/>
      <w:r>
        <w:br w:type="page"/>
      </w:r>
    </w:p>
    <w:p w:rsidR="00402082" w:rsidRDefault="00402082" w:rsidP="003257BB">
      <w:pPr>
        <w:pStyle w:val="Ttulo1"/>
      </w:pPr>
      <w:bookmarkStart w:id="1" w:name="_Toc76058379"/>
      <w:r>
        <w:t>Consideraciones previas</w:t>
      </w:r>
      <w:bookmarkEnd w:id="1"/>
    </w:p>
    <w:p w:rsidR="00402082" w:rsidRDefault="00402082" w:rsidP="00B35FE7"/>
    <w:p w:rsidR="000E1019" w:rsidRDefault="00402082" w:rsidP="005D0712">
      <w:r w:rsidRPr="00402082">
        <w:t>El Portal de la Transparencia de la Ad</w:t>
      </w:r>
      <w:r w:rsidR="00F56FED">
        <w:t xml:space="preserve">ministración General del Estado (en adelante PT), creado en el artículo 10 de la </w:t>
      </w:r>
      <w:r w:rsidR="00F56FED" w:rsidRPr="00F56FED">
        <w:t xml:space="preserve">Ley 19/2013, de 9 de diciembre, de Transparencia, Acceso a la Información Pública y Buen Gobierno </w:t>
      </w:r>
      <w:r w:rsidR="00F56FED">
        <w:t xml:space="preserve">(en adelante LTAIBG), </w:t>
      </w:r>
      <w:r w:rsidRPr="00402082">
        <w:t xml:space="preserve">dispone de una sección de publicidad activa, en la que se incluye </w:t>
      </w:r>
      <w:r w:rsidR="00F56FED">
        <w:t>aquella</w:t>
      </w:r>
      <w:r w:rsidRPr="00402082">
        <w:t xml:space="preserve"> información que la </w:t>
      </w:r>
      <w:r w:rsidR="00F56FED">
        <w:t>mencionada L</w:t>
      </w:r>
      <w:r w:rsidRPr="00402082">
        <w:t>ey obliga a publicar a las Administraciones Públicas, de manera activa.</w:t>
      </w:r>
      <w:r w:rsidR="00F56FED" w:rsidRPr="00F56FED">
        <w:t xml:space="preserve"> </w:t>
      </w:r>
      <w:r w:rsidR="000E1019">
        <w:t xml:space="preserve">Dicha </w:t>
      </w:r>
      <w:r w:rsidR="00F56FED">
        <w:t xml:space="preserve">información, procede </w:t>
      </w:r>
      <w:r w:rsidR="000E1019">
        <w:t>principalmente d</w:t>
      </w:r>
      <w:r w:rsidR="00F56FED">
        <w:t xml:space="preserve">e dos tipos de fuentes: centralizada y descentralizada. </w:t>
      </w:r>
    </w:p>
    <w:p w:rsidR="00E14110" w:rsidRDefault="005D0712" w:rsidP="00B35FE7">
      <w:r>
        <w:t>De conformidad con el Real Decreto 307/2020, de 11 de febrero, por el que se desarrolla la estructura orgánica básica del Ministerio de Política Territorial y</w:t>
      </w:r>
      <w:r w:rsidR="000E1019">
        <w:t xml:space="preserve"> Función Pública, </w:t>
      </w:r>
      <w:r w:rsidR="00304882">
        <w:t xml:space="preserve">a </w:t>
      </w:r>
      <w:r w:rsidR="000E1019">
        <w:t>la Dirección General de Gobernanza Pública le corresponde la</w:t>
      </w:r>
      <w:r>
        <w:t xml:space="preserve"> gestión del PT</w:t>
      </w:r>
      <w:r w:rsidR="000E1019">
        <w:t xml:space="preserve"> </w:t>
      </w:r>
      <w:r>
        <w:t>con el</w:t>
      </w:r>
      <w:r w:rsidR="000E1019">
        <w:t xml:space="preserve"> </w:t>
      </w:r>
      <w:r>
        <w:t>soporte técnico de la Secretaría Ge</w:t>
      </w:r>
      <w:r w:rsidR="00F72274">
        <w:t xml:space="preserve">neral de Administración Digital (SGAD) </w:t>
      </w:r>
      <w:r>
        <w:t>del Ministerio de Asuntos</w:t>
      </w:r>
      <w:r w:rsidR="000E1019">
        <w:t xml:space="preserve"> Económicos y Transformación Digital. </w:t>
      </w:r>
      <w:r w:rsidR="00F56FED">
        <w:t>El modelo de gestión de esta información e</w:t>
      </w:r>
      <w:r w:rsidR="00F56FED" w:rsidRPr="00F56FED">
        <w:t>stá basado en los principios de colaboración y corresponsabilidad a través de Unidades de Información departamental (UITs</w:t>
      </w:r>
      <w:r w:rsidR="00F56FED">
        <w:t>)</w:t>
      </w:r>
      <w:r w:rsidR="00E14110">
        <w:t xml:space="preserve">, que son las que </w:t>
      </w:r>
      <w:r w:rsidR="00E14110" w:rsidRPr="00E14110">
        <w:t>gestionan la información  que la LTAIBG obliga a publicar</w:t>
      </w:r>
      <w:r w:rsidR="00F56FED">
        <w:t>.</w:t>
      </w:r>
      <w:r w:rsidR="00E14110">
        <w:t xml:space="preserve"> </w:t>
      </w:r>
      <w:r w:rsidR="00304882">
        <w:t xml:space="preserve"> Estas Unidades  </w:t>
      </w:r>
      <w:r w:rsidR="00E14110" w:rsidRPr="00E14110">
        <w:t>están dotadas de escasos recurso</w:t>
      </w:r>
      <w:r w:rsidR="00E14110">
        <w:t>s</w:t>
      </w:r>
      <w:r w:rsidR="00E14110" w:rsidRPr="00E14110">
        <w:t xml:space="preserve"> y </w:t>
      </w:r>
      <w:r w:rsidR="00E14110">
        <w:t>deben c</w:t>
      </w:r>
      <w:r w:rsidR="00E14110" w:rsidRPr="00E14110">
        <w:t>ompagina</w:t>
      </w:r>
      <w:r w:rsidR="00E14110">
        <w:t>r</w:t>
      </w:r>
      <w:r w:rsidR="00E14110" w:rsidRPr="00E14110">
        <w:t xml:space="preserve"> las tareas relacionadas con transparencia con otras propias del ámbito competencial</w:t>
      </w:r>
      <w:r w:rsidR="00E14110">
        <w:t xml:space="preserve"> </w:t>
      </w:r>
      <w:r w:rsidR="00E14110" w:rsidRPr="00E14110">
        <w:t xml:space="preserve">del Ministerio. </w:t>
      </w:r>
    </w:p>
    <w:p w:rsidR="005D0712" w:rsidRPr="00402082" w:rsidRDefault="00694448" w:rsidP="00B35FE7">
      <w:r>
        <w:t xml:space="preserve">De acuerdo con las recomendaciones contenidas en el informe de evaluación sobre el cumplimiento de las obligaciones de publicidad activa elaborado por el </w:t>
      </w:r>
      <w:r w:rsidR="00372D42">
        <w:t>Consejo de Transparencia y Buen</w:t>
      </w:r>
      <w:r>
        <w:t xml:space="preserve"> </w:t>
      </w:r>
      <w:r w:rsidR="00372D42">
        <w:t>Gobierno</w:t>
      </w:r>
      <w:r>
        <w:t xml:space="preserve"> (en adelante CTBG)</w:t>
      </w:r>
      <w:r w:rsidR="00372D42">
        <w:t xml:space="preserve"> relativas a la incorporació</w:t>
      </w:r>
      <w:r>
        <w:t xml:space="preserve">n de determinada información, </w:t>
      </w:r>
      <w:r w:rsidR="00304882">
        <w:t>este Centro Directivo</w:t>
      </w:r>
      <w:r>
        <w:t xml:space="preserve"> formula</w:t>
      </w:r>
      <w:r w:rsidR="00304882">
        <w:t xml:space="preserve"> </w:t>
      </w:r>
      <w:r>
        <w:t xml:space="preserve"> las siguientes alegaciones:</w:t>
      </w:r>
    </w:p>
    <w:p w:rsidR="00CA2389" w:rsidRDefault="00CA2389">
      <w:pPr>
        <w:spacing w:after="0" w:line="240" w:lineRule="auto"/>
        <w:ind w:firstLine="360"/>
        <w:jc w:val="left"/>
        <w:rPr>
          <w:rFonts w:eastAsiaTheme="majorEastAsia" w:cstheme="majorBidi"/>
          <w:b/>
          <w:bCs/>
          <w:color w:val="0070C0"/>
          <w:sz w:val="32"/>
          <w:szCs w:val="24"/>
        </w:rPr>
      </w:pPr>
      <w:r>
        <w:br w:type="page"/>
      </w:r>
    </w:p>
    <w:p w:rsidR="00A9015B" w:rsidRDefault="003257BB" w:rsidP="003257BB">
      <w:pPr>
        <w:pStyle w:val="Ttulo1"/>
      </w:pPr>
      <w:bookmarkStart w:id="2" w:name="_Toc76058380"/>
      <w:r w:rsidRPr="003257BB">
        <w:t>Localización y estructura de la información</w:t>
      </w:r>
      <w:bookmarkEnd w:id="2"/>
    </w:p>
    <w:p w:rsidR="003257BB" w:rsidRDefault="003257BB" w:rsidP="003257BB">
      <w:pPr>
        <w:pStyle w:val="Ttulo2"/>
      </w:pPr>
      <w:bookmarkStart w:id="3" w:name="_Toc76058381"/>
      <w:r w:rsidRPr="003257BB">
        <w:t>Localización de la información de transparencia</w:t>
      </w:r>
      <w:bookmarkEnd w:id="3"/>
    </w:p>
    <w:p w:rsidR="003257BB" w:rsidRDefault="00727D38" w:rsidP="003257BB">
      <w:r>
        <w:t>R</w:t>
      </w:r>
      <w:r w:rsidR="003257BB">
        <w:t>ecomendaciones:</w:t>
      </w:r>
    </w:p>
    <w:p w:rsidR="003257BB" w:rsidRDefault="00B80E1C" w:rsidP="003257BB">
      <w:pPr>
        <w:pStyle w:val="Prrafodelista"/>
        <w:numPr>
          <w:ilvl w:val="0"/>
          <w:numId w:val="23"/>
        </w:numPr>
      </w:pPr>
      <w:r>
        <w:t>“</w:t>
      </w:r>
      <w:r w:rsidR="003257BB">
        <w:t>Enlace a b</w:t>
      </w:r>
      <w:r w:rsidR="00EF5EF9">
        <w:t>anner visible en la página home</w:t>
      </w:r>
      <w:r w:rsidR="001847FA">
        <w:t xml:space="preserve">. </w:t>
      </w:r>
      <w:r w:rsidR="003257BB">
        <w:t>El CTBG afirma que en la home debe haber un banner/enlace a una información general tanto de transparencia como sobre el contenido que recoge el Portal de la Transparencia de la AGE (en adelante PT)</w:t>
      </w:r>
      <w:r>
        <w:t>”</w:t>
      </w:r>
      <w:r w:rsidR="003257BB">
        <w:t>.</w:t>
      </w:r>
    </w:p>
    <w:p w:rsidR="00694448" w:rsidRDefault="003257BB" w:rsidP="001847FA">
      <w:pPr>
        <w:ind w:left="360"/>
      </w:pPr>
      <w:r>
        <w:t xml:space="preserve">Propuesta: </w:t>
      </w:r>
    </w:p>
    <w:p w:rsidR="003257BB" w:rsidRDefault="00694448" w:rsidP="001847FA">
      <w:pPr>
        <w:ind w:left="360"/>
      </w:pPr>
      <w:r>
        <w:t>Se propone c</w:t>
      </w:r>
      <w:r w:rsidR="003257BB">
        <w:t xml:space="preserve">ambiar el primer icono de la home, </w:t>
      </w:r>
      <w:r>
        <w:t xml:space="preserve">que </w:t>
      </w:r>
      <w:r w:rsidR="003257BB">
        <w:t xml:space="preserve">actualmente dirige a Publicidad activa, y poner uno que dirija a la página ¿Qué es </w:t>
      </w:r>
      <w:r>
        <w:t xml:space="preserve">el </w:t>
      </w:r>
      <w:r w:rsidR="003257BB">
        <w:t>Portal de la Transparencia? En donde se recoge, aunque sea parcialmente, la información solicitada.</w:t>
      </w:r>
    </w:p>
    <w:p w:rsidR="00CA2389" w:rsidRDefault="00CA2389">
      <w:pPr>
        <w:spacing w:after="0" w:line="240" w:lineRule="auto"/>
        <w:ind w:firstLine="360"/>
        <w:jc w:val="left"/>
        <w:rPr>
          <w:rFonts w:eastAsiaTheme="majorEastAsia" w:cstheme="majorBidi"/>
          <w:b/>
          <w:color w:val="365F91" w:themeColor="accent1" w:themeShade="BF"/>
          <w:sz w:val="28"/>
          <w:szCs w:val="24"/>
        </w:rPr>
      </w:pPr>
    </w:p>
    <w:p w:rsidR="003257BB" w:rsidRDefault="00EF5EF9" w:rsidP="00EF5EF9">
      <w:pPr>
        <w:pStyle w:val="Ttulo2"/>
      </w:pPr>
      <w:bookmarkStart w:id="4" w:name="_Toc76058382"/>
      <w:r w:rsidRPr="00EF5EF9">
        <w:t>Estructuración de la información de transparencia</w:t>
      </w:r>
      <w:bookmarkEnd w:id="4"/>
    </w:p>
    <w:p w:rsidR="00EF5EF9" w:rsidRDefault="00727D38" w:rsidP="00EF5EF9">
      <w:r>
        <w:t>Observaciones</w:t>
      </w:r>
      <w:r w:rsidR="00EF5EF9">
        <w:t>:</w:t>
      </w:r>
    </w:p>
    <w:p w:rsidR="00EF5EF9" w:rsidRDefault="00B80E1C" w:rsidP="00EF5EF9">
      <w:pPr>
        <w:pStyle w:val="Prrafodelista"/>
        <w:numPr>
          <w:ilvl w:val="0"/>
          <w:numId w:val="22"/>
        </w:numPr>
      </w:pPr>
      <w:r>
        <w:t>“</w:t>
      </w:r>
      <w:r w:rsidR="00EF5EF9">
        <w:t>La información está organizada aunque no se ajusta al patrón definido por la LTAIBG</w:t>
      </w:r>
      <w:r>
        <w:t>”</w:t>
      </w:r>
    </w:p>
    <w:p w:rsidR="00694448" w:rsidRDefault="00EF5EF9" w:rsidP="00EF5EF9">
      <w:pPr>
        <w:ind w:left="360"/>
      </w:pPr>
      <w:r>
        <w:t xml:space="preserve">Respuesta: </w:t>
      </w:r>
    </w:p>
    <w:p w:rsidR="00EF5EF9" w:rsidRDefault="00EF5EF9" w:rsidP="00EF5EF9">
      <w:pPr>
        <w:ind w:left="360"/>
      </w:pPr>
      <w:r>
        <w:t xml:space="preserve">La información está organizada por materias con el fin de facilitar su acceso a la ciudadanía. Se ha considerado que este criterio permite organizar la información de forma más amigable e intuitiva. </w:t>
      </w:r>
    </w:p>
    <w:p w:rsidR="00EF5EF9" w:rsidRDefault="00B80E1C" w:rsidP="00EF5EF9">
      <w:pPr>
        <w:pStyle w:val="Prrafodelista"/>
        <w:numPr>
          <w:ilvl w:val="0"/>
          <w:numId w:val="22"/>
        </w:numPr>
      </w:pPr>
      <w:r>
        <w:t>“</w:t>
      </w:r>
      <w:r w:rsidR="00EF5EF9">
        <w:t>La clasificación según la LTAIBG no se ajusta exactamente al patrón definido por la LTAIBG: el organigrama, como una obligación diferenciada, carece de apartado específico en la página principal del portal. Tampoco se estructura conforme al patrón definido por la LTAIBG la información de relevancia jurídica: las cinco letras del artículo 7 de la LTAIBG no tiene reflejo en sendos accesos, uno para cada letra (la información de las letras b), c) y d) se presenta bajo un mismo acceso)</w:t>
      </w:r>
      <w:r>
        <w:t>”.</w:t>
      </w:r>
    </w:p>
    <w:p w:rsidR="00EF5EF9" w:rsidRDefault="00EF5EF9" w:rsidP="001847FA">
      <w:pPr>
        <w:ind w:left="360"/>
      </w:pPr>
      <w:r>
        <w:t>Propuesta:</w:t>
      </w:r>
    </w:p>
    <w:p w:rsidR="00EF5EF9" w:rsidRDefault="00EF5EF9" w:rsidP="001847FA">
      <w:pPr>
        <w:pStyle w:val="Prrafodelista"/>
        <w:numPr>
          <w:ilvl w:val="0"/>
          <w:numId w:val="22"/>
        </w:numPr>
        <w:ind w:left="1080"/>
      </w:pPr>
      <w:r>
        <w:t>Cada elemento de información vendrá, además de la información que contiene, referenciado según el articulado de la LTAIBG de modo a clasificar cada elemento de información según la mencionada Ley.</w:t>
      </w:r>
    </w:p>
    <w:p w:rsidR="00EF5EF9" w:rsidRDefault="00EF5EF9" w:rsidP="001847FA">
      <w:pPr>
        <w:pStyle w:val="Prrafodelista"/>
        <w:numPr>
          <w:ilvl w:val="0"/>
          <w:numId w:val="22"/>
        </w:numPr>
        <w:ind w:left="1080"/>
      </w:pPr>
      <w:r>
        <w:t>El elemento de información Estructura pasará a denominarse Estructura y organigramas.</w:t>
      </w:r>
    </w:p>
    <w:p w:rsidR="000C06C9" w:rsidRDefault="00EF5EF9" w:rsidP="00B35FE7">
      <w:pPr>
        <w:pStyle w:val="Prrafodelista"/>
        <w:numPr>
          <w:ilvl w:val="0"/>
          <w:numId w:val="22"/>
        </w:numPr>
        <w:ind w:left="1080"/>
      </w:pPr>
      <w:r>
        <w:t xml:space="preserve">Se estudiarán los </w:t>
      </w:r>
      <w:r w:rsidR="000C06C9">
        <w:t xml:space="preserve">elementos de información  </w:t>
      </w:r>
      <w:r>
        <w:t>de la materia Normativa.</w:t>
      </w:r>
    </w:p>
    <w:p w:rsidR="00CA2389" w:rsidRDefault="00CA2389" w:rsidP="00CA2389"/>
    <w:p w:rsidR="00CA2389" w:rsidRDefault="00CA2389" w:rsidP="00CA2389">
      <w:pPr>
        <w:ind w:left="360"/>
      </w:pPr>
    </w:p>
    <w:p w:rsidR="00CA2389" w:rsidRDefault="00CA2389" w:rsidP="00CA2389">
      <w:pPr>
        <w:ind w:left="360"/>
      </w:pPr>
    </w:p>
    <w:p w:rsidR="001847FA" w:rsidRDefault="00B80E1C" w:rsidP="00B80E1C">
      <w:pPr>
        <w:pStyle w:val="Prrafodelista"/>
        <w:numPr>
          <w:ilvl w:val="0"/>
          <w:numId w:val="22"/>
        </w:numPr>
      </w:pPr>
      <w:r>
        <w:t>“</w:t>
      </w:r>
      <w:r w:rsidR="001847FA">
        <w:t>No se encuentra la información</w:t>
      </w:r>
      <w:r w:rsidR="001847FA" w:rsidRPr="001847FA">
        <w:t xml:space="preserve"> cuyo acceso se solicite con mayor frecuenc</w:t>
      </w:r>
      <w:r w:rsidR="001847FA">
        <w:t>ia (artículo 10.2 de la LTAIBG)</w:t>
      </w:r>
      <w:r>
        <w:t>”.</w:t>
      </w:r>
    </w:p>
    <w:p w:rsidR="00B80E1C" w:rsidRDefault="001847FA" w:rsidP="001847FA">
      <w:pPr>
        <w:ind w:left="360"/>
      </w:pPr>
      <w:r>
        <w:t xml:space="preserve">Respuesta: </w:t>
      </w:r>
    </w:p>
    <w:p w:rsidR="000C06C9" w:rsidRDefault="001847FA" w:rsidP="000C06C9">
      <w:pPr>
        <w:ind w:left="360"/>
      </w:pPr>
      <w:r>
        <w:t xml:space="preserve">Tal como indica el art.10.2 la información se publicará como se determine reglamentariamente. </w:t>
      </w:r>
      <w:r w:rsidR="00CC4A51">
        <w:t xml:space="preserve">Por ello, se estará a lo que disponga el reglamento. </w:t>
      </w:r>
      <w:r>
        <w:t>.</w:t>
      </w:r>
    </w:p>
    <w:p w:rsidR="001847FA" w:rsidRDefault="001847FA">
      <w:pPr>
        <w:spacing w:after="0" w:line="240" w:lineRule="auto"/>
        <w:ind w:firstLine="360"/>
        <w:jc w:val="left"/>
      </w:pPr>
      <w:r>
        <w:br w:type="page"/>
      </w:r>
    </w:p>
    <w:p w:rsidR="001847FA" w:rsidRDefault="001847FA" w:rsidP="001847FA">
      <w:pPr>
        <w:pStyle w:val="Ttulo1"/>
      </w:pPr>
      <w:bookmarkStart w:id="5" w:name="_Toc76058383"/>
      <w:r>
        <w:t>Cumplimiento de las obligaciones de publicidad activa</w:t>
      </w:r>
      <w:bookmarkEnd w:id="5"/>
    </w:p>
    <w:p w:rsidR="001847FA" w:rsidRDefault="001847FA" w:rsidP="001847FA">
      <w:pPr>
        <w:pStyle w:val="Ttulo2"/>
      </w:pPr>
      <w:bookmarkStart w:id="6" w:name="_Toc76058384"/>
      <w:r>
        <w:t>Información Institucional, Organizativa y de Planificación.</w:t>
      </w:r>
      <w:bookmarkEnd w:id="6"/>
    </w:p>
    <w:p w:rsidR="001847FA" w:rsidRDefault="001847FA" w:rsidP="001847FA">
      <w:pPr>
        <w:pStyle w:val="Ttulo3"/>
      </w:pPr>
      <w:bookmarkStart w:id="7" w:name="_Toc76058385"/>
      <w:r>
        <w:t>Normativa de aplicación</w:t>
      </w:r>
      <w:bookmarkEnd w:id="7"/>
    </w:p>
    <w:p w:rsidR="001847FA" w:rsidRDefault="001847FA" w:rsidP="001847FA">
      <w:r>
        <w:t>Se pretende reforzar la colaboración con las Unidades de Información de Transparencia (UITs) para que sean ellas las que alimenten esta información de forma descentralizada utilizando la herramienta Magnolia para realizar esta operación.</w:t>
      </w:r>
    </w:p>
    <w:p w:rsidR="001847FA" w:rsidRDefault="001847FA" w:rsidP="001847FA">
      <w:pPr>
        <w:pStyle w:val="Ttulo3"/>
      </w:pPr>
      <w:bookmarkStart w:id="8" w:name="_Toc76058386"/>
      <w:r>
        <w:t>Funciones</w:t>
      </w:r>
      <w:bookmarkEnd w:id="8"/>
    </w:p>
    <w:p w:rsidR="001847FA" w:rsidRDefault="001847FA" w:rsidP="001847FA">
      <w:r>
        <w:t>Observaciones:</w:t>
      </w:r>
    </w:p>
    <w:p w:rsidR="001847FA" w:rsidRDefault="001847FA" w:rsidP="001847FA">
      <w:pPr>
        <w:pStyle w:val="Prrafodelista"/>
        <w:numPr>
          <w:ilvl w:val="0"/>
          <w:numId w:val="24"/>
        </w:numPr>
      </w:pPr>
      <w:r>
        <w:t>No se incluye información de la Administración General del Estado (AGE) en el territorio ni de la AGE en el exterior.</w:t>
      </w:r>
    </w:p>
    <w:p w:rsidR="006D73E5" w:rsidRDefault="00336F82" w:rsidP="001847FA">
      <w:pPr>
        <w:ind w:left="360"/>
      </w:pPr>
      <w:r>
        <w:t xml:space="preserve">Propuesta: </w:t>
      </w:r>
    </w:p>
    <w:p w:rsidR="001847FA" w:rsidRDefault="00336F82" w:rsidP="00552566">
      <w:pPr>
        <w:pStyle w:val="Prrafodelista"/>
        <w:numPr>
          <w:ilvl w:val="0"/>
          <w:numId w:val="24"/>
        </w:numPr>
      </w:pPr>
      <w:r>
        <w:t>Se incluirán es este elemento de información la información que sobre cada uno de estos puntos ofrecen el Ministerio de Política Territorial y Función Pública y el Ministerio de Asuntos Exteriores, Unión Europea y Cooperación  respectivamente.</w:t>
      </w:r>
    </w:p>
    <w:p w:rsidR="00336F82" w:rsidRDefault="00336F82" w:rsidP="001847FA">
      <w:pPr>
        <w:ind w:left="360"/>
      </w:pPr>
    </w:p>
    <w:p w:rsidR="00336F82" w:rsidRDefault="00336F82" w:rsidP="00336F82">
      <w:pPr>
        <w:pStyle w:val="Ttulo3"/>
      </w:pPr>
      <w:bookmarkStart w:id="9" w:name="_Toc76058387"/>
      <w:r>
        <w:t>Registro de Actividades de Tratamiento (RAT)</w:t>
      </w:r>
      <w:bookmarkEnd w:id="9"/>
    </w:p>
    <w:p w:rsidR="00336F82" w:rsidRDefault="00336F82" w:rsidP="00336F82">
      <w:r>
        <w:t>Observaciones:</w:t>
      </w:r>
    </w:p>
    <w:p w:rsidR="00336F82" w:rsidRDefault="00336F82" w:rsidP="00336F82">
      <w:pPr>
        <w:pStyle w:val="Prrafodelista"/>
        <w:numPr>
          <w:ilvl w:val="0"/>
          <w:numId w:val="24"/>
        </w:numPr>
      </w:pPr>
      <w:r>
        <w:t>Diferente formato de los RATs por Ministerios.</w:t>
      </w:r>
    </w:p>
    <w:p w:rsidR="006D73E5" w:rsidRDefault="00336F82" w:rsidP="00336F82">
      <w:pPr>
        <w:ind w:left="360"/>
      </w:pPr>
      <w:r>
        <w:t xml:space="preserve">Respuesta: </w:t>
      </w:r>
    </w:p>
    <w:p w:rsidR="00336F82" w:rsidRDefault="006D73E5" w:rsidP="00336F82">
      <w:pPr>
        <w:ind w:left="360"/>
      </w:pPr>
      <w:r>
        <w:t>En la reunión de seguimiento con las UITs prevista para</w:t>
      </w:r>
      <w:r w:rsidR="00336F82">
        <w:t xml:space="preserve"> el 13/06/2021 </w:t>
      </w:r>
      <w:r>
        <w:t>se abordará esta cuestión con el fin de elaborar</w:t>
      </w:r>
      <w:r w:rsidR="00336F82">
        <w:t xml:space="preserve"> una propuesta conjunta</w:t>
      </w:r>
      <w:r>
        <w:t xml:space="preserve"> que facilite un formato común de recogida de información</w:t>
      </w:r>
      <w:r w:rsidR="00336F82">
        <w:t>.</w:t>
      </w:r>
    </w:p>
    <w:p w:rsidR="00336F82" w:rsidRDefault="00336F82" w:rsidP="00336F82">
      <w:pPr>
        <w:pStyle w:val="Prrafodelista"/>
        <w:numPr>
          <w:ilvl w:val="0"/>
          <w:numId w:val="24"/>
        </w:numPr>
      </w:pPr>
      <w:r>
        <w:t>Diversos errores en los enlaces de los RATs</w:t>
      </w:r>
      <w:r w:rsidR="00950B09">
        <w:t>.</w:t>
      </w:r>
    </w:p>
    <w:p w:rsidR="00950B09" w:rsidRDefault="00336F82" w:rsidP="00336F82">
      <w:pPr>
        <w:ind w:left="360"/>
      </w:pPr>
      <w:r>
        <w:t xml:space="preserve">Respuesta: </w:t>
      </w:r>
    </w:p>
    <w:p w:rsidR="00336F82" w:rsidRDefault="00336F82" w:rsidP="00552566">
      <w:pPr>
        <w:pStyle w:val="Prrafodelista"/>
        <w:numPr>
          <w:ilvl w:val="0"/>
          <w:numId w:val="24"/>
        </w:numPr>
      </w:pPr>
      <w:r>
        <w:t xml:space="preserve">Se está actualizando la información </w:t>
      </w:r>
      <w:r w:rsidR="00950B09">
        <w:t xml:space="preserve">según la información disponible en cada ministerio. </w:t>
      </w:r>
    </w:p>
    <w:p w:rsidR="00336F82" w:rsidRDefault="00336F82" w:rsidP="00336F82">
      <w:pPr>
        <w:pStyle w:val="Ttulo3"/>
      </w:pPr>
      <w:bookmarkStart w:id="10" w:name="_Toc76058388"/>
      <w:r w:rsidRPr="00336F82">
        <w:t>Descripción estructura organizativa</w:t>
      </w:r>
      <w:r>
        <w:t xml:space="preserve"> (Estructura)</w:t>
      </w:r>
      <w:bookmarkEnd w:id="10"/>
    </w:p>
    <w:p w:rsidR="00336F82" w:rsidRDefault="00336F82" w:rsidP="00336F82">
      <w:r>
        <w:t>Observaciones:</w:t>
      </w:r>
    </w:p>
    <w:p w:rsidR="00336F82" w:rsidRDefault="00336F82" w:rsidP="00336F82">
      <w:pPr>
        <w:pStyle w:val="Prrafodelista"/>
        <w:numPr>
          <w:ilvl w:val="0"/>
          <w:numId w:val="24"/>
        </w:numPr>
      </w:pPr>
      <w:r>
        <w:t>No se incluye información de la Administración General del Estado (AGE) en el territorio ni de la AGE en el exterior.</w:t>
      </w:r>
    </w:p>
    <w:p w:rsidR="00BF1B23" w:rsidRDefault="00336F82" w:rsidP="00336F82">
      <w:pPr>
        <w:ind w:left="360"/>
      </w:pPr>
      <w:r>
        <w:t xml:space="preserve">Propuesta: </w:t>
      </w:r>
    </w:p>
    <w:p w:rsidR="00336F82" w:rsidRDefault="00336F82" w:rsidP="00552566">
      <w:pPr>
        <w:pStyle w:val="Prrafodelista"/>
        <w:numPr>
          <w:ilvl w:val="0"/>
          <w:numId w:val="24"/>
        </w:numPr>
      </w:pPr>
      <w:r>
        <w:t>Se incluirán es este elemento de información la información que sobre cada uno de estos puntos ofrecen el Ministerio de Política Territorial y Función Pública y el Ministerio de Asuntos Exteriores, Unión Europea y Cooperación</w:t>
      </w:r>
      <w:r w:rsidR="00BF1B23">
        <w:t>,</w:t>
      </w:r>
      <w:r>
        <w:t xml:space="preserve"> respectivamente.</w:t>
      </w:r>
    </w:p>
    <w:p w:rsidR="00BF1B23" w:rsidRDefault="00BF1B23" w:rsidP="00552566">
      <w:pPr>
        <w:pStyle w:val="Prrafodelista"/>
        <w:numPr>
          <w:ilvl w:val="0"/>
          <w:numId w:val="24"/>
        </w:numPr>
      </w:pPr>
      <w:r>
        <w:t>Se modificará la denominación de este elemento de información por Estructura y Organigramas.</w:t>
      </w:r>
    </w:p>
    <w:p w:rsidR="00950B09" w:rsidRDefault="00950B09" w:rsidP="00552566">
      <w:pPr>
        <w:pStyle w:val="Prrafodelista"/>
        <w:numPr>
          <w:ilvl w:val="0"/>
          <w:numId w:val="24"/>
        </w:numPr>
      </w:pPr>
      <w:r>
        <w:t>Se elaborará una página intermedia explicativa de la organización de la AGE (ministerios y organismos públicos vinculados y/o dependientes).</w:t>
      </w:r>
    </w:p>
    <w:p w:rsidR="00950B09" w:rsidRDefault="00950B09" w:rsidP="00B35FE7">
      <w:pPr>
        <w:pStyle w:val="Prrafodelista"/>
        <w:ind w:left="1080"/>
      </w:pPr>
    </w:p>
    <w:p w:rsidR="00336F82" w:rsidRDefault="00336F82" w:rsidP="00336F82">
      <w:pPr>
        <w:pStyle w:val="Ttulo3"/>
      </w:pPr>
      <w:bookmarkStart w:id="11" w:name="_Toc76058389"/>
      <w:r>
        <w:t>Organigrama</w:t>
      </w:r>
      <w:bookmarkEnd w:id="11"/>
    </w:p>
    <w:p w:rsidR="00336F82" w:rsidRDefault="00336F82" w:rsidP="00336F82">
      <w:r>
        <w:t>Observaciones:</w:t>
      </w:r>
    </w:p>
    <w:p w:rsidR="008B11CF" w:rsidRDefault="008B11CF" w:rsidP="00336F82">
      <w:pPr>
        <w:pStyle w:val="Prrafodelista"/>
        <w:numPr>
          <w:ilvl w:val="0"/>
          <w:numId w:val="24"/>
        </w:numPr>
      </w:pPr>
      <w:r>
        <w:t>Carece de apartado específico</w:t>
      </w:r>
      <w:r w:rsidR="00552566">
        <w:t>-</w:t>
      </w:r>
    </w:p>
    <w:p w:rsidR="00950B09" w:rsidRDefault="008B11CF" w:rsidP="008B11CF">
      <w:pPr>
        <w:ind w:left="360"/>
      </w:pPr>
      <w:r>
        <w:t xml:space="preserve">Propuesta: </w:t>
      </w:r>
    </w:p>
    <w:p w:rsidR="008B11CF" w:rsidRDefault="008B11CF" w:rsidP="008B11CF">
      <w:pPr>
        <w:ind w:left="360"/>
      </w:pPr>
      <w:r>
        <w:t xml:space="preserve">Se modificará la denominación del elemento de información Estructura que pasará a denominarse: Estructura y </w:t>
      </w:r>
      <w:r w:rsidR="00CC64BE">
        <w:t>O</w:t>
      </w:r>
      <w:r>
        <w:t>rganigramas.</w:t>
      </w:r>
    </w:p>
    <w:p w:rsidR="00336F82" w:rsidRDefault="00336F82" w:rsidP="00552566">
      <w:pPr>
        <w:pStyle w:val="Prrafodelista"/>
        <w:numPr>
          <w:ilvl w:val="0"/>
          <w:numId w:val="24"/>
        </w:numPr>
      </w:pPr>
      <w:r>
        <w:t>No se incluye información de la Administración General del Estado (AGE) en el territorio ni de la AGE en el exterior.</w:t>
      </w:r>
    </w:p>
    <w:p w:rsidR="00950B09" w:rsidRDefault="00336F82" w:rsidP="00336F82">
      <w:pPr>
        <w:ind w:left="360"/>
      </w:pPr>
      <w:r>
        <w:t xml:space="preserve">Propuesta: </w:t>
      </w:r>
    </w:p>
    <w:p w:rsidR="00336F82" w:rsidRDefault="00336F82" w:rsidP="00336F82">
      <w:pPr>
        <w:ind w:left="360"/>
      </w:pPr>
      <w:r>
        <w:t>Se incluirán es este elemento de información la información que sobre cada uno de estos puntos ofrecen el Ministerio de Política Territorial y Función Pública y el Ministerio de Asuntos Exteriores, Unión Europea</w:t>
      </w:r>
      <w:r w:rsidR="00552566">
        <w:t xml:space="preserve"> y Cooperación  respectivamente.</w:t>
      </w:r>
    </w:p>
    <w:p w:rsidR="00336F82" w:rsidRDefault="00336F82" w:rsidP="00336F82">
      <w:pPr>
        <w:pStyle w:val="Prrafodelista"/>
        <w:numPr>
          <w:ilvl w:val="0"/>
          <w:numId w:val="24"/>
        </w:numPr>
      </w:pPr>
      <w:r>
        <w:t>Organismos públicos, errores y desactualización</w:t>
      </w:r>
      <w:r w:rsidR="00552566">
        <w:t>.</w:t>
      </w:r>
    </w:p>
    <w:p w:rsidR="00950B09" w:rsidRDefault="00336F82" w:rsidP="00336F82">
      <w:pPr>
        <w:ind w:left="360"/>
      </w:pPr>
      <w:r>
        <w:t xml:space="preserve">Propuesta: </w:t>
      </w:r>
    </w:p>
    <w:p w:rsidR="00336F82" w:rsidRDefault="00336F82" w:rsidP="00552566">
      <w:pPr>
        <w:pStyle w:val="Prrafodelista"/>
        <w:numPr>
          <w:ilvl w:val="0"/>
          <w:numId w:val="24"/>
        </w:numPr>
      </w:pPr>
      <w:r>
        <w:t>Se revisará toda la información de los organi</w:t>
      </w:r>
      <w:r w:rsidR="006634D5">
        <w:t>gramas de los organismos público</w:t>
      </w:r>
      <w:r>
        <w:t>s y se insertarán enlaces a los organigramas de los mismos a su correspondiente página web.</w:t>
      </w:r>
    </w:p>
    <w:p w:rsidR="00336F82" w:rsidRDefault="00336F82" w:rsidP="00336F82">
      <w:pPr>
        <w:ind w:left="360"/>
      </w:pPr>
    </w:p>
    <w:p w:rsidR="00336F82" w:rsidRDefault="00336F82" w:rsidP="00336F82">
      <w:pPr>
        <w:pStyle w:val="Ttulo3"/>
      </w:pPr>
      <w:bookmarkStart w:id="12" w:name="_Toc76058390"/>
      <w:r w:rsidRPr="00336F82">
        <w:t>Identificación</w:t>
      </w:r>
      <w:r w:rsidR="008B11CF">
        <w:t xml:space="preserve"> de los re</w:t>
      </w:r>
      <w:r w:rsidRPr="00336F82">
        <w:t>sponsables</w:t>
      </w:r>
      <w:r>
        <w:t xml:space="preserve"> (dentro de los Organigramas)</w:t>
      </w:r>
      <w:bookmarkEnd w:id="12"/>
    </w:p>
    <w:p w:rsidR="008B11CF" w:rsidRDefault="008B11CF" w:rsidP="008B11CF">
      <w:r>
        <w:t>Observaciones:</w:t>
      </w:r>
    </w:p>
    <w:p w:rsidR="008B11CF" w:rsidRDefault="008B11CF" w:rsidP="008B11CF">
      <w:pPr>
        <w:pStyle w:val="Prrafodelista"/>
        <w:numPr>
          <w:ilvl w:val="0"/>
          <w:numId w:val="24"/>
        </w:numPr>
      </w:pPr>
      <w:r>
        <w:t>Ausencia y/o errores de alguna identificación en algún ministerio</w:t>
      </w:r>
      <w:r w:rsidR="00552566">
        <w:t>.</w:t>
      </w:r>
    </w:p>
    <w:p w:rsidR="008B11CF" w:rsidRDefault="008B11CF" w:rsidP="00FB087B">
      <w:r>
        <w:t xml:space="preserve">Respuesta: </w:t>
      </w:r>
    </w:p>
    <w:p w:rsidR="008B11CF" w:rsidRDefault="008B11CF" w:rsidP="00552566">
      <w:pPr>
        <w:pStyle w:val="Prrafodelista"/>
        <w:numPr>
          <w:ilvl w:val="0"/>
          <w:numId w:val="22"/>
        </w:numPr>
        <w:ind w:left="709"/>
      </w:pPr>
      <w:r>
        <w:t xml:space="preserve">Se está procediendo a la revisión de todos los organigramas y de la información </w:t>
      </w:r>
      <w:r w:rsidR="00950B09">
        <w:t xml:space="preserve">en la que aparecen </w:t>
      </w:r>
      <w:r w:rsidR="00552566">
        <w:t xml:space="preserve"> los responsables.</w:t>
      </w:r>
    </w:p>
    <w:p w:rsidR="000D2D62" w:rsidRDefault="008B11CF" w:rsidP="00552566">
      <w:pPr>
        <w:pStyle w:val="Prrafodelista"/>
        <w:numPr>
          <w:ilvl w:val="0"/>
          <w:numId w:val="22"/>
        </w:numPr>
        <w:ind w:left="709"/>
      </w:pPr>
      <w:r>
        <w:t>Se instará a las UITs correspondientes a publicar los currículum</w:t>
      </w:r>
      <w:r w:rsidR="00950B09">
        <w:t>s</w:t>
      </w:r>
      <w:r w:rsidR="00552566">
        <w:t xml:space="preserve"> que faltan por hacerlo.</w:t>
      </w:r>
    </w:p>
    <w:p w:rsidR="000D2D62" w:rsidRDefault="000D2D62" w:rsidP="000D2D62">
      <w:pPr>
        <w:pStyle w:val="Prrafodelista"/>
        <w:ind w:left="1080"/>
      </w:pPr>
    </w:p>
    <w:p w:rsidR="000D2D62" w:rsidRDefault="000D2D62" w:rsidP="000D2D62">
      <w:pPr>
        <w:pStyle w:val="Prrafodelista"/>
        <w:numPr>
          <w:ilvl w:val="0"/>
          <w:numId w:val="22"/>
        </w:numPr>
      </w:pPr>
      <w:r>
        <w:t>Ausencia de información sobre la actualización</w:t>
      </w:r>
      <w:r w:rsidR="00552566">
        <w:t>.</w:t>
      </w:r>
    </w:p>
    <w:p w:rsidR="00950B09" w:rsidRDefault="000D2D62" w:rsidP="000D2D62">
      <w:pPr>
        <w:ind w:left="360"/>
      </w:pPr>
      <w:r>
        <w:t xml:space="preserve">Propuesta: </w:t>
      </w:r>
    </w:p>
    <w:p w:rsidR="000D2D62" w:rsidRDefault="000D2D62" w:rsidP="00552566">
      <w:pPr>
        <w:pStyle w:val="Prrafodelista"/>
        <w:numPr>
          <w:ilvl w:val="0"/>
          <w:numId w:val="27"/>
        </w:numPr>
      </w:pPr>
      <w:r>
        <w:t>La información aparecerá en las páginas de acceso en el elemento de información Estructura y Organigramas.</w:t>
      </w:r>
    </w:p>
    <w:p w:rsidR="000D2D62" w:rsidRDefault="000D2D62" w:rsidP="000D2D62">
      <w:pPr>
        <w:pStyle w:val="Prrafodelista"/>
        <w:numPr>
          <w:ilvl w:val="0"/>
          <w:numId w:val="27"/>
        </w:numPr>
      </w:pPr>
      <w:r w:rsidRPr="000D2D62">
        <w:t>No se ha localizado información sobre identificación de las personas titulares de las Delegaciones de Gobierno (con rango de Subsecretario), ni de las Embajadas y representaciones permanentes ante Organizaciones Internacionales</w:t>
      </w:r>
      <w:r w:rsidR="00552566">
        <w:t>.</w:t>
      </w:r>
    </w:p>
    <w:p w:rsidR="00950B09" w:rsidRDefault="003E47E3" w:rsidP="00FB087B">
      <w:r>
        <w:t xml:space="preserve">Respuesta: </w:t>
      </w:r>
    </w:p>
    <w:p w:rsidR="003E47E3" w:rsidRDefault="003E47E3" w:rsidP="00552566">
      <w:pPr>
        <w:pStyle w:val="Prrafodelista"/>
        <w:numPr>
          <w:ilvl w:val="0"/>
          <w:numId w:val="27"/>
        </w:numPr>
      </w:pPr>
      <w:r>
        <w:t>Actualmente no hay organigramas ni de la AGE en el territor</w:t>
      </w:r>
      <w:r w:rsidR="00552566">
        <w:t>io ni de la AGE en el exterior.</w:t>
      </w:r>
    </w:p>
    <w:p w:rsidR="00950B09" w:rsidRDefault="003E47E3" w:rsidP="00FB087B">
      <w:r>
        <w:t xml:space="preserve">Propuesta: </w:t>
      </w:r>
    </w:p>
    <w:p w:rsidR="003E47E3" w:rsidRDefault="000B3061" w:rsidP="00552566">
      <w:pPr>
        <w:pStyle w:val="Prrafodelista"/>
        <w:numPr>
          <w:ilvl w:val="0"/>
          <w:numId w:val="27"/>
        </w:numPr>
      </w:pPr>
      <w:r>
        <w:t xml:space="preserve">Se incluirá una explicación </w:t>
      </w:r>
      <w:r w:rsidR="003E47E3">
        <w:t xml:space="preserve">en la introducción del elemento de información renombrado como Estructura y Organigramas, que la información de los currículum vitae (CV) de la AGE en el territorio se puede consultar en la relación de los CV del Ministerio de Política Territorial y Función Pública y que la correspondiente a la AGE en el exterior estará </w:t>
      </w:r>
      <w:r>
        <w:t xml:space="preserve">disponible </w:t>
      </w:r>
      <w:r w:rsidR="003E47E3">
        <w:t>en la del Ministerio de Asuntos Exteriores, Unión Europea y Cooperación.</w:t>
      </w:r>
    </w:p>
    <w:p w:rsidR="003E47E3" w:rsidRDefault="003E47E3" w:rsidP="003E47E3"/>
    <w:p w:rsidR="003E47E3" w:rsidRDefault="003E47E3" w:rsidP="003E47E3">
      <w:pPr>
        <w:pStyle w:val="Ttulo3"/>
      </w:pPr>
      <w:bookmarkStart w:id="13" w:name="_Toc76058391"/>
      <w:r w:rsidRPr="003E47E3">
        <w:t>Perfil y trayectoria profesional responsables</w:t>
      </w:r>
      <w:r>
        <w:t xml:space="preserve"> (Curriculum vitae)</w:t>
      </w:r>
      <w:bookmarkEnd w:id="13"/>
    </w:p>
    <w:p w:rsidR="003E47E3" w:rsidRDefault="003E47E3" w:rsidP="003E47E3">
      <w:r>
        <w:t>Observaciones:</w:t>
      </w:r>
    </w:p>
    <w:p w:rsidR="003E47E3" w:rsidRDefault="003E47E3" w:rsidP="003E47E3">
      <w:pPr>
        <w:pStyle w:val="Prrafodelista"/>
        <w:numPr>
          <w:ilvl w:val="0"/>
          <w:numId w:val="27"/>
        </w:numPr>
      </w:pPr>
      <w:r>
        <w:t>Hay que coordinar la información de este elemento de información con el nuevo Estructura y Organigramas</w:t>
      </w:r>
      <w:r w:rsidR="00552566">
        <w:t>.</w:t>
      </w:r>
    </w:p>
    <w:p w:rsidR="00693F0A" w:rsidRDefault="003E47E3" w:rsidP="00FB087B">
      <w:r>
        <w:t xml:space="preserve">Respuesta: </w:t>
      </w:r>
    </w:p>
    <w:p w:rsidR="003E47E3" w:rsidRDefault="003E47E3" w:rsidP="00552566">
      <w:pPr>
        <w:pStyle w:val="Prrafodelista"/>
        <w:numPr>
          <w:ilvl w:val="0"/>
          <w:numId w:val="27"/>
        </w:numPr>
      </w:pPr>
      <w:r>
        <w:t>Se revisarán regularmente.</w:t>
      </w:r>
    </w:p>
    <w:p w:rsidR="003E47E3" w:rsidRDefault="003E47E3" w:rsidP="003E47E3">
      <w:pPr>
        <w:ind w:left="360"/>
      </w:pPr>
    </w:p>
    <w:p w:rsidR="003E47E3" w:rsidRDefault="003E47E3" w:rsidP="003E47E3">
      <w:pPr>
        <w:pStyle w:val="Ttulo3"/>
      </w:pPr>
      <w:bookmarkStart w:id="14" w:name="_Toc76058392"/>
      <w:r>
        <w:t>Planes y Programas</w:t>
      </w:r>
      <w:bookmarkEnd w:id="14"/>
    </w:p>
    <w:p w:rsidR="003E47E3" w:rsidRDefault="003E47E3" w:rsidP="003E47E3">
      <w:r>
        <w:t>Observaciones:</w:t>
      </w:r>
    </w:p>
    <w:p w:rsidR="003E47E3" w:rsidRDefault="003E47E3" w:rsidP="003E47E3">
      <w:pPr>
        <w:pStyle w:val="Prrafodelista"/>
        <w:numPr>
          <w:ilvl w:val="0"/>
          <w:numId w:val="27"/>
        </w:numPr>
      </w:pPr>
      <w:r>
        <w:t>No todos los ministerios tienen planes</w:t>
      </w:r>
      <w:r w:rsidR="00552566">
        <w:t>.</w:t>
      </w:r>
    </w:p>
    <w:p w:rsidR="003E47E3" w:rsidRDefault="003E47E3" w:rsidP="003E47E3">
      <w:pPr>
        <w:pStyle w:val="Prrafodelista"/>
        <w:numPr>
          <w:ilvl w:val="0"/>
          <w:numId w:val="27"/>
        </w:numPr>
      </w:pPr>
      <w:r>
        <w:t>No todos tienen correctamente marcada su vigencia</w:t>
      </w:r>
      <w:r w:rsidR="00552566">
        <w:t>.</w:t>
      </w:r>
    </w:p>
    <w:p w:rsidR="003E47E3" w:rsidRDefault="003E47E3" w:rsidP="003E47E3">
      <w:pPr>
        <w:pStyle w:val="Prrafodelista"/>
        <w:numPr>
          <w:ilvl w:val="0"/>
          <w:numId w:val="27"/>
        </w:numPr>
      </w:pPr>
      <w:r>
        <w:t>Planes en distinto ámbito competencial</w:t>
      </w:r>
      <w:r w:rsidR="00552566">
        <w:t>.</w:t>
      </w:r>
    </w:p>
    <w:p w:rsidR="003E47E3" w:rsidRDefault="00683651" w:rsidP="00683651">
      <w:pPr>
        <w:pStyle w:val="Prrafodelista"/>
        <w:numPr>
          <w:ilvl w:val="0"/>
          <w:numId w:val="27"/>
        </w:numPr>
      </w:pPr>
      <w:r>
        <w:t xml:space="preserve">Hay que poner sólo los planes </w:t>
      </w:r>
      <w:r w:rsidRPr="00683651">
        <w:t>en los que se fijen objetivos concretos, así como las actividades, medios y tiempo previsto para su consecución</w:t>
      </w:r>
      <w:r w:rsidR="00552566">
        <w:t>.</w:t>
      </w:r>
    </w:p>
    <w:p w:rsidR="00683651" w:rsidRDefault="00683651" w:rsidP="00FB087B">
      <w:r>
        <w:t>Respuesta:</w:t>
      </w:r>
    </w:p>
    <w:p w:rsidR="00683651" w:rsidRDefault="00683651" w:rsidP="00552566">
      <w:pPr>
        <w:pStyle w:val="Prrafodelista"/>
        <w:numPr>
          <w:ilvl w:val="0"/>
          <w:numId w:val="28"/>
        </w:numPr>
        <w:ind w:left="709"/>
      </w:pPr>
      <w:r>
        <w:t>Al tratarse de una información de carácter descentralizada, los responsables del mantenimiento son las UITs. Por ello, en la anteriormente citada reunión que se va a llevar a cabo el día 13/06/2021</w:t>
      </w:r>
      <w:r w:rsidR="00693F0A">
        <w:t>,</w:t>
      </w:r>
      <w:r>
        <w:t xml:space="preserve"> se les harán llegar todas las observaciones para corregir todos los errores advertidos.</w:t>
      </w:r>
    </w:p>
    <w:p w:rsidR="0074074D" w:rsidRDefault="0074074D" w:rsidP="00552566">
      <w:pPr>
        <w:pStyle w:val="Prrafodelista"/>
        <w:numPr>
          <w:ilvl w:val="0"/>
          <w:numId w:val="28"/>
        </w:numPr>
        <w:ind w:left="709"/>
      </w:pPr>
      <w:r>
        <w:t>S</w:t>
      </w:r>
      <w:r w:rsidRPr="0074074D">
        <w:t>e hablará con los Ministerios para fijar unos criterios comunes, en relación con lo que debe publicarse de planes y programas</w:t>
      </w:r>
      <w:r w:rsidR="00552566">
        <w:t>.</w:t>
      </w:r>
    </w:p>
    <w:p w:rsidR="0074074D" w:rsidRDefault="0074074D" w:rsidP="00552566">
      <w:pPr>
        <w:pStyle w:val="Prrafodelista"/>
        <w:numPr>
          <w:ilvl w:val="0"/>
          <w:numId w:val="28"/>
        </w:numPr>
        <w:ind w:left="709"/>
      </w:pPr>
      <w:r>
        <w:t>S</w:t>
      </w:r>
      <w:r w:rsidRPr="0074074D">
        <w:t>e contará con la colaboración de la S</w:t>
      </w:r>
      <w:r w:rsidR="00CC4A51">
        <w:t xml:space="preserve">ubdirección </w:t>
      </w:r>
      <w:r w:rsidRPr="0074074D">
        <w:t>G</w:t>
      </w:r>
      <w:r w:rsidR="00CC4A51">
        <w:t xml:space="preserve">eneral </w:t>
      </w:r>
      <w:r w:rsidRPr="0074074D">
        <w:t>de Inspección de Servicios de la AGE para clarific</w:t>
      </w:r>
      <w:r w:rsidR="00552566">
        <w:t>ar conceptos (plan, programa….).</w:t>
      </w:r>
    </w:p>
    <w:p w:rsidR="00683651" w:rsidRDefault="00683651" w:rsidP="00683651"/>
    <w:p w:rsidR="00683651" w:rsidRDefault="00683651" w:rsidP="00683651">
      <w:pPr>
        <w:pStyle w:val="Ttulo2"/>
      </w:pPr>
      <w:bookmarkStart w:id="15" w:name="_Toc76058393"/>
      <w:r w:rsidRPr="00683651">
        <w:t>Inf</w:t>
      </w:r>
      <w:r>
        <w:t>ormación de Relevancia Jurídica</w:t>
      </w:r>
      <w:bookmarkEnd w:id="15"/>
    </w:p>
    <w:p w:rsidR="00683651" w:rsidRDefault="00683651" w:rsidP="00683651">
      <w:pPr>
        <w:pStyle w:val="Ttulo3"/>
      </w:pPr>
      <w:bookmarkStart w:id="16" w:name="_Toc76058394"/>
      <w:r w:rsidRPr="00683651">
        <w:t>Directrices, instrucciones, acuerdos, circulares o respuestas a consultas</w:t>
      </w:r>
      <w:bookmarkEnd w:id="16"/>
    </w:p>
    <w:p w:rsidR="00683651" w:rsidRDefault="00683651" w:rsidP="00683651">
      <w:r>
        <w:t>Observaciones:</w:t>
      </w:r>
    </w:p>
    <w:p w:rsidR="00683651" w:rsidRDefault="00CC64BE" w:rsidP="00CC64BE">
      <w:pPr>
        <w:pStyle w:val="Prrafodelista"/>
        <w:numPr>
          <w:ilvl w:val="0"/>
          <w:numId w:val="27"/>
        </w:numPr>
      </w:pPr>
      <w:r>
        <w:t>En muchos ministerios no hay información</w:t>
      </w:r>
      <w:r w:rsidR="00552566">
        <w:t>.</w:t>
      </w:r>
    </w:p>
    <w:p w:rsidR="00CC64BE" w:rsidRDefault="00CC64BE" w:rsidP="00CC64BE">
      <w:pPr>
        <w:pStyle w:val="Prrafodelista"/>
        <w:numPr>
          <w:ilvl w:val="0"/>
          <w:numId w:val="27"/>
        </w:numPr>
      </w:pPr>
      <w:r>
        <w:t xml:space="preserve">Se incluyen órdenes ministeriales y resoluciones cuando no debería haber según establece la </w:t>
      </w:r>
      <w:r w:rsidRPr="00CC64BE">
        <w:t>Ley 19/2013, de 9 de diciembre, de transparencia, acceso a la info</w:t>
      </w:r>
      <w:r>
        <w:t>rmación pública y buen gobierno (LTAIPBG)</w:t>
      </w:r>
      <w:r w:rsidR="00552566">
        <w:t>.</w:t>
      </w:r>
    </w:p>
    <w:p w:rsidR="00CC64BE" w:rsidRDefault="00CC64BE" w:rsidP="00FB087B">
      <w:r>
        <w:t>Propuestas:</w:t>
      </w:r>
    </w:p>
    <w:p w:rsidR="00CC64BE" w:rsidRDefault="00CC64BE" w:rsidP="00552566">
      <w:pPr>
        <w:pStyle w:val="Prrafodelista"/>
        <w:numPr>
          <w:ilvl w:val="0"/>
          <w:numId w:val="29"/>
        </w:numPr>
        <w:ind w:left="709"/>
      </w:pPr>
      <w:r>
        <w:t xml:space="preserve">En el apartado </w:t>
      </w:r>
      <w:r w:rsidRPr="00CC64BE">
        <w:t>Directrices, instrucciones, acuerdos, circulares o respuestas a consultas</w:t>
      </w:r>
      <w:r>
        <w:t xml:space="preserve"> se incluirá sólo esta información</w:t>
      </w:r>
      <w:r w:rsidR="00552566">
        <w:t>.</w:t>
      </w:r>
    </w:p>
    <w:p w:rsidR="00E14110" w:rsidRDefault="00E14110" w:rsidP="00552566">
      <w:pPr>
        <w:pStyle w:val="Prrafodelista"/>
        <w:numPr>
          <w:ilvl w:val="0"/>
          <w:numId w:val="29"/>
        </w:numPr>
        <w:ind w:left="709"/>
      </w:pPr>
      <w:r>
        <w:t>Se fijarán criterios para determinar qué inform</w:t>
      </w:r>
      <w:r w:rsidR="000C06C9">
        <w:t>a</w:t>
      </w:r>
      <w:r>
        <w:t>ción debe incluirse en este apartado</w:t>
      </w:r>
      <w:r w:rsidR="00552566">
        <w:t>.</w:t>
      </w:r>
    </w:p>
    <w:p w:rsidR="00E0452C" w:rsidRDefault="00693F0A" w:rsidP="00552566">
      <w:pPr>
        <w:pStyle w:val="Prrafodelista"/>
        <w:numPr>
          <w:ilvl w:val="0"/>
          <w:numId w:val="29"/>
        </w:numPr>
        <w:ind w:left="709"/>
      </w:pPr>
      <w:r>
        <w:t xml:space="preserve">Se incluirá </w:t>
      </w:r>
      <w:r w:rsidR="00CC64BE">
        <w:t xml:space="preserve">un nuevo elemento de información, dentro de Más transparencia con la denominación de Otras disposiciones en el que se incluirá la información de las órdenes ministeriales y </w:t>
      </w:r>
      <w:r>
        <w:t xml:space="preserve">de las </w:t>
      </w:r>
      <w:r w:rsidR="00CC64BE">
        <w:t xml:space="preserve">resoluciones. </w:t>
      </w:r>
    </w:p>
    <w:p w:rsidR="00246E5F" w:rsidRDefault="00246E5F" w:rsidP="00552566">
      <w:pPr>
        <w:pStyle w:val="Prrafodelista"/>
        <w:numPr>
          <w:ilvl w:val="0"/>
          <w:numId w:val="29"/>
        </w:numPr>
        <w:ind w:left="709"/>
      </w:pPr>
      <w:r>
        <w:t>Se</w:t>
      </w:r>
      <w:r w:rsidR="00CC2365">
        <w:t xml:space="preserve"> estudiará la posibilidad de </w:t>
      </w:r>
      <w:r>
        <w:t>eliminar el aparta</w:t>
      </w:r>
      <w:r w:rsidR="00552566">
        <w:t>do “con tramitación finalizada”.</w:t>
      </w:r>
    </w:p>
    <w:p w:rsidR="00706402" w:rsidRDefault="00706402" w:rsidP="0074074D">
      <w:pPr>
        <w:pStyle w:val="Ttulo3"/>
      </w:pPr>
    </w:p>
    <w:p w:rsidR="00E0452C" w:rsidRDefault="00E0452C" w:rsidP="0074074D">
      <w:pPr>
        <w:pStyle w:val="Ttulo3"/>
      </w:pPr>
      <w:bookmarkStart w:id="17" w:name="_Toc76058395"/>
      <w:r>
        <w:t>Anteproyectos de Ley</w:t>
      </w:r>
      <w:bookmarkEnd w:id="17"/>
    </w:p>
    <w:p w:rsidR="0074074D" w:rsidRDefault="0074074D" w:rsidP="0074074D">
      <w:r>
        <w:t>Observaciones:</w:t>
      </w:r>
    </w:p>
    <w:p w:rsidR="0074074D" w:rsidRDefault="0074074D" w:rsidP="0074074D">
      <w:pPr>
        <w:pStyle w:val="Prrafodelista"/>
        <w:numPr>
          <w:ilvl w:val="0"/>
          <w:numId w:val="27"/>
        </w:numPr>
      </w:pPr>
      <w:r>
        <w:t>No aparece como tal, sino incluido dentro de Otras normas en tramitación.</w:t>
      </w:r>
    </w:p>
    <w:p w:rsidR="0074074D" w:rsidRDefault="0074074D" w:rsidP="0074074D">
      <w:pPr>
        <w:pStyle w:val="Prrafodelista"/>
        <w:numPr>
          <w:ilvl w:val="0"/>
          <w:numId w:val="27"/>
        </w:numPr>
      </w:pPr>
      <w:r>
        <w:t>Al estar distribuida por ministerios, muchos no tienen información</w:t>
      </w:r>
      <w:r w:rsidR="00066926">
        <w:t>.</w:t>
      </w:r>
    </w:p>
    <w:p w:rsidR="0074074D" w:rsidRDefault="0074074D" w:rsidP="0074074D">
      <w:pPr>
        <w:pStyle w:val="Prrafodelista"/>
        <w:numPr>
          <w:ilvl w:val="0"/>
          <w:numId w:val="27"/>
        </w:numPr>
      </w:pPr>
      <w:r>
        <w:t>Se incluye información de Proyectos de Ley</w:t>
      </w:r>
      <w:r w:rsidR="00066926">
        <w:t>.</w:t>
      </w:r>
    </w:p>
    <w:p w:rsidR="0074074D" w:rsidRDefault="0074074D" w:rsidP="0074074D">
      <w:pPr>
        <w:pStyle w:val="Prrafodelista"/>
        <w:numPr>
          <w:ilvl w:val="0"/>
          <w:numId w:val="27"/>
        </w:numPr>
      </w:pPr>
      <w:r>
        <w:t>La información parece obsoleta</w:t>
      </w:r>
      <w:r w:rsidR="00066926">
        <w:t>.</w:t>
      </w:r>
    </w:p>
    <w:p w:rsidR="006336DA" w:rsidRDefault="0074074D" w:rsidP="0074074D">
      <w:r>
        <w:t xml:space="preserve">Respuesta: </w:t>
      </w:r>
    </w:p>
    <w:p w:rsidR="0074074D" w:rsidRDefault="0074074D" w:rsidP="0074074D">
      <w:r>
        <w:t>La información es suministrada al PT por el Ministerio de la Presidencia, Relaciones con las Cortes y Memoria Democrática</w:t>
      </w:r>
      <w:r w:rsidR="00DF4548">
        <w:t xml:space="preserve"> (MPCM)</w:t>
      </w:r>
      <w:r>
        <w:t xml:space="preserve"> a partir de la aplicación Comisión Virtual que es mantenida de forma distribuida por todos los ministerios (</w:t>
      </w:r>
      <w:r w:rsidR="00552566">
        <w:t>Secretarías Generales Técnicas)</w:t>
      </w:r>
      <w:r w:rsidR="00066926">
        <w:t>.</w:t>
      </w:r>
    </w:p>
    <w:p w:rsidR="0074074D" w:rsidRDefault="0074074D" w:rsidP="00FB087B">
      <w:r>
        <w:t>Propuestas:</w:t>
      </w:r>
    </w:p>
    <w:p w:rsidR="0074074D" w:rsidRDefault="0074074D" w:rsidP="00552566">
      <w:pPr>
        <w:pStyle w:val="Prrafodelista"/>
        <w:numPr>
          <w:ilvl w:val="0"/>
          <w:numId w:val="29"/>
        </w:numPr>
        <w:ind w:left="709"/>
      </w:pPr>
      <w:r>
        <w:t>Incluir un elemento de información con la d</w:t>
      </w:r>
      <w:r w:rsidR="00EA5128">
        <w:t xml:space="preserve">enominación Anteproyectos de Ley con acceso </w:t>
      </w:r>
      <w:r w:rsidR="00552566">
        <w:t>sin discriminar por ministerios</w:t>
      </w:r>
      <w:r w:rsidR="00066926">
        <w:t>.</w:t>
      </w:r>
    </w:p>
    <w:p w:rsidR="00DF4548" w:rsidRDefault="00DF4548" w:rsidP="00552566">
      <w:pPr>
        <w:pStyle w:val="Prrafodelista"/>
        <w:numPr>
          <w:ilvl w:val="0"/>
          <w:numId w:val="29"/>
        </w:numPr>
        <w:ind w:left="709"/>
      </w:pPr>
      <w:r>
        <w:t>Hablar con los responsables del MPCM para comprobar la calidad de la actualización de la información y de la información misma.</w:t>
      </w:r>
    </w:p>
    <w:p w:rsidR="00E0452C" w:rsidRDefault="00DF4548" w:rsidP="00552566">
      <w:pPr>
        <w:pStyle w:val="Prrafodelista"/>
        <w:numPr>
          <w:ilvl w:val="0"/>
          <w:numId w:val="29"/>
        </w:numPr>
        <w:ind w:left="709"/>
      </w:pPr>
      <w:r>
        <w:t>Incluir un nuevo elemento de información, dentro de Más transparencia, con la denominación de Proyectos de Ley en el que se incluirá esa información específica. Al ser un número no muy elevado se propone que no esté distribuido por ministerios.</w:t>
      </w:r>
    </w:p>
    <w:p w:rsidR="00DF4548" w:rsidRDefault="00DF4548" w:rsidP="00DF4548"/>
    <w:p w:rsidR="00DF4548" w:rsidRDefault="00DF4548" w:rsidP="00DF4548">
      <w:pPr>
        <w:pStyle w:val="Ttulo3"/>
      </w:pPr>
      <w:bookmarkStart w:id="18" w:name="_Toc76058396"/>
      <w:r>
        <w:t>Proyectos de Decretos Legislativos</w:t>
      </w:r>
      <w:bookmarkEnd w:id="18"/>
    </w:p>
    <w:p w:rsidR="00DF4548" w:rsidRDefault="00DF4548" w:rsidP="00DF4548">
      <w:r>
        <w:t>Observaciones:</w:t>
      </w:r>
    </w:p>
    <w:p w:rsidR="00DF4548" w:rsidRDefault="00DF4548" w:rsidP="00DF4548">
      <w:pPr>
        <w:pStyle w:val="Prrafodelista"/>
        <w:numPr>
          <w:ilvl w:val="0"/>
          <w:numId w:val="27"/>
        </w:numPr>
      </w:pPr>
      <w:r>
        <w:t>No aparece como tal, sino incluido dentro de Otras normas en tramitación.</w:t>
      </w:r>
    </w:p>
    <w:p w:rsidR="00DF4548" w:rsidRDefault="00A44A65" w:rsidP="00DF4548">
      <w:pPr>
        <w:pStyle w:val="Prrafodelista"/>
        <w:numPr>
          <w:ilvl w:val="0"/>
          <w:numId w:val="27"/>
        </w:numPr>
      </w:pPr>
      <w:r>
        <w:t>No existe información</w:t>
      </w:r>
    </w:p>
    <w:p w:rsidR="00DF4548" w:rsidRDefault="00DF4548" w:rsidP="00DF4548">
      <w:pPr>
        <w:pStyle w:val="Prrafodelista"/>
        <w:numPr>
          <w:ilvl w:val="0"/>
          <w:numId w:val="27"/>
        </w:numPr>
      </w:pPr>
      <w:r>
        <w:t>No se informa sobre su inexistencia</w:t>
      </w:r>
    </w:p>
    <w:p w:rsidR="006336DA" w:rsidRDefault="00DF4548" w:rsidP="00DF4548">
      <w:r>
        <w:t xml:space="preserve">Respuesta: </w:t>
      </w:r>
    </w:p>
    <w:p w:rsidR="00DF4548" w:rsidRDefault="00DF4548" w:rsidP="00066926">
      <w:pPr>
        <w:pStyle w:val="Prrafodelista"/>
        <w:numPr>
          <w:ilvl w:val="0"/>
          <w:numId w:val="27"/>
        </w:numPr>
      </w:pPr>
      <w:r>
        <w:t>La información es suministrada al PT por el MPCM a partir de la aplicación Comisión Virtual que es mantenida de forma distribuida por todos los ministerios (Secretarías Generales Técnicas).</w:t>
      </w:r>
    </w:p>
    <w:p w:rsidR="00DF4548" w:rsidRDefault="00DF4548" w:rsidP="00FB087B">
      <w:r>
        <w:t>Propuestas:</w:t>
      </w:r>
    </w:p>
    <w:p w:rsidR="00096F31" w:rsidRDefault="00DF4548" w:rsidP="00552566">
      <w:pPr>
        <w:pStyle w:val="Prrafodelista"/>
        <w:numPr>
          <w:ilvl w:val="0"/>
          <w:numId w:val="27"/>
        </w:numPr>
      </w:pPr>
      <w:r>
        <w:t>Incluir un elemento de información con la denominación Proyectos de Decretos Legislativos con acceso sin discriminar por ministerios.</w:t>
      </w:r>
    </w:p>
    <w:p w:rsidR="00096F31" w:rsidRDefault="00096F31" w:rsidP="00552566">
      <w:pPr>
        <w:pStyle w:val="Prrafodelista"/>
        <w:numPr>
          <w:ilvl w:val="0"/>
          <w:numId w:val="27"/>
        </w:numPr>
      </w:pPr>
      <w:r>
        <w:t>Modificar la respuesta de la B</w:t>
      </w:r>
      <w:r w:rsidR="00402082">
        <w:t xml:space="preserve">ase de </w:t>
      </w:r>
      <w:r>
        <w:t>D</w:t>
      </w:r>
      <w:r w:rsidR="00402082">
        <w:t>atos (BBDD)</w:t>
      </w:r>
      <w:r>
        <w:t xml:space="preserve"> cuando no hay resultados para que sea más explicativa.</w:t>
      </w:r>
    </w:p>
    <w:p w:rsidR="00DF4548" w:rsidRDefault="00DF4548" w:rsidP="00DF4548"/>
    <w:p w:rsidR="00977ED3" w:rsidRDefault="00977ED3" w:rsidP="00977ED3">
      <w:pPr>
        <w:pStyle w:val="Ttulo3"/>
      </w:pPr>
      <w:bookmarkStart w:id="19" w:name="_Toc76058397"/>
      <w:r>
        <w:t>Proyectos de Reglamentos</w:t>
      </w:r>
      <w:bookmarkEnd w:id="19"/>
    </w:p>
    <w:p w:rsidR="00977ED3" w:rsidRDefault="00977ED3" w:rsidP="00977ED3">
      <w:r>
        <w:t>Observaciones:</w:t>
      </w:r>
    </w:p>
    <w:p w:rsidR="00977ED3" w:rsidRDefault="00977ED3" w:rsidP="00977ED3">
      <w:pPr>
        <w:pStyle w:val="Prrafodelista"/>
        <w:numPr>
          <w:ilvl w:val="0"/>
          <w:numId w:val="27"/>
        </w:numPr>
      </w:pPr>
      <w:r>
        <w:t>No aparece como tal, sino incluido dentro de Otras normas en tramitación.</w:t>
      </w:r>
    </w:p>
    <w:p w:rsidR="00977ED3" w:rsidRDefault="00977ED3" w:rsidP="00977ED3">
      <w:pPr>
        <w:pStyle w:val="Prrafodelista"/>
        <w:numPr>
          <w:ilvl w:val="0"/>
          <w:numId w:val="27"/>
        </w:numPr>
      </w:pPr>
      <w:r>
        <w:t>No existe información.</w:t>
      </w:r>
    </w:p>
    <w:p w:rsidR="00977ED3" w:rsidRDefault="00977ED3" w:rsidP="00977ED3">
      <w:pPr>
        <w:pStyle w:val="Prrafodelista"/>
        <w:numPr>
          <w:ilvl w:val="0"/>
          <w:numId w:val="27"/>
        </w:numPr>
      </w:pPr>
      <w:r>
        <w:t>No se informa sobre su inexistencia</w:t>
      </w:r>
      <w:r w:rsidR="00066926">
        <w:t>.</w:t>
      </w:r>
    </w:p>
    <w:p w:rsidR="00977ED3" w:rsidRDefault="00977ED3" w:rsidP="00FB087B">
      <w:r>
        <w:t>Propuestas:</w:t>
      </w:r>
    </w:p>
    <w:p w:rsidR="00977ED3" w:rsidRDefault="00977ED3" w:rsidP="00552566">
      <w:pPr>
        <w:pStyle w:val="Prrafodelista"/>
        <w:numPr>
          <w:ilvl w:val="0"/>
          <w:numId w:val="29"/>
        </w:numPr>
        <w:ind w:left="709"/>
      </w:pPr>
      <w:r>
        <w:t>Incluir un elemento de información con la denominación Proyectos de Decretos Legislativos con acceso sin discriminar por ministerios.</w:t>
      </w:r>
    </w:p>
    <w:p w:rsidR="00977ED3" w:rsidRDefault="00977ED3" w:rsidP="00552566">
      <w:pPr>
        <w:pStyle w:val="Prrafodelista"/>
        <w:numPr>
          <w:ilvl w:val="0"/>
          <w:numId w:val="29"/>
        </w:numPr>
        <w:ind w:left="709"/>
      </w:pPr>
      <w:r>
        <w:t>Modificar la respuesta de la B</w:t>
      </w:r>
      <w:r w:rsidR="00402082">
        <w:t>BD</w:t>
      </w:r>
      <w:r>
        <w:t>D cuando no hay resultados para que sea más explicativa.</w:t>
      </w:r>
    </w:p>
    <w:p w:rsidR="00977ED3" w:rsidRDefault="00977ED3" w:rsidP="00977ED3"/>
    <w:p w:rsidR="00CA2389" w:rsidRDefault="00CA2389" w:rsidP="00CA2389">
      <w:pPr>
        <w:pStyle w:val="Ttulo3"/>
        <w:pBdr>
          <w:bottom w:val="none" w:sz="0" w:space="0" w:color="auto"/>
        </w:pBdr>
      </w:pPr>
    </w:p>
    <w:p w:rsidR="00CA2389" w:rsidRDefault="00CA2389" w:rsidP="00CA2389">
      <w:pPr>
        <w:pStyle w:val="Ttulo3"/>
        <w:pBdr>
          <w:bottom w:val="none" w:sz="0" w:space="0" w:color="auto"/>
        </w:pBdr>
      </w:pPr>
    </w:p>
    <w:p w:rsidR="00977ED3" w:rsidRDefault="00977ED3" w:rsidP="00977ED3">
      <w:pPr>
        <w:pStyle w:val="Ttulo3"/>
      </w:pPr>
      <w:bookmarkStart w:id="20" w:name="_Toc76058398"/>
      <w:r w:rsidRPr="00977ED3">
        <w:t>Memorias e informes que conformen los expedientes de elaboración de los textos normativos</w:t>
      </w:r>
      <w:bookmarkEnd w:id="20"/>
    </w:p>
    <w:p w:rsidR="00977ED3" w:rsidRDefault="00977ED3" w:rsidP="00977ED3">
      <w:r>
        <w:t>Observaciones:</w:t>
      </w:r>
    </w:p>
    <w:p w:rsidR="00977ED3" w:rsidRDefault="00977ED3" w:rsidP="00977ED3">
      <w:pPr>
        <w:pStyle w:val="Prrafodelista"/>
        <w:numPr>
          <w:ilvl w:val="0"/>
          <w:numId w:val="27"/>
        </w:numPr>
      </w:pPr>
      <w:r>
        <w:t>No aparece como tal, sino incluido dentro de cada uno de los anteproyectos/proyectos Otras normas en tramitación.</w:t>
      </w:r>
    </w:p>
    <w:p w:rsidR="00977ED3" w:rsidRDefault="00977ED3" w:rsidP="00977ED3">
      <w:pPr>
        <w:pStyle w:val="Prrafodelista"/>
        <w:numPr>
          <w:ilvl w:val="0"/>
          <w:numId w:val="27"/>
        </w:numPr>
      </w:pPr>
      <w:r>
        <w:t>No se recogen todas las memorias e informes que se elaboran.</w:t>
      </w:r>
    </w:p>
    <w:p w:rsidR="00977ED3" w:rsidRDefault="00977ED3" w:rsidP="00FB087B">
      <w:r>
        <w:t xml:space="preserve">Respuesta: </w:t>
      </w:r>
    </w:p>
    <w:p w:rsidR="00977ED3" w:rsidRDefault="00977ED3" w:rsidP="00066926">
      <w:pPr>
        <w:pStyle w:val="Prrafodelista"/>
        <w:numPr>
          <w:ilvl w:val="0"/>
          <w:numId w:val="30"/>
        </w:numPr>
        <w:ind w:left="709"/>
      </w:pPr>
      <w:r>
        <w:t>Sobre las memorias e informes existentes dependerá de la información que está recogida en la aplicación Comisión Virtual del MPCM.</w:t>
      </w:r>
    </w:p>
    <w:p w:rsidR="00977ED3" w:rsidRDefault="00977ED3" w:rsidP="00066926">
      <w:pPr>
        <w:pStyle w:val="Prrafodelista"/>
        <w:numPr>
          <w:ilvl w:val="0"/>
          <w:numId w:val="30"/>
        </w:numPr>
        <w:ind w:left="709"/>
      </w:pPr>
      <w:r>
        <w:t>Las memorias y los informes que se reciben de la Comisión Virtual se recogen contextualizados dentro de cada anteproyecto / proyecto que se recogen en el PT.</w:t>
      </w:r>
    </w:p>
    <w:p w:rsidR="00977ED3" w:rsidRDefault="00977ED3" w:rsidP="00977ED3"/>
    <w:p w:rsidR="00977ED3" w:rsidRDefault="00977ED3" w:rsidP="00977ED3">
      <w:pPr>
        <w:pStyle w:val="Ttulo3"/>
      </w:pPr>
      <w:bookmarkStart w:id="21" w:name="_Toc76058399"/>
      <w:r w:rsidRPr="00977ED3">
        <w:t>Documentos sometidos a información</w:t>
      </w:r>
      <w:r>
        <w:t xml:space="preserve"> pública durante su tramitación</w:t>
      </w:r>
      <w:bookmarkEnd w:id="21"/>
    </w:p>
    <w:p w:rsidR="00977ED3" w:rsidRDefault="00977ED3" w:rsidP="00977ED3">
      <w:r>
        <w:t>Observaciones:</w:t>
      </w:r>
    </w:p>
    <w:p w:rsidR="00977ED3" w:rsidRDefault="00977ED3" w:rsidP="00977ED3">
      <w:pPr>
        <w:pStyle w:val="Prrafodelista"/>
        <w:numPr>
          <w:ilvl w:val="0"/>
          <w:numId w:val="31"/>
        </w:numPr>
      </w:pPr>
      <w:r>
        <w:t>Aparecen bajo la denominación Información pública: Otros lo que dificulta su acceso.</w:t>
      </w:r>
    </w:p>
    <w:p w:rsidR="00066926" w:rsidRDefault="00977ED3" w:rsidP="00977ED3">
      <w:pPr>
        <w:pStyle w:val="Prrafodelista"/>
        <w:numPr>
          <w:ilvl w:val="0"/>
          <w:numId w:val="31"/>
        </w:numPr>
      </w:pPr>
      <w:r>
        <w:t>Se recogen los enlaces a cada uno de los espacios participativos de cada uno de los ministerios.</w:t>
      </w:r>
    </w:p>
    <w:p w:rsidR="00977ED3" w:rsidRDefault="00977ED3" w:rsidP="00977ED3">
      <w:pPr>
        <w:pStyle w:val="Prrafodelista"/>
        <w:numPr>
          <w:ilvl w:val="0"/>
          <w:numId w:val="31"/>
        </w:numPr>
      </w:pPr>
      <w:r>
        <w:t xml:space="preserve"> Sólo el Ministerio de Hacienda tiene enlace específico para los documentos.</w:t>
      </w:r>
    </w:p>
    <w:p w:rsidR="00977ED3" w:rsidRDefault="00BE7659" w:rsidP="00FB087B">
      <w:r>
        <w:t>Respuesta:</w:t>
      </w:r>
    </w:p>
    <w:p w:rsidR="00BE7659" w:rsidRDefault="00BE7659" w:rsidP="00066926">
      <w:pPr>
        <w:pStyle w:val="Prrafodelista"/>
        <w:numPr>
          <w:ilvl w:val="0"/>
          <w:numId w:val="32"/>
        </w:numPr>
        <w:ind w:left="709"/>
      </w:pPr>
      <w:r>
        <w:t>Es una información enlazada a cada uno de los ministerios.</w:t>
      </w:r>
    </w:p>
    <w:p w:rsidR="00BE7659" w:rsidRDefault="00BE7659" w:rsidP="00066926">
      <w:pPr>
        <w:pStyle w:val="Prrafodelista"/>
        <w:numPr>
          <w:ilvl w:val="0"/>
          <w:numId w:val="32"/>
        </w:numPr>
        <w:ind w:left="709"/>
      </w:pPr>
      <w:r>
        <w:t>Todos los ministerios tienen en la misma página sin diferenciación los proyectos normativos y los documentos sometidos a información pública (salvo MHAC)</w:t>
      </w:r>
      <w:r w:rsidR="00EB439D">
        <w:t>.</w:t>
      </w:r>
    </w:p>
    <w:p w:rsidR="00EB439D" w:rsidRDefault="00EB439D" w:rsidP="00066926">
      <w:pPr>
        <w:pStyle w:val="Prrafodelista"/>
        <w:numPr>
          <w:ilvl w:val="0"/>
          <w:numId w:val="32"/>
        </w:numPr>
        <w:ind w:left="709"/>
      </w:pPr>
      <w:r>
        <w:t>Se revisará regularmente la información para ver posibles cambios.</w:t>
      </w:r>
    </w:p>
    <w:p w:rsidR="00CA2389" w:rsidRDefault="00CA2389" w:rsidP="000027EC">
      <w:pPr>
        <w:pStyle w:val="Ttulo2"/>
      </w:pPr>
    </w:p>
    <w:p w:rsidR="000027EC" w:rsidRDefault="000027EC" w:rsidP="000027EC">
      <w:pPr>
        <w:pStyle w:val="Ttulo2"/>
      </w:pPr>
      <w:bookmarkStart w:id="22" w:name="_Toc76058400"/>
      <w:r w:rsidRPr="000027EC">
        <w:t>Información Económica, Presupuestaria y Estadística</w:t>
      </w:r>
      <w:bookmarkEnd w:id="22"/>
    </w:p>
    <w:p w:rsidR="000027EC" w:rsidRDefault="000027EC" w:rsidP="000027EC">
      <w:pPr>
        <w:pStyle w:val="Ttulo3"/>
      </w:pPr>
      <w:bookmarkStart w:id="23" w:name="_Toc76058401"/>
      <w:r w:rsidRPr="000027EC">
        <w:t>Contratos adjudicados</w:t>
      </w:r>
      <w:r w:rsidR="00393EC1">
        <w:t xml:space="preserve"> (Contratos)</w:t>
      </w:r>
      <w:bookmarkEnd w:id="23"/>
    </w:p>
    <w:p w:rsidR="000027EC" w:rsidRDefault="000027EC" w:rsidP="000027EC">
      <w:r>
        <w:t>Observaciones:</w:t>
      </w:r>
    </w:p>
    <w:p w:rsidR="000027EC" w:rsidRDefault="006336DA" w:rsidP="000027EC">
      <w:pPr>
        <w:pStyle w:val="Prrafodelista"/>
        <w:numPr>
          <w:ilvl w:val="0"/>
          <w:numId w:val="33"/>
        </w:numPr>
      </w:pPr>
      <w:r>
        <w:t>“</w:t>
      </w:r>
      <w:r w:rsidR="000027EC">
        <w:t>En ocasiones hay información colgando de un ministerio, cuando la información corresponde a otro.</w:t>
      </w:r>
    </w:p>
    <w:p w:rsidR="000027EC" w:rsidRDefault="000027EC" w:rsidP="000027EC">
      <w:pPr>
        <w:pStyle w:val="Prrafodelista"/>
        <w:numPr>
          <w:ilvl w:val="0"/>
          <w:numId w:val="33"/>
        </w:numPr>
      </w:pPr>
      <w:r>
        <w:t>Denominaciones de ministerios que no corresponden con la actual</w:t>
      </w:r>
    </w:p>
    <w:p w:rsidR="00887A92" w:rsidRDefault="000027EC" w:rsidP="00FB087B">
      <w:r>
        <w:t xml:space="preserve">Respuesta: </w:t>
      </w:r>
    </w:p>
    <w:p w:rsidR="000027EC" w:rsidRDefault="00D909FF" w:rsidP="00066926">
      <w:pPr>
        <w:pStyle w:val="Prrafodelista"/>
        <w:numPr>
          <w:ilvl w:val="0"/>
          <w:numId w:val="33"/>
        </w:numPr>
      </w:pPr>
      <w:r>
        <w:t xml:space="preserve">La información procede de la Plataforma de Contratación del Sector público. </w:t>
      </w:r>
      <w:r w:rsidR="006336DA">
        <w:t>Se t</w:t>
      </w:r>
      <w:r>
        <w:t xml:space="preserve">rata de una fuente centralizada, siendo responsabilidad de </w:t>
      </w:r>
      <w:r w:rsidR="006336DA" w:rsidRPr="006336DA">
        <w:t xml:space="preserve">cada ministerio y organismo </w:t>
      </w:r>
      <w:r>
        <w:t xml:space="preserve">el  </w:t>
      </w:r>
      <w:r w:rsidR="006336DA" w:rsidRPr="006336DA">
        <w:t>publicar en dicha plataforma la información que proceda con arreglo a la normativa vigente.</w:t>
      </w:r>
    </w:p>
    <w:p w:rsidR="00887A92" w:rsidRDefault="00887A92" w:rsidP="00066926">
      <w:pPr>
        <w:pStyle w:val="Prrafodelista"/>
        <w:numPr>
          <w:ilvl w:val="0"/>
          <w:numId w:val="33"/>
        </w:numPr>
      </w:pPr>
      <w:r>
        <w:t>S</w:t>
      </w:r>
      <w:r w:rsidRPr="00887A92">
        <w:t>e prevé realizar actuaciones que actualicen el versionado del directorio común (DIR3</w:t>
      </w:r>
      <w:r>
        <w:t>/DIR4</w:t>
      </w:r>
      <w:r w:rsidRPr="00887A92">
        <w:t>).</w:t>
      </w:r>
    </w:p>
    <w:p w:rsidR="000027EC" w:rsidRDefault="00722E62" w:rsidP="00722E62">
      <w:pPr>
        <w:pStyle w:val="Ttulo3"/>
      </w:pPr>
      <w:bookmarkStart w:id="24" w:name="_Toc76058402"/>
      <w:r w:rsidRPr="00722E62">
        <w:t>Modificaciones de contratos</w:t>
      </w:r>
      <w:r w:rsidR="00393EC1">
        <w:t xml:space="preserve"> (Contratos)</w:t>
      </w:r>
      <w:bookmarkEnd w:id="24"/>
    </w:p>
    <w:p w:rsidR="00722E62" w:rsidRDefault="00722E62" w:rsidP="00722E62">
      <w:r>
        <w:t>Observaciones:</w:t>
      </w:r>
    </w:p>
    <w:p w:rsidR="00722E62" w:rsidRDefault="00722E62" w:rsidP="00722E62">
      <w:pPr>
        <w:pStyle w:val="Prrafodelista"/>
        <w:numPr>
          <w:ilvl w:val="0"/>
          <w:numId w:val="34"/>
        </w:numPr>
      </w:pPr>
      <w:r w:rsidRPr="00722E62">
        <w:t>La ficha de contratos existente en el PTAGE no incluye el campo modificaciones</w:t>
      </w:r>
      <w:r w:rsidR="00066926">
        <w:t>.</w:t>
      </w:r>
    </w:p>
    <w:p w:rsidR="00F72274" w:rsidRDefault="00722E62" w:rsidP="00FB087B">
      <w:r>
        <w:t xml:space="preserve">Respuesta: </w:t>
      </w:r>
    </w:p>
    <w:p w:rsidR="00722E62" w:rsidRDefault="00F72274" w:rsidP="00066926">
      <w:pPr>
        <w:pStyle w:val="Prrafodelista"/>
        <w:numPr>
          <w:ilvl w:val="0"/>
          <w:numId w:val="34"/>
        </w:numPr>
      </w:pPr>
      <w:r>
        <w:t>L</w:t>
      </w:r>
      <w:r w:rsidR="00722E62" w:rsidRPr="00722E62">
        <w:t>a Plataforma de Contratación del Sector Público no recoge esta variable como filtro para la búsqueda de contratos</w:t>
      </w:r>
      <w:r w:rsidR="00393EC1">
        <w:t>, por lo que no se puede trasladar al Portal.</w:t>
      </w:r>
    </w:p>
    <w:p w:rsidR="00393EC1" w:rsidRDefault="00393EC1" w:rsidP="00722E62">
      <w:pPr>
        <w:ind w:left="360"/>
      </w:pPr>
    </w:p>
    <w:p w:rsidR="00393EC1" w:rsidRDefault="00393EC1" w:rsidP="00393EC1">
      <w:pPr>
        <w:pStyle w:val="Ttulo3"/>
      </w:pPr>
      <w:bookmarkStart w:id="25" w:name="_Toc76058403"/>
      <w:r w:rsidRPr="00393EC1">
        <w:t>Desistimientos y Renuncias</w:t>
      </w:r>
      <w:r>
        <w:t xml:space="preserve"> (Contratos)</w:t>
      </w:r>
      <w:bookmarkEnd w:id="25"/>
    </w:p>
    <w:p w:rsidR="00393EC1" w:rsidRDefault="00393EC1" w:rsidP="00393EC1">
      <w:r>
        <w:t>Observaciones:</w:t>
      </w:r>
    </w:p>
    <w:p w:rsidR="00393EC1" w:rsidRDefault="00393EC1" w:rsidP="00393EC1">
      <w:pPr>
        <w:pStyle w:val="Prrafodelista"/>
        <w:numPr>
          <w:ilvl w:val="0"/>
          <w:numId w:val="34"/>
        </w:numPr>
      </w:pPr>
      <w:r>
        <w:t>No está accesible esta información referida a Contratos.</w:t>
      </w:r>
    </w:p>
    <w:p w:rsidR="00F72274" w:rsidRDefault="006634D5" w:rsidP="00FB087B">
      <w:r>
        <w:t>Propuesta</w:t>
      </w:r>
      <w:r w:rsidR="00393EC1">
        <w:t xml:space="preserve">: </w:t>
      </w:r>
    </w:p>
    <w:p w:rsidR="00393EC1" w:rsidRDefault="00887A92" w:rsidP="00066926">
      <w:pPr>
        <w:pStyle w:val="Prrafodelista"/>
        <w:numPr>
          <w:ilvl w:val="0"/>
          <w:numId w:val="34"/>
        </w:numPr>
      </w:pPr>
      <w:r w:rsidRPr="00887A92">
        <w:t>Esta información estará disponible en el PT una vez finalicen los trabajos de migración en curso.</w:t>
      </w:r>
    </w:p>
    <w:p w:rsidR="00393EC1" w:rsidRDefault="00393EC1" w:rsidP="00393EC1">
      <w:pPr>
        <w:ind w:left="360"/>
      </w:pPr>
    </w:p>
    <w:p w:rsidR="00393EC1" w:rsidRDefault="00393EC1" w:rsidP="00393EC1">
      <w:pPr>
        <w:pStyle w:val="Ttulo3"/>
      </w:pPr>
      <w:bookmarkStart w:id="26" w:name="_Toc76058404"/>
      <w:r w:rsidRPr="00393EC1">
        <w:t>Datos estadísticos sobre contratos</w:t>
      </w:r>
      <w:bookmarkEnd w:id="26"/>
    </w:p>
    <w:p w:rsidR="00393EC1" w:rsidRDefault="00393EC1" w:rsidP="00393EC1">
      <w:r>
        <w:t>Observaciones:</w:t>
      </w:r>
    </w:p>
    <w:p w:rsidR="00393EC1" w:rsidRDefault="00393EC1" w:rsidP="00393EC1">
      <w:pPr>
        <w:pStyle w:val="Prrafodelista"/>
        <w:numPr>
          <w:ilvl w:val="0"/>
          <w:numId w:val="34"/>
        </w:numPr>
      </w:pPr>
      <w:r>
        <w:t>Información actualizada a 2018.</w:t>
      </w:r>
    </w:p>
    <w:p w:rsidR="00F72274" w:rsidRDefault="00066926" w:rsidP="00393EC1">
      <w:pPr>
        <w:ind w:left="360"/>
      </w:pPr>
      <w:r>
        <w:t>Resp</w:t>
      </w:r>
      <w:r w:rsidR="00393EC1">
        <w:t xml:space="preserve">esta: </w:t>
      </w:r>
    </w:p>
    <w:p w:rsidR="00393EC1" w:rsidRDefault="00393EC1" w:rsidP="00066926">
      <w:pPr>
        <w:pStyle w:val="Prrafodelista"/>
        <w:numPr>
          <w:ilvl w:val="0"/>
          <w:numId w:val="34"/>
        </w:numPr>
      </w:pPr>
      <w:r>
        <w:t>Ésta es la infor</w:t>
      </w:r>
      <w:r w:rsidR="000F4548">
        <w:t xml:space="preserve">mación que ofrece la </w:t>
      </w:r>
      <w:r w:rsidR="000F4548" w:rsidRPr="000F4548">
        <w:t>Junta Consultiva de Contratación Pública del Estad</w:t>
      </w:r>
      <w:r w:rsidR="000F4548">
        <w:t xml:space="preserve">o y la última actualización corresponde a 2019, fecha de actualización mayo de 2021. </w:t>
      </w:r>
      <w:r w:rsidR="000F4548" w:rsidRPr="00066926">
        <w:t>Realizado.</w:t>
      </w:r>
    </w:p>
    <w:p w:rsidR="000F4548" w:rsidRDefault="000F4548" w:rsidP="00393EC1">
      <w:pPr>
        <w:ind w:left="360"/>
      </w:pPr>
    </w:p>
    <w:p w:rsidR="000F4548" w:rsidRPr="000F4548" w:rsidRDefault="002D32D7" w:rsidP="002D32D7">
      <w:pPr>
        <w:pStyle w:val="Ttulo3"/>
      </w:pPr>
      <w:bookmarkStart w:id="27" w:name="_Toc76058405"/>
      <w:r w:rsidRPr="002D32D7">
        <w:t>Contratos Menores</w:t>
      </w:r>
      <w:r>
        <w:t xml:space="preserve"> (Contratos)</w:t>
      </w:r>
      <w:bookmarkEnd w:id="27"/>
    </w:p>
    <w:p w:rsidR="00977ED3" w:rsidRDefault="002D32D7" w:rsidP="00977ED3">
      <w:r>
        <w:t>Comentario sobre el acceso:</w:t>
      </w:r>
    </w:p>
    <w:p w:rsidR="002D32D7" w:rsidRDefault="002D32D7" w:rsidP="002D32D7">
      <w:pPr>
        <w:pStyle w:val="Prrafodelista"/>
        <w:numPr>
          <w:ilvl w:val="0"/>
          <w:numId w:val="34"/>
        </w:numPr>
      </w:pPr>
      <w:r>
        <w:t>Integrados con el resto de los contratos.</w:t>
      </w:r>
    </w:p>
    <w:p w:rsidR="002D32D7" w:rsidRDefault="002D32D7" w:rsidP="002D32D7">
      <w:pPr>
        <w:pStyle w:val="Prrafodelista"/>
        <w:numPr>
          <w:ilvl w:val="0"/>
          <w:numId w:val="34"/>
        </w:numPr>
      </w:pPr>
      <w:r>
        <w:t>Son necesarios 4 clics para acceder a la información.</w:t>
      </w:r>
    </w:p>
    <w:p w:rsidR="002D32D7" w:rsidRDefault="002D32D7" w:rsidP="00FB087B">
      <w:r>
        <w:t xml:space="preserve">Respuesta: </w:t>
      </w:r>
    </w:p>
    <w:p w:rsidR="00887A92" w:rsidRDefault="00887A92" w:rsidP="00066926">
      <w:pPr>
        <w:pStyle w:val="Prrafodelista"/>
        <w:numPr>
          <w:ilvl w:val="0"/>
          <w:numId w:val="34"/>
        </w:numPr>
      </w:pPr>
      <w:r w:rsidRPr="00887A92">
        <w:t>Se solicitará al responsable técnico del PT (SGAD) poder explotar la información de contratos para acceder a la información de contratos menores.</w:t>
      </w:r>
    </w:p>
    <w:p w:rsidR="002D32D7" w:rsidRDefault="002D32D7" w:rsidP="002D32D7">
      <w:pPr>
        <w:pStyle w:val="Ttulo3"/>
      </w:pPr>
      <w:bookmarkStart w:id="28" w:name="_Toc76058406"/>
      <w:r w:rsidRPr="002D32D7">
        <w:t>Relación de los convenios suscritos</w:t>
      </w:r>
      <w:r>
        <w:t xml:space="preserve"> (Convenios y Encomiendas)</w:t>
      </w:r>
      <w:bookmarkEnd w:id="28"/>
    </w:p>
    <w:p w:rsidR="00977ED3" w:rsidRDefault="002D32D7" w:rsidP="00977ED3">
      <w:r>
        <w:t>Observaciones:</w:t>
      </w:r>
    </w:p>
    <w:p w:rsidR="002D32D7" w:rsidRPr="00977ED3" w:rsidRDefault="00066926" w:rsidP="002D32D7">
      <w:pPr>
        <w:pStyle w:val="Prrafodelista"/>
        <w:numPr>
          <w:ilvl w:val="0"/>
          <w:numId w:val="35"/>
        </w:numPr>
      </w:pPr>
      <w:r>
        <w:t>L</w:t>
      </w:r>
      <w:r w:rsidR="002D32D7">
        <w:t>a denominación de algún ministerio no se corresponde con la actual.</w:t>
      </w:r>
    </w:p>
    <w:p w:rsidR="002D32D7" w:rsidRDefault="002D32D7" w:rsidP="002D32D7">
      <w:pPr>
        <w:pStyle w:val="Prrafodelista"/>
        <w:numPr>
          <w:ilvl w:val="0"/>
          <w:numId w:val="35"/>
        </w:numPr>
      </w:pPr>
      <w:r>
        <w:t>Hay ministerios que no contienen información.</w:t>
      </w:r>
    </w:p>
    <w:p w:rsidR="00066926" w:rsidRDefault="002D32D7" w:rsidP="00FB087B">
      <w:r>
        <w:t>Respuesta:</w:t>
      </w:r>
      <w:r w:rsidR="00B35FE7">
        <w:t xml:space="preserve"> </w:t>
      </w:r>
    </w:p>
    <w:p w:rsidR="00887A92" w:rsidRDefault="002D32D7" w:rsidP="00066926">
      <w:pPr>
        <w:pStyle w:val="Prrafodelista"/>
        <w:numPr>
          <w:ilvl w:val="0"/>
          <w:numId w:val="35"/>
        </w:numPr>
      </w:pPr>
      <w:r>
        <w:t xml:space="preserve">La información proviene de la base de datos </w:t>
      </w:r>
      <w:r w:rsidR="00F72274">
        <w:t>del Registro Estatal de Órganos e Instrumentos de Cooperación (</w:t>
      </w:r>
      <w:r>
        <w:t>REOICO</w:t>
      </w:r>
      <w:r w:rsidR="00F72274">
        <w:t>)</w:t>
      </w:r>
      <w:r w:rsidR="00887A92">
        <w:t>.</w:t>
      </w:r>
      <w:r>
        <w:t xml:space="preserve"> </w:t>
      </w:r>
      <w:r w:rsidR="00887A92" w:rsidRPr="00887A92">
        <w:t xml:space="preserve">Son los ministerios los que actualizan directamente la información sobre convenios en dicha fuente de información. </w:t>
      </w:r>
    </w:p>
    <w:p w:rsidR="00F72274" w:rsidRDefault="00887A92" w:rsidP="00FB087B">
      <w:r>
        <w:t xml:space="preserve">Propuesta: </w:t>
      </w:r>
    </w:p>
    <w:p w:rsidR="002D32D7" w:rsidRDefault="00887A92" w:rsidP="00066926">
      <w:pPr>
        <w:pStyle w:val="Prrafodelista"/>
        <w:numPr>
          <w:ilvl w:val="0"/>
          <w:numId w:val="35"/>
        </w:numPr>
      </w:pPr>
      <w:r w:rsidRPr="00887A92">
        <w:t>Se contactará con el Ministerio de Hacienda, responsable funcional de la mencionada base con el fin de articular mecanismos homogéneos de actualización de la información</w:t>
      </w:r>
      <w:r w:rsidR="002D32D7">
        <w:t>.</w:t>
      </w:r>
    </w:p>
    <w:p w:rsidR="002D32D7" w:rsidRDefault="002D32D7" w:rsidP="002D32D7"/>
    <w:p w:rsidR="002D32D7" w:rsidRDefault="002D32D7" w:rsidP="002D32D7">
      <w:pPr>
        <w:pStyle w:val="Ttulo3"/>
      </w:pPr>
      <w:bookmarkStart w:id="29" w:name="_Toc76058407"/>
      <w:r w:rsidRPr="002D32D7">
        <w:t>Encomiendas y Encargos</w:t>
      </w:r>
      <w:r>
        <w:t xml:space="preserve"> (Convenios y Encomiendas)</w:t>
      </w:r>
      <w:bookmarkEnd w:id="29"/>
    </w:p>
    <w:p w:rsidR="00EE34ED" w:rsidRDefault="00EE34ED" w:rsidP="00EE34ED">
      <w:r>
        <w:t>Observaciones:</w:t>
      </w:r>
    </w:p>
    <w:p w:rsidR="00EE34ED" w:rsidRPr="00977ED3" w:rsidRDefault="00EE34ED" w:rsidP="00EE34ED">
      <w:pPr>
        <w:pStyle w:val="Prrafodelista"/>
        <w:numPr>
          <w:ilvl w:val="0"/>
          <w:numId w:val="35"/>
        </w:numPr>
      </w:pPr>
      <w:r>
        <w:t>La denominación de algún ministerio no se corresponde con la actual.</w:t>
      </w:r>
    </w:p>
    <w:p w:rsidR="00EE34ED" w:rsidRDefault="00EE34ED" w:rsidP="00EE34ED">
      <w:pPr>
        <w:pStyle w:val="Prrafodelista"/>
        <w:numPr>
          <w:ilvl w:val="0"/>
          <w:numId w:val="35"/>
        </w:numPr>
      </w:pPr>
      <w:r>
        <w:t>Hay ministerios que no contienen información</w:t>
      </w:r>
    </w:p>
    <w:p w:rsidR="00F72274" w:rsidRDefault="00EE34ED" w:rsidP="00FB087B">
      <w:r>
        <w:t>Respuesta:</w:t>
      </w:r>
    </w:p>
    <w:p w:rsidR="00EE34ED" w:rsidRDefault="00EE34ED" w:rsidP="00066926">
      <w:pPr>
        <w:pStyle w:val="Prrafodelista"/>
        <w:numPr>
          <w:ilvl w:val="0"/>
          <w:numId w:val="35"/>
        </w:numPr>
      </w:pPr>
      <w:r>
        <w:t xml:space="preserve"> La información proviene de la base de datos </w:t>
      </w:r>
      <w:r w:rsidR="00F72274">
        <w:t>del Registro de Convenios de Colaboración y Encomiendas de Gestión (</w:t>
      </w:r>
      <w:r>
        <w:t>RECESPE</w:t>
      </w:r>
      <w:r w:rsidR="00F72274">
        <w:t>)</w:t>
      </w:r>
      <w:r>
        <w:t xml:space="preserve"> y el PT recoge la información que en ella se publica.</w:t>
      </w:r>
      <w:r w:rsidR="00887A92" w:rsidRPr="00887A92">
        <w:t xml:space="preserve"> </w:t>
      </w:r>
    </w:p>
    <w:p w:rsidR="00F72274" w:rsidRDefault="00887A92" w:rsidP="00FB087B">
      <w:r>
        <w:t xml:space="preserve">Propuesta: </w:t>
      </w:r>
    </w:p>
    <w:p w:rsidR="00887A92" w:rsidRDefault="00887A92" w:rsidP="00066926">
      <w:pPr>
        <w:pStyle w:val="Prrafodelista"/>
        <w:numPr>
          <w:ilvl w:val="0"/>
          <w:numId w:val="35"/>
        </w:numPr>
      </w:pPr>
      <w:r w:rsidRPr="00887A92">
        <w:t xml:space="preserve">En este caso, ningún ministerio es </w:t>
      </w:r>
      <w:r w:rsidR="00F72274">
        <w:t xml:space="preserve">responsable </w:t>
      </w:r>
      <w:r w:rsidRPr="00887A92">
        <w:t xml:space="preserve">funcional de la mencionada base. Se </w:t>
      </w:r>
      <w:r w:rsidR="00F72274">
        <w:t>analizarán  posibles m</w:t>
      </w:r>
      <w:r w:rsidRPr="00887A92">
        <w:t>ecanismo</w:t>
      </w:r>
      <w:r w:rsidR="00F72274">
        <w:t>s</w:t>
      </w:r>
      <w:r w:rsidRPr="00887A92">
        <w:t xml:space="preserve"> de gobernanza para alcanzar criterios homogéneos.</w:t>
      </w:r>
    </w:p>
    <w:p w:rsidR="002D32D7" w:rsidRDefault="002D32D7" w:rsidP="002D32D7"/>
    <w:p w:rsidR="00EE34ED" w:rsidRDefault="00ED4BB8" w:rsidP="00ED4BB8">
      <w:pPr>
        <w:pStyle w:val="Ttulo3"/>
      </w:pPr>
      <w:bookmarkStart w:id="30" w:name="_Toc76058408"/>
      <w:r w:rsidRPr="00ED4BB8">
        <w:t>Subcontrataciones</w:t>
      </w:r>
      <w:r>
        <w:t xml:space="preserve"> (Convenios y Encomiendas)</w:t>
      </w:r>
      <w:bookmarkEnd w:id="30"/>
    </w:p>
    <w:p w:rsidR="00ED4BB8" w:rsidRDefault="00ED4BB8" w:rsidP="00ED4BB8">
      <w:r>
        <w:t>Observaciones:</w:t>
      </w:r>
    </w:p>
    <w:p w:rsidR="00ED4BB8" w:rsidRDefault="00ED4BB8" w:rsidP="00ED4BB8">
      <w:pPr>
        <w:pStyle w:val="Prrafodelista"/>
        <w:numPr>
          <w:ilvl w:val="0"/>
          <w:numId w:val="36"/>
        </w:numPr>
      </w:pPr>
      <w:r>
        <w:t>Esta información só</w:t>
      </w:r>
      <w:r w:rsidRPr="00ED4BB8">
        <w:t>lo es obtenible a partir de los documentos individuales de las encomiendas y encargos</w:t>
      </w:r>
    </w:p>
    <w:p w:rsidR="00F72274" w:rsidRDefault="00ED4BB8" w:rsidP="00FB087B">
      <w:r>
        <w:t>Respuesta:</w:t>
      </w:r>
    </w:p>
    <w:p w:rsidR="00ED4BB8" w:rsidRDefault="00ED4BB8" w:rsidP="00066926">
      <w:pPr>
        <w:pStyle w:val="Prrafodelista"/>
        <w:numPr>
          <w:ilvl w:val="0"/>
          <w:numId w:val="35"/>
        </w:numPr>
      </w:pPr>
      <w:r>
        <w:t xml:space="preserve"> La información está contextualizada al convenio o encomienda a que se refiera.</w:t>
      </w:r>
    </w:p>
    <w:p w:rsidR="00ED4BB8" w:rsidRDefault="00ED4BB8" w:rsidP="00ED4BB8">
      <w:pPr>
        <w:pStyle w:val="Ttulo3"/>
      </w:pPr>
      <w:bookmarkStart w:id="31" w:name="_Toc76058409"/>
      <w:r w:rsidRPr="00ED4BB8">
        <w:t>Subvenciones y ayudas públicas concedidas</w:t>
      </w:r>
      <w:bookmarkEnd w:id="31"/>
    </w:p>
    <w:p w:rsidR="00ED4BB8" w:rsidRDefault="00ED4BB8" w:rsidP="00ED4BB8">
      <w:r>
        <w:t>Observaciones:</w:t>
      </w:r>
    </w:p>
    <w:p w:rsidR="00ED4BB8" w:rsidRDefault="00ED4BB8" w:rsidP="00ED4BB8">
      <w:pPr>
        <w:pStyle w:val="Prrafodelista"/>
        <w:numPr>
          <w:ilvl w:val="0"/>
          <w:numId w:val="36"/>
        </w:numPr>
      </w:pPr>
      <w:r>
        <w:t>Se dirige directamente a la Base de Datos Nacional de Subvenciones (BDNS) para realizar la búsqueda.</w:t>
      </w:r>
    </w:p>
    <w:p w:rsidR="00ED4BB8" w:rsidRDefault="00ED4BB8" w:rsidP="00ED4BB8">
      <w:pPr>
        <w:pStyle w:val="Prrafodelista"/>
        <w:numPr>
          <w:ilvl w:val="0"/>
          <w:numId w:val="36"/>
        </w:numPr>
      </w:pPr>
      <w:r>
        <w:t>Fecha de actualización no actualizada</w:t>
      </w:r>
    </w:p>
    <w:p w:rsidR="00ED4BB8" w:rsidRDefault="00ED4BB8" w:rsidP="00FB087B">
      <w:r>
        <w:t xml:space="preserve">Respuesta: </w:t>
      </w:r>
    </w:p>
    <w:p w:rsidR="00CD6665" w:rsidRDefault="00CD6665" w:rsidP="00066926">
      <w:pPr>
        <w:pStyle w:val="Prrafodelista"/>
        <w:numPr>
          <w:ilvl w:val="0"/>
          <w:numId w:val="35"/>
        </w:numPr>
      </w:pPr>
      <w:r w:rsidRPr="00CD6665">
        <w:t>Se ha mejorado el acceso a la información, permitiendo acceder a las subvenciones y ayudas</w:t>
      </w:r>
      <w:r>
        <w:t xml:space="preserve"> concedidas</w:t>
      </w:r>
      <w:r w:rsidRPr="00CD6665">
        <w:t xml:space="preserve"> por ministerio. </w:t>
      </w:r>
    </w:p>
    <w:p w:rsidR="00ED4BB8" w:rsidRDefault="00CD6665" w:rsidP="00066926">
      <w:pPr>
        <w:pStyle w:val="Prrafodelista"/>
        <w:numPr>
          <w:ilvl w:val="0"/>
          <w:numId w:val="35"/>
        </w:numPr>
      </w:pPr>
      <w:r w:rsidRPr="00CD6665">
        <w:t>No es posible una integración con esta base de datos, según ha informado la IGAE</w:t>
      </w:r>
      <w:r>
        <w:t xml:space="preserve">, responsable de la </w:t>
      </w:r>
      <w:r w:rsidR="00ED4BB8">
        <w:t>BDNS.</w:t>
      </w:r>
    </w:p>
    <w:p w:rsidR="00ED4BB8" w:rsidRDefault="00461998" w:rsidP="00066926">
      <w:pPr>
        <w:pStyle w:val="Prrafodelista"/>
        <w:numPr>
          <w:ilvl w:val="0"/>
          <w:numId w:val="35"/>
        </w:numPr>
      </w:pPr>
      <w:r>
        <w:t>Se incluirá la fecha de actualización.</w:t>
      </w:r>
    </w:p>
    <w:p w:rsidR="00706402" w:rsidRDefault="00706402" w:rsidP="00461998">
      <w:pPr>
        <w:pStyle w:val="Ttulo3"/>
      </w:pPr>
    </w:p>
    <w:p w:rsidR="00461998" w:rsidRDefault="00461998" w:rsidP="00461998">
      <w:pPr>
        <w:pStyle w:val="Ttulo3"/>
      </w:pPr>
      <w:bookmarkStart w:id="32" w:name="_Toc76058410"/>
      <w:r w:rsidRPr="00461998">
        <w:t>Presupuestos</w:t>
      </w:r>
      <w:bookmarkEnd w:id="32"/>
    </w:p>
    <w:p w:rsidR="00461998" w:rsidRDefault="00461998" w:rsidP="00461998">
      <w:r>
        <w:t>Observaciones:</w:t>
      </w:r>
    </w:p>
    <w:p w:rsidR="00461998" w:rsidRDefault="00461998" w:rsidP="00461998">
      <w:pPr>
        <w:pStyle w:val="Prrafodelista"/>
        <w:numPr>
          <w:ilvl w:val="0"/>
          <w:numId w:val="38"/>
        </w:numPr>
      </w:pPr>
      <w:r>
        <w:t>Se proporcionan enlaces a los presupuestos de ingresos y gastos.</w:t>
      </w:r>
    </w:p>
    <w:p w:rsidR="00461998" w:rsidRDefault="00461998" w:rsidP="00461998">
      <w:pPr>
        <w:pStyle w:val="Prrafodelista"/>
        <w:numPr>
          <w:ilvl w:val="0"/>
          <w:numId w:val="38"/>
        </w:numPr>
      </w:pPr>
      <w:r>
        <w:t>El enlace a los presupuestos de ingresos y gastos en formato XML daba paso a una página en lenguaje máquina</w:t>
      </w:r>
      <w:r w:rsidR="00F72274">
        <w:t>”</w:t>
      </w:r>
      <w:r>
        <w:t>.</w:t>
      </w:r>
    </w:p>
    <w:p w:rsidR="00F72274" w:rsidRDefault="00461998" w:rsidP="00FB087B">
      <w:r>
        <w:t xml:space="preserve">Respuesta: </w:t>
      </w:r>
    </w:p>
    <w:p w:rsidR="00461998" w:rsidRDefault="00461998" w:rsidP="00066926">
      <w:pPr>
        <w:pStyle w:val="Prrafodelista"/>
        <w:numPr>
          <w:ilvl w:val="0"/>
          <w:numId w:val="35"/>
        </w:numPr>
      </w:pPr>
      <w:r>
        <w:t>La información es facilitada por el Ministerio de Hacienda y</w:t>
      </w:r>
      <w:r w:rsidR="006634D5">
        <w:t xml:space="preserve"> en</w:t>
      </w:r>
      <w:r>
        <w:t xml:space="preserve"> los enlaces a la información con distintos formatos</w:t>
      </w:r>
      <w:r w:rsidR="00F72274">
        <w:t xml:space="preserve">, </w:t>
      </w:r>
      <w:r>
        <w:t xml:space="preserve">está perfectamente identificada </w:t>
      </w:r>
      <w:r w:rsidR="00F72274">
        <w:t>dicha inform</w:t>
      </w:r>
      <w:r w:rsidR="00005E36">
        <w:t>a</w:t>
      </w:r>
      <w:r w:rsidR="00F72274">
        <w:t xml:space="preserve">ción </w:t>
      </w:r>
      <w:r>
        <w:t>en el enlace.</w:t>
      </w:r>
    </w:p>
    <w:p w:rsidR="00461998" w:rsidRDefault="00461998" w:rsidP="00461998">
      <w:pPr>
        <w:ind w:left="360"/>
      </w:pPr>
    </w:p>
    <w:p w:rsidR="00461998" w:rsidRDefault="00461998" w:rsidP="00461998">
      <w:pPr>
        <w:pStyle w:val="Ttulo3"/>
      </w:pPr>
      <w:bookmarkStart w:id="33" w:name="_Toc76058411"/>
      <w:r w:rsidRPr="00461998">
        <w:t>Ejecución presupuestaria</w:t>
      </w:r>
      <w:bookmarkEnd w:id="33"/>
    </w:p>
    <w:p w:rsidR="00461998" w:rsidRDefault="00461998" w:rsidP="00461998">
      <w:r>
        <w:t>Ok</w:t>
      </w:r>
    </w:p>
    <w:p w:rsidR="00461998" w:rsidRDefault="00461998" w:rsidP="00461998"/>
    <w:p w:rsidR="00461998" w:rsidRDefault="00461998" w:rsidP="00461998">
      <w:pPr>
        <w:pStyle w:val="Ttulo3"/>
      </w:pPr>
      <w:bookmarkStart w:id="34" w:name="_Toc76058412"/>
      <w:r w:rsidRPr="00461998">
        <w:t>Cumplimiento de los objetivos de estabilidad presupuestaria</w:t>
      </w:r>
      <w:bookmarkEnd w:id="34"/>
    </w:p>
    <w:p w:rsidR="00461998" w:rsidRDefault="00461998" w:rsidP="00461998">
      <w:r>
        <w:t>Ok</w:t>
      </w:r>
    </w:p>
    <w:p w:rsidR="00461998" w:rsidRDefault="00461998" w:rsidP="00461998"/>
    <w:p w:rsidR="00461998" w:rsidRDefault="00461998" w:rsidP="00461998">
      <w:pPr>
        <w:pStyle w:val="Ttulo3"/>
      </w:pPr>
      <w:bookmarkStart w:id="35" w:name="_Toc76058413"/>
      <w:r w:rsidRPr="00461998">
        <w:t>Cumplimiento de los objetivos de sostenibilidad financiera</w:t>
      </w:r>
      <w:bookmarkEnd w:id="35"/>
    </w:p>
    <w:p w:rsidR="00461998" w:rsidRDefault="00461998" w:rsidP="00461998">
      <w:r>
        <w:t>Ok</w:t>
      </w:r>
    </w:p>
    <w:p w:rsidR="00461998" w:rsidRDefault="00461998" w:rsidP="00461998"/>
    <w:p w:rsidR="00461998" w:rsidRDefault="00461998" w:rsidP="00461998">
      <w:pPr>
        <w:pStyle w:val="Ttulo3"/>
      </w:pPr>
      <w:bookmarkStart w:id="36" w:name="_Toc76058414"/>
      <w:r w:rsidRPr="00461998">
        <w:t>Cuentas anuales</w:t>
      </w:r>
      <w:bookmarkEnd w:id="36"/>
    </w:p>
    <w:p w:rsidR="00461998" w:rsidRDefault="00461998" w:rsidP="00461998">
      <w:r>
        <w:t>Ok</w:t>
      </w:r>
    </w:p>
    <w:p w:rsidR="00461998" w:rsidRDefault="00461998" w:rsidP="00461998"/>
    <w:p w:rsidR="00461998" w:rsidRDefault="00461998" w:rsidP="00461998">
      <w:pPr>
        <w:pStyle w:val="Ttulo3"/>
      </w:pPr>
      <w:bookmarkStart w:id="37" w:name="_Toc76058415"/>
      <w:r w:rsidRPr="00461998">
        <w:t>Informes de auditoría de cuentas y de fiscalización por órganos de control externo</w:t>
      </w:r>
      <w:bookmarkEnd w:id="37"/>
    </w:p>
    <w:p w:rsidR="00461998" w:rsidRDefault="00461998" w:rsidP="00461998">
      <w:r>
        <w:t>Ok</w:t>
      </w:r>
    </w:p>
    <w:p w:rsidR="00461998" w:rsidRDefault="00461998" w:rsidP="00461998">
      <w:pPr>
        <w:pStyle w:val="Ttulo3"/>
      </w:pPr>
      <w:bookmarkStart w:id="38" w:name="_Toc76058416"/>
      <w:r w:rsidRPr="00461998">
        <w:t>Retribuciones anuales Altos Cargos y máximos responsables</w:t>
      </w:r>
      <w:bookmarkEnd w:id="38"/>
    </w:p>
    <w:p w:rsidR="00461998" w:rsidRDefault="00461998" w:rsidP="00461998">
      <w:r>
        <w:t>Observaciones:</w:t>
      </w:r>
    </w:p>
    <w:p w:rsidR="00461998" w:rsidRDefault="00461998" w:rsidP="00461998">
      <w:pPr>
        <w:pStyle w:val="Prrafodelista"/>
        <w:numPr>
          <w:ilvl w:val="0"/>
          <w:numId w:val="39"/>
        </w:numPr>
      </w:pPr>
      <w:r>
        <w:t>Información no totalmente actualizada a 2020</w:t>
      </w:r>
    </w:p>
    <w:p w:rsidR="00005E36" w:rsidRDefault="00461998" w:rsidP="00461998">
      <w:pPr>
        <w:ind w:left="360"/>
      </w:pPr>
      <w:r>
        <w:t xml:space="preserve">Respuesta: </w:t>
      </w:r>
    </w:p>
    <w:p w:rsidR="00461998" w:rsidRDefault="00461998" w:rsidP="00066926">
      <w:pPr>
        <w:pStyle w:val="Prrafodelista"/>
        <w:numPr>
          <w:ilvl w:val="0"/>
          <w:numId w:val="35"/>
        </w:numPr>
      </w:pPr>
      <w:r>
        <w:t>Toda la información de los ministerios y Presidencia del Gobierno está actualizada a 2020.</w:t>
      </w:r>
      <w:r w:rsidR="006634D5">
        <w:t xml:space="preserve"> </w:t>
      </w:r>
      <w:r w:rsidR="006634D5" w:rsidRPr="00066926">
        <w:t>Realizado.</w:t>
      </w:r>
    </w:p>
    <w:p w:rsidR="00461998" w:rsidRDefault="00461998" w:rsidP="00461998">
      <w:pPr>
        <w:ind w:left="360"/>
      </w:pPr>
    </w:p>
    <w:p w:rsidR="00461998" w:rsidRDefault="00461998" w:rsidP="00461998">
      <w:pPr>
        <w:pStyle w:val="Ttulo3"/>
      </w:pPr>
      <w:bookmarkStart w:id="39" w:name="_Toc76058417"/>
      <w:r w:rsidRPr="00461998">
        <w:t>Indemnizaciones percibidas por Altos Cargos con ocasión del abandono del cargo</w:t>
      </w:r>
      <w:bookmarkEnd w:id="39"/>
    </w:p>
    <w:p w:rsidR="00461998" w:rsidRDefault="00461998" w:rsidP="00461998">
      <w:r>
        <w:t>Observaciones:</w:t>
      </w:r>
    </w:p>
    <w:p w:rsidR="00461998" w:rsidRDefault="00716C03" w:rsidP="00461998">
      <w:pPr>
        <w:pStyle w:val="Prrafodelista"/>
        <w:numPr>
          <w:ilvl w:val="0"/>
          <w:numId w:val="39"/>
        </w:numPr>
      </w:pPr>
      <w:r>
        <w:t>No hay referencia a la última actualización</w:t>
      </w:r>
    </w:p>
    <w:p w:rsidR="00005E36" w:rsidRDefault="00716C03" w:rsidP="00FB087B">
      <w:r>
        <w:t xml:space="preserve">Respuesta: </w:t>
      </w:r>
    </w:p>
    <w:p w:rsidR="00716C03" w:rsidRPr="00066926" w:rsidRDefault="00716C03" w:rsidP="00066926">
      <w:pPr>
        <w:pStyle w:val="Prrafodelista"/>
        <w:numPr>
          <w:ilvl w:val="0"/>
          <w:numId w:val="35"/>
        </w:numPr>
      </w:pPr>
      <w:r>
        <w:t xml:space="preserve">La información de la actualización está en la página principal de </w:t>
      </w:r>
      <w:r w:rsidR="006634D5">
        <w:t>i</w:t>
      </w:r>
      <w:r>
        <w:t>ndemnizaciones.</w:t>
      </w:r>
      <w:r w:rsidR="006634D5">
        <w:t xml:space="preserve"> </w:t>
      </w:r>
      <w:r w:rsidR="00FB087B" w:rsidRPr="00066926">
        <w:t>Realizado</w:t>
      </w:r>
    </w:p>
    <w:p w:rsidR="00716C03" w:rsidRDefault="00716C03" w:rsidP="00716C03">
      <w:pPr>
        <w:ind w:left="360"/>
      </w:pPr>
    </w:p>
    <w:p w:rsidR="00716C03" w:rsidRDefault="00716C03" w:rsidP="00716C03">
      <w:pPr>
        <w:pStyle w:val="Ttulo3"/>
      </w:pPr>
      <w:bookmarkStart w:id="40" w:name="_Toc76058418"/>
      <w:r w:rsidRPr="00716C03">
        <w:t>Resoluciones de autorización o reconocimiento de compatibili</w:t>
      </w:r>
      <w:r>
        <w:t>dad que afecten a los empleados</w:t>
      </w:r>
      <w:bookmarkEnd w:id="40"/>
    </w:p>
    <w:p w:rsidR="00716C03" w:rsidRDefault="00716C03" w:rsidP="00716C03">
      <w:r>
        <w:t>Observaciones:</w:t>
      </w:r>
    </w:p>
    <w:p w:rsidR="00716C03" w:rsidRDefault="00716C03" w:rsidP="00066926">
      <w:pPr>
        <w:pStyle w:val="Prrafodelista"/>
        <w:numPr>
          <w:ilvl w:val="0"/>
          <w:numId w:val="35"/>
        </w:numPr>
      </w:pPr>
      <w:r>
        <w:t>Al querer descargar las compatibilidades de ámbito privado, no puede hacerse ya que el máximo establecido es de 2.000 registros</w:t>
      </w:r>
    </w:p>
    <w:p w:rsidR="00005E36" w:rsidRDefault="00716C03" w:rsidP="00FB087B">
      <w:r>
        <w:t xml:space="preserve">Propuesta: </w:t>
      </w:r>
    </w:p>
    <w:p w:rsidR="00716C03" w:rsidRDefault="00005E36" w:rsidP="00066926">
      <w:pPr>
        <w:pStyle w:val="Prrafodelista"/>
        <w:numPr>
          <w:ilvl w:val="0"/>
          <w:numId w:val="35"/>
        </w:numPr>
      </w:pPr>
      <w:r>
        <w:t xml:space="preserve">Se contactará </w:t>
      </w:r>
      <w:r w:rsidR="00716C03">
        <w:t xml:space="preserve">con el equipo técnico </w:t>
      </w:r>
      <w:r>
        <w:t xml:space="preserve">del PT (SGAD) </w:t>
      </w:r>
      <w:r w:rsidR="00716C03">
        <w:t>para ver las razones de dicha limitación y su posible resolución.</w:t>
      </w:r>
      <w:r w:rsidR="006634D5">
        <w:t xml:space="preserve"> </w:t>
      </w:r>
    </w:p>
    <w:p w:rsidR="00716C03" w:rsidRDefault="00716C03" w:rsidP="00716C03">
      <w:pPr>
        <w:ind w:left="360"/>
      </w:pPr>
    </w:p>
    <w:p w:rsidR="00716C03" w:rsidRDefault="00716C03" w:rsidP="00716C03">
      <w:pPr>
        <w:pStyle w:val="Ttulo3"/>
      </w:pPr>
      <w:bookmarkStart w:id="41" w:name="_Toc76058419"/>
      <w:r w:rsidRPr="00716C03">
        <w:t>Autorización para actividad privada al cese de altos cargos en la AGE</w:t>
      </w:r>
      <w:bookmarkEnd w:id="41"/>
    </w:p>
    <w:p w:rsidR="00716C03" w:rsidRDefault="00716C03" w:rsidP="00716C03">
      <w:r>
        <w:t>Ok</w:t>
      </w:r>
    </w:p>
    <w:p w:rsidR="00716C03" w:rsidRDefault="00716C03" w:rsidP="00716C03"/>
    <w:p w:rsidR="00716C03" w:rsidRDefault="00716C03" w:rsidP="00716C03">
      <w:pPr>
        <w:pStyle w:val="Ttulo3"/>
      </w:pPr>
      <w:bookmarkStart w:id="42" w:name="_Toc76058420"/>
      <w:r w:rsidRPr="00716C03">
        <w:t>Información estadística necesaria para valorar el grado de cumplimiento y calidad de los servicios públicos de su competencia</w:t>
      </w:r>
      <w:r>
        <w:t xml:space="preserve"> (Informes y Estadísticas)</w:t>
      </w:r>
      <w:r w:rsidR="00D2307A">
        <w:t xml:space="preserve"> (Cartas de servicios)</w:t>
      </w:r>
      <w:bookmarkEnd w:id="42"/>
    </w:p>
    <w:p w:rsidR="00716C03" w:rsidRDefault="00716C03" w:rsidP="00716C03">
      <w:r>
        <w:t>Observaciones:</w:t>
      </w:r>
    </w:p>
    <w:p w:rsidR="00716C03" w:rsidRDefault="00D2307A" w:rsidP="00716C03">
      <w:pPr>
        <w:pStyle w:val="Prrafodelista"/>
        <w:numPr>
          <w:ilvl w:val="0"/>
          <w:numId w:val="39"/>
        </w:numPr>
      </w:pPr>
      <w:r>
        <w:t>No se publica información relativa al cumplimiento de los servic</w:t>
      </w:r>
      <w:r w:rsidR="00FB087B">
        <w:t>ios</w:t>
      </w:r>
    </w:p>
    <w:p w:rsidR="00D2307A" w:rsidRDefault="00D2307A" w:rsidP="00716C03">
      <w:pPr>
        <w:pStyle w:val="Prrafodelista"/>
        <w:numPr>
          <w:ilvl w:val="0"/>
          <w:numId w:val="39"/>
        </w:numPr>
      </w:pPr>
      <w:r>
        <w:t>Algunos informes no co</w:t>
      </w:r>
      <w:r w:rsidR="00FB087B">
        <w:t>rresponden al ministerio actual</w:t>
      </w:r>
    </w:p>
    <w:p w:rsidR="00D2307A" w:rsidRDefault="00D2307A" w:rsidP="00716C03">
      <w:pPr>
        <w:pStyle w:val="Prrafodelista"/>
        <w:numPr>
          <w:ilvl w:val="0"/>
          <w:numId w:val="39"/>
        </w:numPr>
      </w:pPr>
      <w:r>
        <w:t>Existen algunos err</w:t>
      </w:r>
      <w:r w:rsidR="00FB087B">
        <w:t>ores al acceder a algún informe</w:t>
      </w:r>
    </w:p>
    <w:p w:rsidR="00D2307A" w:rsidRDefault="00D2307A" w:rsidP="00716C03">
      <w:pPr>
        <w:pStyle w:val="Prrafodelista"/>
        <w:numPr>
          <w:ilvl w:val="0"/>
          <w:numId w:val="39"/>
        </w:numPr>
      </w:pPr>
      <w:r>
        <w:t>Existen informes con gran desfase temporal</w:t>
      </w:r>
    </w:p>
    <w:p w:rsidR="00D2307A" w:rsidRDefault="00D2307A" w:rsidP="00FB087B">
      <w:r>
        <w:t>Propuestas:</w:t>
      </w:r>
    </w:p>
    <w:p w:rsidR="00D2307A" w:rsidRDefault="00005E36" w:rsidP="00066926">
      <w:pPr>
        <w:pStyle w:val="Prrafodelista"/>
        <w:numPr>
          <w:ilvl w:val="0"/>
          <w:numId w:val="35"/>
        </w:numPr>
      </w:pPr>
      <w:r>
        <w:t xml:space="preserve">Se hablará </w:t>
      </w:r>
      <w:r w:rsidR="00200EB5">
        <w:t xml:space="preserve"> con las UITs para fijar conceptos para determinar lo que se tiene que publicar y lo que no.</w:t>
      </w:r>
    </w:p>
    <w:p w:rsidR="00200EB5" w:rsidRPr="00716C03" w:rsidRDefault="00200EB5" w:rsidP="00066926">
      <w:pPr>
        <w:pStyle w:val="Prrafodelista"/>
        <w:numPr>
          <w:ilvl w:val="0"/>
          <w:numId w:val="35"/>
        </w:numPr>
      </w:pPr>
      <w:r>
        <w:t>Se hablar</w:t>
      </w:r>
      <w:r w:rsidR="00312DF5">
        <w:t>á</w:t>
      </w:r>
      <w:r>
        <w:t xml:space="preserve"> con la Subdirección General de la Inspección General de Servicios de la Administración General del Estado para ver la posibilidad de convertir el elemento de información Informes y Estadísticas en un elemento de carácter centralizado a través dicha unidad.</w:t>
      </w:r>
    </w:p>
    <w:p w:rsidR="00ED4BB8" w:rsidRPr="00ED4BB8" w:rsidRDefault="00ED4BB8" w:rsidP="00ED4BB8"/>
    <w:sectPr w:rsidR="00ED4BB8" w:rsidRPr="00ED4BB8" w:rsidSect="00080F92">
      <w:headerReference w:type="default" r:id="rId14"/>
      <w:footerReference w:type="default" r:id="rId15"/>
      <w:footerReference w:type="first" r:id="rId16"/>
      <w:pgSz w:w="11906" w:h="16838"/>
      <w:pgMar w:top="1560" w:right="1274" w:bottom="993" w:left="1418"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EA4" w:rsidRDefault="009C7EA4" w:rsidP="00891E77">
      <w:r>
        <w:separator/>
      </w:r>
    </w:p>
  </w:endnote>
  <w:endnote w:type="continuationSeparator" w:id="0">
    <w:p w:rsidR="009C7EA4" w:rsidRDefault="009C7EA4" w:rsidP="00891E77">
      <w:r>
        <w:continuationSeparator/>
      </w:r>
    </w:p>
  </w:endnote>
  <w:endnote w:type="continuationNotice" w:id="1">
    <w:p w:rsidR="009C7EA4" w:rsidRDefault="009C7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615479"/>
      <w:docPartObj>
        <w:docPartGallery w:val="Page Numbers (Bottom of Page)"/>
        <w:docPartUnique/>
      </w:docPartObj>
    </w:sdtPr>
    <w:sdtEndPr>
      <w:rPr>
        <w:sz w:val="18"/>
      </w:rPr>
    </w:sdtEndPr>
    <w:sdtContent>
      <w:p w:rsidR="00552566" w:rsidRPr="00CA2389" w:rsidRDefault="00552566">
        <w:pPr>
          <w:pStyle w:val="Piedepgina"/>
          <w:jc w:val="center"/>
          <w:rPr>
            <w:sz w:val="18"/>
          </w:rPr>
        </w:pPr>
      </w:p>
      <w:tbl>
        <w:tblPr>
          <w:tblpPr w:leftFromText="142" w:rightFromText="142" w:vertAnchor="text" w:horzAnchor="margin" w:tblpXSpec="right" w:tblpY="1"/>
          <w:tblOverlap w:val="never"/>
          <w:tblW w:w="10702" w:type="dxa"/>
          <w:tblBorders>
            <w:insideV w:val="single" w:sz="4" w:space="0" w:color="auto"/>
          </w:tblBorders>
          <w:tblCellMar>
            <w:left w:w="70" w:type="dxa"/>
            <w:right w:w="70" w:type="dxa"/>
          </w:tblCellMar>
          <w:tblLook w:val="0000" w:firstRow="0" w:lastRow="0" w:firstColumn="0" w:lastColumn="0" w:noHBand="0" w:noVBand="0"/>
        </w:tblPr>
        <w:tblGrid>
          <w:gridCol w:w="9284"/>
          <w:gridCol w:w="1418"/>
        </w:tblGrid>
        <w:tr w:rsidR="00552566" w:rsidTr="00552566">
          <w:tc>
            <w:tcPr>
              <w:tcW w:w="9284" w:type="dxa"/>
              <w:vAlign w:val="bottom"/>
            </w:tcPr>
            <w:p w:rsidR="00552566" w:rsidRDefault="00552566" w:rsidP="00552566">
              <w:pPr>
                <w:pStyle w:val="Textonotapie"/>
                <w:tabs>
                  <w:tab w:val="left" w:pos="1021"/>
                  <w:tab w:val="left" w:pos="8080"/>
                </w:tabs>
                <w:ind w:right="-212"/>
                <w:rPr>
                  <w:rFonts w:ascii="Gill Sans MT" w:hAnsi="Gill Sans MT" w:cs="Arial"/>
                  <w:sz w:val="14"/>
                </w:rPr>
              </w:pPr>
            </w:p>
          </w:tc>
          <w:tc>
            <w:tcPr>
              <w:tcW w:w="1418" w:type="dxa"/>
            </w:tcPr>
            <w:p w:rsidR="00552566" w:rsidRDefault="00552566" w:rsidP="00CA2389">
              <w:pPr>
                <w:pStyle w:val="Textonotapie"/>
                <w:tabs>
                  <w:tab w:val="left" w:pos="1915"/>
                  <w:tab w:val="left" w:pos="8080"/>
                </w:tabs>
                <w:ind w:right="-67"/>
                <w:rPr>
                  <w:rFonts w:ascii="Gill Sans MT" w:hAnsi="Gill Sans MT" w:cs="Arial"/>
                  <w:sz w:val="10"/>
                </w:rPr>
              </w:pPr>
              <w:r>
                <w:rPr>
                  <w:rFonts w:ascii="Gill Sans MT" w:hAnsi="Gill Sans MT" w:cs="Arial"/>
                  <w:sz w:val="10"/>
                </w:rPr>
                <w:br/>
                <w:t xml:space="preserve">MINISTERIO </w:t>
              </w:r>
              <w:r>
                <w:rPr>
                  <w:rFonts w:ascii="Gill Sans MT" w:hAnsi="Gill Sans MT" w:cs="Arial"/>
                  <w:sz w:val="10"/>
                </w:rPr>
                <w:br/>
              </w:r>
              <w:r w:rsidRPr="001B1A22">
                <w:rPr>
                  <w:rFonts w:ascii="Gill Sans MT" w:hAnsi="Gill Sans MT" w:cs="Arial"/>
                  <w:sz w:val="10"/>
                </w:rPr>
                <w:t>DE POLÍTICA TERRITORIAL</w:t>
              </w:r>
              <w:r>
                <w:rPr>
                  <w:rFonts w:ascii="Gill Sans MT" w:hAnsi="Gill Sans MT" w:cs="Arial"/>
                  <w:sz w:val="10"/>
                </w:rPr>
                <w:br/>
              </w:r>
              <w:r w:rsidRPr="001B1A22">
                <w:rPr>
                  <w:rFonts w:ascii="Gill Sans MT" w:hAnsi="Gill Sans MT" w:cs="Arial"/>
                  <w:sz w:val="10"/>
                </w:rPr>
                <w:t xml:space="preserve">Y FUNCIÓN PÚBLICA </w:t>
              </w:r>
            </w:p>
          </w:tc>
        </w:tr>
      </w:tbl>
      <w:p w:rsidR="00552566" w:rsidRDefault="00552566" w:rsidP="00CA2389">
        <w:pPr>
          <w:pStyle w:val="Piedepgina"/>
          <w:rPr>
            <w:rFonts w:ascii="Gill Sans MT" w:hAnsi="Gill Sans MT"/>
            <w:sz w:val="14"/>
          </w:rPr>
        </w:pPr>
      </w:p>
      <w:p w:rsidR="00552566" w:rsidRPr="00CA2389" w:rsidRDefault="00552566">
        <w:pPr>
          <w:pStyle w:val="Piedepgina"/>
          <w:jc w:val="center"/>
          <w:rPr>
            <w:sz w:val="18"/>
          </w:rPr>
        </w:pPr>
        <w:r w:rsidRPr="00CA2389">
          <w:rPr>
            <w:sz w:val="18"/>
          </w:rPr>
          <w:fldChar w:fldCharType="begin"/>
        </w:r>
        <w:r w:rsidRPr="00CA2389">
          <w:rPr>
            <w:sz w:val="18"/>
          </w:rPr>
          <w:instrText>PAGE   \* MERGEFORMAT</w:instrText>
        </w:r>
        <w:r w:rsidRPr="00CA2389">
          <w:rPr>
            <w:sz w:val="18"/>
          </w:rPr>
          <w:fldChar w:fldCharType="separate"/>
        </w:r>
        <w:r w:rsidR="00BE3D0E">
          <w:rPr>
            <w:noProof/>
            <w:sz w:val="18"/>
          </w:rPr>
          <w:t>17</w:t>
        </w:r>
        <w:r w:rsidRPr="00CA2389">
          <w:rPr>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horzAnchor="margin" w:tblpXSpec="right" w:tblpY="1"/>
      <w:tblOverlap w:val="never"/>
      <w:tblW w:w="10109" w:type="dxa"/>
      <w:tblBorders>
        <w:insideV w:val="single" w:sz="4" w:space="0" w:color="auto"/>
      </w:tblBorders>
      <w:tblCellMar>
        <w:left w:w="70" w:type="dxa"/>
        <w:right w:w="70" w:type="dxa"/>
      </w:tblCellMar>
      <w:tblLook w:val="0000" w:firstRow="0" w:lastRow="0" w:firstColumn="0" w:lastColumn="0" w:noHBand="0" w:noVBand="0"/>
    </w:tblPr>
    <w:tblGrid>
      <w:gridCol w:w="7951"/>
      <w:gridCol w:w="2158"/>
    </w:tblGrid>
    <w:tr w:rsidR="00552566" w:rsidTr="00CA2389">
      <w:trPr>
        <w:trHeight w:val="33"/>
      </w:trPr>
      <w:tc>
        <w:tcPr>
          <w:tcW w:w="7951" w:type="dxa"/>
          <w:vAlign w:val="bottom"/>
        </w:tcPr>
        <w:p w:rsidR="00552566" w:rsidRDefault="00552566" w:rsidP="00CA2389">
          <w:pPr>
            <w:pStyle w:val="Textonotapie"/>
            <w:tabs>
              <w:tab w:val="left" w:pos="1021"/>
              <w:tab w:val="left" w:pos="8080"/>
            </w:tabs>
            <w:rPr>
              <w:rFonts w:ascii="Gill Sans MT" w:hAnsi="Gill Sans MT" w:cs="Arial"/>
              <w:sz w:val="14"/>
            </w:rPr>
          </w:pPr>
          <w:r>
            <w:rPr>
              <w:noProof/>
            </w:rPr>
            <mc:AlternateContent>
              <mc:Choice Requires="wps">
                <w:drawing>
                  <wp:anchor distT="0" distB="0" distL="114300" distR="114300" simplePos="0" relativeHeight="251672576" behindDoc="0" locked="0" layoutInCell="0" allowOverlap="1" wp14:anchorId="04372509" wp14:editId="52948862">
                    <wp:simplePos x="0" y="0"/>
                    <wp:positionH relativeFrom="column">
                      <wp:posOffset>5640705</wp:posOffset>
                    </wp:positionH>
                    <wp:positionV relativeFrom="paragraph">
                      <wp:posOffset>188595</wp:posOffset>
                    </wp:positionV>
                    <wp:extent cx="1438910" cy="456565"/>
                    <wp:effectExtent l="0" t="0" r="0" b="6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444.15pt;margin-top:14.85pt;width:113.3pt;height:3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" o:allowincell="f" filled="f" stroked="f"/>
                </w:pict>
              </mc:Fallback>
            </mc:AlternateContent>
          </w:r>
          <w:r>
            <w:rPr>
              <w:rFonts w:ascii="Gill Sans MT" w:hAnsi="Gill Sans MT" w:cs="Arial"/>
              <w:sz w:val="14"/>
            </w:rPr>
            <w:t>transparencia.gob.es</w:t>
          </w:r>
          <w:r>
            <w:rPr>
              <w:rFonts w:ascii="Gill Sans MT" w:hAnsi="Gill Sans MT" w:cs="Arial"/>
              <w:sz w:val="14"/>
            </w:rPr>
            <w:br/>
            <w:t>sgtac@correo.gob.es</w:t>
          </w:r>
        </w:p>
      </w:tc>
      <w:tc>
        <w:tcPr>
          <w:tcW w:w="2158" w:type="dxa"/>
        </w:tcPr>
        <w:p w:rsidR="00552566" w:rsidRDefault="00552566" w:rsidP="00CA2389">
          <w:pPr>
            <w:pStyle w:val="Textonotapie"/>
            <w:tabs>
              <w:tab w:val="left" w:pos="1915"/>
              <w:tab w:val="left" w:pos="8080"/>
            </w:tabs>
            <w:ind w:right="-42"/>
            <w:jc w:val="left"/>
            <w:rPr>
              <w:rFonts w:ascii="Gill Sans MT" w:hAnsi="Gill Sans MT" w:cs="Arial"/>
              <w:sz w:val="14"/>
            </w:rPr>
          </w:pPr>
          <w:r>
            <w:rPr>
              <w:rFonts w:ascii="Gill Sans MT" w:hAnsi="Gill Sans MT" w:cs="Arial"/>
              <w:sz w:val="14"/>
            </w:rPr>
            <w:t xml:space="preserve">C/ MANUEL CORTINA,  Nº 2 </w:t>
          </w:r>
          <w:r>
            <w:rPr>
              <w:rFonts w:ascii="Gill Sans MT" w:hAnsi="Gill Sans MT" w:cs="Arial"/>
              <w:sz w:val="14"/>
            </w:rPr>
            <w:br/>
            <w:t>28071 MADRID</w:t>
          </w:r>
          <w:r>
            <w:rPr>
              <w:rFonts w:ascii="Gill Sans MT" w:hAnsi="Gill Sans MT" w:cs="Arial"/>
              <w:sz w:val="14"/>
            </w:rPr>
            <w:br/>
            <w:t>TEL: 91 273 22 69</w:t>
          </w:r>
        </w:p>
        <w:p w:rsidR="00552566" w:rsidRDefault="00552566" w:rsidP="00552566">
          <w:pPr>
            <w:pStyle w:val="Textonotapie"/>
            <w:tabs>
              <w:tab w:val="left" w:pos="1915"/>
              <w:tab w:val="left" w:pos="8080"/>
            </w:tabs>
            <w:ind w:right="-42"/>
            <w:rPr>
              <w:rFonts w:ascii="Gill Sans MT" w:hAnsi="Gill Sans MT" w:cs="Arial"/>
              <w:sz w:val="14"/>
            </w:rPr>
          </w:pPr>
        </w:p>
      </w:tc>
    </w:tr>
  </w:tbl>
  <w:p w:rsidR="00552566" w:rsidRDefault="00552566" w:rsidP="00CA2389">
    <w:pPr>
      <w:pStyle w:val="Piedepgina"/>
    </w:pPr>
  </w:p>
  <w:p w:rsidR="00552566" w:rsidRDefault="005525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EA4" w:rsidRDefault="009C7EA4" w:rsidP="00891E77">
      <w:r>
        <w:separator/>
      </w:r>
    </w:p>
  </w:footnote>
  <w:footnote w:type="continuationSeparator" w:id="0">
    <w:p w:rsidR="009C7EA4" w:rsidRDefault="009C7EA4" w:rsidP="00891E77">
      <w:r>
        <w:continuationSeparator/>
      </w:r>
    </w:p>
  </w:footnote>
  <w:footnote w:type="continuationNotice" w:id="1">
    <w:p w:rsidR="009C7EA4" w:rsidRDefault="009C7E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566" w:rsidRDefault="00552566" w:rsidP="00274816">
    <w:pPr>
      <w:pStyle w:val="Encabezado"/>
      <w:jc w:val="right"/>
    </w:pPr>
    <w:r>
      <w:rPr>
        <w:noProof/>
      </w:rPr>
      <w:drawing>
        <wp:anchor distT="0" distB="0" distL="114300" distR="114300" simplePos="0" relativeHeight="251666432" behindDoc="1" locked="0" layoutInCell="1" allowOverlap="1" wp14:anchorId="100A5B9F" wp14:editId="78698C45">
          <wp:simplePos x="0" y="0"/>
          <wp:positionH relativeFrom="column">
            <wp:posOffset>5194935</wp:posOffset>
          </wp:positionH>
          <wp:positionV relativeFrom="paragraph">
            <wp:posOffset>55245</wp:posOffset>
          </wp:positionV>
          <wp:extent cx="622300" cy="675640"/>
          <wp:effectExtent l="0" t="0" r="6350" b="0"/>
          <wp:wrapThrough wrapText="bothSides">
            <wp:wrapPolygon edited="0">
              <wp:start x="0" y="0"/>
              <wp:lineTo x="0" y="20707"/>
              <wp:lineTo x="21159" y="20707"/>
              <wp:lineTo x="21159"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938" t="3667" r="7572" b="11519"/>
                  <a:stretch/>
                </pic:blipFill>
                <pic:spPr bwMode="auto">
                  <a:xfrm>
                    <a:off x="0" y="0"/>
                    <a:ext cx="62230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552566" w:rsidRDefault="00552566" w:rsidP="00274816">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4.75pt;height:14.15pt" o:bullet="t">
        <v:imagedata r:id="rId1" o:title="Icono-Transparencia20x19"/>
      </v:shape>
    </w:pict>
  </w:numPicBullet>
  <w:abstractNum w:abstractNumId="0">
    <w:nsid w:val="01BD68EA"/>
    <w:multiLevelType w:val="hybridMultilevel"/>
    <w:tmpl w:val="B1E64D2E"/>
    <w:lvl w:ilvl="0" w:tplc="549AFE7E">
      <w:numFmt w:val="bullet"/>
      <w:lvlText w:val="-"/>
      <w:lvlJc w:val="left"/>
      <w:pPr>
        <w:ind w:left="720" w:hanging="360"/>
      </w:pPr>
      <w:rPr>
        <w:rFonts w:ascii="Calibri" w:eastAsiaTheme="minorHAnsi" w:hAnsi="Calibri" w:cstheme="minorBid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9C35B0"/>
    <w:multiLevelType w:val="hybridMultilevel"/>
    <w:tmpl w:val="BC221512"/>
    <w:lvl w:ilvl="0" w:tplc="E33AC88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154624"/>
    <w:multiLevelType w:val="hybridMultilevel"/>
    <w:tmpl w:val="B1F0B23C"/>
    <w:lvl w:ilvl="0" w:tplc="4CC0CD5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AA1CB1"/>
    <w:multiLevelType w:val="hybridMultilevel"/>
    <w:tmpl w:val="142E7248"/>
    <w:lvl w:ilvl="0" w:tplc="AB686502">
      <w:numFmt w:val="bullet"/>
      <w:lvlText w:val="•"/>
      <w:lvlJc w:val="left"/>
      <w:pPr>
        <w:ind w:left="1776" w:hanging="360"/>
      </w:pPr>
      <w:rPr>
        <w:rFonts w:ascii="Calibri" w:eastAsiaTheme="minorHAnsi" w:hAnsi="Calibri" w:cstheme="minorBidi" w:hint="default"/>
        <w:b w:val="0"/>
        <w:color w:val="1F497D" w:themeColor="text2"/>
        <w:u w:val="none"/>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CF45AD"/>
    <w:multiLevelType w:val="hybridMultilevel"/>
    <w:tmpl w:val="834A37E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F314D48"/>
    <w:multiLevelType w:val="hybridMultilevel"/>
    <w:tmpl w:val="F348C2A8"/>
    <w:lvl w:ilvl="0" w:tplc="0C0A001B">
      <w:start w:val="1"/>
      <w:numFmt w:val="lowerRoman"/>
      <w:lvlText w:val="%1."/>
      <w:lvlJc w:val="right"/>
      <w:pPr>
        <w:ind w:left="1794" w:hanging="360"/>
      </w:pPr>
      <w:rPr>
        <w:rFonts w:hint="default"/>
      </w:rPr>
    </w:lvl>
    <w:lvl w:ilvl="1" w:tplc="0C0A0003">
      <w:start w:val="1"/>
      <w:numFmt w:val="bullet"/>
      <w:lvlText w:val="o"/>
      <w:lvlJc w:val="left"/>
      <w:pPr>
        <w:ind w:left="2514" w:hanging="360"/>
      </w:pPr>
      <w:rPr>
        <w:rFonts w:ascii="Courier New" w:hAnsi="Courier New" w:cs="Courier New" w:hint="default"/>
      </w:rPr>
    </w:lvl>
    <w:lvl w:ilvl="2" w:tplc="0C0A0005" w:tentative="1">
      <w:start w:val="1"/>
      <w:numFmt w:val="bullet"/>
      <w:lvlText w:val=""/>
      <w:lvlJc w:val="left"/>
      <w:pPr>
        <w:ind w:left="3234" w:hanging="360"/>
      </w:pPr>
      <w:rPr>
        <w:rFonts w:ascii="Wingdings" w:hAnsi="Wingdings" w:hint="default"/>
      </w:rPr>
    </w:lvl>
    <w:lvl w:ilvl="3" w:tplc="0C0A0001" w:tentative="1">
      <w:start w:val="1"/>
      <w:numFmt w:val="bullet"/>
      <w:lvlText w:val=""/>
      <w:lvlJc w:val="left"/>
      <w:pPr>
        <w:ind w:left="3954" w:hanging="360"/>
      </w:pPr>
      <w:rPr>
        <w:rFonts w:ascii="Symbol" w:hAnsi="Symbol" w:hint="default"/>
      </w:rPr>
    </w:lvl>
    <w:lvl w:ilvl="4" w:tplc="0C0A0003" w:tentative="1">
      <w:start w:val="1"/>
      <w:numFmt w:val="bullet"/>
      <w:lvlText w:val="o"/>
      <w:lvlJc w:val="left"/>
      <w:pPr>
        <w:ind w:left="4674" w:hanging="360"/>
      </w:pPr>
      <w:rPr>
        <w:rFonts w:ascii="Courier New" w:hAnsi="Courier New" w:cs="Courier New" w:hint="default"/>
      </w:rPr>
    </w:lvl>
    <w:lvl w:ilvl="5" w:tplc="0C0A0005" w:tentative="1">
      <w:start w:val="1"/>
      <w:numFmt w:val="bullet"/>
      <w:lvlText w:val=""/>
      <w:lvlJc w:val="left"/>
      <w:pPr>
        <w:ind w:left="5394" w:hanging="360"/>
      </w:pPr>
      <w:rPr>
        <w:rFonts w:ascii="Wingdings" w:hAnsi="Wingdings" w:hint="default"/>
      </w:rPr>
    </w:lvl>
    <w:lvl w:ilvl="6" w:tplc="0C0A0001" w:tentative="1">
      <w:start w:val="1"/>
      <w:numFmt w:val="bullet"/>
      <w:lvlText w:val=""/>
      <w:lvlJc w:val="left"/>
      <w:pPr>
        <w:ind w:left="6114" w:hanging="360"/>
      </w:pPr>
      <w:rPr>
        <w:rFonts w:ascii="Symbol" w:hAnsi="Symbol" w:hint="default"/>
      </w:rPr>
    </w:lvl>
    <w:lvl w:ilvl="7" w:tplc="0C0A0003" w:tentative="1">
      <w:start w:val="1"/>
      <w:numFmt w:val="bullet"/>
      <w:lvlText w:val="o"/>
      <w:lvlJc w:val="left"/>
      <w:pPr>
        <w:ind w:left="6834" w:hanging="360"/>
      </w:pPr>
      <w:rPr>
        <w:rFonts w:ascii="Courier New" w:hAnsi="Courier New" w:cs="Courier New" w:hint="default"/>
      </w:rPr>
    </w:lvl>
    <w:lvl w:ilvl="8" w:tplc="0C0A0005" w:tentative="1">
      <w:start w:val="1"/>
      <w:numFmt w:val="bullet"/>
      <w:lvlText w:val=""/>
      <w:lvlJc w:val="left"/>
      <w:pPr>
        <w:ind w:left="7554" w:hanging="360"/>
      </w:pPr>
      <w:rPr>
        <w:rFonts w:ascii="Wingdings" w:hAnsi="Wingdings" w:hint="default"/>
      </w:rPr>
    </w:lvl>
  </w:abstractNum>
  <w:abstractNum w:abstractNumId="6">
    <w:nsid w:val="239138E5"/>
    <w:multiLevelType w:val="hybridMultilevel"/>
    <w:tmpl w:val="C6BCCD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524E89"/>
    <w:multiLevelType w:val="hybridMultilevel"/>
    <w:tmpl w:val="4DAA07A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
    <w:nsid w:val="273D7FBF"/>
    <w:multiLevelType w:val="hybridMultilevel"/>
    <w:tmpl w:val="1D746312"/>
    <w:lvl w:ilvl="0" w:tplc="E33AC884">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984EE0"/>
    <w:multiLevelType w:val="hybridMultilevel"/>
    <w:tmpl w:val="3FB6B2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B023283"/>
    <w:multiLevelType w:val="hybridMultilevel"/>
    <w:tmpl w:val="ADDC4162"/>
    <w:lvl w:ilvl="0" w:tplc="1A34C62A">
      <w:start w:val="4"/>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C0B6888"/>
    <w:multiLevelType w:val="hybridMultilevel"/>
    <w:tmpl w:val="70EEF8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D012EEA"/>
    <w:multiLevelType w:val="hybridMultilevel"/>
    <w:tmpl w:val="817A92B2"/>
    <w:lvl w:ilvl="0" w:tplc="E33AC884">
      <w:start w:val="1"/>
      <w:numFmt w:val="bullet"/>
      <w:lvlText w:val=""/>
      <w:lvlPicBulletId w:val="0"/>
      <w:lvlJc w:val="left"/>
      <w:pPr>
        <w:ind w:left="720" w:hanging="360"/>
      </w:pPr>
      <w:rPr>
        <w:rFonts w:ascii="Symbol" w:hAnsi="Symbol"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14F52C2"/>
    <w:multiLevelType w:val="hybridMultilevel"/>
    <w:tmpl w:val="3E5CC1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3020D9C"/>
    <w:multiLevelType w:val="hybridMultilevel"/>
    <w:tmpl w:val="85940740"/>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7E761B5"/>
    <w:multiLevelType w:val="hybridMultilevel"/>
    <w:tmpl w:val="DD9C31F6"/>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3C500F68"/>
    <w:multiLevelType w:val="hybridMultilevel"/>
    <w:tmpl w:val="77CE98B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3CCB7B54"/>
    <w:multiLevelType w:val="hybridMultilevel"/>
    <w:tmpl w:val="3468FB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F270D8E"/>
    <w:multiLevelType w:val="hybridMultilevel"/>
    <w:tmpl w:val="5D4A5D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1EC4D92"/>
    <w:multiLevelType w:val="hybridMultilevel"/>
    <w:tmpl w:val="5F3876E2"/>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420F7D13"/>
    <w:multiLevelType w:val="hybridMultilevel"/>
    <w:tmpl w:val="AD76FCB8"/>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21">
    <w:nsid w:val="425E58E6"/>
    <w:multiLevelType w:val="hybridMultilevel"/>
    <w:tmpl w:val="558681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80F1C12"/>
    <w:multiLevelType w:val="hybridMultilevel"/>
    <w:tmpl w:val="3D52F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95D3CC7"/>
    <w:multiLevelType w:val="hybridMultilevel"/>
    <w:tmpl w:val="468021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A985CEC"/>
    <w:multiLevelType w:val="hybridMultilevel"/>
    <w:tmpl w:val="2A6CBE8C"/>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4B541BE5"/>
    <w:multiLevelType w:val="hybridMultilevel"/>
    <w:tmpl w:val="A57E5A98"/>
    <w:lvl w:ilvl="0" w:tplc="E33AC88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B925A38"/>
    <w:multiLevelType w:val="hybridMultilevel"/>
    <w:tmpl w:val="D73E25F2"/>
    <w:lvl w:ilvl="0" w:tplc="564C0EB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CFE6833"/>
    <w:multiLevelType w:val="hybridMultilevel"/>
    <w:tmpl w:val="943665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FCD3F00"/>
    <w:multiLevelType w:val="hybridMultilevel"/>
    <w:tmpl w:val="8A5A28D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0D65F7D"/>
    <w:multiLevelType w:val="hybridMultilevel"/>
    <w:tmpl w:val="11D45CD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17F3611"/>
    <w:multiLevelType w:val="hybridMultilevel"/>
    <w:tmpl w:val="B10CC3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nsid w:val="54AA4208"/>
    <w:multiLevelType w:val="hybridMultilevel"/>
    <w:tmpl w:val="B626471C"/>
    <w:lvl w:ilvl="0" w:tplc="53E013A2">
      <w:start w:val="4"/>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0FC6B96"/>
    <w:multiLevelType w:val="hybridMultilevel"/>
    <w:tmpl w:val="2D5C950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2510F35"/>
    <w:multiLevelType w:val="hybridMultilevel"/>
    <w:tmpl w:val="FDF685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3F15960"/>
    <w:multiLevelType w:val="hybridMultilevel"/>
    <w:tmpl w:val="B7164AF6"/>
    <w:lvl w:ilvl="0" w:tplc="BB96158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5CB69E3"/>
    <w:multiLevelType w:val="hybridMultilevel"/>
    <w:tmpl w:val="D67CED72"/>
    <w:lvl w:ilvl="0" w:tplc="E33AC884">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60F11D0"/>
    <w:multiLevelType w:val="hybridMultilevel"/>
    <w:tmpl w:val="339C325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B740EFD"/>
    <w:multiLevelType w:val="hybridMultilevel"/>
    <w:tmpl w:val="4ECA2E5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nsid w:val="6E311EFA"/>
    <w:multiLevelType w:val="hybridMultilevel"/>
    <w:tmpl w:val="038E9D9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nsid w:val="71C61936"/>
    <w:multiLevelType w:val="hybridMultilevel"/>
    <w:tmpl w:val="1042FE46"/>
    <w:lvl w:ilvl="0" w:tplc="706422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1F17DC0"/>
    <w:multiLevelType w:val="hybridMultilevel"/>
    <w:tmpl w:val="E93AEA8C"/>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nsid w:val="79FF6EDB"/>
    <w:multiLevelType w:val="hybridMultilevel"/>
    <w:tmpl w:val="2D5A4D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FFB2313"/>
    <w:multiLevelType w:val="hybridMultilevel"/>
    <w:tmpl w:val="8FD465B2"/>
    <w:lvl w:ilvl="0" w:tplc="777E7CDC">
      <w:start w:val="4"/>
      <w:numFmt w:val="bullet"/>
      <w:lvlText w:val=""/>
      <w:lvlJc w:val="left"/>
      <w:pPr>
        <w:ind w:left="360" w:hanging="360"/>
      </w:pPr>
      <w:rPr>
        <w:rFonts w:ascii="Symbol" w:eastAsiaTheme="minorEastAsia" w:hAnsi="Symbol"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2"/>
  </w:num>
  <w:num w:numId="2">
    <w:abstractNumId w:val="9"/>
  </w:num>
  <w:num w:numId="3">
    <w:abstractNumId w:val="41"/>
  </w:num>
  <w:num w:numId="4">
    <w:abstractNumId w:val="21"/>
  </w:num>
  <w:num w:numId="5">
    <w:abstractNumId w:val="34"/>
  </w:num>
  <w:num w:numId="6">
    <w:abstractNumId w:val="20"/>
  </w:num>
  <w:num w:numId="7">
    <w:abstractNumId w:val="7"/>
  </w:num>
  <w:num w:numId="8">
    <w:abstractNumId w:val="26"/>
  </w:num>
  <w:num w:numId="9">
    <w:abstractNumId w:val="5"/>
  </w:num>
  <w:num w:numId="10">
    <w:abstractNumId w:val="3"/>
  </w:num>
  <w:num w:numId="11">
    <w:abstractNumId w:val="2"/>
  </w:num>
  <w:num w:numId="12">
    <w:abstractNumId w:val="39"/>
  </w:num>
  <w:num w:numId="13">
    <w:abstractNumId w:val="0"/>
  </w:num>
  <w:num w:numId="14">
    <w:abstractNumId w:val="10"/>
  </w:num>
  <w:num w:numId="15">
    <w:abstractNumId w:val="31"/>
  </w:num>
  <w:num w:numId="16">
    <w:abstractNumId w:val="42"/>
  </w:num>
  <w:num w:numId="17">
    <w:abstractNumId w:val="35"/>
  </w:num>
  <w:num w:numId="18">
    <w:abstractNumId w:val="1"/>
  </w:num>
  <w:num w:numId="19">
    <w:abstractNumId w:val="8"/>
  </w:num>
  <w:num w:numId="20">
    <w:abstractNumId w:val="12"/>
  </w:num>
  <w:num w:numId="21">
    <w:abstractNumId w:val="25"/>
  </w:num>
  <w:num w:numId="22">
    <w:abstractNumId w:val="33"/>
  </w:num>
  <w:num w:numId="23">
    <w:abstractNumId w:val="18"/>
  </w:num>
  <w:num w:numId="24">
    <w:abstractNumId w:val="28"/>
  </w:num>
  <w:num w:numId="25">
    <w:abstractNumId w:val="14"/>
  </w:num>
  <w:num w:numId="26">
    <w:abstractNumId w:val="36"/>
  </w:num>
  <w:num w:numId="27">
    <w:abstractNumId w:val="23"/>
  </w:num>
  <w:num w:numId="28">
    <w:abstractNumId w:val="15"/>
  </w:num>
  <w:num w:numId="29">
    <w:abstractNumId w:val="40"/>
  </w:num>
  <w:num w:numId="30">
    <w:abstractNumId w:val="19"/>
  </w:num>
  <w:num w:numId="31">
    <w:abstractNumId w:val="6"/>
  </w:num>
  <w:num w:numId="32">
    <w:abstractNumId w:val="4"/>
  </w:num>
  <w:num w:numId="33">
    <w:abstractNumId w:val="29"/>
  </w:num>
  <w:num w:numId="34">
    <w:abstractNumId w:val="11"/>
  </w:num>
  <w:num w:numId="35">
    <w:abstractNumId w:val="13"/>
  </w:num>
  <w:num w:numId="36">
    <w:abstractNumId w:val="27"/>
  </w:num>
  <w:num w:numId="37">
    <w:abstractNumId w:val="37"/>
  </w:num>
  <w:num w:numId="38">
    <w:abstractNumId w:val="32"/>
  </w:num>
  <w:num w:numId="39">
    <w:abstractNumId w:val="17"/>
  </w:num>
  <w:num w:numId="40">
    <w:abstractNumId w:val="24"/>
  </w:num>
  <w:num w:numId="41">
    <w:abstractNumId w:val="16"/>
  </w:num>
  <w:num w:numId="42">
    <w:abstractNumId w:val="3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5C"/>
    <w:rsid w:val="00001413"/>
    <w:rsid w:val="00001519"/>
    <w:rsid w:val="00001D65"/>
    <w:rsid w:val="00002067"/>
    <w:rsid w:val="000027EC"/>
    <w:rsid w:val="00003AB7"/>
    <w:rsid w:val="0000433F"/>
    <w:rsid w:val="00004D8C"/>
    <w:rsid w:val="00005E36"/>
    <w:rsid w:val="00011581"/>
    <w:rsid w:val="00013E49"/>
    <w:rsid w:val="0001643A"/>
    <w:rsid w:val="000179CC"/>
    <w:rsid w:val="00017C19"/>
    <w:rsid w:val="00020A91"/>
    <w:rsid w:val="00021547"/>
    <w:rsid w:val="00022E30"/>
    <w:rsid w:val="000271E0"/>
    <w:rsid w:val="00027563"/>
    <w:rsid w:val="00030C8E"/>
    <w:rsid w:val="000312B7"/>
    <w:rsid w:val="000343FA"/>
    <w:rsid w:val="00035363"/>
    <w:rsid w:val="0003558F"/>
    <w:rsid w:val="00040DF8"/>
    <w:rsid w:val="00040E8E"/>
    <w:rsid w:val="0004149E"/>
    <w:rsid w:val="00041A2A"/>
    <w:rsid w:val="000425D0"/>
    <w:rsid w:val="00042AAE"/>
    <w:rsid w:val="000431ED"/>
    <w:rsid w:val="00043D7C"/>
    <w:rsid w:val="000464E6"/>
    <w:rsid w:val="00046AFA"/>
    <w:rsid w:val="000473EF"/>
    <w:rsid w:val="000478E2"/>
    <w:rsid w:val="0005093A"/>
    <w:rsid w:val="00051B8F"/>
    <w:rsid w:val="00055720"/>
    <w:rsid w:val="000609C1"/>
    <w:rsid w:val="00063E77"/>
    <w:rsid w:val="00063FB5"/>
    <w:rsid w:val="00066926"/>
    <w:rsid w:val="000730AE"/>
    <w:rsid w:val="00073E07"/>
    <w:rsid w:val="00074055"/>
    <w:rsid w:val="0007437B"/>
    <w:rsid w:val="00077954"/>
    <w:rsid w:val="00080EE7"/>
    <w:rsid w:val="00080F92"/>
    <w:rsid w:val="00081D79"/>
    <w:rsid w:val="00081DF8"/>
    <w:rsid w:val="00082AF9"/>
    <w:rsid w:val="000840C1"/>
    <w:rsid w:val="000854D1"/>
    <w:rsid w:val="0008658A"/>
    <w:rsid w:val="000865B5"/>
    <w:rsid w:val="00086BB3"/>
    <w:rsid w:val="00087F9A"/>
    <w:rsid w:val="00091106"/>
    <w:rsid w:val="00091402"/>
    <w:rsid w:val="00091963"/>
    <w:rsid w:val="00093BFE"/>
    <w:rsid w:val="0009610A"/>
    <w:rsid w:val="00096F31"/>
    <w:rsid w:val="000A171C"/>
    <w:rsid w:val="000A20DD"/>
    <w:rsid w:val="000A3DA1"/>
    <w:rsid w:val="000A3FE0"/>
    <w:rsid w:val="000B2EEC"/>
    <w:rsid w:val="000B3061"/>
    <w:rsid w:val="000B3E30"/>
    <w:rsid w:val="000B4733"/>
    <w:rsid w:val="000B53C3"/>
    <w:rsid w:val="000B6BA3"/>
    <w:rsid w:val="000B793A"/>
    <w:rsid w:val="000B7ED0"/>
    <w:rsid w:val="000C06C9"/>
    <w:rsid w:val="000C0D18"/>
    <w:rsid w:val="000C17F9"/>
    <w:rsid w:val="000C1B96"/>
    <w:rsid w:val="000C1F96"/>
    <w:rsid w:val="000C24C4"/>
    <w:rsid w:val="000C2F0F"/>
    <w:rsid w:val="000C4048"/>
    <w:rsid w:val="000C45F9"/>
    <w:rsid w:val="000C5048"/>
    <w:rsid w:val="000C5D35"/>
    <w:rsid w:val="000C5D7B"/>
    <w:rsid w:val="000C6C22"/>
    <w:rsid w:val="000C74AF"/>
    <w:rsid w:val="000D0065"/>
    <w:rsid w:val="000D2D62"/>
    <w:rsid w:val="000D6175"/>
    <w:rsid w:val="000D6ED1"/>
    <w:rsid w:val="000D7D2E"/>
    <w:rsid w:val="000E008A"/>
    <w:rsid w:val="000E1019"/>
    <w:rsid w:val="000E12B4"/>
    <w:rsid w:val="000E30B5"/>
    <w:rsid w:val="000E4FEC"/>
    <w:rsid w:val="000E53A1"/>
    <w:rsid w:val="000E6A3F"/>
    <w:rsid w:val="000F2554"/>
    <w:rsid w:val="000F4219"/>
    <w:rsid w:val="000F4548"/>
    <w:rsid w:val="000F5C7B"/>
    <w:rsid w:val="001022CC"/>
    <w:rsid w:val="00103F01"/>
    <w:rsid w:val="0010462B"/>
    <w:rsid w:val="00106EDF"/>
    <w:rsid w:val="00107AEF"/>
    <w:rsid w:val="00110D3A"/>
    <w:rsid w:val="00111681"/>
    <w:rsid w:val="001119B3"/>
    <w:rsid w:val="00112EF6"/>
    <w:rsid w:val="001135E8"/>
    <w:rsid w:val="00114E8C"/>
    <w:rsid w:val="00120E24"/>
    <w:rsid w:val="00121C41"/>
    <w:rsid w:val="00130386"/>
    <w:rsid w:val="00131696"/>
    <w:rsid w:val="00133AFD"/>
    <w:rsid w:val="00133BE3"/>
    <w:rsid w:val="001341A3"/>
    <w:rsid w:val="00134630"/>
    <w:rsid w:val="00134D9B"/>
    <w:rsid w:val="00134E9E"/>
    <w:rsid w:val="00135AC6"/>
    <w:rsid w:val="0014067E"/>
    <w:rsid w:val="00140DC6"/>
    <w:rsid w:val="00141196"/>
    <w:rsid w:val="00141A1E"/>
    <w:rsid w:val="001430A6"/>
    <w:rsid w:val="00146A07"/>
    <w:rsid w:val="00146CDA"/>
    <w:rsid w:val="00147D2A"/>
    <w:rsid w:val="00150C31"/>
    <w:rsid w:val="00153251"/>
    <w:rsid w:val="0015703D"/>
    <w:rsid w:val="00162423"/>
    <w:rsid w:val="0016416A"/>
    <w:rsid w:val="00164558"/>
    <w:rsid w:val="00164DCF"/>
    <w:rsid w:val="00165297"/>
    <w:rsid w:val="001670BC"/>
    <w:rsid w:val="001707B0"/>
    <w:rsid w:val="00171B29"/>
    <w:rsid w:val="00172338"/>
    <w:rsid w:val="001769CA"/>
    <w:rsid w:val="00176FBD"/>
    <w:rsid w:val="00180C60"/>
    <w:rsid w:val="00181876"/>
    <w:rsid w:val="00181E01"/>
    <w:rsid w:val="00183106"/>
    <w:rsid w:val="001847FA"/>
    <w:rsid w:val="00185022"/>
    <w:rsid w:val="00185817"/>
    <w:rsid w:val="001870E7"/>
    <w:rsid w:val="00187AD0"/>
    <w:rsid w:val="00187BBB"/>
    <w:rsid w:val="00190F7A"/>
    <w:rsid w:val="001923E4"/>
    <w:rsid w:val="00197893"/>
    <w:rsid w:val="001A2A45"/>
    <w:rsid w:val="001A6C13"/>
    <w:rsid w:val="001A7DAE"/>
    <w:rsid w:val="001B43E2"/>
    <w:rsid w:val="001B48E7"/>
    <w:rsid w:val="001B6C92"/>
    <w:rsid w:val="001B7E07"/>
    <w:rsid w:val="001C0466"/>
    <w:rsid w:val="001C0C0C"/>
    <w:rsid w:val="001C119A"/>
    <w:rsid w:val="001C2772"/>
    <w:rsid w:val="001C3727"/>
    <w:rsid w:val="001C3842"/>
    <w:rsid w:val="001C3AF3"/>
    <w:rsid w:val="001C3C5A"/>
    <w:rsid w:val="001C4E57"/>
    <w:rsid w:val="001C5A0B"/>
    <w:rsid w:val="001C5C05"/>
    <w:rsid w:val="001C6458"/>
    <w:rsid w:val="001D1DCB"/>
    <w:rsid w:val="001D30E6"/>
    <w:rsid w:val="001D4BF7"/>
    <w:rsid w:val="001D570B"/>
    <w:rsid w:val="001D6037"/>
    <w:rsid w:val="001D72A5"/>
    <w:rsid w:val="001E3B39"/>
    <w:rsid w:val="001F10BD"/>
    <w:rsid w:val="001F14A1"/>
    <w:rsid w:val="001F36A3"/>
    <w:rsid w:val="001F6C95"/>
    <w:rsid w:val="001F6DCF"/>
    <w:rsid w:val="001F771A"/>
    <w:rsid w:val="00200A5D"/>
    <w:rsid w:val="00200BA4"/>
    <w:rsid w:val="00200EB5"/>
    <w:rsid w:val="002015D0"/>
    <w:rsid w:val="00201928"/>
    <w:rsid w:val="002019C4"/>
    <w:rsid w:val="002020AA"/>
    <w:rsid w:val="00203C5F"/>
    <w:rsid w:val="00204AD7"/>
    <w:rsid w:val="002110B0"/>
    <w:rsid w:val="00211508"/>
    <w:rsid w:val="00212789"/>
    <w:rsid w:val="0021445D"/>
    <w:rsid w:val="00214F39"/>
    <w:rsid w:val="00215E2D"/>
    <w:rsid w:val="00220EB8"/>
    <w:rsid w:val="002230D5"/>
    <w:rsid w:val="00230148"/>
    <w:rsid w:val="002307C1"/>
    <w:rsid w:val="00231C54"/>
    <w:rsid w:val="00232997"/>
    <w:rsid w:val="00233BAE"/>
    <w:rsid w:val="00234C45"/>
    <w:rsid w:val="00234FED"/>
    <w:rsid w:val="002354BC"/>
    <w:rsid w:val="00236836"/>
    <w:rsid w:val="002404EA"/>
    <w:rsid w:val="002420BB"/>
    <w:rsid w:val="002427CD"/>
    <w:rsid w:val="002447FF"/>
    <w:rsid w:val="00246AF7"/>
    <w:rsid w:val="00246E5F"/>
    <w:rsid w:val="0025011E"/>
    <w:rsid w:val="00250D63"/>
    <w:rsid w:val="00251149"/>
    <w:rsid w:val="0025275E"/>
    <w:rsid w:val="00254969"/>
    <w:rsid w:val="002564A3"/>
    <w:rsid w:val="00260655"/>
    <w:rsid w:val="0026067D"/>
    <w:rsid w:val="0026107D"/>
    <w:rsid w:val="00261194"/>
    <w:rsid w:val="002615B3"/>
    <w:rsid w:val="0026163F"/>
    <w:rsid w:val="002641F4"/>
    <w:rsid w:val="002648A5"/>
    <w:rsid w:val="002674B9"/>
    <w:rsid w:val="0027395B"/>
    <w:rsid w:val="00273BE0"/>
    <w:rsid w:val="002743D2"/>
    <w:rsid w:val="00274816"/>
    <w:rsid w:val="00274920"/>
    <w:rsid w:val="002765BF"/>
    <w:rsid w:val="002779F6"/>
    <w:rsid w:val="00281561"/>
    <w:rsid w:val="0028179D"/>
    <w:rsid w:val="0028238C"/>
    <w:rsid w:val="00284B62"/>
    <w:rsid w:val="00285431"/>
    <w:rsid w:val="00290528"/>
    <w:rsid w:val="0029109E"/>
    <w:rsid w:val="00292DF4"/>
    <w:rsid w:val="00294C0A"/>
    <w:rsid w:val="002A058F"/>
    <w:rsid w:val="002A0C00"/>
    <w:rsid w:val="002A2576"/>
    <w:rsid w:val="002A3347"/>
    <w:rsid w:val="002A357E"/>
    <w:rsid w:val="002A4E18"/>
    <w:rsid w:val="002A51E5"/>
    <w:rsid w:val="002A76AF"/>
    <w:rsid w:val="002B21E1"/>
    <w:rsid w:val="002B2A7F"/>
    <w:rsid w:val="002B4AEA"/>
    <w:rsid w:val="002B57EC"/>
    <w:rsid w:val="002B61E0"/>
    <w:rsid w:val="002B6E46"/>
    <w:rsid w:val="002B75D9"/>
    <w:rsid w:val="002B7E99"/>
    <w:rsid w:val="002C0CD4"/>
    <w:rsid w:val="002C1ADF"/>
    <w:rsid w:val="002C4769"/>
    <w:rsid w:val="002C5142"/>
    <w:rsid w:val="002C5F32"/>
    <w:rsid w:val="002C7B5F"/>
    <w:rsid w:val="002D32D7"/>
    <w:rsid w:val="002D3EAC"/>
    <w:rsid w:val="002D67D3"/>
    <w:rsid w:val="002D73D9"/>
    <w:rsid w:val="002E4384"/>
    <w:rsid w:val="002E45C6"/>
    <w:rsid w:val="002E67CB"/>
    <w:rsid w:val="002E6815"/>
    <w:rsid w:val="002E6C0F"/>
    <w:rsid w:val="002E798E"/>
    <w:rsid w:val="002E7C44"/>
    <w:rsid w:val="002E7D6C"/>
    <w:rsid w:val="002F1023"/>
    <w:rsid w:val="002F111C"/>
    <w:rsid w:val="002F1AAE"/>
    <w:rsid w:val="002F54FE"/>
    <w:rsid w:val="002F788E"/>
    <w:rsid w:val="003003CD"/>
    <w:rsid w:val="00300691"/>
    <w:rsid w:val="00300856"/>
    <w:rsid w:val="00300CF0"/>
    <w:rsid w:val="00303199"/>
    <w:rsid w:val="00304882"/>
    <w:rsid w:val="00304CBF"/>
    <w:rsid w:val="00307D2C"/>
    <w:rsid w:val="00312C41"/>
    <w:rsid w:val="00312DF5"/>
    <w:rsid w:val="00313A21"/>
    <w:rsid w:val="00314480"/>
    <w:rsid w:val="00315F5D"/>
    <w:rsid w:val="0031726E"/>
    <w:rsid w:val="00317D7E"/>
    <w:rsid w:val="00321C5E"/>
    <w:rsid w:val="00323E2E"/>
    <w:rsid w:val="003252AA"/>
    <w:rsid w:val="003257BB"/>
    <w:rsid w:val="00326D41"/>
    <w:rsid w:val="003279D6"/>
    <w:rsid w:val="00332330"/>
    <w:rsid w:val="0033256A"/>
    <w:rsid w:val="00334373"/>
    <w:rsid w:val="003346CE"/>
    <w:rsid w:val="003350EB"/>
    <w:rsid w:val="0033524D"/>
    <w:rsid w:val="003355CD"/>
    <w:rsid w:val="00335846"/>
    <w:rsid w:val="003368CE"/>
    <w:rsid w:val="00336F82"/>
    <w:rsid w:val="0033704D"/>
    <w:rsid w:val="003408EF"/>
    <w:rsid w:val="00343DD7"/>
    <w:rsid w:val="003445D2"/>
    <w:rsid w:val="00345AEC"/>
    <w:rsid w:val="003464CC"/>
    <w:rsid w:val="00347E02"/>
    <w:rsid w:val="00350EAC"/>
    <w:rsid w:val="003520B4"/>
    <w:rsid w:val="00352B00"/>
    <w:rsid w:val="00355BB8"/>
    <w:rsid w:val="003575DA"/>
    <w:rsid w:val="00361031"/>
    <w:rsid w:val="00361D73"/>
    <w:rsid w:val="0036385D"/>
    <w:rsid w:val="003641B9"/>
    <w:rsid w:val="00364448"/>
    <w:rsid w:val="003653E4"/>
    <w:rsid w:val="00365AEA"/>
    <w:rsid w:val="00367B62"/>
    <w:rsid w:val="0037041F"/>
    <w:rsid w:val="00371934"/>
    <w:rsid w:val="00372B47"/>
    <w:rsid w:val="00372D42"/>
    <w:rsid w:val="0037502E"/>
    <w:rsid w:val="0037771D"/>
    <w:rsid w:val="003779E6"/>
    <w:rsid w:val="00382C86"/>
    <w:rsid w:val="00384B40"/>
    <w:rsid w:val="00386818"/>
    <w:rsid w:val="0038735D"/>
    <w:rsid w:val="00390CC5"/>
    <w:rsid w:val="00392FC3"/>
    <w:rsid w:val="003931E1"/>
    <w:rsid w:val="00393EC1"/>
    <w:rsid w:val="00394CFB"/>
    <w:rsid w:val="003A0D7D"/>
    <w:rsid w:val="003A2C4A"/>
    <w:rsid w:val="003A2E02"/>
    <w:rsid w:val="003A35D2"/>
    <w:rsid w:val="003B1EBD"/>
    <w:rsid w:val="003B2762"/>
    <w:rsid w:val="003B3459"/>
    <w:rsid w:val="003B401B"/>
    <w:rsid w:val="003B4E02"/>
    <w:rsid w:val="003B53B2"/>
    <w:rsid w:val="003B61D3"/>
    <w:rsid w:val="003B653C"/>
    <w:rsid w:val="003B7B76"/>
    <w:rsid w:val="003C0A25"/>
    <w:rsid w:val="003C27A7"/>
    <w:rsid w:val="003C3883"/>
    <w:rsid w:val="003C38D0"/>
    <w:rsid w:val="003C3B15"/>
    <w:rsid w:val="003C4AC6"/>
    <w:rsid w:val="003C582D"/>
    <w:rsid w:val="003C5D47"/>
    <w:rsid w:val="003C6955"/>
    <w:rsid w:val="003C707B"/>
    <w:rsid w:val="003D1633"/>
    <w:rsid w:val="003D1D7D"/>
    <w:rsid w:val="003D28D8"/>
    <w:rsid w:val="003D4A99"/>
    <w:rsid w:val="003D4C34"/>
    <w:rsid w:val="003D4C8B"/>
    <w:rsid w:val="003D5A4E"/>
    <w:rsid w:val="003E0284"/>
    <w:rsid w:val="003E0BB3"/>
    <w:rsid w:val="003E1BC7"/>
    <w:rsid w:val="003E2499"/>
    <w:rsid w:val="003E43BE"/>
    <w:rsid w:val="003E47E3"/>
    <w:rsid w:val="003E54CC"/>
    <w:rsid w:val="003E6C77"/>
    <w:rsid w:val="003F0E89"/>
    <w:rsid w:val="003F1C8B"/>
    <w:rsid w:val="003F687E"/>
    <w:rsid w:val="003F6BC6"/>
    <w:rsid w:val="004017EA"/>
    <w:rsid w:val="00401E6C"/>
    <w:rsid w:val="00402082"/>
    <w:rsid w:val="00402531"/>
    <w:rsid w:val="00402B4E"/>
    <w:rsid w:val="00405BF1"/>
    <w:rsid w:val="0040623D"/>
    <w:rsid w:val="00410F5C"/>
    <w:rsid w:val="00413430"/>
    <w:rsid w:val="0041513A"/>
    <w:rsid w:val="00415DF8"/>
    <w:rsid w:val="0041671C"/>
    <w:rsid w:val="00416BEA"/>
    <w:rsid w:val="004177E9"/>
    <w:rsid w:val="004177F9"/>
    <w:rsid w:val="00417B9B"/>
    <w:rsid w:val="00422AFA"/>
    <w:rsid w:val="004231E7"/>
    <w:rsid w:val="00424B2F"/>
    <w:rsid w:val="00425BAD"/>
    <w:rsid w:val="00431E53"/>
    <w:rsid w:val="00434496"/>
    <w:rsid w:val="00434C22"/>
    <w:rsid w:val="0043524F"/>
    <w:rsid w:val="004366A4"/>
    <w:rsid w:val="004370AE"/>
    <w:rsid w:val="00440D56"/>
    <w:rsid w:val="0044202F"/>
    <w:rsid w:val="00443C98"/>
    <w:rsid w:val="00444FB8"/>
    <w:rsid w:val="00445763"/>
    <w:rsid w:val="00445D07"/>
    <w:rsid w:val="004544A4"/>
    <w:rsid w:val="00454DAF"/>
    <w:rsid w:val="00454E9D"/>
    <w:rsid w:val="00457F54"/>
    <w:rsid w:val="00460CB6"/>
    <w:rsid w:val="00460D7B"/>
    <w:rsid w:val="0046193D"/>
    <w:rsid w:val="00461998"/>
    <w:rsid w:val="00463A06"/>
    <w:rsid w:val="0046457C"/>
    <w:rsid w:val="00466142"/>
    <w:rsid w:val="00466E46"/>
    <w:rsid w:val="00467493"/>
    <w:rsid w:val="004714BB"/>
    <w:rsid w:val="0047338C"/>
    <w:rsid w:val="004756DF"/>
    <w:rsid w:val="00475A49"/>
    <w:rsid w:val="00480FAA"/>
    <w:rsid w:val="00481E49"/>
    <w:rsid w:val="004845B1"/>
    <w:rsid w:val="004857F9"/>
    <w:rsid w:val="00485E87"/>
    <w:rsid w:val="0049077D"/>
    <w:rsid w:val="00490938"/>
    <w:rsid w:val="00490D4A"/>
    <w:rsid w:val="00491AB2"/>
    <w:rsid w:val="00493BFA"/>
    <w:rsid w:val="004943D5"/>
    <w:rsid w:val="00494968"/>
    <w:rsid w:val="00495B2A"/>
    <w:rsid w:val="00495E28"/>
    <w:rsid w:val="00496B40"/>
    <w:rsid w:val="004977AD"/>
    <w:rsid w:val="004A1E5C"/>
    <w:rsid w:val="004A22AF"/>
    <w:rsid w:val="004A79B1"/>
    <w:rsid w:val="004B052E"/>
    <w:rsid w:val="004B0C05"/>
    <w:rsid w:val="004B15D2"/>
    <w:rsid w:val="004B28AA"/>
    <w:rsid w:val="004B2D21"/>
    <w:rsid w:val="004B3DBB"/>
    <w:rsid w:val="004B5952"/>
    <w:rsid w:val="004B5CD2"/>
    <w:rsid w:val="004B72EE"/>
    <w:rsid w:val="004B78F1"/>
    <w:rsid w:val="004C3048"/>
    <w:rsid w:val="004C30D9"/>
    <w:rsid w:val="004C5082"/>
    <w:rsid w:val="004C51EE"/>
    <w:rsid w:val="004C52C0"/>
    <w:rsid w:val="004C5972"/>
    <w:rsid w:val="004C6D3D"/>
    <w:rsid w:val="004C7616"/>
    <w:rsid w:val="004C7984"/>
    <w:rsid w:val="004C7EED"/>
    <w:rsid w:val="004D272D"/>
    <w:rsid w:val="004D2D43"/>
    <w:rsid w:val="004D41E6"/>
    <w:rsid w:val="004D4EFD"/>
    <w:rsid w:val="004E09AF"/>
    <w:rsid w:val="004E1BB1"/>
    <w:rsid w:val="004E1E0F"/>
    <w:rsid w:val="004E5C2B"/>
    <w:rsid w:val="004E65B6"/>
    <w:rsid w:val="004F1198"/>
    <w:rsid w:val="004F18E5"/>
    <w:rsid w:val="004F1EAA"/>
    <w:rsid w:val="004F4106"/>
    <w:rsid w:val="004F4466"/>
    <w:rsid w:val="00501B57"/>
    <w:rsid w:val="00502115"/>
    <w:rsid w:val="005040CB"/>
    <w:rsid w:val="005040CE"/>
    <w:rsid w:val="00506DCD"/>
    <w:rsid w:val="00514E09"/>
    <w:rsid w:val="00515BB9"/>
    <w:rsid w:val="00516168"/>
    <w:rsid w:val="00516797"/>
    <w:rsid w:val="00516ED0"/>
    <w:rsid w:val="00517500"/>
    <w:rsid w:val="00520484"/>
    <w:rsid w:val="0052152A"/>
    <w:rsid w:val="00521FCE"/>
    <w:rsid w:val="00522FF1"/>
    <w:rsid w:val="00524465"/>
    <w:rsid w:val="005260AD"/>
    <w:rsid w:val="00527454"/>
    <w:rsid w:val="005274D7"/>
    <w:rsid w:val="0052783A"/>
    <w:rsid w:val="00531715"/>
    <w:rsid w:val="0053206A"/>
    <w:rsid w:val="005323D8"/>
    <w:rsid w:val="00532EDE"/>
    <w:rsid w:val="0053633D"/>
    <w:rsid w:val="005363E9"/>
    <w:rsid w:val="005374D2"/>
    <w:rsid w:val="00541BC9"/>
    <w:rsid w:val="00543661"/>
    <w:rsid w:val="00544F7D"/>
    <w:rsid w:val="00546183"/>
    <w:rsid w:val="00546771"/>
    <w:rsid w:val="00547838"/>
    <w:rsid w:val="00551955"/>
    <w:rsid w:val="00551B6A"/>
    <w:rsid w:val="00552236"/>
    <w:rsid w:val="00552566"/>
    <w:rsid w:val="005530FE"/>
    <w:rsid w:val="00557154"/>
    <w:rsid w:val="005614B4"/>
    <w:rsid w:val="00562108"/>
    <w:rsid w:val="00566124"/>
    <w:rsid w:val="00571BF7"/>
    <w:rsid w:val="005724FE"/>
    <w:rsid w:val="005733F1"/>
    <w:rsid w:val="00575B46"/>
    <w:rsid w:val="005760DE"/>
    <w:rsid w:val="00577D19"/>
    <w:rsid w:val="00580C12"/>
    <w:rsid w:val="00581AF1"/>
    <w:rsid w:val="00585074"/>
    <w:rsid w:val="0058679A"/>
    <w:rsid w:val="00586FE8"/>
    <w:rsid w:val="0058797D"/>
    <w:rsid w:val="00587CD5"/>
    <w:rsid w:val="005900EC"/>
    <w:rsid w:val="00590626"/>
    <w:rsid w:val="00590C3D"/>
    <w:rsid w:val="00592754"/>
    <w:rsid w:val="00594CC2"/>
    <w:rsid w:val="00595FA0"/>
    <w:rsid w:val="005A0763"/>
    <w:rsid w:val="005A2A1F"/>
    <w:rsid w:val="005A55BE"/>
    <w:rsid w:val="005A59D7"/>
    <w:rsid w:val="005A5BCA"/>
    <w:rsid w:val="005A6088"/>
    <w:rsid w:val="005A6C2E"/>
    <w:rsid w:val="005B06D1"/>
    <w:rsid w:val="005B0E57"/>
    <w:rsid w:val="005B17C1"/>
    <w:rsid w:val="005B1921"/>
    <w:rsid w:val="005B2E98"/>
    <w:rsid w:val="005B2F45"/>
    <w:rsid w:val="005B4005"/>
    <w:rsid w:val="005B4548"/>
    <w:rsid w:val="005B4C96"/>
    <w:rsid w:val="005B6097"/>
    <w:rsid w:val="005C181C"/>
    <w:rsid w:val="005C558F"/>
    <w:rsid w:val="005C5F3D"/>
    <w:rsid w:val="005D0056"/>
    <w:rsid w:val="005D0712"/>
    <w:rsid w:val="005D13F8"/>
    <w:rsid w:val="005D2C5E"/>
    <w:rsid w:val="005D2D2A"/>
    <w:rsid w:val="005D3A2D"/>
    <w:rsid w:val="005D3DF1"/>
    <w:rsid w:val="005D5240"/>
    <w:rsid w:val="005D5611"/>
    <w:rsid w:val="005D6E55"/>
    <w:rsid w:val="005E0B9A"/>
    <w:rsid w:val="005E11E3"/>
    <w:rsid w:val="005E2F55"/>
    <w:rsid w:val="005E5C05"/>
    <w:rsid w:val="005E6499"/>
    <w:rsid w:val="005E6EB9"/>
    <w:rsid w:val="005E70D3"/>
    <w:rsid w:val="005E73B9"/>
    <w:rsid w:val="005F6302"/>
    <w:rsid w:val="005F676C"/>
    <w:rsid w:val="005F7321"/>
    <w:rsid w:val="00601870"/>
    <w:rsid w:val="00601CF3"/>
    <w:rsid w:val="00602556"/>
    <w:rsid w:val="0060409D"/>
    <w:rsid w:val="00605FC5"/>
    <w:rsid w:val="006107C5"/>
    <w:rsid w:val="0061253C"/>
    <w:rsid w:val="00612A0D"/>
    <w:rsid w:val="00612D94"/>
    <w:rsid w:val="00616BA8"/>
    <w:rsid w:val="00616EEB"/>
    <w:rsid w:val="00616F95"/>
    <w:rsid w:val="00616FB2"/>
    <w:rsid w:val="00617FDF"/>
    <w:rsid w:val="006217CE"/>
    <w:rsid w:val="00621C5B"/>
    <w:rsid w:val="00621E6B"/>
    <w:rsid w:val="00626202"/>
    <w:rsid w:val="00626758"/>
    <w:rsid w:val="006307FE"/>
    <w:rsid w:val="00630CAC"/>
    <w:rsid w:val="006333C0"/>
    <w:rsid w:val="006336DA"/>
    <w:rsid w:val="00635AA5"/>
    <w:rsid w:val="00636D4E"/>
    <w:rsid w:val="00637BE5"/>
    <w:rsid w:val="0064102F"/>
    <w:rsid w:val="00641F52"/>
    <w:rsid w:val="006429A3"/>
    <w:rsid w:val="00643B19"/>
    <w:rsid w:val="00647C73"/>
    <w:rsid w:val="00650291"/>
    <w:rsid w:val="006502DF"/>
    <w:rsid w:val="00651F5A"/>
    <w:rsid w:val="0065292F"/>
    <w:rsid w:val="006565FE"/>
    <w:rsid w:val="00660D3E"/>
    <w:rsid w:val="006611D4"/>
    <w:rsid w:val="00661D0B"/>
    <w:rsid w:val="00662656"/>
    <w:rsid w:val="00662DBC"/>
    <w:rsid w:val="006634D5"/>
    <w:rsid w:val="0066392E"/>
    <w:rsid w:val="00665AAE"/>
    <w:rsid w:val="006663C5"/>
    <w:rsid w:val="00666BBB"/>
    <w:rsid w:val="00673C09"/>
    <w:rsid w:val="00674E31"/>
    <w:rsid w:val="00676C62"/>
    <w:rsid w:val="00677CA0"/>
    <w:rsid w:val="00682A00"/>
    <w:rsid w:val="00682F1E"/>
    <w:rsid w:val="00683595"/>
    <w:rsid w:val="00683651"/>
    <w:rsid w:val="006840FC"/>
    <w:rsid w:val="006847F0"/>
    <w:rsid w:val="006849D2"/>
    <w:rsid w:val="00687445"/>
    <w:rsid w:val="0068768F"/>
    <w:rsid w:val="00690DC1"/>
    <w:rsid w:val="00693F0A"/>
    <w:rsid w:val="00694448"/>
    <w:rsid w:val="0069488F"/>
    <w:rsid w:val="00695943"/>
    <w:rsid w:val="00697204"/>
    <w:rsid w:val="0069792A"/>
    <w:rsid w:val="006A3D8B"/>
    <w:rsid w:val="006A4B0D"/>
    <w:rsid w:val="006A4D7C"/>
    <w:rsid w:val="006A53D0"/>
    <w:rsid w:val="006A791D"/>
    <w:rsid w:val="006B0ABB"/>
    <w:rsid w:val="006B1B14"/>
    <w:rsid w:val="006B2994"/>
    <w:rsid w:val="006B29CA"/>
    <w:rsid w:val="006B461C"/>
    <w:rsid w:val="006B464E"/>
    <w:rsid w:val="006B4B4F"/>
    <w:rsid w:val="006B51AA"/>
    <w:rsid w:val="006B7D16"/>
    <w:rsid w:val="006B7FFD"/>
    <w:rsid w:val="006C031E"/>
    <w:rsid w:val="006C116D"/>
    <w:rsid w:val="006C1CB8"/>
    <w:rsid w:val="006C2089"/>
    <w:rsid w:val="006C413B"/>
    <w:rsid w:val="006C6DB4"/>
    <w:rsid w:val="006C6DFE"/>
    <w:rsid w:val="006C72C9"/>
    <w:rsid w:val="006D0FDF"/>
    <w:rsid w:val="006D143E"/>
    <w:rsid w:val="006D1D7F"/>
    <w:rsid w:val="006D2775"/>
    <w:rsid w:val="006D521C"/>
    <w:rsid w:val="006D57AF"/>
    <w:rsid w:val="006D6886"/>
    <w:rsid w:val="006D73E5"/>
    <w:rsid w:val="006E06B1"/>
    <w:rsid w:val="006E1D59"/>
    <w:rsid w:val="006E64FB"/>
    <w:rsid w:val="006F034F"/>
    <w:rsid w:val="006F09DC"/>
    <w:rsid w:val="006F1B0D"/>
    <w:rsid w:val="006F549D"/>
    <w:rsid w:val="0070145A"/>
    <w:rsid w:val="00703DC5"/>
    <w:rsid w:val="00704466"/>
    <w:rsid w:val="00704920"/>
    <w:rsid w:val="0070557E"/>
    <w:rsid w:val="00706402"/>
    <w:rsid w:val="0070677E"/>
    <w:rsid w:val="007078DB"/>
    <w:rsid w:val="00711B70"/>
    <w:rsid w:val="007144CB"/>
    <w:rsid w:val="00714FB6"/>
    <w:rsid w:val="00715CE8"/>
    <w:rsid w:val="00716C03"/>
    <w:rsid w:val="0072040C"/>
    <w:rsid w:val="00720C7C"/>
    <w:rsid w:val="00722E62"/>
    <w:rsid w:val="00724719"/>
    <w:rsid w:val="0072622F"/>
    <w:rsid w:val="00727D38"/>
    <w:rsid w:val="0073239B"/>
    <w:rsid w:val="007331FA"/>
    <w:rsid w:val="00735C24"/>
    <w:rsid w:val="0074074D"/>
    <w:rsid w:val="00740997"/>
    <w:rsid w:val="00744DC0"/>
    <w:rsid w:val="0074518F"/>
    <w:rsid w:val="0074679D"/>
    <w:rsid w:val="007479C6"/>
    <w:rsid w:val="00751E66"/>
    <w:rsid w:val="00753868"/>
    <w:rsid w:val="00754AF5"/>
    <w:rsid w:val="0075553E"/>
    <w:rsid w:val="007615A0"/>
    <w:rsid w:val="00763A46"/>
    <w:rsid w:val="007640E5"/>
    <w:rsid w:val="007649EE"/>
    <w:rsid w:val="00764CB7"/>
    <w:rsid w:val="00765174"/>
    <w:rsid w:val="00765872"/>
    <w:rsid w:val="007720E4"/>
    <w:rsid w:val="00772FD3"/>
    <w:rsid w:val="007747AF"/>
    <w:rsid w:val="007769A9"/>
    <w:rsid w:val="00780270"/>
    <w:rsid w:val="00781332"/>
    <w:rsid w:val="007821D5"/>
    <w:rsid w:val="00782406"/>
    <w:rsid w:val="007845DB"/>
    <w:rsid w:val="007914AD"/>
    <w:rsid w:val="00791A35"/>
    <w:rsid w:val="007927EB"/>
    <w:rsid w:val="00795AF1"/>
    <w:rsid w:val="00796BA5"/>
    <w:rsid w:val="007A0783"/>
    <w:rsid w:val="007A1AF6"/>
    <w:rsid w:val="007A1E95"/>
    <w:rsid w:val="007A283D"/>
    <w:rsid w:val="007A3381"/>
    <w:rsid w:val="007A41CB"/>
    <w:rsid w:val="007A459B"/>
    <w:rsid w:val="007A6611"/>
    <w:rsid w:val="007A6999"/>
    <w:rsid w:val="007A705B"/>
    <w:rsid w:val="007B0298"/>
    <w:rsid w:val="007B1101"/>
    <w:rsid w:val="007B3814"/>
    <w:rsid w:val="007B48D3"/>
    <w:rsid w:val="007B5737"/>
    <w:rsid w:val="007B7453"/>
    <w:rsid w:val="007B7B7B"/>
    <w:rsid w:val="007C147F"/>
    <w:rsid w:val="007C1F11"/>
    <w:rsid w:val="007C38FB"/>
    <w:rsid w:val="007C7B89"/>
    <w:rsid w:val="007D0D76"/>
    <w:rsid w:val="007D1146"/>
    <w:rsid w:val="007D1220"/>
    <w:rsid w:val="007D1411"/>
    <w:rsid w:val="007D1B35"/>
    <w:rsid w:val="007D2C78"/>
    <w:rsid w:val="007D2DA7"/>
    <w:rsid w:val="007D2FFB"/>
    <w:rsid w:val="007D659D"/>
    <w:rsid w:val="007D6AE4"/>
    <w:rsid w:val="007D6B7E"/>
    <w:rsid w:val="007E0EB4"/>
    <w:rsid w:val="007E216F"/>
    <w:rsid w:val="007E2416"/>
    <w:rsid w:val="007E45F1"/>
    <w:rsid w:val="007E671E"/>
    <w:rsid w:val="007F03E0"/>
    <w:rsid w:val="007F076F"/>
    <w:rsid w:val="007F0CBB"/>
    <w:rsid w:val="007F1CAE"/>
    <w:rsid w:val="007F2963"/>
    <w:rsid w:val="007F3045"/>
    <w:rsid w:val="007F3CDB"/>
    <w:rsid w:val="007F51A4"/>
    <w:rsid w:val="007F74FA"/>
    <w:rsid w:val="008009C0"/>
    <w:rsid w:val="00800AE0"/>
    <w:rsid w:val="0080123D"/>
    <w:rsid w:val="00802C84"/>
    <w:rsid w:val="00802E3B"/>
    <w:rsid w:val="00807B4F"/>
    <w:rsid w:val="008101FA"/>
    <w:rsid w:val="00810F91"/>
    <w:rsid w:val="00812D61"/>
    <w:rsid w:val="00815E50"/>
    <w:rsid w:val="00816254"/>
    <w:rsid w:val="00817BA8"/>
    <w:rsid w:val="00821B38"/>
    <w:rsid w:val="00822B3E"/>
    <w:rsid w:val="00825476"/>
    <w:rsid w:val="008316FB"/>
    <w:rsid w:val="00831D0A"/>
    <w:rsid w:val="0083204A"/>
    <w:rsid w:val="00833032"/>
    <w:rsid w:val="00833DDC"/>
    <w:rsid w:val="008368A9"/>
    <w:rsid w:val="0083781E"/>
    <w:rsid w:val="008411FE"/>
    <w:rsid w:val="00841499"/>
    <w:rsid w:val="008417A3"/>
    <w:rsid w:val="00843181"/>
    <w:rsid w:val="0084436C"/>
    <w:rsid w:val="0084454E"/>
    <w:rsid w:val="0084604C"/>
    <w:rsid w:val="0084715D"/>
    <w:rsid w:val="008472E4"/>
    <w:rsid w:val="00847EE4"/>
    <w:rsid w:val="0085195C"/>
    <w:rsid w:val="008524AA"/>
    <w:rsid w:val="008549C2"/>
    <w:rsid w:val="008550A7"/>
    <w:rsid w:val="00855D87"/>
    <w:rsid w:val="00856908"/>
    <w:rsid w:val="00856AC6"/>
    <w:rsid w:val="00856D41"/>
    <w:rsid w:val="00861FC5"/>
    <w:rsid w:val="00865DD8"/>
    <w:rsid w:val="008675A2"/>
    <w:rsid w:val="00871628"/>
    <w:rsid w:val="008736B0"/>
    <w:rsid w:val="0087409C"/>
    <w:rsid w:val="008748C7"/>
    <w:rsid w:val="00874ACA"/>
    <w:rsid w:val="00874F4A"/>
    <w:rsid w:val="0087619B"/>
    <w:rsid w:val="00876621"/>
    <w:rsid w:val="00876C69"/>
    <w:rsid w:val="00876DBB"/>
    <w:rsid w:val="00876F35"/>
    <w:rsid w:val="0087710E"/>
    <w:rsid w:val="008837BF"/>
    <w:rsid w:val="008844C2"/>
    <w:rsid w:val="00887A92"/>
    <w:rsid w:val="00891098"/>
    <w:rsid w:val="00891E77"/>
    <w:rsid w:val="00892252"/>
    <w:rsid w:val="00895D96"/>
    <w:rsid w:val="00895ED2"/>
    <w:rsid w:val="008962EE"/>
    <w:rsid w:val="008967F7"/>
    <w:rsid w:val="008A0214"/>
    <w:rsid w:val="008A192C"/>
    <w:rsid w:val="008A1939"/>
    <w:rsid w:val="008A21B3"/>
    <w:rsid w:val="008A2ECC"/>
    <w:rsid w:val="008A4CFF"/>
    <w:rsid w:val="008A6CE8"/>
    <w:rsid w:val="008A78E3"/>
    <w:rsid w:val="008B07DC"/>
    <w:rsid w:val="008B11CF"/>
    <w:rsid w:val="008B46C2"/>
    <w:rsid w:val="008B4BC8"/>
    <w:rsid w:val="008C1A9F"/>
    <w:rsid w:val="008C31A3"/>
    <w:rsid w:val="008C33C4"/>
    <w:rsid w:val="008C4123"/>
    <w:rsid w:val="008C456C"/>
    <w:rsid w:val="008C5408"/>
    <w:rsid w:val="008C744F"/>
    <w:rsid w:val="008D00DA"/>
    <w:rsid w:val="008D0F98"/>
    <w:rsid w:val="008D13C9"/>
    <w:rsid w:val="008D2D00"/>
    <w:rsid w:val="008D4670"/>
    <w:rsid w:val="008D701B"/>
    <w:rsid w:val="008D7355"/>
    <w:rsid w:val="008E05F9"/>
    <w:rsid w:val="008E2C68"/>
    <w:rsid w:val="008E4EF4"/>
    <w:rsid w:val="008E4F00"/>
    <w:rsid w:val="008E712F"/>
    <w:rsid w:val="008E7E44"/>
    <w:rsid w:val="008E7F9D"/>
    <w:rsid w:val="008F0686"/>
    <w:rsid w:val="008F0BCD"/>
    <w:rsid w:val="008F14A0"/>
    <w:rsid w:val="008F2A07"/>
    <w:rsid w:val="008F78C9"/>
    <w:rsid w:val="00900B5B"/>
    <w:rsid w:val="00902B92"/>
    <w:rsid w:val="009044A6"/>
    <w:rsid w:val="00904A1F"/>
    <w:rsid w:val="00906030"/>
    <w:rsid w:val="00907953"/>
    <w:rsid w:val="009124C5"/>
    <w:rsid w:val="00913CD2"/>
    <w:rsid w:val="00913E53"/>
    <w:rsid w:val="0091467E"/>
    <w:rsid w:val="00916E47"/>
    <w:rsid w:val="00916E59"/>
    <w:rsid w:val="009233B9"/>
    <w:rsid w:val="00923E5C"/>
    <w:rsid w:val="00924484"/>
    <w:rsid w:val="009244AC"/>
    <w:rsid w:val="0092568F"/>
    <w:rsid w:val="00925E5B"/>
    <w:rsid w:val="0092793F"/>
    <w:rsid w:val="0093037B"/>
    <w:rsid w:val="00933EE2"/>
    <w:rsid w:val="0093487A"/>
    <w:rsid w:val="009376D6"/>
    <w:rsid w:val="00940D4F"/>
    <w:rsid w:val="0094109C"/>
    <w:rsid w:val="00941C24"/>
    <w:rsid w:val="009440BF"/>
    <w:rsid w:val="0094764E"/>
    <w:rsid w:val="00947FA0"/>
    <w:rsid w:val="00950B09"/>
    <w:rsid w:val="00951014"/>
    <w:rsid w:val="00951DB1"/>
    <w:rsid w:val="009557C5"/>
    <w:rsid w:val="00955EB3"/>
    <w:rsid w:val="00961247"/>
    <w:rsid w:val="009619E1"/>
    <w:rsid w:val="00961E8F"/>
    <w:rsid w:val="0096210B"/>
    <w:rsid w:val="0096447E"/>
    <w:rsid w:val="0096513A"/>
    <w:rsid w:val="00965B79"/>
    <w:rsid w:val="009709A4"/>
    <w:rsid w:val="0097298C"/>
    <w:rsid w:val="0097486C"/>
    <w:rsid w:val="00975EFE"/>
    <w:rsid w:val="009773BA"/>
    <w:rsid w:val="00977ED3"/>
    <w:rsid w:val="00980A00"/>
    <w:rsid w:val="00981526"/>
    <w:rsid w:val="0098203E"/>
    <w:rsid w:val="009822CD"/>
    <w:rsid w:val="00985CBB"/>
    <w:rsid w:val="00986F4B"/>
    <w:rsid w:val="00987DC1"/>
    <w:rsid w:val="00990229"/>
    <w:rsid w:val="009902A0"/>
    <w:rsid w:val="00990B04"/>
    <w:rsid w:val="00995A23"/>
    <w:rsid w:val="009964FC"/>
    <w:rsid w:val="00997B8E"/>
    <w:rsid w:val="009A16E3"/>
    <w:rsid w:val="009A21DC"/>
    <w:rsid w:val="009A4260"/>
    <w:rsid w:val="009A683E"/>
    <w:rsid w:val="009A6AD6"/>
    <w:rsid w:val="009A75C8"/>
    <w:rsid w:val="009B06EC"/>
    <w:rsid w:val="009B0ACA"/>
    <w:rsid w:val="009B3D13"/>
    <w:rsid w:val="009B4B67"/>
    <w:rsid w:val="009B64D9"/>
    <w:rsid w:val="009C5652"/>
    <w:rsid w:val="009C7E0A"/>
    <w:rsid w:val="009C7EA4"/>
    <w:rsid w:val="009D05BB"/>
    <w:rsid w:val="009D17CC"/>
    <w:rsid w:val="009D2393"/>
    <w:rsid w:val="009E28DF"/>
    <w:rsid w:val="009E2C53"/>
    <w:rsid w:val="009E581F"/>
    <w:rsid w:val="009E6E53"/>
    <w:rsid w:val="009F2933"/>
    <w:rsid w:val="00A0156D"/>
    <w:rsid w:val="00A01973"/>
    <w:rsid w:val="00A01FCB"/>
    <w:rsid w:val="00A028BD"/>
    <w:rsid w:val="00A03EC2"/>
    <w:rsid w:val="00A042CD"/>
    <w:rsid w:val="00A05390"/>
    <w:rsid w:val="00A0609F"/>
    <w:rsid w:val="00A10765"/>
    <w:rsid w:val="00A1149E"/>
    <w:rsid w:val="00A11989"/>
    <w:rsid w:val="00A128E6"/>
    <w:rsid w:val="00A13923"/>
    <w:rsid w:val="00A13D7E"/>
    <w:rsid w:val="00A162C3"/>
    <w:rsid w:val="00A2157A"/>
    <w:rsid w:val="00A23030"/>
    <w:rsid w:val="00A2410F"/>
    <w:rsid w:val="00A24736"/>
    <w:rsid w:val="00A26A89"/>
    <w:rsid w:val="00A30C53"/>
    <w:rsid w:val="00A30D63"/>
    <w:rsid w:val="00A32F9D"/>
    <w:rsid w:val="00A32FE8"/>
    <w:rsid w:val="00A334E6"/>
    <w:rsid w:val="00A37F03"/>
    <w:rsid w:val="00A40F0B"/>
    <w:rsid w:val="00A41278"/>
    <w:rsid w:val="00A423AA"/>
    <w:rsid w:val="00A42785"/>
    <w:rsid w:val="00A43646"/>
    <w:rsid w:val="00A44A65"/>
    <w:rsid w:val="00A4601B"/>
    <w:rsid w:val="00A46058"/>
    <w:rsid w:val="00A47AC7"/>
    <w:rsid w:val="00A47EE1"/>
    <w:rsid w:val="00A50899"/>
    <w:rsid w:val="00A51B8A"/>
    <w:rsid w:val="00A5287C"/>
    <w:rsid w:val="00A538EF"/>
    <w:rsid w:val="00A55DE0"/>
    <w:rsid w:val="00A574A1"/>
    <w:rsid w:val="00A60349"/>
    <w:rsid w:val="00A62883"/>
    <w:rsid w:val="00A62E34"/>
    <w:rsid w:val="00A649EA"/>
    <w:rsid w:val="00A64AFB"/>
    <w:rsid w:val="00A6706C"/>
    <w:rsid w:val="00A70917"/>
    <w:rsid w:val="00A712AA"/>
    <w:rsid w:val="00A749DB"/>
    <w:rsid w:val="00A76768"/>
    <w:rsid w:val="00A770C0"/>
    <w:rsid w:val="00A83371"/>
    <w:rsid w:val="00A83AF1"/>
    <w:rsid w:val="00A8449B"/>
    <w:rsid w:val="00A853DF"/>
    <w:rsid w:val="00A856AA"/>
    <w:rsid w:val="00A9015B"/>
    <w:rsid w:val="00A901BC"/>
    <w:rsid w:val="00A90A25"/>
    <w:rsid w:val="00A94CC4"/>
    <w:rsid w:val="00A95D12"/>
    <w:rsid w:val="00A968AD"/>
    <w:rsid w:val="00A9699A"/>
    <w:rsid w:val="00AA0260"/>
    <w:rsid w:val="00AA0ACE"/>
    <w:rsid w:val="00AA0C99"/>
    <w:rsid w:val="00AA1235"/>
    <w:rsid w:val="00AA123E"/>
    <w:rsid w:val="00AA12C2"/>
    <w:rsid w:val="00AA13FC"/>
    <w:rsid w:val="00AA140A"/>
    <w:rsid w:val="00AA22E7"/>
    <w:rsid w:val="00AA2919"/>
    <w:rsid w:val="00AA485C"/>
    <w:rsid w:val="00AA7360"/>
    <w:rsid w:val="00AA7FBF"/>
    <w:rsid w:val="00AB000F"/>
    <w:rsid w:val="00AB1CDC"/>
    <w:rsid w:val="00AB3026"/>
    <w:rsid w:val="00AB3DD0"/>
    <w:rsid w:val="00AB5138"/>
    <w:rsid w:val="00AB5BE8"/>
    <w:rsid w:val="00AB7DD8"/>
    <w:rsid w:val="00AC2E6A"/>
    <w:rsid w:val="00AD1B48"/>
    <w:rsid w:val="00AD52E1"/>
    <w:rsid w:val="00AD6950"/>
    <w:rsid w:val="00AD7E6D"/>
    <w:rsid w:val="00AE4B3D"/>
    <w:rsid w:val="00AE51D1"/>
    <w:rsid w:val="00AE6CFE"/>
    <w:rsid w:val="00AE772D"/>
    <w:rsid w:val="00AE7F87"/>
    <w:rsid w:val="00AF02CD"/>
    <w:rsid w:val="00AF153F"/>
    <w:rsid w:val="00AF22B5"/>
    <w:rsid w:val="00AF28EE"/>
    <w:rsid w:val="00AF2A03"/>
    <w:rsid w:val="00AF574F"/>
    <w:rsid w:val="00B013BA"/>
    <w:rsid w:val="00B03FC9"/>
    <w:rsid w:val="00B04A4F"/>
    <w:rsid w:val="00B04D9B"/>
    <w:rsid w:val="00B0768F"/>
    <w:rsid w:val="00B07C50"/>
    <w:rsid w:val="00B1045D"/>
    <w:rsid w:val="00B13783"/>
    <w:rsid w:val="00B14B31"/>
    <w:rsid w:val="00B16026"/>
    <w:rsid w:val="00B16985"/>
    <w:rsid w:val="00B20CD0"/>
    <w:rsid w:val="00B21403"/>
    <w:rsid w:val="00B216B7"/>
    <w:rsid w:val="00B226AE"/>
    <w:rsid w:val="00B2644B"/>
    <w:rsid w:val="00B269C5"/>
    <w:rsid w:val="00B31CD2"/>
    <w:rsid w:val="00B31CF1"/>
    <w:rsid w:val="00B32E08"/>
    <w:rsid w:val="00B336FD"/>
    <w:rsid w:val="00B33F75"/>
    <w:rsid w:val="00B342CC"/>
    <w:rsid w:val="00B343F4"/>
    <w:rsid w:val="00B35FE7"/>
    <w:rsid w:val="00B37104"/>
    <w:rsid w:val="00B37225"/>
    <w:rsid w:val="00B42334"/>
    <w:rsid w:val="00B43223"/>
    <w:rsid w:val="00B43B3A"/>
    <w:rsid w:val="00B4528E"/>
    <w:rsid w:val="00B46AA2"/>
    <w:rsid w:val="00B46BDF"/>
    <w:rsid w:val="00B470A5"/>
    <w:rsid w:val="00B47E47"/>
    <w:rsid w:val="00B500A1"/>
    <w:rsid w:val="00B502F7"/>
    <w:rsid w:val="00B51917"/>
    <w:rsid w:val="00B51EA1"/>
    <w:rsid w:val="00B53B83"/>
    <w:rsid w:val="00B54211"/>
    <w:rsid w:val="00B54863"/>
    <w:rsid w:val="00B550F7"/>
    <w:rsid w:val="00B57BCD"/>
    <w:rsid w:val="00B61ABD"/>
    <w:rsid w:val="00B62B65"/>
    <w:rsid w:val="00B63339"/>
    <w:rsid w:val="00B6373C"/>
    <w:rsid w:val="00B63B7E"/>
    <w:rsid w:val="00B64D7F"/>
    <w:rsid w:val="00B64DED"/>
    <w:rsid w:val="00B6557B"/>
    <w:rsid w:val="00B70A52"/>
    <w:rsid w:val="00B73A70"/>
    <w:rsid w:val="00B73D0C"/>
    <w:rsid w:val="00B7479E"/>
    <w:rsid w:val="00B75958"/>
    <w:rsid w:val="00B80369"/>
    <w:rsid w:val="00B80BC1"/>
    <w:rsid w:val="00B80E1C"/>
    <w:rsid w:val="00B81DF4"/>
    <w:rsid w:val="00B8228F"/>
    <w:rsid w:val="00B825AD"/>
    <w:rsid w:val="00B8283F"/>
    <w:rsid w:val="00B82D8E"/>
    <w:rsid w:val="00B83B8B"/>
    <w:rsid w:val="00B83BBC"/>
    <w:rsid w:val="00B8452A"/>
    <w:rsid w:val="00B847AB"/>
    <w:rsid w:val="00B85D37"/>
    <w:rsid w:val="00B85DC0"/>
    <w:rsid w:val="00B94962"/>
    <w:rsid w:val="00B9499D"/>
    <w:rsid w:val="00B95794"/>
    <w:rsid w:val="00BA0D1D"/>
    <w:rsid w:val="00BA42F0"/>
    <w:rsid w:val="00BA5159"/>
    <w:rsid w:val="00BA57C8"/>
    <w:rsid w:val="00BA7BD3"/>
    <w:rsid w:val="00BB08B3"/>
    <w:rsid w:val="00BB1857"/>
    <w:rsid w:val="00BB1E86"/>
    <w:rsid w:val="00BB67FD"/>
    <w:rsid w:val="00BC10EB"/>
    <w:rsid w:val="00BC2272"/>
    <w:rsid w:val="00BC2FC7"/>
    <w:rsid w:val="00BC3D6D"/>
    <w:rsid w:val="00BC488F"/>
    <w:rsid w:val="00BC4D09"/>
    <w:rsid w:val="00BC62D8"/>
    <w:rsid w:val="00BC6619"/>
    <w:rsid w:val="00BC7EC1"/>
    <w:rsid w:val="00BC7F7E"/>
    <w:rsid w:val="00BD01C4"/>
    <w:rsid w:val="00BD0394"/>
    <w:rsid w:val="00BD053F"/>
    <w:rsid w:val="00BD07A2"/>
    <w:rsid w:val="00BD1839"/>
    <w:rsid w:val="00BD2190"/>
    <w:rsid w:val="00BD5643"/>
    <w:rsid w:val="00BD60CB"/>
    <w:rsid w:val="00BD6FB7"/>
    <w:rsid w:val="00BD7AE0"/>
    <w:rsid w:val="00BE0CC7"/>
    <w:rsid w:val="00BE252C"/>
    <w:rsid w:val="00BE26BC"/>
    <w:rsid w:val="00BE283E"/>
    <w:rsid w:val="00BE3D0E"/>
    <w:rsid w:val="00BE4172"/>
    <w:rsid w:val="00BE7659"/>
    <w:rsid w:val="00BF090E"/>
    <w:rsid w:val="00BF098F"/>
    <w:rsid w:val="00BF1B23"/>
    <w:rsid w:val="00BF1E7C"/>
    <w:rsid w:val="00BF2663"/>
    <w:rsid w:val="00BF3656"/>
    <w:rsid w:val="00BF5654"/>
    <w:rsid w:val="00BF58E0"/>
    <w:rsid w:val="00C007DC"/>
    <w:rsid w:val="00C00891"/>
    <w:rsid w:val="00C0110F"/>
    <w:rsid w:val="00C01A62"/>
    <w:rsid w:val="00C02BE1"/>
    <w:rsid w:val="00C02D2F"/>
    <w:rsid w:val="00C03373"/>
    <w:rsid w:val="00C0478E"/>
    <w:rsid w:val="00C048E3"/>
    <w:rsid w:val="00C05BE5"/>
    <w:rsid w:val="00C05E26"/>
    <w:rsid w:val="00C11BD5"/>
    <w:rsid w:val="00C122CA"/>
    <w:rsid w:val="00C128A5"/>
    <w:rsid w:val="00C12912"/>
    <w:rsid w:val="00C12B39"/>
    <w:rsid w:val="00C132F4"/>
    <w:rsid w:val="00C166DD"/>
    <w:rsid w:val="00C23C40"/>
    <w:rsid w:val="00C23DBB"/>
    <w:rsid w:val="00C26C0F"/>
    <w:rsid w:val="00C276F0"/>
    <w:rsid w:val="00C27BE6"/>
    <w:rsid w:val="00C30405"/>
    <w:rsid w:val="00C3214D"/>
    <w:rsid w:val="00C3234C"/>
    <w:rsid w:val="00C34CE0"/>
    <w:rsid w:val="00C42A22"/>
    <w:rsid w:val="00C44EA8"/>
    <w:rsid w:val="00C45C26"/>
    <w:rsid w:val="00C46540"/>
    <w:rsid w:val="00C469E5"/>
    <w:rsid w:val="00C4723A"/>
    <w:rsid w:val="00C47259"/>
    <w:rsid w:val="00C502BA"/>
    <w:rsid w:val="00C51755"/>
    <w:rsid w:val="00C53CE8"/>
    <w:rsid w:val="00C54D8D"/>
    <w:rsid w:val="00C56159"/>
    <w:rsid w:val="00C56513"/>
    <w:rsid w:val="00C57C60"/>
    <w:rsid w:val="00C60C95"/>
    <w:rsid w:val="00C625FB"/>
    <w:rsid w:val="00C62CA4"/>
    <w:rsid w:val="00C633E0"/>
    <w:rsid w:val="00C63CAC"/>
    <w:rsid w:val="00C708B6"/>
    <w:rsid w:val="00C720A5"/>
    <w:rsid w:val="00C72ABE"/>
    <w:rsid w:val="00C74682"/>
    <w:rsid w:val="00C756D2"/>
    <w:rsid w:val="00C75CAB"/>
    <w:rsid w:val="00C8254D"/>
    <w:rsid w:val="00C83212"/>
    <w:rsid w:val="00C8377B"/>
    <w:rsid w:val="00C84A3F"/>
    <w:rsid w:val="00C84E05"/>
    <w:rsid w:val="00C87049"/>
    <w:rsid w:val="00C935E4"/>
    <w:rsid w:val="00C948D2"/>
    <w:rsid w:val="00C95287"/>
    <w:rsid w:val="00C95458"/>
    <w:rsid w:val="00C957BE"/>
    <w:rsid w:val="00C9611A"/>
    <w:rsid w:val="00C97BE1"/>
    <w:rsid w:val="00C97E83"/>
    <w:rsid w:val="00CA0C5C"/>
    <w:rsid w:val="00CA0E77"/>
    <w:rsid w:val="00CA2389"/>
    <w:rsid w:val="00CA3780"/>
    <w:rsid w:val="00CA3D3C"/>
    <w:rsid w:val="00CA4056"/>
    <w:rsid w:val="00CA4459"/>
    <w:rsid w:val="00CA4AD7"/>
    <w:rsid w:val="00CA6230"/>
    <w:rsid w:val="00CA623E"/>
    <w:rsid w:val="00CA6C0E"/>
    <w:rsid w:val="00CB3CBE"/>
    <w:rsid w:val="00CC0EC5"/>
    <w:rsid w:val="00CC0FB3"/>
    <w:rsid w:val="00CC2365"/>
    <w:rsid w:val="00CC25A4"/>
    <w:rsid w:val="00CC3186"/>
    <w:rsid w:val="00CC4A51"/>
    <w:rsid w:val="00CC553B"/>
    <w:rsid w:val="00CC57D3"/>
    <w:rsid w:val="00CC64BE"/>
    <w:rsid w:val="00CC6A22"/>
    <w:rsid w:val="00CC7204"/>
    <w:rsid w:val="00CD00C7"/>
    <w:rsid w:val="00CD0C4E"/>
    <w:rsid w:val="00CD2811"/>
    <w:rsid w:val="00CD6665"/>
    <w:rsid w:val="00CD72B3"/>
    <w:rsid w:val="00CE54F0"/>
    <w:rsid w:val="00CE60B7"/>
    <w:rsid w:val="00CE7517"/>
    <w:rsid w:val="00CF0376"/>
    <w:rsid w:val="00CF03D6"/>
    <w:rsid w:val="00CF0535"/>
    <w:rsid w:val="00CF1EBD"/>
    <w:rsid w:val="00CF369F"/>
    <w:rsid w:val="00CF3F42"/>
    <w:rsid w:val="00CF5804"/>
    <w:rsid w:val="00CF7593"/>
    <w:rsid w:val="00D00498"/>
    <w:rsid w:val="00D02A87"/>
    <w:rsid w:val="00D03DBF"/>
    <w:rsid w:val="00D05A9E"/>
    <w:rsid w:val="00D06F39"/>
    <w:rsid w:val="00D100C6"/>
    <w:rsid w:val="00D11C2E"/>
    <w:rsid w:val="00D12C1F"/>
    <w:rsid w:val="00D14B6D"/>
    <w:rsid w:val="00D16218"/>
    <w:rsid w:val="00D16CB2"/>
    <w:rsid w:val="00D176FB"/>
    <w:rsid w:val="00D21A11"/>
    <w:rsid w:val="00D2307A"/>
    <w:rsid w:val="00D257B5"/>
    <w:rsid w:val="00D279B8"/>
    <w:rsid w:val="00D31865"/>
    <w:rsid w:val="00D31EA4"/>
    <w:rsid w:val="00D320EB"/>
    <w:rsid w:val="00D32207"/>
    <w:rsid w:val="00D3563F"/>
    <w:rsid w:val="00D36C85"/>
    <w:rsid w:val="00D36F3B"/>
    <w:rsid w:val="00D4164F"/>
    <w:rsid w:val="00D4208F"/>
    <w:rsid w:val="00D4322E"/>
    <w:rsid w:val="00D43A87"/>
    <w:rsid w:val="00D444FF"/>
    <w:rsid w:val="00D4615B"/>
    <w:rsid w:val="00D464C4"/>
    <w:rsid w:val="00D464F8"/>
    <w:rsid w:val="00D4653C"/>
    <w:rsid w:val="00D46841"/>
    <w:rsid w:val="00D532BB"/>
    <w:rsid w:val="00D55526"/>
    <w:rsid w:val="00D5695D"/>
    <w:rsid w:val="00D57DD9"/>
    <w:rsid w:val="00D60241"/>
    <w:rsid w:val="00D6051E"/>
    <w:rsid w:val="00D60C86"/>
    <w:rsid w:val="00D62977"/>
    <w:rsid w:val="00D64FF5"/>
    <w:rsid w:val="00D6584A"/>
    <w:rsid w:val="00D65853"/>
    <w:rsid w:val="00D67AC1"/>
    <w:rsid w:val="00D70280"/>
    <w:rsid w:val="00D70348"/>
    <w:rsid w:val="00D716EC"/>
    <w:rsid w:val="00D733C1"/>
    <w:rsid w:val="00D74DE4"/>
    <w:rsid w:val="00D75657"/>
    <w:rsid w:val="00D75B51"/>
    <w:rsid w:val="00D767F1"/>
    <w:rsid w:val="00D77080"/>
    <w:rsid w:val="00D801BB"/>
    <w:rsid w:val="00D80359"/>
    <w:rsid w:val="00D80694"/>
    <w:rsid w:val="00D8105F"/>
    <w:rsid w:val="00D81108"/>
    <w:rsid w:val="00D8263E"/>
    <w:rsid w:val="00D82D07"/>
    <w:rsid w:val="00D830E2"/>
    <w:rsid w:val="00D83923"/>
    <w:rsid w:val="00D86E81"/>
    <w:rsid w:val="00D8756C"/>
    <w:rsid w:val="00D909FF"/>
    <w:rsid w:val="00D90CF4"/>
    <w:rsid w:val="00D9218D"/>
    <w:rsid w:val="00D92A9F"/>
    <w:rsid w:val="00D93121"/>
    <w:rsid w:val="00D9335D"/>
    <w:rsid w:val="00D956C6"/>
    <w:rsid w:val="00D957B3"/>
    <w:rsid w:val="00D95D11"/>
    <w:rsid w:val="00D95F80"/>
    <w:rsid w:val="00D96E5E"/>
    <w:rsid w:val="00D97A68"/>
    <w:rsid w:val="00DA1211"/>
    <w:rsid w:val="00DA2F9A"/>
    <w:rsid w:val="00DA38E5"/>
    <w:rsid w:val="00DA44A4"/>
    <w:rsid w:val="00DA7B52"/>
    <w:rsid w:val="00DB05D6"/>
    <w:rsid w:val="00DB14DB"/>
    <w:rsid w:val="00DB222B"/>
    <w:rsid w:val="00DB3ECA"/>
    <w:rsid w:val="00DB3F57"/>
    <w:rsid w:val="00DB403D"/>
    <w:rsid w:val="00DB485D"/>
    <w:rsid w:val="00DB4DA4"/>
    <w:rsid w:val="00DB7469"/>
    <w:rsid w:val="00DC0655"/>
    <w:rsid w:val="00DC3E3A"/>
    <w:rsid w:val="00DC4782"/>
    <w:rsid w:val="00DC491D"/>
    <w:rsid w:val="00DC551D"/>
    <w:rsid w:val="00DC7F9F"/>
    <w:rsid w:val="00DD4525"/>
    <w:rsid w:val="00DD46B9"/>
    <w:rsid w:val="00DD6D51"/>
    <w:rsid w:val="00DE4EB4"/>
    <w:rsid w:val="00DE7F13"/>
    <w:rsid w:val="00DF0913"/>
    <w:rsid w:val="00DF0D4D"/>
    <w:rsid w:val="00DF171B"/>
    <w:rsid w:val="00DF206B"/>
    <w:rsid w:val="00DF3426"/>
    <w:rsid w:val="00DF4548"/>
    <w:rsid w:val="00DF476E"/>
    <w:rsid w:val="00DF59B3"/>
    <w:rsid w:val="00DF7E27"/>
    <w:rsid w:val="00E0255A"/>
    <w:rsid w:val="00E03454"/>
    <w:rsid w:val="00E03BBE"/>
    <w:rsid w:val="00E04443"/>
    <w:rsid w:val="00E0452C"/>
    <w:rsid w:val="00E05572"/>
    <w:rsid w:val="00E055C9"/>
    <w:rsid w:val="00E05EDA"/>
    <w:rsid w:val="00E05FF6"/>
    <w:rsid w:val="00E061B1"/>
    <w:rsid w:val="00E064E1"/>
    <w:rsid w:val="00E073A7"/>
    <w:rsid w:val="00E10FA9"/>
    <w:rsid w:val="00E12FB5"/>
    <w:rsid w:val="00E1333C"/>
    <w:rsid w:val="00E14110"/>
    <w:rsid w:val="00E14C20"/>
    <w:rsid w:val="00E151AA"/>
    <w:rsid w:val="00E20493"/>
    <w:rsid w:val="00E21478"/>
    <w:rsid w:val="00E21AEE"/>
    <w:rsid w:val="00E23742"/>
    <w:rsid w:val="00E25D5B"/>
    <w:rsid w:val="00E26495"/>
    <w:rsid w:val="00E27ABC"/>
    <w:rsid w:val="00E30E69"/>
    <w:rsid w:val="00E3427B"/>
    <w:rsid w:val="00E352C0"/>
    <w:rsid w:val="00E37398"/>
    <w:rsid w:val="00E37A3E"/>
    <w:rsid w:val="00E40E04"/>
    <w:rsid w:val="00E412F3"/>
    <w:rsid w:val="00E4356D"/>
    <w:rsid w:val="00E43BE3"/>
    <w:rsid w:val="00E43F34"/>
    <w:rsid w:val="00E43F41"/>
    <w:rsid w:val="00E45FF7"/>
    <w:rsid w:val="00E47670"/>
    <w:rsid w:val="00E50F1A"/>
    <w:rsid w:val="00E513BD"/>
    <w:rsid w:val="00E5263B"/>
    <w:rsid w:val="00E52FFD"/>
    <w:rsid w:val="00E53215"/>
    <w:rsid w:val="00E537EB"/>
    <w:rsid w:val="00E54073"/>
    <w:rsid w:val="00E5433B"/>
    <w:rsid w:val="00E5484A"/>
    <w:rsid w:val="00E54E14"/>
    <w:rsid w:val="00E57DCD"/>
    <w:rsid w:val="00E604F1"/>
    <w:rsid w:val="00E60ADE"/>
    <w:rsid w:val="00E614DA"/>
    <w:rsid w:val="00E62335"/>
    <w:rsid w:val="00E636BB"/>
    <w:rsid w:val="00E63870"/>
    <w:rsid w:val="00E64322"/>
    <w:rsid w:val="00E64FAD"/>
    <w:rsid w:val="00E664B7"/>
    <w:rsid w:val="00E67947"/>
    <w:rsid w:val="00E67A16"/>
    <w:rsid w:val="00E71164"/>
    <w:rsid w:val="00E716C8"/>
    <w:rsid w:val="00E71ABC"/>
    <w:rsid w:val="00E74BF8"/>
    <w:rsid w:val="00E74C50"/>
    <w:rsid w:val="00E76178"/>
    <w:rsid w:val="00E764B2"/>
    <w:rsid w:val="00E807CC"/>
    <w:rsid w:val="00E816EB"/>
    <w:rsid w:val="00E8222A"/>
    <w:rsid w:val="00E822E8"/>
    <w:rsid w:val="00E82523"/>
    <w:rsid w:val="00E8624C"/>
    <w:rsid w:val="00E86379"/>
    <w:rsid w:val="00E866BA"/>
    <w:rsid w:val="00E9009E"/>
    <w:rsid w:val="00E92E2F"/>
    <w:rsid w:val="00E95126"/>
    <w:rsid w:val="00E9587C"/>
    <w:rsid w:val="00E95EB7"/>
    <w:rsid w:val="00E9664F"/>
    <w:rsid w:val="00EA0D07"/>
    <w:rsid w:val="00EA29CC"/>
    <w:rsid w:val="00EA2EC5"/>
    <w:rsid w:val="00EA446D"/>
    <w:rsid w:val="00EA5128"/>
    <w:rsid w:val="00EA635B"/>
    <w:rsid w:val="00EA774C"/>
    <w:rsid w:val="00EA7FD3"/>
    <w:rsid w:val="00EB0716"/>
    <w:rsid w:val="00EB1914"/>
    <w:rsid w:val="00EB20ED"/>
    <w:rsid w:val="00EB359A"/>
    <w:rsid w:val="00EB39A8"/>
    <w:rsid w:val="00EB439D"/>
    <w:rsid w:val="00EB4DC7"/>
    <w:rsid w:val="00EB5580"/>
    <w:rsid w:val="00EB6D77"/>
    <w:rsid w:val="00EB7E66"/>
    <w:rsid w:val="00EC0BD2"/>
    <w:rsid w:val="00EC29D7"/>
    <w:rsid w:val="00EC2EDD"/>
    <w:rsid w:val="00EC5B13"/>
    <w:rsid w:val="00EC6736"/>
    <w:rsid w:val="00EC7E6D"/>
    <w:rsid w:val="00ED0712"/>
    <w:rsid w:val="00ED26C9"/>
    <w:rsid w:val="00ED2FC5"/>
    <w:rsid w:val="00ED3BA6"/>
    <w:rsid w:val="00ED4BB8"/>
    <w:rsid w:val="00ED5399"/>
    <w:rsid w:val="00ED5735"/>
    <w:rsid w:val="00ED6416"/>
    <w:rsid w:val="00ED6A30"/>
    <w:rsid w:val="00EE0B24"/>
    <w:rsid w:val="00EE105B"/>
    <w:rsid w:val="00EE23CE"/>
    <w:rsid w:val="00EE34ED"/>
    <w:rsid w:val="00EE40E0"/>
    <w:rsid w:val="00EE48CA"/>
    <w:rsid w:val="00EE5660"/>
    <w:rsid w:val="00EF146B"/>
    <w:rsid w:val="00EF150F"/>
    <w:rsid w:val="00EF1546"/>
    <w:rsid w:val="00EF5EF9"/>
    <w:rsid w:val="00EF6B6A"/>
    <w:rsid w:val="00EF6F58"/>
    <w:rsid w:val="00F0109E"/>
    <w:rsid w:val="00F01B01"/>
    <w:rsid w:val="00F032AE"/>
    <w:rsid w:val="00F05AC5"/>
    <w:rsid w:val="00F067E6"/>
    <w:rsid w:val="00F067FE"/>
    <w:rsid w:val="00F07283"/>
    <w:rsid w:val="00F0757E"/>
    <w:rsid w:val="00F10F11"/>
    <w:rsid w:val="00F113F2"/>
    <w:rsid w:val="00F11675"/>
    <w:rsid w:val="00F12F7A"/>
    <w:rsid w:val="00F138A2"/>
    <w:rsid w:val="00F14FA4"/>
    <w:rsid w:val="00F21345"/>
    <w:rsid w:val="00F21B99"/>
    <w:rsid w:val="00F22A42"/>
    <w:rsid w:val="00F27565"/>
    <w:rsid w:val="00F276F8"/>
    <w:rsid w:val="00F3001C"/>
    <w:rsid w:val="00F3098D"/>
    <w:rsid w:val="00F30DFB"/>
    <w:rsid w:val="00F311FD"/>
    <w:rsid w:val="00F3227E"/>
    <w:rsid w:val="00F336C6"/>
    <w:rsid w:val="00F347A9"/>
    <w:rsid w:val="00F365D8"/>
    <w:rsid w:val="00F372AC"/>
    <w:rsid w:val="00F40BFB"/>
    <w:rsid w:val="00F41ED8"/>
    <w:rsid w:val="00F427B2"/>
    <w:rsid w:val="00F44C7A"/>
    <w:rsid w:val="00F45191"/>
    <w:rsid w:val="00F469E8"/>
    <w:rsid w:val="00F46BFE"/>
    <w:rsid w:val="00F46D83"/>
    <w:rsid w:val="00F46FFF"/>
    <w:rsid w:val="00F47618"/>
    <w:rsid w:val="00F477B5"/>
    <w:rsid w:val="00F50D07"/>
    <w:rsid w:val="00F50DF8"/>
    <w:rsid w:val="00F524EC"/>
    <w:rsid w:val="00F5433C"/>
    <w:rsid w:val="00F56F26"/>
    <w:rsid w:val="00F56FED"/>
    <w:rsid w:val="00F61500"/>
    <w:rsid w:val="00F6150B"/>
    <w:rsid w:val="00F62F85"/>
    <w:rsid w:val="00F65F05"/>
    <w:rsid w:val="00F67301"/>
    <w:rsid w:val="00F7019B"/>
    <w:rsid w:val="00F70C2C"/>
    <w:rsid w:val="00F721FC"/>
    <w:rsid w:val="00F72274"/>
    <w:rsid w:val="00F72AEB"/>
    <w:rsid w:val="00F7411B"/>
    <w:rsid w:val="00F74B30"/>
    <w:rsid w:val="00F75F08"/>
    <w:rsid w:val="00F7703D"/>
    <w:rsid w:val="00F776DB"/>
    <w:rsid w:val="00F804EC"/>
    <w:rsid w:val="00F80922"/>
    <w:rsid w:val="00F855B7"/>
    <w:rsid w:val="00F92DCE"/>
    <w:rsid w:val="00F93680"/>
    <w:rsid w:val="00F93E0A"/>
    <w:rsid w:val="00F93E54"/>
    <w:rsid w:val="00F94C7C"/>
    <w:rsid w:val="00F95007"/>
    <w:rsid w:val="00F96B4A"/>
    <w:rsid w:val="00FA0D3E"/>
    <w:rsid w:val="00FA2C45"/>
    <w:rsid w:val="00FA3B5E"/>
    <w:rsid w:val="00FA43DA"/>
    <w:rsid w:val="00FA471F"/>
    <w:rsid w:val="00FA4798"/>
    <w:rsid w:val="00FB087B"/>
    <w:rsid w:val="00FB0E33"/>
    <w:rsid w:val="00FB2A02"/>
    <w:rsid w:val="00FB4B74"/>
    <w:rsid w:val="00FB59BE"/>
    <w:rsid w:val="00FB5E1A"/>
    <w:rsid w:val="00FB6166"/>
    <w:rsid w:val="00FC006A"/>
    <w:rsid w:val="00FC01E0"/>
    <w:rsid w:val="00FC0FED"/>
    <w:rsid w:val="00FC13D5"/>
    <w:rsid w:val="00FC1F38"/>
    <w:rsid w:val="00FC35ED"/>
    <w:rsid w:val="00FC3E4E"/>
    <w:rsid w:val="00FC45F5"/>
    <w:rsid w:val="00FC4852"/>
    <w:rsid w:val="00FC638D"/>
    <w:rsid w:val="00FC6871"/>
    <w:rsid w:val="00FD0F41"/>
    <w:rsid w:val="00FD32AD"/>
    <w:rsid w:val="00FD787E"/>
    <w:rsid w:val="00FD7F6A"/>
    <w:rsid w:val="00FE19DA"/>
    <w:rsid w:val="00FE60E6"/>
    <w:rsid w:val="00FE6B83"/>
    <w:rsid w:val="00FF0842"/>
    <w:rsid w:val="00FF0AED"/>
    <w:rsid w:val="00FF0F6D"/>
    <w:rsid w:val="00FF24D0"/>
    <w:rsid w:val="00FF2A8C"/>
    <w:rsid w:val="00FF3FCB"/>
    <w:rsid w:val="00FF5A42"/>
    <w:rsid w:val="00FF639F"/>
    <w:rsid w:val="00FF7C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1C"/>
    <w:pPr>
      <w:spacing w:after="200" w:line="276" w:lineRule="auto"/>
      <w:ind w:firstLine="0"/>
      <w:jc w:val="both"/>
    </w:pPr>
  </w:style>
  <w:style w:type="paragraph" w:styleId="Ttulo1">
    <w:name w:val="heading 1"/>
    <w:basedOn w:val="Normal"/>
    <w:next w:val="Normal"/>
    <w:link w:val="Ttulo1Car"/>
    <w:uiPriority w:val="9"/>
    <w:qFormat/>
    <w:rsid w:val="00CC25A4"/>
    <w:pPr>
      <w:pBdr>
        <w:bottom w:val="single" w:sz="12" w:space="1" w:color="365F91" w:themeColor="accent1" w:themeShade="BF"/>
      </w:pBdr>
      <w:spacing w:before="600" w:after="80"/>
      <w:outlineLvl w:val="0"/>
    </w:pPr>
    <w:rPr>
      <w:rFonts w:eastAsiaTheme="majorEastAsia" w:cstheme="majorBidi"/>
      <w:b/>
      <w:bCs/>
      <w:color w:val="0070C0"/>
      <w:sz w:val="32"/>
      <w:szCs w:val="24"/>
    </w:rPr>
  </w:style>
  <w:style w:type="paragraph" w:styleId="Ttulo2">
    <w:name w:val="heading 2"/>
    <w:basedOn w:val="Normal"/>
    <w:next w:val="Normal"/>
    <w:link w:val="Ttulo2Car"/>
    <w:uiPriority w:val="9"/>
    <w:unhideWhenUsed/>
    <w:qFormat/>
    <w:rsid w:val="00FD32AD"/>
    <w:pPr>
      <w:pBdr>
        <w:bottom w:val="single" w:sz="8" w:space="1" w:color="4F81BD" w:themeColor="accent1"/>
      </w:pBdr>
      <w:spacing w:before="200" w:after="80"/>
      <w:outlineLvl w:val="1"/>
    </w:pPr>
    <w:rPr>
      <w:rFonts w:eastAsiaTheme="majorEastAsia" w:cstheme="majorBidi"/>
      <w:b/>
      <w:color w:val="365F91" w:themeColor="accent1" w:themeShade="BF"/>
      <w:sz w:val="28"/>
      <w:szCs w:val="24"/>
    </w:rPr>
  </w:style>
  <w:style w:type="paragraph" w:styleId="Ttulo3">
    <w:name w:val="heading 3"/>
    <w:basedOn w:val="Normal"/>
    <w:next w:val="Normal"/>
    <w:link w:val="Ttulo3Car"/>
    <w:uiPriority w:val="9"/>
    <w:unhideWhenUsed/>
    <w:qFormat/>
    <w:rsid w:val="00A64AFB"/>
    <w:pPr>
      <w:pBdr>
        <w:bottom w:val="single" w:sz="4" w:space="1" w:color="95B3D7" w:themeColor="accent1" w:themeTint="99"/>
      </w:pBdr>
      <w:spacing w:before="200" w:after="80"/>
      <w:outlineLvl w:val="2"/>
    </w:pPr>
    <w:rPr>
      <w:rFonts w:eastAsiaTheme="majorEastAsia" w:cstheme="majorBidi"/>
      <w:b/>
      <w:color w:val="365F91" w:themeColor="accent1" w:themeShade="BF"/>
      <w:sz w:val="24"/>
      <w:szCs w:val="24"/>
    </w:rPr>
  </w:style>
  <w:style w:type="paragraph" w:styleId="Ttulo4">
    <w:name w:val="heading 4"/>
    <w:basedOn w:val="Normal"/>
    <w:next w:val="Normal"/>
    <w:link w:val="Ttulo4Car"/>
    <w:uiPriority w:val="9"/>
    <w:unhideWhenUsed/>
    <w:qFormat/>
    <w:rsid w:val="00E764B2"/>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E764B2"/>
    <w:pPr>
      <w:spacing w:before="200" w:after="8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E764B2"/>
    <w:pPr>
      <w:spacing w:before="280" w:after="10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E764B2"/>
    <w:pPr>
      <w:spacing w:before="320" w:after="10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E764B2"/>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E764B2"/>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10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764B2"/>
    <w:pPr>
      <w:ind w:left="720"/>
      <w:contextualSpacing/>
    </w:pPr>
  </w:style>
  <w:style w:type="paragraph" w:styleId="Textodeglobo">
    <w:name w:val="Balloon Text"/>
    <w:basedOn w:val="Normal"/>
    <w:link w:val="TextodegloboCar"/>
    <w:uiPriority w:val="99"/>
    <w:semiHidden/>
    <w:unhideWhenUsed/>
    <w:rsid w:val="00F27565"/>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565"/>
    <w:rPr>
      <w:rFonts w:ascii="Tahoma" w:hAnsi="Tahoma" w:cs="Tahoma"/>
      <w:sz w:val="16"/>
      <w:szCs w:val="16"/>
    </w:rPr>
  </w:style>
  <w:style w:type="table" w:customStyle="1" w:styleId="Sombreadoclaro-nfasis11">
    <w:name w:val="Sombreado claro - Énfasis 11"/>
    <w:basedOn w:val="Tablanormal"/>
    <w:uiPriority w:val="60"/>
    <w:rsid w:val="00D05A9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cabezado">
    <w:name w:val="header"/>
    <w:basedOn w:val="Normal"/>
    <w:link w:val="EncabezadoCar"/>
    <w:uiPriority w:val="99"/>
    <w:unhideWhenUsed/>
    <w:rsid w:val="00891E77"/>
    <w:pPr>
      <w:tabs>
        <w:tab w:val="center" w:pos="4252"/>
        <w:tab w:val="right" w:pos="8504"/>
      </w:tabs>
    </w:pPr>
  </w:style>
  <w:style w:type="character" w:customStyle="1" w:styleId="EncabezadoCar">
    <w:name w:val="Encabezado Car"/>
    <w:basedOn w:val="Fuentedeprrafopredeter"/>
    <w:link w:val="Encabezado"/>
    <w:uiPriority w:val="99"/>
    <w:rsid w:val="00891E77"/>
  </w:style>
  <w:style w:type="paragraph" w:styleId="Piedepgina">
    <w:name w:val="footer"/>
    <w:basedOn w:val="Normal"/>
    <w:link w:val="PiedepginaCar"/>
    <w:unhideWhenUsed/>
    <w:rsid w:val="00891E77"/>
    <w:pPr>
      <w:tabs>
        <w:tab w:val="center" w:pos="4252"/>
        <w:tab w:val="right" w:pos="8504"/>
      </w:tabs>
    </w:pPr>
  </w:style>
  <w:style w:type="character" w:customStyle="1" w:styleId="PiedepginaCar">
    <w:name w:val="Pie de página Car"/>
    <w:basedOn w:val="Fuentedeprrafopredeter"/>
    <w:link w:val="Piedepgina"/>
    <w:uiPriority w:val="99"/>
    <w:rsid w:val="00891E77"/>
  </w:style>
  <w:style w:type="table" w:customStyle="1" w:styleId="Sombreadomedio1-nfasis11">
    <w:name w:val="Sombreado medio 1 - Énfasis 11"/>
    <w:basedOn w:val="Tablanormal"/>
    <w:uiPriority w:val="63"/>
    <w:rsid w:val="00A01FCB"/>
    <w:rPr>
      <w:lang w:val="es-ES_tradn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ipervnculo">
    <w:name w:val="Hyperlink"/>
    <w:basedOn w:val="Fuentedeprrafopredeter"/>
    <w:uiPriority w:val="99"/>
    <w:unhideWhenUsed/>
    <w:rsid w:val="00CD2811"/>
    <w:rPr>
      <w:color w:val="0000FF" w:themeColor="hyperlink"/>
      <w:u w:val="single"/>
    </w:rPr>
  </w:style>
  <w:style w:type="character" w:styleId="Hipervnculovisitado">
    <w:name w:val="FollowedHyperlink"/>
    <w:basedOn w:val="Fuentedeprrafopredeter"/>
    <w:uiPriority w:val="99"/>
    <w:semiHidden/>
    <w:unhideWhenUsed/>
    <w:rsid w:val="00CD2811"/>
    <w:rPr>
      <w:color w:val="800080" w:themeColor="followedHyperlink"/>
      <w:u w:val="single"/>
    </w:rPr>
  </w:style>
  <w:style w:type="character" w:customStyle="1" w:styleId="Ttulo1Car">
    <w:name w:val="Título 1 Car"/>
    <w:basedOn w:val="Fuentedeprrafopredeter"/>
    <w:link w:val="Ttulo1"/>
    <w:uiPriority w:val="9"/>
    <w:rsid w:val="00CC25A4"/>
    <w:rPr>
      <w:rFonts w:eastAsiaTheme="majorEastAsia" w:cstheme="majorBidi"/>
      <w:b/>
      <w:bCs/>
      <w:color w:val="0070C0"/>
      <w:sz w:val="32"/>
      <w:szCs w:val="24"/>
    </w:rPr>
  </w:style>
  <w:style w:type="paragraph" w:styleId="NormalWeb">
    <w:name w:val="Normal (Web)"/>
    <w:basedOn w:val="Normal"/>
    <w:uiPriority w:val="99"/>
    <w:semiHidden/>
    <w:unhideWhenUsed/>
    <w:rsid w:val="00112EF6"/>
    <w:pPr>
      <w:spacing w:before="100" w:beforeAutospacing="1" w:after="100" w:afterAutospacing="1"/>
    </w:pPr>
    <w:rPr>
      <w:rFonts w:ascii="Times New Roman" w:hAnsi="Times New Roman" w:cs="Times New Roman"/>
      <w:sz w:val="24"/>
      <w:szCs w:val="24"/>
    </w:rPr>
  </w:style>
  <w:style w:type="table" w:styleId="Sombreadoclaro-nfasis5">
    <w:name w:val="Light Shading Accent 5"/>
    <w:basedOn w:val="Tablanormal"/>
    <w:uiPriority w:val="60"/>
    <w:rsid w:val="00F80922"/>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media2-nfasis1">
    <w:name w:val="Medium List 2 Accent 1"/>
    <w:basedOn w:val="Tablanormal"/>
    <w:uiPriority w:val="66"/>
    <w:rsid w:val="00F80922"/>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tulo">
    <w:name w:val="Title"/>
    <w:basedOn w:val="Normal"/>
    <w:next w:val="Normal"/>
    <w:link w:val="TtuloCar"/>
    <w:uiPriority w:val="10"/>
    <w:qFormat/>
    <w:rsid w:val="00E764B2"/>
    <w:pPr>
      <w:pBdr>
        <w:top w:val="single" w:sz="8" w:space="10" w:color="A7BFDE" w:themeColor="accent1" w:themeTint="7F"/>
        <w:bottom w:val="single" w:sz="24" w:space="15" w:color="9BBB59" w:themeColor="accent3"/>
      </w:pBdr>
    </w:pPr>
    <w:rPr>
      <w:rFonts w:eastAsiaTheme="majorEastAsia" w:cstheme="majorBidi"/>
      <w:i/>
      <w:iCs/>
      <w:color w:val="0070C0"/>
      <w:sz w:val="32"/>
      <w:szCs w:val="60"/>
    </w:rPr>
  </w:style>
  <w:style w:type="character" w:customStyle="1" w:styleId="TtuloCar">
    <w:name w:val="Título Car"/>
    <w:basedOn w:val="Fuentedeprrafopredeter"/>
    <w:link w:val="Ttulo"/>
    <w:uiPriority w:val="10"/>
    <w:rsid w:val="00E764B2"/>
    <w:rPr>
      <w:rFonts w:eastAsiaTheme="majorEastAsia" w:cstheme="majorBidi"/>
      <w:i/>
      <w:iCs/>
      <w:color w:val="0070C0"/>
      <w:sz w:val="32"/>
      <w:szCs w:val="60"/>
    </w:rPr>
  </w:style>
  <w:style w:type="character" w:customStyle="1" w:styleId="Ttulo2Car">
    <w:name w:val="Título 2 Car"/>
    <w:basedOn w:val="Fuentedeprrafopredeter"/>
    <w:link w:val="Ttulo2"/>
    <w:uiPriority w:val="9"/>
    <w:rsid w:val="00FD32AD"/>
    <w:rPr>
      <w:rFonts w:eastAsiaTheme="majorEastAsia" w:cstheme="majorBidi"/>
      <w:b/>
      <w:color w:val="365F91" w:themeColor="accent1" w:themeShade="BF"/>
      <w:sz w:val="28"/>
      <w:szCs w:val="24"/>
    </w:rPr>
  </w:style>
  <w:style w:type="character" w:customStyle="1" w:styleId="Ttulo3Car">
    <w:name w:val="Título 3 Car"/>
    <w:basedOn w:val="Fuentedeprrafopredeter"/>
    <w:link w:val="Ttulo3"/>
    <w:uiPriority w:val="9"/>
    <w:rsid w:val="00A64AFB"/>
    <w:rPr>
      <w:rFonts w:eastAsiaTheme="majorEastAsia" w:cstheme="majorBidi"/>
      <w:b/>
      <w:color w:val="365F91" w:themeColor="accent1" w:themeShade="BF"/>
      <w:sz w:val="24"/>
      <w:szCs w:val="24"/>
    </w:rPr>
  </w:style>
  <w:style w:type="character" w:styleId="nfasis">
    <w:name w:val="Emphasis"/>
    <w:uiPriority w:val="20"/>
    <w:qFormat/>
    <w:rsid w:val="00E764B2"/>
    <w:rPr>
      <w:b/>
      <w:bCs/>
      <w:i/>
      <w:iCs/>
      <w:color w:val="5A5A5A" w:themeColor="text1" w:themeTint="A5"/>
    </w:rPr>
  </w:style>
  <w:style w:type="paragraph" w:styleId="Textonotapie">
    <w:name w:val="footnote text"/>
    <w:basedOn w:val="Normal"/>
    <w:link w:val="TextonotapieCar"/>
    <w:unhideWhenUsed/>
    <w:rsid w:val="00965B79"/>
    <w:rPr>
      <w:sz w:val="20"/>
      <w:szCs w:val="20"/>
    </w:rPr>
  </w:style>
  <w:style w:type="character" w:customStyle="1" w:styleId="TextonotapieCar">
    <w:name w:val="Texto nota pie Car"/>
    <w:basedOn w:val="Fuentedeprrafopredeter"/>
    <w:link w:val="Textonotapie"/>
    <w:rsid w:val="00965B79"/>
    <w:rPr>
      <w:sz w:val="20"/>
      <w:szCs w:val="20"/>
    </w:rPr>
  </w:style>
  <w:style w:type="character" w:styleId="Refdenotaalpie">
    <w:name w:val="footnote reference"/>
    <w:basedOn w:val="Fuentedeprrafopredeter"/>
    <w:uiPriority w:val="99"/>
    <w:semiHidden/>
    <w:unhideWhenUsed/>
    <w:rsid w:val="00965B79"/>
    <w:rPr>
      <w:vertAlign w:val="superscript"/>
    </w:rPr>
  </w:style>
  <w:style w:type="paragraph" w:customStyle="1" w:styleId="parrafo2">
    <w:name w:val="parrafo_2"/>
    <w:basedOn w:val="Normal"/>
    <w:rsid w:val="00795AF1"/>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795AF1"/>
    <w:pPr>
      <w:spacing w:before="100" w:beforeAutospacing="1" w:after="100" w:afterAutospacing="1"/>
    </w:pPr>
    <w:rPr>
      <w:rFonts w:ascii="Times New Roman" w:eastAsia="Times New Roman" w:hAnsi="Times New Roman" w:cs="Times New Roman"/>
      <w:sz w:val="24"/>
      <w:szCs w:val="24"/>
    </w:rPr>
  </w:style>
  <w:style w:type="table" w:styleId="Listaclara-nfasis1">
    <w:name w:val="Light List Accent 1"/>
    <w:basedOn w:val="Tablanormal"/>
    <w:uiPriority w:val="61"/>
    <w:rsid w:val="004B78F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pgrafe">
    <w:name w:val="caption"/>
    <w:basedOn w:val="Normal"/>
    <w:next w:val="Normal"/>
    <w:uiPriority w:val="35"/>
    <w:unhideWhenUsed/>
    <w:qFormat/>
    <w:rsid w:val="00E764B2"/>
    <w:rPr>
      <w:b/>
      <w:bCs/>
      <w:sz w:val="18"/>
      <w:szCs w:val="18"/>
    </w:rPr>
  </w:style>
  <w:style w:type="paragraph" w:styleId="TDC1">
    <w:name w:val="toc 1"/>
    <w:basedOn w:val="Normal"/>
    <w:next w:val="Normal"/>
    <w:autoRedefine/>
    <w:uiPriority w:val="39"/>
    <w:unhideWhenUsed/>
    <w:rsid w:val="0094764E"/>
    <w:pPr>
      <w:tabs>
        <w:tab w:val="right" w:leader="dot" w:pos="9204"/>
      </w:tabs>
      <w:spacing w:before="120"/>
      <w:ind w:left="426" w:hanging="66"/>
    </w:pPr>
    <w:rPr>
      <w:b/>
      <w:bCs/>
      <w:i/>
      <w:iCs/>
      <w:sz w:val="24"/>
      <w:szCs w:val="24"/>
    </w:rPr>
  </w:style>
  <w:style w:type="paragraph" w:styleId="TDC2">
    <w:name w:val="toc 2"/>
    <w:basedOn w:val="Normal"/>
    <w:next w:val="Normal"/>
    <w:autoRedefine/>
    <w:uiPriority w:val="39"/>
    <w:unhideWhenUsed/>
    <w:rsid w:val="00F477B5"/>
    <w:pPr>
      <w:spacing w:before="120"/>
      <w:ind w:left="220"/>
    </w:pPr>
    <w:rPr>
      <w:b/>
      <w:bCs/>
    </w:rPr>
  </w:style>
  <w:style w:type="paragraph" w:styleId="TDC3">
    <w:name w:val="toc 3"/>
    <w:basedOn w:val="Normal"/>
    <w:next w:val="Normal"/>
    <w:autoRedefine/>
    <w:uiPriority w:val="39"/>
    <w:unhideWhenUsed/>
    <w:rsid w:val="003D4A99"/>
    <w:pPr>
      <w:tabs>
        <w:tab w:val="right" w:leader="dot" w:pos="9204"/>
      </w:tabs>
      <w:ind w:left="851" w:hanging="51"/>
    </w:pPr>
    <w:rPr>
      <w:sz w:val="20"/>
      <w:szCs w:val="20"/>
    </w:rPr>
  </w:style>
  <w:style w:type="paragraph" w:styleId="TDC4">
    <w:name w:val="toc 4"/>
    <w:basedOn w:val="Normal"/>
    <w:next w:val="Normal"/>
    <w:autoRedefine/>
    <w:uiPriority w:val="39"/>
    <w:unhideWhenUsed/>
    <w:rsid w:val="00F477B5"/>
    <w:pPr>
      <w:ind w:left="660"/>
    </w:pPr>
    <w:rPr>
      <w:sz w:val="20"/>
      <w:szCs w:val="20"/>
    </w:rPr>
  </w:style>
  <w:style w:type="paragraph" w:styleId="TDC5">
    <w:name w:val="toc 5"/>
    <w:basedOn w:val="Normal"/>
    <w:next w:val="Normal"/>
    <w:autoRedefine/>
    <w:uiPriority w:val="39"/>
    <w:unhideWhenUsed/>
    <w:rsid w:val="00F477B5"/>
    <w:pPr>
      <w:ind w:left="880"/>
    </w:pPr>
    <w:rPr>
      <w:sz w:val="20"/>
      <w:szCs w:val="20"/>
    </w:rPr>
  </w:style>
  <w:style w:type="paragraph" w:styleId="TDC6">
    <w:name w:val="toc 6"/>
    <w:basedOn w:val="Normal"/>
    <w:next w:val="Normal"/>
    <w:autoRedefine/>
    <w:uiPriority w:val="39"/>
    <w:unhideWhenUsed/>
    <w:rsid w:val="00F477B5"/>
    <w:pPr>
      <w:ind w:left="1100"/>
    </w:pPr>
    <w:rPr>
      <w:sz w:val="20"/>
      <w:szCs w:val="20"/>
    </w:rPr>
  </w:style>
  <w:style w:type="paragraph" w:styleId="TDC7">
    <w:name w:val="toc 7"/>
    <w:basedOn w:val="Normal"/>
    <w:next w:val="Normal"/>
    <w:autoRedefine/>
    <w:uiPriority w:val="39"/>
    <w:unhideWhenUsed/>
    <w:rsid w:val="00F477B5"/>
    <w:pPr>
      <w:ind w:left="1320"/>
    </w:pPr>
    <w:rPr>
      <w:sz w:val="20"/>
      <w:szCs w:val="20"/>
    </w:rPr>
  </w:style>
  <w:style w:type="paragraph" w:styleId="TDC8">
    <w:name w:val="toc 8"/>
    <w:basedOn w:val="Normal"/>
    <w:next w:val="Normal"/>
    <w:autoRedefine/>
    <w:uiPriority w:val="39"/>
    <w:unhideWhenUsed/>
    <w:rsid w:val="00F477B5"/>
    <w:pPr>
      <w:ind w:left="1540"/>
    </w:pPr>
    <w:rPr>
      <w:sz w:val="20"/>
      <w:szCs w:val="20"/>
    </w:rPr>
  </w:style>
  <w:style w:type="paragraph" w:styleId="TDC9">
    <w:name w:val="toc 9"/>
    <w:basedOn w:val="Normal"/>
    <w:next w:val="Normal"/>
    <w:autoRedefine/>
    <w:uiPriority w:val="39"/>
    <w:unhideWhenUsed/>
    <w:rsid w:val="00F477B5"/>
    <w:pPr>
      <w:ind w:left="1760"/>
    </w:pPr>
    <w:rPr>
      <w:sz w:val="20"/>
      <w:szCs w:val="20"/>
    </w:rPr>
  </w:style>
  <w:style w:type="character" w:customStyle="1" w:styleId="Ttulo4Car">
    <w:name w:val="Título 4 Car"/>
    <w:basedOn w:val="Fuentedeprrafopredeter"/>
    <w:link w:val="Ttulo4"/>
    <w:uiPriority w:val="9"/>
    <w:rsid w:val="00E764B2"/>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E764B2"/>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E764B2"/>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E764B2"/>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E764B2"/>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E764B2"/>
    <w:rPr>
      <w:rFonts w:asciiTheme="majorHAnsi" w:eastAsiaTheme="majorEastAsia" w:hAnsiTheme="majorHAnsi" w:cstheme="majorBidi"/>
      <w:i/>
      <w:iCs/>
      <w:color w:val="9BBB59" w:themeColor="accent3"/>
      <w:sz w:val="20"/>
      <w:szCs w:val="20"/>
    </w:rPr>
  </w:style>
  <w:style w:type="paragraph" w:styleId="Subttulo">
    <w:name w:val="Subtitle"/>
    <w:basedOn w:val="Normal"/>
    <w:next w:val="Normal"/>
    <w:link w:val="SubttuloCar"/>
    <w:uiPriority w:val="11"/>
    <w:qFormat/>
    <w:rsid w:val="00E764B2"/>
    <w:pPr>
      <w:spacing w:before="200" w:after="900"/>
      <w:jc w:val="right"/>
    </w:pPr>
    <w:rPr>
      <w:i/>
      <w:iCs/>
      <w:sz w:val="24"/>
      <w:szCs w:val="24"/>
    </w:rPr>
  </w:style>
  <w:style w:type="character" w:customStyle="1" w:styleId="SubttuloCar">
    <w:name w:val="Subtítulo Car"/>
    <w:basedOn w:val="Fuentedeprrafopredeter"/>
    <w:link w:val="Subttulo"/>
    <w:uiPriority w:val="11"/>
    <w:rsid w:val="00E764B2"/>
    <w:rPr>
      <w:i/>
      <w:iCs/>
      <w:sz w:val="24"/>
      <w:szCs w:val="24"/>
    </w:rPr>
  </w:style>
  <w:style w:type="character" w:styleId="Textoennegrita">
    <w:name w:val="Strong"/>
    <w:basedOn w:val="Fuentedeprrafopredeter"/>
    <w:uiPriority w:val="22"/>
    <w:qFormat/>
    <w:rsid w:val="00E764B2"/>
    <w:rPr>
      <w:b/>
      <w:bCs/>
      <w:spacing w:val="0"/>
    </w:rPr>
  </w:style>
  <w:style w:type="paragraph" w:styleId="Sinespaciado">
    <w:name w:val="No Spacing"/>
    <w:basedOn w:val="Normal"/>
    <w:link w:val="SinespaciadoCar"/>
    <w:uiPriority w:val="1"/>
    <w:qFormat/>
    <w:rsid w:val="00E764B2"/>
  </w:style>
  <w:style w:type="paragraph" w:styleId="Cita">
    <w:name w:val="Quote"/>
    <w:basedOn w:val="Normal"/>
    <w:next w:val="Normal"/>
    <w:link w:val="CitaCar"/>
    <w:uiPriority w:val="29"/>
    <w:qFormat/>
    <w:rsid w:val="00E764B2"/>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E764B2"/>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E764B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E764B2"/>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E764B2"/>
    <w:rPr>
      <w:i/>
      <w:iCs/>
      <w:color w:val="5A5A5A" w:themeColor="text1" w:themeTint="A5"/>
    </w:rPr>
  </w:style>
  <w:style w:type="character" w:styleId="nfasisintenso">
    <w:name w:val="Intense Emphasis"/>
    <w:uiPriority w:val="21"/>
    <w:qFormat/>
    <w:rsid w:val="00E764B2"/>
    <w:rPr>
      <w:b/>
      <w:bCs/>
      <w:i/>
      <w:iCs/>
      <w:color w:val="4F81BD" w:themeColor="accent1"/>
      <w:sz w:val="22"/>
      <w:szCs w:val="22"/>
    </w:rPr>
  </w:style>
  <w:style w:type="character" w:styleId="Referenciasutil">
    <w:name w:val="Subtle Reference"/>
    <w:uiPriority w:val="31"/>
    <w:qFormat/>
    <w:rsid w:val="00E764B2"/>
    <w:rPr>
      <w:color w:val="auto"/>
      <w:u w:val="single" w:color="9BBB59" w:themeColor="accent3"/>
    </w:rPr>
  </w:style>
  <w:style w:type="character" w:styleId="Referenciaintensa">
    <w:name w:val="Intense Reference"/>
    <w:basedOn w:val="Fuentedeprrafopredeter"/>
    <w:uiPriority w:val="32"/>
    <w:qFormat/>
    <w:rsid w:val="00E764B2"/>
    <w:rPr>
      <w:b/>
      <w:bCs/>
      <w:color w:val="76923C" w:themeColor="accent3" w:themeShade="BF"/>
      <w:u w:val="single" w:color="9BBB59" w:themeColor="accent3"/>
    </w:rPr>
  </w:style>
  <w:style w:type="character" w:styleId="Ttulodellibro">
    <w:name w:val="Book Title"/>
    <w:basedOn w:val="Fuentedeprrafopredeter"/>
    <w:uiPriority w:val="33"/>
    <w:qFormat/>
    <w:rsid w:val="00E764B2"/>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E764B2"/>
    <w:pPr>
      <w:outlineLvl w:val="9"/>
    </w:pPr>
    <w:rPr>
      <w:lang w:bidi="en-US"/>
    </w:rPr>
  </w:style>
  <w:style w:type="character" w:customStyle="1" w:styleId="SinespaciadoCar">
    <w:name w:val="Sin espaciado Car"/>
    <w:basedOn w:val="Fuentedeprrafopredeter"/>
    <w:link w:val="Sinespaciado"/>
    <w:uiPriority w:val="1"/>
    <w:rsid w:val="00E764B2"/>
  </w:style>
  <w:style w:type="paragraph" w:styleId="ndice3">
    <w:name w:val="index 3"/>
    <w:basedOn w:val="Normal"/>
    <w:next w:val="Normal"/>
    <w:autoRedefine/>
    <w:uiPriority w:val="99"/>
    <w:semiHidden/>
    <w:unhideWhenUsed/>
    <w:rsid w:val="00A83AF1"/>
    <w:pPr>
      <w:ind w:left="660" w:hanging="220"/>
    </w:pPr>
  </w:style>
  <w:style w:type="paragraph" w:styleId="Textoindependiente">
    <w:name w:val="Body Text"/>
    <w:link w:val="TextoindependienteCar"/>
    <w:rsid w:val="00D46841"/>
    <w:pPr>
      <w:spacing w:after="165"/>
      <w:ind w:firstLine="0"/>
      <w:jc w:val="both"/>
    </w:pPr>
    <w:rPr>
      <w:rFonts w:ascii="Arial" w:eastAsia="Times New Roman" w:hAnsi="Arial" w:cs="Arial"/>
      <w:sz w:val="24"/>
      <w:lang w:eastAsia="ar-SA"/>
    </w:rPr>
  </w:style>
  <w:style w:type="character" w:customStyle="1" w:styleId="TextoindependienteCar">
    <w:name w:val="Texto independiente Car"/>
    <w:basedOn w:val="Fuentedeprrafopredeter"/>
    <w:link w:val="Textoindependiente"/>
    <w:rsid w:val="00D46841"/>
    <w:rPr>
      <w:rFonts w:ascii="Arial" w:eastAsia="Times New Roman" w:hAnsi="Arial" w:cs="Arial"/>
      <w:sz w:val="24"/>
      <w:lang w:eastAsia="ar-SA"/>
    </w:rPr>
  </w:style>
  <w:style w:type="character" w:styleId="Refdecomentario">
    <w:name w:val="annotation reference"/>
    <w:basedOn w:val="Fuentedeprrafopredeter"/>
    <w:uiPriority w:val="99"/>
    <w:semiHidden/>
    <w:unhideWhenUsed/>
    <w:rsid w:val="001707B0"/>
    <w:rPr>
      <w:sz w:val="16"/>
      <w:szCs w:val="16"/>
    </w:rPr>
  </w:style>
  <w:style w:type="paragraph" w:styleId="Textocomentario">
    <w:name w:val="annotation text"/>
    <w:basedOn w:val="Normal"/>
    <w:link w:val="TextocomentarioCar"/>
    <w:uiPriority w:val="99"/>
    <w:semiHidden/>
    <w:unhideWhenUsed/>
    <w:rsid w:val="001707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07B0"/>
    <w:rPr>
      <w:sz w:val="20"/>
      <w:szCs w:val="20"/>
    </w:rPr>
  </w:style>
  <w:style w:type="paragraph" w:styleId="Asuntodelcomentario">
    <w:name w:val="annotation subject"/>
    <w:basedOn w:val="Textocomentario"/>
    <w:next w:val="Textocomentario"/>
    <w:link w:val="AsuntodelcomentarioCar"/>
    <w:uiPriority w:val="99"/>
    <w:semiHidden/>
    <w:unhideWhenUsed/>
    <w:rsid w:val="001707B0"/>
    <w:rPr>
      <w:b/>
      <w:bCs/>
    </w:rPr>
  </w:style>
  <w:style w:type="character" w:customStyle="1" w:styleId="AsuntodelcomentarioCar">
    <w:name w:val="Asunto del comentario Car"/>
    <w:basedOn w:val="TextocomentarioCar"/>
    <w:link w:val="Asuntodelcomentario"/>
    <w:uiPriority w:val="99"/>
    <w:semiHidden/>
    <w:rsid w:val="001707B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1C"/>
    <w:pPr>
      <w:spacing w:after="200" w:line="276" w:lineRule="auto"/>
      <w:ind w:firstLine="0"/>
      <w:jc w:val="both"/>
    </w:pPr>
  </w:style>
  <w:style w:type="paragraph" w:styleId="Ttulo1">
    <w:name w:val="heading 1"/>
    <w:basedOn w:val="Normal"/>
    <w:next w:val="Normal"/>
    <w:link w:val="Ttulo1Car"/>
    <w:uiPriority w:val="9"/>
    <w:qFormat/>
    <w:rsid w:val="00CC25A4"/>
    <w:pPr>
      <w:pBdr>
        <w:bottom w:val="single" w:sz="12" w:space="1" w:color="365F91" w:themeColor="accent1" w:themeShade="BF"/>
      </w:pBdr>
      <w:spacing w:before="600" w:after="80"/>
      <w:outlineLvl w:val="0"/>
    </w:pPr>
    <w:rPr>
      <w:rFonts w:eastAsiaTheme="majorEastAsia" w:cstheme="majorBidi"/>
      <w:b/>
      <w:bCs/>
      <w:color w:val="0070C0"/>
      <w:sz w:val="32"/>
      <w:szCs w:val="24"/>
    </w:rPr>
  </w:style>
  <w:style w:type="paragraph" w:styleId="Ttulo2">
    <w:name w:val="heading 2"/>
    <w:basedOn w:val="Normal"/>
    <w:next w:val="Normal"/>
    <w:link w:val="Ttulo2Car"/>
    <w:uiPriority w:val="9"/>
    <w:unhideWhenUsed/>
    <w:qFormat/>
    <w:rsid w:val="00FD32AD"/>
    <w:pPr>
      <w:pBdr>
        <w:bottom w:val="single" w:sz="8" w:space="1" w:color="4F81BD" w:themeColor="accent1"/>
      </w:pBdr>
      <w:spacing w:before="200" w:after="80"/>
      <w:outlineLvl w:val="1"/>
    </w:pPr>
    <w:rPr>
      <w:rFonts w:eastAsiaTheme="majorEastAsia" w:cstheme="majorBidi"/>
      <w:b/>
      <w:color w:val="365F91" w:themeColor="accent1" w:themeShade="BF"/>
      <w:sz w:val="28"/>
      <w:szCs w:val="24"/>
    </w:rPr>
  </w:style>
  <w:style w:type="paragraph" w:styleId="Ttulo3">
    <w:name w:val="heading 3"/>
    <w:basedOn w:val="Normal"/>
    <w:next w:val="Normal"/>
    <w:link w:val="Ttulo3Car"/>
    <w:uiPriority w:val="9"/>
    <w:unhideWhenUsed/>
    <w:qFormat/>
    <w:rsid w:val="00A64AFB"/>
    <w:pPr>
      <w:pBdr>
        <w:bottom w:val="single" w:sz="4" w:space="1" w:color="95B3D7" w:themeColor="accent1" w:themeTint="99"/>
      </w:pBdr>
      <w:spacing w:before="200" w:after="80"/>
      <w:outlineLvl w:val="2"/>
    </w:pPr>
    <w:rPr>
      <w:rFonts w:eastAsiaTheme="majorEastAsia" w:cstheme="majorBidi"/>
      <w:b/>
      <w:color w:val="365F91" w:themeColor="accent1" w:themeShade="BF"/>
      <w:sz w:val="24"/>
      <w:szCs w:val="24"/>
    </w:rPr>
  </w:style>
  <w:style w:type="paragraph" w:styleId="Ttulo4">
    <w:name w:val="heading 4"/>
    <w:basedOn w:val="Normal"/>
    <w:next w:val="Normal"/>
    <w:link w:val="Ttulo4Car"/>
    <w:uiPriority w:val="9"/>
    <w:unhideWhenUsed/>
    <w:qFormat/>
    <w:rsid w:val="00E764B2"/>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E764B2"/>
    <w:pPr>
      <w:spacing w:before="200" w:after="8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E764B2"/>
    <w:pPr>
      <w:spacing w:before="280" w:after="10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E764B2"/>
    <w:pPr>
      <w:spacing w:before="320" w:after="10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E764B2"/>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E764B2"/>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10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764B2"/>
    <w:pPr>
      <w:ind w:left="720"/>
      <w:contextualSpacing/>
    </w:pPr>
  </w:style>
  <w:style w:type="paragraph" w:styleId="Textodeglobo">
    <w:name w:val="Balloon Text"/>
    <w:basedOn w:val="Normal"/>
    <w:link w:val="TextodegloboCar"/>
    <w:uiPriority w:val="99"/>
    <w:semiHidden/>
    <w:unhideWhenUsed/>
    <w:rsid w:val="00F27565"/>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565"/>
    <w:rPr>
      <w:rFonts w:ascii="Tahoma" w:hAnsi="Tahoma" w:cs="Tahoma"/>
      <w:sz w:val="16"/>
      <w:szCs w:val="16"/>
    </w:rPr>
  </w:style>
  <w:style w:type="table" w:customStyle="1" w:styleId="Sombreadoclaro-nfasis11">
    <w:name w:val="Sombreado claro - Énfasis 11"/>
    <w:basedOn w:val="Tablanormal"/>
    <w:uiPriority w:val="60"/>
    <w:rsid w:val="00D05A9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cabezado">
    <w:name w:val="header"/>
    <w:basedOn w:val="Normal"/>
    <w:link w:val="EncabezadoCar"/>
    <w:uiPriority w:val="99"/>
    <w:unhideWhenUsed/>
    <w:rsid w:val="00891E77"/>
    <w:pPr>
      <w:tabs>
        <w:tab w:val="center" w:pos="4252"/>
        <w:tab w:val="right" w:pos="8504"/>
      </w:tabs>
    </w:pPr>
  </w:style>
  <w:style w:type="character" w:customStyle="1" w:styleId="EncabezadoCar">
    <w:name w:val="Encabezado Car"/>
    <w:basedOn w:val="Fuentedeprrafopredeter"/>
    <w:link w:val="Encabezado"/>
    <w:uiPriority w:val="99"/>
    <w:rsid w:val="00891E77"/>
  </w:style>
  <w:style w:type="paragraph" w:styleId="Piedepgina">
    <w:name w:val="footer"/>
    <w:basedOn w:val="Normal"/>
    <w:link w:val="PiedepginaCar"/>
    <w:unhideWhenUsed/>
    <w:rsid w:val="00891E77"/>
    <w:pPr>
      <w:tabs>
        <w:tab w:val="center" w:pos="4252"/>
        <w:tab w:val="right" w:pos="8504"/>
      </w:tabs>
    </w:pPr>
  </w:style>
  <w:style w:type="character" w:customStyle="1" w:styleId="PiedepginaCar">
    <w:name w:val="Pie de página Car"/>
    <w:basedOn w:val="Fuentedeprrafopredeter"/>
    <w:link w:val="Piedepgina"/>
    <w:uiPriority w:val="99"/>
    <w:rsid w:val="00891E77"/>
  </w:style>
  <w:style w:type="table" w:customStyle="1" w:styleId="Sombreadomedio1-nfasis11">
    <w:name w:val="Sombreado medio 1 - Énfasis 11"/>
    <w:basedOn w:val="Tablanormal"/>
    <w:uiPriority w:val="63"/>
    <w:rsid w:val="00A01FCB"/>
    <w:rPr>
      <w:lang w:val="es-ES_tradn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ipervnculo">
    <w:name w:val="Hyperlink"/>
    <w:basedOn w:val="Fuentedeprrafopredeter"/>
    <w:uiPriority w:val="99"/>
    <w:unhideWhenUsed/>
    <w:rsid w:val="00CD2811"/>
    <w:rPr>
      <w:color w:val="0000FF" w:themeColor="hyperlink"/>
      <w:u w:val="single"/>
    </w:rPr>
  </w:style>
  <w:style w:type="character" w:styleId="Hipervnculovisitado">
    <w:name w:val="FollowedHyperlink"/>
    <w:basedOn w:val="Fuentedeprrafopredeter"/>
    <w:uiPriority w:val="99"/>
    <w:semiHidden/>
    <w:unhideWhenUsed/>
    <w:rsid w:val="00CD2811"/>
    <w:rPr>
      <w:color w:val="800080" w:themeColor="followedHyperlink"/>
      <w:u w:val="single"/>
    </w:rPr>
  </w:style>
  <w:style w:type="character" w:customStyle="1" w:styleId="Ttulo1Car">
    <w:name w:val="Título 1 Car"/>
    <w:basedOn w:val="Fuentedeprrafopredeter"/>
    <w:link w:val="Ttulo1"/>
    <w:uiPriority w:val="9"/>
    <w:rsid w:val="00CC25A4"/>
    <w:rPr>
      <w:rFonts w:eastAsiaTheme="majorEastAsia" w:cstheme="majorBidi"/>
      <w:b/>
      <w:bCs/>
      <w:color w:val="0070C0"/>
      <w:sz w:val="32"/>
      <w:szCs w:val="24"/>
    </w:rPr>
  </w:style>
  <w:style w:type="paragraph" w:styleId="NormalWeb">
    <w:name w:val="Normal (Web)"/>
    <w:basedOn w:val="Normal"/>
    <w:uiPriority w:val="99"/>
    <w:semiHidden/>
    <w:unhideWhenUsed/>
    <w:rsid w:val="00112EF6"/>
    <w:pPr>
      <w:spacing w:before="100" w:beforeAutospacing="1" w:after="100" w:afterAutospacing="1"/>
    </w:pPr>
    <w:rPr>
      <w:rFonts w:ascii="Times New Roman" w:hAnsi="Times New Roman" w:cs="Times New Roman"/>
      <w:sz w:val="24"/>
      <w:szCs w:val="24"/>
    </w:rPr>
  </w:style>
  <w:style w:type="table" w:styleId="Sombreadoclaro-nfasis5">
    <w:name w:val="Light Shading Accent 5"/>
    <w:basedOn w:val="Tablanormal"/>
    <w:uiPriority w:val="60"/>
    <w:rsid w:val="00F80922"/>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media2-nfasis1">
    <w:name w:val="Medium List 2 Accent 1"/>
    <w:basedOn w:val="Tablanormal"/>
    <w:uiPriority w:val="66"/>
    <w:rsid w:val="00F80922"/>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tulo">
    <w:name w:val="Title"/>
    <w:basedOn w:val="Normal"/>
    <w:next w:val="Normal"/>
    <w:link w:val="TtuloCar"/>
    <w:uiPriority w:val="10"/>
    <w:qFormat/>
    <w:rsid w:val="00E764B2"/>
    <w:pPr>
      <w:pBdr>
        <w:top w:val="single" w:sz="8" w:space="10" w:color="A7BFDE" w:themeColor="accent1" w:themeTint="7F"/>
        <w:bottom w:val="single" w:sz="24" w:space="15" w:color="9BBB59" w:themeColor="accent3"/>
      </w:pBdr>
    </w:pPr>
    <w:rPr>
      <w:rFonts w:eastAsiaTheme="majorEastAsia" w:cstheme="majorBidi"/>
      <w:i/>
      <w:iCs/>
      <w:color w:val="0070C0"/>
      <w:sz w:val="32"/>
      <w:szCs w:val="60"/>
    </w:rPr>
  </w:style>
  <w:style w:type="character" w:customStyle="1" w:styleId="TtuloCar">
    <w:name w:val="Título Car"/>
    <w:basedOn w:val="Fuentedeprrafopredeter"/>
    <w:link w:val="Ttulo"/>
    <w:uiPriority w:val="10"/>
    <w:rsid w:val="00E764B2"/>
    <w:rPr>
      <w:rFonts w:eastAsiaTheme="majorEastAsia" w:cstheme="majorBidi"/>
      <w:i/>
      <w:iCs/>
      <w:color w:val="0070C0"/>
      <w:sz w:val="32"/>
      <w:szCs w:val="60"/>
    </w:rPr>
  </w:style>
  <w:style w:type="character" w:customStyle="1" w:styleId="Ttulo2Car">
    <w:name w:val="Título 2 Car"/>
    <w:basedOn w:val="Fuentedeprrafopredeter"/>
    <w:link w:val="Ttulo2"/>
    <w:uiPriority w:val="9"/>
    <w:rsid w:val="00FD32AD"/>
    <w:rPr>
      <w:rFonts w:eastAsiaTheme="majorEastAsia" w:cstheme="majorBidi"/>
      <w:b/>
      <w:color w:val="365F91" w:themeColor="accent1" w:themeShade="BF"/>
      <w:sz w:val="28"/>
      <w:szCs w:val="24"/>
    </w:rPr>
  </w:style>
  <w:style w:type="character" w:customStyle="1" w:styleId="Ttulo3Car">
    <w:name w:val="Título 3 Car"/>
    <w:basedOn w:val="Fuentedeprrafopredeter"/>
    <w:link w:val="Ttulo3"/>
    <w:uiPriority w:val="9"/>
    <w:rsid w:val="00A64AFB"/>
    <w:rPr>
      <w:rFonts w:eastAsiaTheme="majorEastAsia" w:cstheme="majorBidi"/>
      <w:b/>
      <w:color w:val="365F91" w:themeColor="accent1" w:themeShade="BF"/>
      <w:sz w:val="24"/>
      <w:szCs w:val="24"/>
    </w:rPr>
  </w:style>
  <w:style w:type="character" w:styleId="nfasis">
    <w:name w:val="Emphasis"/>
    <w:uiPriority w:val="20"/>
    <w:qFormat/>
    <w:rsid w:val="00E764B2"/>
    <w:rPr>
      <w:b/>
      <w:bCs/>
      <w:i/>
      <w:iCs/>
      <w:color w:val="5A5A5A" w:themeColor="text1" w:themeTint="A5"/>
    </w:rPr>
  </w:style>
  <w:style w:type="paragraph" w:styleId="Textonotapie">
    <w:name w:val="footnote text"/>
    <w:basedOn w:val="Normal"/>
    <w:link w:val="TextonotapieCar"/>
    <w:unhideWhenUsed/>
    <w:rsid w:val="00965B79"/>
    <w:rPr>
      <w:sz w:val="20"/>
      <w:szCs w:val="20"/>
    </w:rPr>
  </w:style>
  <w:style w:type="character" w:customStyle="1" w:styleId="TextonotapieCar">
    <w:name w:val="Texto nota pie Car"/>
    <w:basedOn w:val="Fuentedeprrafopredeter"/>
    <w:link w:val="Textonotapie"/>
    <w:rsid w:val="00965B79"/>
    <w:rPr>
      <w:sz w:val="20"/>
      <w:szCs w:val="20"/>
    </w:rPr>
  </w:style>
  <w:style w:type="character" w:styleId="Refdenotaalpie">
    <w:name w:val="footnote reference"/>
    <w:basedOn w:val="Fuentedeprrafopredeter"/>
    <w:uiPriority w:val="99"/>
    <w:semiHidden/>
    <w:unhideWhenUsed/>
    <w:rsid w:val="00965B79"/>
    <w:rPr>
      <w:vertAlign w:val="superscript"/>
    </w:rPr>
  </w:style>
  <w:style w:type="paragraph" w:customStyle="1" w:styleId="parrafo2">
    <w:name w:val="parrafo_2"/>
    <w:basedOn w:val="Normal"/>
    <w:rsid w:val="00795AF1"/>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795AF1"/>
    <w:pPr>
      <w:spacing w:before="100" w:beforeAutospacing="1" w:after="100" w:afterAutospacing="1"/>
    </w:pPr>
    <w:rPr>
      <w:rFonts w:ascii="Times New Roman" w:eastAsia="Times New Roman" w:hAnsi="Times New Roman" w:cs="Times New Roman"/>
      <w:sz w:val="24"/>
      <w:szCs w:val="24"/>
    </w:rPr>
  </w:style>
  <w:style w:type="table" w:styleId="Listaclara-nfasis1">
    <w:name w:val="Light List Accent 1"/>
    <w:basedOn w:val="Tablanormal"/>
    <w:uiPriority w:val="61"/>
    <w:rsid w:val="004B78F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pgrafe">
    <w:name w:val="caption"/>
    <w:basedOn w:val="Normal"/>
    <w:next w:val="Normal"/>
    <w:uiPriority w:val="35"/>
    <w:unhideWhenUsed/>
    <w:qFormat/>
    <w:rsid w:val="00E764B2"/>
    <w:rPr>
      <w:b/>
      <w:bCs/>
      <w:sz w:val="18"/>
      <w:szCs w:val="18"/>
    </w:rPr>
  </w:style>
  <w:style w:type="paragraph" w:styleId="TDC1">
    <w:name w:val="toc 1"/>
    <w:basedOn w:val="Normal"/>
    <w:next w:val="Normal"/>
    <w:autoRedefine/>
    <w:uiPriority w:val="39"/>
    <w:unhideWhenUsed/>
    <w:rsid w:val="0094764E"/>
    <w:pPr>
      <w:tabs>
        <w:tab w:val="right" w:leader="dot" w:pos="9204"/>
      </w:tabs>
      <w:spacing w:before="120"/>
      <w:ind w:left="426" w:hanging="66"/>
    </w:pPr>
    <w:rPr>
      <w:b/>
      <w:bCs/>
      <w:i/>
      <w:iCs/>
      <w:sz w:val="24"/>
      <w:szCs w:val="24"/>
    </w:rPr>
  </w:style>
  <w:style w:type="paragraph" w:styleId="TDC2">
    <w:name w:val="toc 2"/>
    <w:basedOn w:val="Normal"/>
    <w:next w:val="Normal"/>
    <w:autoRedefine/>
    <w:uiPriority w:val="39"/>
    <w:unhideWhenUsed/>
    <w:rsid w:val="00F477B5"/>
    <w:pPr>
      <w:spacing w:before="120"/>
      <w:ind w:left="220"/>
    </w:pPr>
    <w:rPr>
      <w:b/>
      <w:bCs/>
    </w:rPr>
  </w:style>
  <w:style w:type="paragraph" w:styleId="TDC3">
    <w:name w:val="toc 3"/>
    <w:basedOn w:val="Normal"/>
    <w:next w:val="Normal"/>
    <w:autoRedefine/>
    <w:uiPriority w:val="39"/>
    <w:unhideWhenUsed/>
    <w:rsid w:val="003D4A99"/>
    <w:pPr>
      <w:tabs>
        <w:tab w:val="right" w:leader="dot" w:pos="9204"/>
      </w:tabs>
      <w:ind w:left="851" w:hanging="51"/>
    </w:pPr>
    <w:rPr>
      <w:sz w:val="20"/>
      <w:szCs w:val="20"/>
    </w:rPr>
  </w:style>
  <w:style w:type="paragraph" w:styleId="TDC4">
    <w:name w:val="toc 4"/>
    <w:basedOn w:val="Normal"/>
    <w:next w:val="Normal"/>
    <w:autoRedefine/>
    <w:uiPriority w:val="39"/>
    <w:unhideWhenUsed/>
    <w:rsid w:val="00F477B5"/>
    <w:pPr>
      <w:ind w:left="660"/>
    </w:pPr>
    <w:rPr>
      <w:sz w:val="20"/>
      <w:szCs w:val="20"/>
    </w:rPr>
  </w:style>
  <w:style w:type="paragraph" w:styleId="TDC5">
    <w:name w:val="toc 5"/>
    <w:basedOn w:val="Normal"/>
    <w:next w:val="Normal"/>
    <w:autoRedefine/>
    <w:uiPriority w:val="39"/>
    <w:unhideWhenUsed/>
    <w:rsid w:val="00F477B5"/>
    <w:pPr>
      <w:ind w:left="880"/>
    </w:pPr>
    <w:rPr>
      <w:sz w:val="20"/>
      <w:szCs w:val="20"/>
    </w:rPr>
  </w:style>
  <w:style w:type="paragraph" w:styleId="TDC6">
    <w:name w:val="toc 6"/>
    <w:basedOn w:val="Normal"/>
    <w:next w:val="Normal"/>
    <w:autoRedefine/>
    <w:uiPriority w:val="39"/>
    <w:unhideWhenUsed/>
    <w:rsid w:val="00F477B5"/>
    <w:pPr>
      <w:ind w:left="1100"/>
    </w:pPr>
    <w:rPr>
      <w:sz w:val="20"/>
      <w:szCs w:val="20"/>
    </w:rPr>
  </w:style>
  <w:style w:type="paragraph" w:styleId="TDC7">
    <w:name w:val="toc 7"/>
    <w:basedOn w:val="Normal"/>
    <w:next w:val="Normal"/>
    <w:autoRedefine/>
    <w:uiPriority w:val="39"/>
    <w:unhideWhenUsed/>
    <w:rsid w:val="00F477B5"/>
    <w:pPr>
      <w:ind w:left="1320"/>
    </w:pPr>
    <w:rPr>
      <w:sz w:val="20"/>
      <w:szCs w:val="20"/>
    </w:rPr>
  </w:style>
  <w:style w:type="paragraph" w:styleId="TDC8">
    <w:name w:val="toc 8"/>
    <w:basedOn w:val="Normal"/>
    <w:next w:val="Normal"/>
    <w:autoRedefine/>
    <w:uiPriority w:val="39"/>
    <w:unhideWhenUsed/>
    <w:rsid w:val="00F477B5"/>
    <w:pPr>
      <w:ind w:left="1540"/>
    </w:pPr>
    <w:rPr>
      <w:sz w:val="20"/>
      <w:szCs w:val="20"/>
    </w:rPr>
  </w:style>
  <w:style w:type="paragraph" w:styleId="TDC9">
    <w:name w:val="toc 9"/>
    <w:basedOn w:val="Normal"/>
    <w:next w:val="Normal"/>
    <w:autoRedefine/>
    <w:uiPriority w:val="39"/>
    <w:unhideWhenUsed/>
    <w:rsid w:val="00F477B5"/>
    <w:pPr>
      <w:ind w:left="1760"/>
    </w:pPr>
    <w:rPr>
      <w:sz w:val="20"/>
      <w:szCs w:val="20"/>
    </w:rPr>
  </w:style>
  <w:style w:type="character" w:customStyle="1" w:styleId="Ttulo4Car">
    <w:name w:val="Título 4 Car"/>
    <w:basedOn w:val="Fuentedeprrafopredeter"/>
    <w:link w:val="Ttulo4"/>
    <w:uiPriority w:val="9"/>
    <w:rsid w:val="00E764B2"/>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E764B2"/>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E764B2"/>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E764B2"/>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E764B2"/>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E764B2"/>
    <w:rPr>
      <w:rFonts w:asciiTheme="majorHAnsi" w:eastAsiaTheme="majorEastAsia" w:hAnsiTheme="majorHAnsi" w:cstheme="majorBidi"/>
      <w:i/>
      <w:iCs/>
      <w:color w:val="9BBB59" w:themeColor="accent3"/>
      <w:sz w:val="20"/>
      <w:szCs w:val="20"/>
    </w:rPr>
  </w:style>
  <w:style w:type="paragraph" w:styleId="Subttulo">
    <w:name w:val="Subtitle"/>
    <w:basedOn w:val="Normal"/>
    <w:next w:val="Normal"/>
    <w:link w:val="SubttuloCar"/>
    <w:uiPriority w:val="11"/>
    <w:qFormat/>
    <w:rsid w:val="00E764B2"/>
    <w:pPr>
      <w:spacing w:before="200" w:after="900"/>
      <w:jc w:val="right"/>
    </w:pPr>
    <w:rPr>
      <w:i/>
      <w:iCs/>
      <w:sz w:val="24"/>
      <w:szCs w:val="24"/>
    </w:rPr>
  </w:style>
  <w:style w:type="character" w:customStyle="1" w:styleId="SubttuloCar">
    <w:name w:val="Subtítulo Car"/>
    <w:basedOn w:val="Fuentedeprrafopredeter"/>
    <w:link w:val="Subttulo"/>
    <w:uiPriority w:val="11"/>
    <w:rsid w:val="00E764B2"/>
    <w:rPr>
      <w:i/>
      <w:iCs/>
      <w:sz w:val="24"/>
      <w:szCs w:val="24"/>
    </w:rPr>
  </w:style>
  <w:style w:type="character" w:styleId="Textoennegrita">
    <w:name w:val="Strong"/>
    <w:basedOn w:val="Fuentedeprrafopredeter"/>
    <w:uiPriority w:val="22"/>
    <w:qFormat/>
    <w:rsid w:val="00E764B2"/>
    <w:rPr>
      <w:b/>
      <w:bCs/>
      <w:spacing w:val="0"/>
    </w:rPr>
  </w:style>
  <w:style w:type="paragraph" w:styleId="Sinespaciado">
    <w:name w:val="No Spacing"/>
    <w:basedOn w:val="Normal"/>
    <w:link w:val="SinespaciadoCar"/>
    <w:uiPriority w:val="1"/>
    <w:qFormat/>
    <w:rsid w:val="00E764B2"/>
  </w:style>
  <w:style w:type="paragraph" w:styleId="Cita">
    <w:name w:val="Quote"/>
    <w:basedOn w:val="Normal"/>
    <w:next w:val="Normal"/>
    <w:link w:val="CitaCar"/>
    <w:uiPriority w:val="29"/>
    <w:qFormat/>
    <w:rsid w:val="00E764B2"/>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E764B2"/>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E764B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E764B2"/>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E764B2"/>
    <w:rPr>
      <w:i/>
      <w:iCs/>
      <w:color w:val="5A5A5A" w:themeColor="text1" w:themeTint="A5"/>
    </w:rPr>
  </w:style>
  <w:style w:type="character" w:styleId="nfasisintenso">
    <w:name w:val="Intense Emphasis"/>
    <w:uiPriority w:val="21"/>
    <w:qFormat/>
    <w:rsid w:val="00E764B2"/>
    <w:rPr>
      <w:b/>
      <w:bCs/>
      <w:i/>
      <w:iCs/>
      <w:color w:val="4F81BD" w:themeColor="accent1"/>
      <w:sz w:val="22"/>
      <w:szCs w:val="22"/>
    </w:rPr>
  </w:style>
  <w:style w:type="character" w:styleId="Referenciasutil">
    <w:name w:val="Subtle Reference"/>
    <w:uiPriority w:val="31"/>
    <w:qFormat/>
    <w:rsid w:val="00E764B2"/>
    <w:rPr>
      <w:color w:val="auto"/>
      <w:u w:val="single" w:color="9BBB59" w:themeColor="accent3"/>
    </w:rPr>
  </w:style>
  <w:style w:type="character" w:styleId="Referenciaintensa">
    <w:name w:val="Intense Reference"/>
    <w:basedOn w:val="Fuentedeprrafopredeter"/>
    <w:uiPriority w:val="32"/>
    <w:qFormat/>
    <w:rsid w:val="00E764B2"/>
    <w:rPr>
      <w:b/>
      <w:bCs/>
      <w:color w:val="76923C" w:themeColor="accent3" w:themeShade="BF"/>
      <w:u w:val="single" w:color="9BBB59" w:themeColor="accent3"/>
    </w:rPr>
  </w:style>
  <w:style w:type="character" w:styleId="Ttulodellibro">
    <w:name w:val="Book Title"/>
    <w:basedOn w:val="Fuentedeprrafopredeter"/>
    <w:uiPriority w:val="33"/>
    <w:qFormat/>
    <w:rsid w:val="00E764B2"/>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E764B2"/>
    <w:pPr>
      <w:outlineLvl w:val="9"/>
    </w:pPr>
    <w:rPr>
      <w:lang w:bidi="en-US"/>
    </w:rPr>
  </w:style>
  <w:style w:type="character" w:customStyle="1" w:styleId="SinespaciadoCar">
    <w:name w:val="Sin espaciado Car"/>
    <w:basedOn w:val="Fuentedeprrafopredeter"/>
    <w:link w:val="Sinespaciado"/>
    <w:uiPriority w:val="1"/>
    <w:rsid w:val="00E764B2"/>
  </w:style>
  <w:style w:type="paragraph" w:styleId="ndice3">
    <w:name w:val="index 3"/>
    <w:basedOn w:val="Normal"/>
    <w:next w:val="Normal"/>
    <w:autoRedefine/>
    <w:uiPriority w:val="99"/>
    <w:semiHidden/>
    <w:unhideWhenUsed/>
    <w:rsid w:val="00A83AF1"/>
    <w:pPr>
      <w:ind w:left="660" w:hanging="220"/>
    </w:pPr>
  </w:style>
  <w:style w:type="paragraph" w:styleId="Textoindependiente">
    <w:name w:val="Body Text"/>
    <w:link w:val="TextoindependienteCar"/>
    <w:rsid w:val="00D46841"/>
    <w:pPr>
      <w:spacing w:after="165"/>
      <w:ind w:firstLine="0"/>
      <w:jc w:val="both"/>
    </w:pPr>
    <w:rPr>
      <w:rFonts w:ascii="Arial" w:eastAsia="Times New Roman" w:hAnsi="Arial" w:cs="Arial"/>
      <w:sz w:val="24"/>
      <w:lang w:eastAsia="ar-SA"/>
    </w:rPr>
  </w:style>
  <w:style w:type="character" w:customStyle="1" w:styleId="TextoindependienteCar">
    <w:name w:val="Texto independiente Car"/>
    <w:basedOn w:val="Fuentedeprrafopredeter"/>
    <w:link w:val="Textoindependiente"/>
    <w:rsid w:val="00D46841"/>
    <w:rPr>
      <w:rFonts w:ascii="Arial" w:eastAsia="Times New Roman" w:hAnsi="Arial" w:cs="Arial"/>
      <w:sz w:val="24"/>
      <w:lang w:eastAsia="ar-SA"/>
    </w:rPr>
  </w:style>
  <w:style w:type="character" w:styleId="Refdecomentario">
    <w:name w:val="annotation reference"/>
    <w:basedOn w:val="Fuentedeprrafopredeter"/>
    <w:uiPriority w:val="99"/>
    <w:semiHidden/>
    <w:unhideWhenUsed/>
    <w:rsid w:val="001707B0"/>
    <w:rPr>
      <w:sz w:val="16"/>
      <w:szCs w:val="16"/>
    </w:rPr>
  </w:style>
  <w:style w:type="paragraph" w:styleId="Textocomentario">
    <w:name w:val="annotation text"/>
    <w:basedOn w:val="Normal"/>
    <w:link w:val="TextocomentarioCar"/>
    <w:uiPriority w:val="99"/>
    <w:semiHidden/>
    <w:unhideWhenUsed/>
    <w:rsid w:val="001707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07B0"/>
    <w:rPr>
      <w:sz w:val="20"/>
      <w:szCs w:val="20"/>
    </w:rPr>
  </w:style>
  <w:style w:type="paragraph" w:styleId="Asuntodelcomentario">
    <w:name w:val="annotation subject"/>
    <w:basedOn w:val="Textocomentario"/>
    <w:next w:val="Textocomentario"/>
    <w:link w:val="AsuntodelcomentarioCar"/>
    <w:uiPriority w:val="99"/>
    <w:semiHidden/>
    <w:unhideWhenUsed/>
    <w:rsid w:val="001707B0"/>
    <w:rPr>
      <w:b/>
      <w:bCs/>
    </w:rPr>
  </w:style>
  <w:style w:type="character" w:customStyle="1" w:styleId="AsuntodelcomentarioCar">
    <w:name w:val="Asunto del comentario Car"/>
    <w:basedOn w:val="TextocomentarioCar"/>
    <w:link w:val="Asuntodelcomentario"/>
    <w:uiPriority w:val="99"/>
    <w:semiHidden/>
    <w:rsid w:val="001707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5535">
      <w:bodyDiv w:val="1"/>
      <w:marLeft w:val="0"/>
      <w:marRight w:val="0"/>
      <w:marTop w:val="0"/>
      <w:marBottom w:val="0"/>
      <w:divBdr>
        <w:top w:val="none" w:sz="0" w:space="0" w:color="auto"/>
        <w:left w:val="none" w:sz="0" w:space="0" w:color="auto"/>
        <w:bottom w:val="none" w:sz="0" w:space="0" w:color="auto"/>
        <w:right w:val="none" w:sz="0" w:space="0" w:color="auto"/>
      </w:divBdr>
    </w:div>
    <w:div w:id="69890288">
      <w:bodyDiv w:val="1"/>
      <w:marLeft w:val="0"/>
      <w:marRight w:val="0"/>
      <w:marTop w:val="0"/>
      <w:marBottom w:val="0"/>
      <w:divBdr>
        <w:top w:val="none" w:sz="0" w:space="0" w:color="auto"/>
        <w:left w:val="none" w:sz="0" w:space="0" w:color="auto"/>
        <w:bottom w:val="none" w:sz="0" w:space="0" w:color="auto"/>
        <w:right w:val="none" w:sz="0" w:space="0" w:color="auto"/>
      </w:divBdr>
    </w:div>
    <w:div w:id="81222045">
      <w:bodyDiv w:val="1"/>
      <w:marLeft w:val="0"/>
      <w:marRight w:val="0"/>
      <w:marTop w:val="0"/>
      <w:marBottom w:val="0"/>
      <w:divBdr>
        <w:top w:val="none" w:sz="0" w:space="0" w:color="auto"/>
        <w:left w:val="none" w:sz="0" w:space="0" w:color="auto"/>
        <w:bottom w:val="none" w:sz="0" w:space="0" w:color="auto"/>
        <w:right w:val="none" w:sz="0" w:space="0" w:color="auto"/>
      </w:divBdr>
    </w:div>
    <w:div w:id="97336299">
      <w:bodyDiv w:val="1"/>
      <w:marLeft w:val="0"/>
      <w:marRight w:val="0"/>
      <w:marTop w:val="0"/>
      <w:marBottom w:val="0"/>
      <w:divBdr>
        <w:top w:val="none" w:sz="0" w:space="0" w:color="auto"/>
        <w:left w:val="none" w:sz="0" w:space="0" w:color="auto"/>
        <w:bottom w:val="none" w:sz="0" w:space="0" w:color="auto"/>
        <w:right w:val="none" w:sz="0" w:space="0" w:color="auto"/>
      </w:divBdr>
    </w:div>
    <w:div w:id="98107857">
      <w:bodyDiv w:val="1"/>
      <w:marLeft w:val="0"/>
      <w:marRight w:val="0"/>
      <w:marTop w:val="0"/>
      <w:marBottom w:val="0"/>
      <w:divBdr>
        <w:top w:val="none" w:sz="0" w:space="0" w:color="auto"/>
        <w:left w:val="none" w:sz="0" w:space="0" w:color="auto"/>
        <w:bottom w:val="none" w:sz="0" w:space="0" w:color="auto"/>
        <w:right w:val="none" w:sz="0" w:space="0" w:color="auto"/>
      </w:divBdr>
    </w:div>
    <w:div w:id="117383195">
      <w:bodyDiv w:val="1"/>
      <w:marLeft w:val="0"/>
      <w:marRight w:val="0"/>
      <w:marTop w:val="0"/>
      <w:marBottom w:val="0"/>
      <w:divBdr>
        <w:top w:val="none" w:sz="0" w:space="0" w:color="auto"/>
        <w:left w:val="none" w:sz="0" w:space="0" w:color="auto"/>
        <w:bottom w:val="none" w:sz="0" w:space="0" w:color="auto"/>
        <w:right w:val="none" w:sz="0" w:space="0" w:color="auto"/>
      </w:divBdr>
    </w:div>
    <w:div w:id="168177840">
      <w:bodyDiv w:val="1"/>
      <w:marLeft w:val="0"/>
      <w:marRight w:val="0"/>
      <w:marTop w:val="0"/>
      <w:marBottom w:val="0"/>
      <w:divBdr>
        <w:top w:val="none" w:sz="0" w:space="0" w:color="auto"/>
        <w:left w:val="none" w:sz="0" w:space="0" w:color="auto"/>
        <w:bottom w:val="none" w:sz="0" w:space="0" w:color="auto"/>
        <w:right w:val="none" w:sz="0" w:space="0" w:color="auto"/>
      </w:divBdr>
    </w:div>
    <w:div w:id="170141569">
      <w:bodyDiv w:val="1"/>
      <w:marLeft w:val="0"/>
      <w:marRight w:val="0"/>
      <w:marTop w:val="0"/>
      <w:marBottom w:val="0"/>
      <w:divBdr>
        <w:top w:val="none" w:sz="0" w:space="0" w:color="auto"/>
        <w:left w:val="none" w:sz="0" w:space="0" w:color="auto"/>
        <w:bottom w:val="none" w:sz="0" w:space="0" w:color="auto"/>
        <w:right w:val="none" w:sz="0" w:space="0" w:color="auto"/>
      </w:divBdr>
    </w:div>
    <w:div w:id="172453542">
      <w:bodyDiv w:val="1"/>
      <w:marLeft w:val="0"/>
      <w:marRight w:val="0"/>
      <w:marTop w:val="0"/>
      <w:marBottom w:val="0"/>
      <w:divBdr>
        <w:top w:val="none" w:sz="0" w:space="0" w:color="auto"/>
        <w:left w:val="none" w:sz="0" w:space="0" w:color="auto"/>
        <w:bottom w:val="none" w:sz="0" w:space="0" w:color="auto"/>
        <w:right w:val="none" w:sz="0" w:space="0" w:color="auto"/>
      </w:divBdr>
    </w:div>
    <w:div w:id="177238390">
      <w:bodyDiv w:val="1"/>
      <w:marLeft w:val="0"/>
      <w:marRight w:val="0"/>
      <w:marTop w:val="0"/>
      <w:marBottom w:val="0"/>
      <w:divBdr>
        <w:top w:val="none" w:sz="0" w:space="0" w:color="auto"/>
        <w:left w:val="none" w:sz="0" w:space="0" w:color="auto"/>
        <w:bottom w:val="none" w:sz="0" w:space="0" w:color="auto"/>
        <w:right w:val="none" w:sz="0" w:space="0" w:color="auto"/>
      </w:divBdr>
    </w:div>
    <w:div w:id="182716950">
      <w:bodyDiv w:val="1"/>
      <w:marLeft w:val="0"/>
      <w:marRight w:val="0"/>
      <w:marTop w:val="0"/>
      <w:marBottom w:val="0"/>
      <w:divBdr>
        <w:top w:val="none" w:sz="0" w:space="0" w:color="auto"/>
        <w:left w:val="none" w:sz="0" w:space="0" w:color="auto"/>
        <w:bottom w:val="none" w:sz="0" w:space="0" w:color="auto"/>
        <w:right w:val="none" w:sz="0" w:space="0" w:color="auto"/>
      </w:divBdr>
    </w:div>
    <w:div w:id="189954190">
      <w:bodyDiv w:val="1"/>
      <w:marLeft w:val="0"/>
      <w:marRight w:val="0"/>
      <w:marTop w:val="0"/>
      <w:marBottom w:val="0"/>
      <w:divBdr>
        <w:top w:val="none" w:sz="0" w:space="0" w:color="auto"/>
        <w:left w:val="none" w:sz="0" w:space="0" w:color="auto"/>
        <w:bottom w:val="none" w:sz="0" w:space="0" w:color="auto"/>
        <w:right w:val="none" w:sz="0" w:space="0" w:color="auto"/>
      </w:divBdr>
    </w:div>
    <w:div w:id="200292679">
      <w:bodyDiv w:val="1"/>
      <w:marLeft w:val="0"/>
      <w:marRight w:val="0"/>
      <w:marTop w:val="0"/>
      <w:marBottom w:val="0"/>
      <w:divBdr>
        <w:top w:val="none" w:sz="0" w:space="0" w:color="auto"/>
        <w:left w:val="none" w:sz="0" w:space="0" w:color="auto"/>
        <w:bottom w:val="none" w:sz="0" w:space="0" w:color="auto"/>
        <w:right w:val="none" w:sz="0" w:space="0" w:color="auto"/>
      </w:divBdr>
    </w:div>
    <w:div w:id="201090584">
      <w:bodyDiv w:val="1"/>
      <w:marLeft w:val="0"/>
      <w:marRight w:val="0"/>
      <w:marTop w:val="0"/>
      <w:marBottom w:val="0"/>
      <w:divBdr>
        <w:top w:val="none" w:sz="0" w:space="0" w:color="auto"/>
        <w:left w:val="none" w:sz="0" w:space="0" w:color="auto"/>
        <w:bottom w:val="none" w:sz="0" w:space="0" w:color="auto"/>
        <w:right w:val="none" w:sz="0" w:space="0" w:color="auto"/>
      </w:divBdr>
    </w:div>
    <w:div w:id="204757954">
      <w:bodyDiv w:val="1"/>
      <w:marLeft w:val="0"/>
      <w:marRight w:val="0"/>
      <w:marTop w:val="0"/>
      <w:marBottom w:val="0"/>
      <w:divBdr>
        <w:top w:val="none" w:sz="0" w:space="0" w:color="auto"/>
        <w:left w:val="none" w:sz="0" w:space="0" w:color="auto"/>
        <w:bottom w:val="none" w:sz="0" w:space="0" w:color="auto"/>
        <w:right w:val="none" w:sz="0" w:space="0" w:color="auto"/>
      </w:divBdr>
    </w:div>
    <w:div w:id="224265950">
      <w:bodyDiv w:val="1"/>
      <w:marLeft w:val="0"/>
      <w:marRight w:val="0"/>
      <w:marTop w:val="0"/>
      <w:marBottom w:val="0"/>
      <w:divBdr>
        <w:top w:val="none" w:sz="0" w:space="0" w:color="auto"/>
        <w:left w:val="none" w:sz="0" w:space="0" w:color="auto"/>
        <w:bottom w:val="none" w:sz="0" w:space="0" w:color="auto"/>
        <w:right w:val="none" w:sz="0" w:space="0" w:color="auto"/>
      </w:divBdr>
    </w:div>
    <w:div w:id="225722711">
      <w:bodyDiv w:val="1"/>
      <w:marLeft w:val="0"/>
      <w:marRight w:val="0"/>
      <w:marTop w:val="0"/>
      <w:marBottom w:val="0"/>
      <w:divBdr>
        <w:top w:val="none" w:sz="0" w:space="0" w:color="auto"/>
        <w:left w:val="none" w:sz="0" w:space="0" w:color="auto"/>
        <w:bottom w:val="none" w:sz="0" w:space="0" w:color="auto"/>
        <w:right w:val="none" w:sz="0" w:space="0" w:color="auto"/>
      </w:divBdr>
    </w:div>
    <w:div w:id="277686555">
      <w:bodyDiv w:val="1"/>
      <w:marLeft w:val="0"/>
      <w:marRight w:val="0"/>
      <w:marTop w:val="0"/>
      <w:marBottom w:val="0"/>
      <w:divBdr>
        <w:top w:val="none" w:sz="0" w:space="0" w:color="auto"/>
        <w:left w:val="none" w:sz="0" w:space="0" w:color="auto"/>
        <w:bottom w:val="none" w:sz="0" w:space="0" w:color="auto"/>
        <w:right w:val="none" w:sz="0" w:space="0" w:color="auto"/>
      </w:divBdr>
    </w:div>
    <w:div w:id="318996345">
      <w:bodyDiv w:val="1"/>
      <w:marLeft w:val="0"/>
      <w:marRight w:val="0"/>
      <w:marTop w:val="0"/>
      <w:marBottom w:val="0"/>
      <w:divBdr>
        <w:top w:val="none" w:sz="0" w:space="0" w:color="auto"/>
        <w:left w:val="none" w:sz="0" w:space="0" w:color="auto"/>
        <w:bottom w:val="none" w:sz="0" w:space="0" w:color="auto"/>
        <w:right w:val="none" w:sz="0" w:space="0" w:color="auto"/>
      </w:divBdr>
    </w:div>
    <w:div w:id="338847736">
      <w:bodyDiv w:val="1"/>
      <w:marLeft w:val="0"/>
      <w:marRight w:val="0"/>
      <w:marTop w:val="0"/>
      <w:marBottom w:val="0"/>
      <w:divBdr>
        <w:top w:val="none" w:sz="0" w:space="0" w:color="auto"/>
        <w:left w:val="none" w:sz="0" w:space="0" w:color="auto"/>
        <w:bottom w:val="none" w:sz="0" w:space="0" w:color="auto"/>
        <w:right w:val="none" w:sz="0" w:space="0" w:color="auto"/>
      </w:divBdr>
    </w:div>
    <w:div w:id="359664481">
      <w:bodyDiv w:val="1"/>
      <w:marLeft w:val="0"/>
      <w:marRight w:val="0"/>
      <w:marTop w:val="0"/>
      <w:marBottom w:val="0"/>
      <w:divBdr>
        <w:top w:val="none" w:sz="0" w:space="0" w:color="auto"/>
        <w:left w:val="none" w:sz="0" w:space="0" w:color="auto"/>
        <w:bottom w:val="none" w:sz="0" w:space="0" w:color="auto"/>
        <w:right w:val="none" w:sz="0" w:space="0" w:color="auto"/>
      </w:divBdr>
    </w:div>
    <w:div w:id="388384359">
      <w:bodyDiv w:val="1"/>
      <w:marLeft w:val="0"/>
      <w:marRight w:val="0"/>
      <w:marTop w:val="0"/>
      <w:marBottom w:val="0"/>
      <w:divBdr>
        <w:top w:val="none" w:sz="0" w:space="0" w:color="auto"/>
        <w:left w:val="none" w:sz="0" w:space="0" w:color="auto"/>
        <w:bottom w:val="none" w:sz="0" w:space="0" w:color="auto"/>
        <w:right w:val="none" w:sz="0" w:space="0" w:color="auto"/>
      </w:divBdr>
    </w:div>
    <w:div w:id="409350080">
      <w:bodyDiv w:val="1"/>
      <w:marLeft w:val="0"/>
      <w:marRight w:val="0"/>
      <w:marTop w:val="0"/>
      <w:marBottom w:val="0"/>
      <w:divBdr>
        <w:top w:val="none" w:sz="0" w:space="0" w:color="auto"/>
        <w:left w:val="none" w:sz="0" w:space="0" w:color="auto"/>
        <w:bottom w:val="none" w:sz="0" w:space="0" w:color="auto"/>
        <w:right w:val="none" w:sz="0" w:space="0" w:color="auto"/>
      </w:divBdr>
    </w:div>
    <w:div w:id="442768184">
      <w:bodyDiv w:val="1"/>
      <w:marLeft w:val="0"/>
      <w:marRight w:val="0"/>
      <w:marTop w:val="0"/>
      <w:marBottom w:val="0"/>
      <w:divBdr>
        <w:top w:val="none" w:sz="0" w:space="0" w:color="auto"/>
        <w:left w:val="none" w:sz="0" w:space="0" w:color="auto"/>
        <w:bottom w:val="none" w:sz="0" w:space="0" w:color="auto"/>
        <w:right w:val="none" w:sz="0" w:space="0" w:color="auto"/>
      </w:divBdr>
    </w:div>
    <w:div w:id="475417955">
      <w:bodyDiv w:val="1"/>
      <w:marLeft w:val="0"/>
      <w:marRight w:val="0"/>
      <w:marTop w:val="0"/>
      <w:marBottom w:val="0"/>
      <w:divBdr>
        <w:top w:val="none" w:sz="0" w:space="0" w:color="auto"/>
        <w:left w:val="none" w:sz="0" w:space="0" w:color="auto"/>
        <w:bottom w:val="none" w:sz="0" w:space="0" w:color="auto"/>
        <w:right w:val="none" w:sz="0" w:space="0" w:color="auto"/>
      </w:divBdr>
    </w:div>
    <w:div w:id="475604706">
      <w:bodyDiv w:val="1"/>
      <w:marLeft w:val="0"/>
      <w:marRight w:val="0"/>
      <w:marTop w:val="0"/>
      <w:marBottom w:val="0"/>
      <w:divBdr>
        <w:top w:val="none" w:sz="0" w:space="0" w:color="auto"/>
        <w:left w:val="none" w:sz="0" w:space="0" w:color="auto"/>
        <w:bottom w:val="none" w:sz="0" w:space="0" w:color="auto"/>
        <w:right w:val="none" w:sz="0" w:space="0" w:color="auto"/>
      </w:divBdr>
    </w:div>
    <w:div w:id="491410992">
      <w:bodyDiv w:val="1"/>
      <w:marLeft w:val="0"/>
      <w:marRight w:val="0"/>
      <w:marTop w:val="0"/>
      <w:marBottom w:val="0"/>
      <w:divBdr>
        <w:top w:val="none" w:sz="0" w:space="0" w:color="auto"/>
        <w:left w:val="none" w:sz="0" w:space="0" w:color="auto"/>
        <w:bottom w:val="none" w:sz="0" w:space="0" w:color="auto"/>
        <w:right w:val="none" w:sz="0" w:space="0" w:color="auto"/>
      </w:divBdr>
    </w:div>
    <w:div w:id="496043605">
      <w:bodyDiv w:val="1"/>
      <w:marLeft w:val="0"/>
      <w:marRight w:val="0"/>
      <w:marTop w:val="0"/>
      <w:marBottom w:val="0"/>
      <w:divBdr>
        <w:top w:val="none" w:sz="0" w:space="0" w:color="auto"/>
        <w:left w:val="none" w:sz="0" w:space="0" w:color="auto"/>
        <w:bottom w:val="none" w:sz="0" w:space="0" w:color="auto"/>
        <w:right w:val="none" w:sz="0" w:space="0" w:color="auto"/>
      </w:divBdr>
    </w:div>
    <w:div w:id="497773725">
      <w:bodyDiv w:val="1"/>
      <w:marLeft w:val="0"/>
      <w:marRight w:val="0"/>
      <w:marTop w:val="0"/>
      <w:marBottom w:val="0"/>
      <w:divBdr>
        <w:top w:val="none" w:sz="0" w:space="0" w:color="auto"/>
        <w:left w:val="none" w:sz="0" w:space="0" w:color="auto"/>
        <w:bottom w:val="none" w:sz="0" w:space="0" w:color="auto"/>
        <w:right w:val="none" w:sz="0" w:space="0" w:color="auto"/>
      </w:divBdr>
    </w:div>
    <w:div w:id="512037269">
      <w:bodyDiv w:val="1"/>
      <w:marLeft w:val="0"/>
      <w:marRight w:val="0"/>
      <w:marTop w:val="0"/>
      <w:marBottom w:val="0"/>
      <w:divBdr>
        <w:top w:val="none" w:sz="0" w:space="0" w:color="auto"/>
        <w:left w:val="none" w:sz="0" w:space="0" w:color="auto"/>
        <w:bottom w:val="none" w:sz="0" w:space="0" w:color="auto"/>
        <w:right w:val="none" w:sz="0" w:space="0" w:color="auto"/>
      </w:divBdr>
    </w:div>
    <w:div w:id="520975609">
      <w:bodyDiv w:val="1"/>
      <w:marLeft w:val="0"/>
      <w:marRight w:val="0"/>
      <w:marTop w:val="0"/>
      <w:marBottom w:val="0"/>
      <w:divBdr>
        <w:top w:val="none" w:sz="0" w:space="0" w:color="auto"/>
        <w:left w:val="none" w:sz="0" w:space="0" w:color="auto"/>
        <w:bottom w:val="none" w:sz="0" w:space="0" w:color="auto"/>
        <w:right w:val="none" w:sz="0" w:space="0" w:color="auto"/>
      </w:divBdr>
    </w:div>
    <w:div w:id="540551883">
      <w:bodyDiv w:val="1"/>
      <w:marLeft w:val="0"/>
      <w:marRight w:val="0"/>
      <w:marTop w:val="0"/>
      <w:marBottom w:val="0"/>
      <w:divBdr>
        <w:top w:val="none" w:sz="0" w:space="0" w:color="auto"/>
        <w:left w:val="none" w:sz="0" w:space="0" w:color="auto"/>
        <w:bottom w:val="none" w:sz="0" w:space="0" w:color="auto"/>
        <w:right w:val="none" w:sz="0" w:space="0" w:color="auto"/>
      </w:divBdr>
    </w:div>
    <w:div w:id="546456191">
      <w:bodyDiv w:val="1"/>
      <w:marLeft w:val="0"/>
      <w:marRight w:val="0"/>
      <w:marTop w:val="0"/>
      <w:marBottom w:val="0"/>
      <w:divBdr>
        <w:top w:val="none" w:sz="0" w:space="0" w:color="auto"/>
        <w:left w:val="none" w:sz="0" w:space="0" w:color="auto"/>
        <w:bottom w:val="none" w:sz="0" w:space="0" w:color="auto"/>
        <w:right w:val="none" w:sz="0" w:space="0" w:color="auto"/>
      </w:divBdr>
    </w:div>
    <w:div w:id="547182174">
      <w:bodyDiv w:val="1"/>
      <w:marLeft w:val="0"/>
      <w:marRight w:val="0"/>
      <w:marTop w:val="0"/>
      <w:marBottom w:val="0"/>
      <w:divBdr>
        <w:top w:val="none" w:sz="0" w:space="0" w:color="auto"/>
        <w:left w:val="none" w:sz="0" w:space="0" w:color="auto"/>
        <w:bottom w:val="none" w:sz="0" w:space="0" w:color="auto"/>
        <w:right w:val="none" w:sz="0" w:space="0" w:color="auto"/>
      </w:divBdr>
    </w:div>
    <w:div w:id="551111856">
      <w:bodyDiv w:val="1"/>
      <w:marLeft w:val="0"/>
      <w:marRight w:val="0"/>
      <w:marTop w:val="0"/>
      <w:marBottom w:val="0"/>
      <w:divBdr>
        <w:top w:val="none" w:sz="0" w:space="0" w:color="auto"/>
        <w:left w:val="none" w:sz="0" w:space="0" w:color="auto"/>
        <w:bottom w:val="none" w:sz="0" w:space="0" w:color="auto"/>
        <w:right w:val="none" w:sz="0" w:space="0" w:color="auto"/>
      </w:divBdr>
    </w:div>
    <w:div w:id="566260016">
      <w:bodyDiv w:val="1"/>
      <w:marLeft w:val="0"/>
      <w:marRight w:val="0"/>
      <w:marTop w:val="0"/>
      <w:marBottom w:val="0"/>
      <w:divBdr>
        <w:top w:val="none" w:sz="0" w:space="0" w:color="auto"/>
        <w:left w:val="none" w:sz="0" w:space="0" w:color="auto"/>
        <w:bottom w:val="none" w:sz="0" w:space="0" w:color="auto"/>
        <w:right w:val="none" w:sz="0" w:space="0" w:color="auto"/>
      </w:divBdr>
    </w:div>
    <w:div w:id="567418149">
      <w:bodyDiv w:val="1"/>
      <w:marLeft w:val="0"/>
      <w:marRight w:val="0"/>
      <w:marTop w:val="0"/>
      <w:marBottom w:val="0"/>
      <w:divBdr>
        <w:top w:val="none" w:sz="0" w:space="0" w:color="auto"/>
        <w:left w:val="none" w:sz="0" w:space="0" w:color="auto"/>
        <w:bottom w:val="none" w:sz="0" w:space="0" w:color="auto"/>
        <w:right w:val="none" w:sz="0" w:space="0" w:color="auto"/>
      </w:divBdr>
    </w:div>
    <w:div w:id="576596527">
      <w:bodyDiv w:val="1"/>
      <w:marLeft w:val="0"/>
      <w:marRight w:val="0"/>
      <w:marTop w:val="0"/>
      <w:marBottom w:val="0"/>
      <w:divBdr>
        <w:top w:val="none" w:sz="0" w:space="0" w:color="auto"/>
        <w:left w:val="none" w:sz="0" w:space="0" w:color="auto"/>
        <w:bottom w:val="none" w:sz="0" w:space="0" w:color="auto"/>
        <w:right w:val="none" w:sz="0" w:space="0" w:color="auto"/>
      </w:divBdr>
    </w:div>
    <w:div w:id="581910248">
      <w:bodyDiv w:val="1"/>
      <w:marLeft w:val="0"/>
      <w:marRight w:val="0"/>
      <w:marTop w:val="0"/>
      <w:marBottom w:val="0"/>
      <w:divBdr>
        <w:top w:val="none" w:sz="0" w:space="0" w:color="auto"/>
        <w:left w:val="none" w:sz="0" w:space="0" w:color="auto"/>
        <w:bottom w:val="none" w:sz="0" w:space="0" w:color="auto"/>
        <w:right w:val="none" w:sz="0" w:space="0" w:color="auto"/>
      </w:divBdr>
    </w:div>
    <w:div w:id="585698587">
      <w:bodyDiv w:val="1"/>
      <w:marLeft w:val="0"/>
      <w:marRight w:val="0"/>
      <w:marTop w:val="0"/>
      <w:marBottom w:val="0"/>
      <w:divBdr>
        <w:top w:val="none" w:sz="0" w:space="0" w:color="auto"/>
        <w:left w:val="none" w:sz="0" w:space="0" w:color="auto"/>
        <w:bottom w:val="none" w:sz="0" w:space="0" w:color="auto"/>
        <w:right w:val="none" w:sz="0" w:space="0" w:color="auto"/>
      </w:divBdr>
    </w:div>
    <w:div w:id="589508571">
      <w:bodyDiv w:val="1"/>
      <w:marLeft w:val="0"/>
      <w:marRight w:val="0"/>
      <w:marTop w:val="0"/>
      <w:marBottom w:val="0"/>
      <w:divBdr>
        <w:top w:val="none" w:sz="0" w:space="0" w:color="auto"/>
        <w:left w:val="none" w:sz="0" w:space="0" w:color="auto"/>
        <w:bottom w:val="none" w:sz="0" w:space="0" w:color="auto"/>
        <w:right w:val="none" w:sz="0" w:space="0" w:color="auto"/>
      </w:divBdr>
    </w:div>
    <w:div w:id="590966698">
      <w:bodyDiv w:val="1"/>
      <w:marLeft w:val="0"/>
      <w:marRight w:val="0"/>
      <w:marTop w:val="0"/>
      <w:marBottom w:val="0"/>
      <w:divBdr>
        <w:top w:val="none" w:sz="0" w:space="0" w:color="auto"/>
        <w:left w:val="none" w:sz="0" w:space="0" w:color="auto"/>
        <w:bottom w:val="none" w:sz="0" w:space="0" w:color="auto"/>
        <w:right w:val="none" w:sz="0" w:space="0" w:color="auto"/>
      </w:divBdr>
    </w:div>
    <w:div w:id="600647502">
      <w:bodyDiv w:val="1"/>
      <w:marLeft w:val="0"/>
      <w:marRight w:val="0"/>
      <w:marTop w:val="0"/>
      <w:marBottom w:val="0"/>
      <w:divBdr>
        <w:top w:val="none" w:sz="0" w:space="0" w:color="auto"/>
        <w:left w:val="none" w:sz="0" w:space="0" w:color="auto"/>
        <w:bottom w:val="none" w:sz="0" w:space="0" w:color="auto"/>
        <w:right w:val="none" w:sz="0" w:space="0" w:color="auto"/>
      </w:divBdr>
    </w:div>
    <w:div w:id="612129192">
      <w:bodyDiv w:val="1"/>
      <w:marLeft w:val="0"/>
      <w:marRight w:val="0"/>
      <w:marTop w:val="0"/>
      <w:marBottom w:val="0"/>
      <w:divBdr>
        <w:top w:val="none" w:sz="0" w:space="0" w:color="auto"/>
        <w:left w:val="none" w:sz="0" w:space="0" w:color="auto"/>
        <w:bottom w:val="none" w:sz="0" w:space="0" w:color="auto"/>
        <w:right w:val="none" w:sz="0" w:space="0" w:color="auto"/>
      </w:divBdr>
    </w:div>
    <w:div w:id="619798973">
      <w:bodyDiv w:val="1"/>
      <w:marLeft w:val="0"/>
      <w:marRight w:val="0"/>
      <w:marTop w:val="0"/>
      <w:marBottom w:val="0"/>
      <w:divBdr>
        <w:top w:val="none" w:sz="0" w:space="0" w:color="auto"/>
        <w:left w:val="none" w:sz="0" w:space="0" w:color="auto"/>
        <w:bottom w:val="none" w:sz="0" w:space="0" w:color="auto"/>
        <w:right w:val="none" w:sz="0" w:space="0" w:color="auto"/>
      </w:divBdr>
    </w:div>
    <w:div w:id="644046459">
      <w:bodyDiv w:val="1"/>
      <w:marLeft w:val="0"/>
      <w:marRight w:val="0"/>
      <w:marTop w:val="0"/>
      <w:marBottom w:val="0"/>
      <w:divBdr>
        <w:top w:val="none" w:sz="0" w:space="0" w:color="auto"/>
        <w:left w:val="none" w:sz="0" w:space="0" w:color="auto"/>
        <w:bottom w:val="none" w:sz="0" w:space="0" w:color="auto"/>
        <w:right w:val="none" w:sz="0" w:space="0" w:color="auto"/>
      </w:divBdr>
    </w:div>
    <w:div w:id="662469613">
      <w:bodyDiv w:val="1"/>
      <w:marLeft w:val="0"/>
      <w:marRight w:val="0"/>
      <w:marTop w:val="0"/>
      <w:marBottom w:val="0"/>
      <w:divBdr>
        <w:top w:val="none" w:sz="0" w:space="0" w:color="auto"/>
        <w:left w:val="none" w:sz="0" w:space="0" w:color="auto"/>
        <w:bottom w:val="none" w:sz="0" w:space="0" w:color="auto"/>
        <w:right w:val="none" w:sz="0" w:space="0" w:color="auto"/>
      </w:divBdr>
    </w:div>
    <w:div w:id="665862561">
      <w:bodyDiv w:val="1"/>
      <w:marLeft w:val="0"/>
      <w:marRight w:val="0"/>
      <w:marTop w:val="0"/>
      <w:marBottom w:val="0"/>
      <w:divBdr>
        <w:top w:val="none" w:sz="0" w:space="0" w:color="auto"/>
        <w:left w:val="none" w:sz="0" w:space="0" w:color="auto"/>
        <w:bottom w:val="none" w:sz="0" w:space="0" w:color="auto"/>
        <w:right w:val="none" w:sz="0" w:space="0" w:color="auto"/>
      </w:divBdr>
    </w:div>
    <w:div w:id="677267960">
      <w:bodyDiv w:val="1"/>
      <w:marLeft w:val="0"/>
      <w:marRight w:val="0"/>
      <w:marTop w:val="0"/>
      <w:marBottom w:val="0"/>
      <w:divBdr>
        <w:top w:val="none" w:sz="0" w:space="0" w:color="auto"/>
        <w:left w:val="none" w:sz="0" w:space="0" w:color="auto"/>
        <w:bottom w:val="none" w:sz="0" w:space="0" w:color="auto"/>
        <w:right w:val="none" w:sz="0" w:space="0" w:color="auto"/>
      </w:divBdr>
    </w:div>
    <w:div w:id="690300944">
      <w:bodyDiv w:val="1"/>
      <w:marLeft w:val="0"/>
      <w:marRight w:val="0"/>
      <w:marTop w:val="0"/>
      <w:marBottom w:val="0"/>
      <w:divBdr>
        <w:top w:val="none" w:sz="0" w:space="0" w:color="auto"/>
        <w:left w:val="none" w:sz="0" w:space="0" w:color="auto"/>
        <w:bottom w:val="none" w:sz="0" w:space="0" w:color="auto"/>
        <w:right w:val="none" w:sz="0" w:space="0" w:color="auto"/>
      </w:divBdr>
    </w:div>
    <w:div w:id="722027202">
      <w:bodyDiv w:val="1"/>
      <w:marLeft w:val="0"/>
      <w:marRight w:val="0"/>
      <w:marTop w:val="0"/>
      <w:marBottom w:val="0"/>
      <w:divBdr>
        <w:top w:val="none" w:sz="0" w:space="0" w:color="auto"/>
        <w:left w:val="none" w:sz="0" w:space="0" w:color="auto"/>
        <w:bottom w:val="none" w:sz="0" w:space="0" w:color="auto"/>
        <w:right w:val="none" w:sz="0" w:space="0" w:color="auto"/>
      </w:divBdr>
    </w:div>
    <w:div w:id="724718628">
      <w:bodyDiv w:val="1"/>
      <w:marLeft w:val="0"/>
      <w:marRight w:val="0"/>
      <w:marTop w:val="0"/>
      <w:marBottom w:val="0"/>
      <w:divBdr>
        <w:top w:val="none" w:sz="0" w:space="0" w:color="auto"/>
        <w:left w:val="none" w:sz="0" w:space="0" w:color="auto"/>
        <w:bottom w:val="none" w:sz="0" w:space="0" w:color="auto"/>
        <w:right w:val="none" w:sz="0" w:space="0" w:color="auto"/>
      </w:divBdr>
    </w:div>
    <w:div w:id="749666548">
      <w:bodyDiv w:val="1"/>
      <w:marLeft w:val="0"/>
      <w:marRight w:val="0"/>
      <w:marTop w:val="0"/>
      <w:marBottom w:val="0"/>
      <w:divBdr>
        <w:top w:val="none" w:sz="0" w:space="0" w:color="auto"/>
        <w:left w:val="none" w:sz="0" w:space="0" w:color="auto"/>
        <w:bottom w:val="none" w:sz="0" w:space="0" w:color="auto"/>
        <w:right w:val="none" w:sz="0" w:space="0" w:color="auto"/>
      </w:divBdr>
    </w:div>
    <w:div w:id="758453950">
      <w:bodyDiv w:val="1"/>
      <w:marLeft w:val="0"/>
      <w:marRight w:val="0"/>
      <w:marTop w:val="0"/>
      <w:marBottom w:val="0"/>
      <w:divBdr>
        <w:top w:val="none" w:sz="0" w:space="0" w:color="auto"/>
        <w:left w:val="none" w:sz="0" w:space="0" w:color="auto"/>
        <w:bottom w:val="none" w:sz="0" w:space="0" w:color="auto"/>
        <w:right w:val="none" w:sz="0" w:space="0" w:color="auto"/>
      </w:divBdr>
    </w:div>
    <w:div w:id="782385342">
      <w:bodyDiv w:val="1"/>
      <w:marLeft w:val="0"/>
      <w:marRight w:val="0"/>
      <w:marTop w:val="0"/>
      <w:marBottom w:val="0"/>
      <w:divBdr>
        <w:top w:val="none" w:sz="0" w:space="0" w:color="auto"/>
        <w:left w:val="none" w:sz="0" w:space="0" w:color="auto"/>
        <w:bottom w:val="none" w:sz="0" w:space="0" w:color="auto"/>
        <w:right w:val="none" w:sz="0" w:space="0" w:color="auto"/>
      </w:divBdr>
    </w:div>
    <w:div w:id="786049574">
      <w:bodyDiv w:val="1"/>
      <w:marLeft w:val="0"/>
      <w:marRight w:val="0"/>
      <w:marTop w:val="0"/>
      <w:marBottom w:val="0"/>
      <w:divBdr>
        <w:top w:val="none" w:sz="0" w:space="0" w:color="auto"/>
        <w:left w:val="none" w:sz="0" w:space="0" w:color="auto"/>
        <w:bottom w:val="none" w:sz="0" w:space="0" w:color="auto"/>
        <w:right w:val="none" w:sz="0" w:space="0" w:color="auto"/>
      </w:divBdr>
    </w:div>
    <w:div w:id="792820477">
      <w:bodyDiv w:val="1"/>
      <w:marLeft w:val="0"/>
      <w:marRight w:val="0"/>
      <w:marTop w:val="0"/>
      <w:marBottom w:val="0"/>
      <w:divBdr>
        <w:top w:val="none" w:sz="0" w:space="0" w:color="auto"/>
        <w:left w:val="none" w:sz="0" w:space="0" w:color="auto"/>
        <w:bottom w:val="none" w:sz="0" w:space="0" w:color="auto"/>
        <w:right w:val="none" w:sz="0" w:space="0" w:color="auto"/>
      </w:divBdr>
    </w:div>
    <w:div w:id="795953270">
      <w:bodyDiv w:val="1"/>
      <w:marLeft w:val="0"/>
      <w:marRight w:val="0"/>
      <w:marTop w:val="0"/>
      <w:marBottom w:val="0"/>
      <w:divBdr>
        <w:top w:val="none" w:sz="0" w:space="0" w:color="auto"/>
        <w:left w:val="none" w:sz="0" w:space="0" w:color="auto"/>
        <w:bottom w:val="none" w:sz="0" w:space="0" w:color="auto"/>
        <w:right w:val="none" w:sz="0" w:space="0" w:color="auto"/>
      </w:divBdr>
    </w:div>
    <w:div w:id="822627637">
      <w:bodyDiv w:val="1"/>
      <w:marLeft w:val="0"/>
      <w:marRight w:val="0"/>
      <w:marTop w:val="0"/>
      <w:marBottom w:val="0"/>
      <w:divBdr>
        <w:top w:val="none" w:sz="0" w:space="0" w:color="auto"/>
        <w:left w:val="none" w:sz="0" w:space="0" w:color="auto"/>
        <w:bottom w:val="none" w:sz="0" w:space="0" w:color="auto"/>
        <w:right w:val="none" w:sz="0" w:space="0" w:color="auto"/>
      </w:divBdr>
    </w:div>
    <w:div w:id="825053865">
      <w:bodyDiv w:val="1"/>
      <w:marLeft w:val="0"/>
      <w:marRight w:val="0"/>
      <w:marTop w:val="0"/>
      <w:marBottom w:val="0"/>
      <w:divBdr>
        <w:top w:val="none" w:sz="0" w:space="0" w:color="auto"/>
        <w:left w:val="none" w:sz="0" w:space="0" w:color="auto"/>
        <w:bottom w:val="none" w:sz="0" w:space="0" w:color="auto"/>
        <w:right w:val="none" w:sz="0" w:space="0" w:color="auto"/>
      </w:divBdr>
    </w:div>
    <w:div w:id="855778057">
      <w:bodyDiv w:val="1"/>
      <w:marLeft w:val="0"/>
      <w:marRight w:val="0"/>
      <w:marTop w:val="0"/>
      <w:marBottom w:val="0"/>
      <w:divBdr>
        <w:top w:val="none" w:sz="0" w:space="0" w:color="auto"/>
        <w:left w:val="none" w:sz="0" w:space="0" w:color="auto"/>
        <w:bottom w:val="none" w:sz="0" w:space="0" w:color="auto"/>
        <w:right w:val="none" w:sz="0" w:space="0" w:color="auto"/>
      </w:divBdr>
    </w:div>
    <w:div w:id="862791030">
      <w:bodyDiv w:val="1"/>
      <w:marLeft w:val="0"/>
      <w:marRight w:val="0"/>
      <w:marTop w:val="0"/>
      <w:marBottom w:val="0"/>
      <w:divBdr>
        <w:top w:val="none" w:sz="0" w:space="0" w:color="auto"/>
        <w:left w:val="none" w:sz="0" w:space="0" w:color="auto"/>
        <w:bottom w:val="none" w:sz="0" w:space="0" w:color="auto"/>
        <w:right w:val="none" w:sz="0" w:space="0" w:color="auto"/>
      </w:divBdr>
    </w:div>
    <w:div w:id="865753993">
      <w:bodyDiv w:val="1"/>
      <w:marLeft w:val="0"/>
      <w:marRight w:val="0"/>
      <w:marTop w:val="0"/>
      <w:marBottom w:val="0"/>
      <w:divBdr>
        <w:top w:val="none" w:sz="0" w:space="0" w:color="auto"/>
        <w:left w:val="none" w:sz="0" w:space="0" w:color="auto"/>
        <w:bottom w:val="none" w:sz="0" w:space="0" w:color="auto"/>
        <w:right w:val="none" w:sz="0" w:space="0" w:color="auto"/>
      </w:divBdr>
    </w:div>
    <w:div w:id="877860823">
      <w:bodyDiv w:val="1"/>
      <w:marLeft w:val="0"/>
      <w:marRight w:val="0"/>
      <w:marTop w:val="0"/>
      <w:marBottom w:val="0"/>
      <w:divBdr>
        <w:top w:val="none" w:sz="0" w:space="0" w:color="auto"/>
        <w:left w:val="none" w:sz="0" w:space="0" w:color="auto"/>
        <w:bottom w:val="none" w:sz="0" w:space="0" w:color="auto"/>
        <w:right w:val="none" w:sz="0" w:space="0" w:color="auto"/>
      </w:divBdr>
    </w:div>
    <w:div w:id="887498570">
      <w:bodyDiv w:val="1"/>
      <w:marLeft w:val="0"/>
      <w:marRight w:val="0"/>
      <w:marTop w:val="0"/>
      <w:marBottom w:val="0"/>
      <w:divBdr>
        <w:top w:val="none" w:sz="0" w:space="0" w:color="auto"/>
        <w:left w:val="none" w:sz="0" w:space="0" w:color="auto"/>
        <w:bottom w:val="none" w:sz="0" w:space="0" w:color="auto"/>
        <w:right w:val="none" w:sz="0" w:space="0" w:color="auto"/>
      </w:divBdr>
    </w:div>
    <w:div w:id="889150636">
      <w:bodyDiv w:val="1"/>
      <w:marLeft w:val="0"/>
      <w:marRight w:val="0"/>
      <w:marTop w:val="0"/>
      <w:marBottom w:val="0"/>
      <w:divBdr>
        <w:top w:val="none" w:sz="0" w:space="0" w:color="auto"/>
        <w:left w:val="none" w:sz="0" w:space="0" w:color="auto"/>
        <w:bottom w:val="none" w:sz="0" w:space="0" w:color="auto"/>
        <w:right w:val="none" w:sz="0" w:space="0" w:color="auto"/>
      </w:divBdr>
    </w:div>
    <w:div w:id="926770898">
      <w:bodyDiv w:val="1"/>
      <w:marLeft w:val="0"/>
      <w:marRight w:val="0"/>
      <w:marTop w:val="0"/>
      <w:marBottom w:val="0"/>
      <w:divBdr>
        <w:top w:val="none" w:sz="0" w:space="0" w:color="auto"/>
        <w:left w:val="none" w:sz="0" w:space="0" w:color="auto"/>
        <w:bottom w:val="none" w:sz="0" w:space="0" w:color="auto"/>
        <w:right w:val="none" w:sz="0" w:space="0" w:color="auto"/>
      </w:divBdr>
    </w:div>
    <w:div w:id="947661655">
      <w:bodyDiv w:val="1"/>
      <w:marLeft w:val="0"/>
      <w:marRight w:val="0"/>
      <w:marTop w:val="0"/>
      <w:marBottom w:val="0"/>
      <w:divBdr>
        <w:top w:val="none" w:sz="0" w:space="0" w:color="auto"/>
        <w:left w:val="none" w:sz="0" w:space="0" w:color="auto"/>
        <w:bottom w:val="none" w:sz="0" w:space="0" w:color="auto"/>
        <w:right w:val="none" w:sz="0" w:space="0" w:color="auto"/>
      </w:divBdr>
    </w:div>
    <w:div w:id="951519486">
      <w:bodyDiv w:val="1"/>
      <w:marLeft w:val="0"/>
      <w:marRight w:val="0"/>
      <w:marTop w:val="0"/>
      <w:marBottom w:val="0"/>
      <w:divBdr>
        <w:top w:val="none" w:sz="0" w:space="0" w:color="auto"/>
        <w:left w:val="none" w:sz="0" w:space="0" w:color="auto"/>
        <w:bottom w:val="none" w:sz="0" w:space="0" w:color="auto"/>
        <w:right w:val="none" w:sz="0" w:space="0" w:color="auto"/>
      </w:divBdr>
    </w:div>
    <w:div w:id="954290628">
      <w:bodyDiv w:val="1"/>
      <w:marLeft w:val="0"/>
      <w:marRight w:val="0"/>
      <w:marTop w:val="0"/>
      <w:marBottom w:val="0"/>
      <w:divBdr>
        <w:top w:val="none" w:sz="0" w:space="0" w:color="auto"/>
        <w:left w:val="none" w:sz="0" w:space="0" w:color="auto"/>
        <w:bottom w:val="none" w:sz="0" w:space="0" w:color="auto"/>
        <w:right w:val="none" w:sz="0" w:space="0" w:color="auto"/>
      </w:divBdr>
    </w:div>
    <w:div w:id="966474363">
      <w:bodyDiv w:val="1"/>
      <w:marLeft w:val="0"/>
      <w:marRight w:val="0"/>
      <w:marTop w:val="0"/>
      <w:marBottom w:val="0"/>
      <w:divBdr>
        <w:top w:val="none" w:sz="0" w:space="0" w:color="auto"/>
        <w:left w:val="none" w:sz="0" w:space="0" w:color="auto"/>
        <w:bottom w:val="none" w:sz="0" w:space="0" w:color="auto"/>
        <w:right w:val="none" w:sz="0" w:space="0" w:color="auto"/>
      </w:divBdr>
    </w:div>
    <w:div w:id="1001349803">
      <w:bodyDiv w:val="1"/>
      <w:marLeft w:val="0"/>
      <w:marRight w:val="0"/>
      <w:marTop w:val="0"/>
      <w:marBottom w:val="0"/>
      <w:divBdr>
        <w:top w:val="none" w:sz="0" w:space="0" w:color="auto"/>
        <w:left w:val="none" w:sz="0" w:space="0" w:color="auto"/>
        <w:bottom w:val="none" w:sz="0" w:space="0" w:color="auto"/>
        <w:right w:val="none" w:sz="0" w:space="0" w:color="auto"/>
      </w:divBdr>
    </w:div>
    <w:div w:id="1019938711">
      <w:bodyDiv w:val="1"/>
      <w:marLeft w:val="0"/>
      <w:marRight w:val="0"/>
      <w:marTop w:val="0"/>
      <w:marBottom w:val="0"/>
      <w:divBdr>
        <w:top w:val="none" w:sz="0" w:space="0" w:color="auto"/>
        <w:left w:val="none" w:sz="0" w:space="0" w:color="auto"/>
        <w:bottom w:val="none" w:sz="0" w:space="0" w:color="auto"/>
        <w:right w:val="none" w:sz="0" w:space="0" w:color="auto"/>
      </w:divBdr>
    </w:div>
    <w:div w:id="1036614575">
      <w:bodyDiv w:val="1"/>
      <w:marLeft w:val="0"/>
      <w:marRight w:val="0"/>
      <w:marTop w:val="0"/>
      <w:marBottom w:val="0"/>
      <w:divBdr>
        <w:top w:val="none" w:sz="0" w:space="0" w:color="auto"/>
        <w:left w:val="none" w:sz="0" w:space="0" w:color="auto"/>
        <w:bottom w:val="none" w:sz="0" w:space="0" w:color="auto"/>
        <w:right w:val="none" w:sz="0" w:space="0" w:color="auto"/>
      </w:divBdr>
    </w:div>
    <w:div w:id="1049500191">
      <w:bodyDiv w:val="1"/>
      <w:marLeft w:val="0"/>
      <w:marRight w:val="0"/>
      <w:marTop w:val="0"/>
      <w:marBottom w:val="0"/>
      <w:divBdr>
        <w:top w:val="none" w:sz="0" w:space="0" w:color="auto"/>
        <w:left w:val="none" w:sz="0" w:space="0" w:color="auto"/>
        <w:bottom w:val="none" w:sz="0" w:space="0" w:color="auto"/>
        <w:right w:val="none" w:sz="0" w:space="0" w:color="auto"/>
      </w:divBdr>
    </w:div>
    <w:div w:id="1060133434">
      <w:bodyDiv w:val="1"/>
      <w:marLeft w:val="0"/>
      <w:marRight w:val="0"/>
      <w:marTop w:val="0"/>
      <w:marBottom w:val="0"/>
      <w:divBdr>
        <w:top w:val="none" w:sz="0" w:space="0" w:color="auto"/>
        <w:left w:val="none" w:sz="0" w:space="0" w:color="auto"/>
        <w:bottom w:val="none" w:sz="0" w:space="0" w:color="auto"/>
        <w:right w:val="none" w:sz="0" w:space="0" w:color="auto"/>
      </w:divBdr>
    </w:div>
    <w:div w:id="1071847366">
      <w:bodyDiv w:val="1"/>
      <w:marLeft w:val="0"/>
      <w:marRight w:val="0"/>
      <w:marTop w:val="0"/>
      <w:marBottom w:val="0"/>
      <w:divBdr>
        <w:top w:val="none" w:sz="0" w:space="0" w:color="auto"/>
        <w:left w:val="none" w:sz="0" w:space="0" w:color="auto"/>
        <w:bottom w:val="none" w:sz="0" w:space="0" w:color="auto"/>
        <w:right w:val="none" w:sz="0" w:space="0" w:color="auto"/>
      </w:divBdr>
    </w:div>
    <w:div w:id="1092555258">
      <w:bodyDiv w:val="1"/>
      <w:marLeft w:val="0"/>
      <w:marRight w:val="0"/>
      <w:marTop w:val="0"/>
      <w:marBottom w:val="0"/>
      <w:divBdr>
        <w:top w:val="none" w:sz="0" w:space="0" w:color="auto"/>
        <w:left w:val="none" w:sz="0" w:space="0" w:color="auto"/>
        <w:bottom w:val="none" w:sz="0" w:space="0" w:color="auto"/>
        <w:right w:val="none" w:sz="0" w:space="0" w:color="auto"/>
      </w:divBdr>
    </w:div>
    <w:div w:id="1102459123">
      <w:bodyDiv w:val="1"/>
      <w:marLeft w:val="0"/>
      <w:marRight w:val="0"/>
      <w:marTop w:val="0"/>
      <w:marBottom w:val="0"/>
      <w:divBdr>
        <w:top w:val="none" w:sz="0" w:space="0" w:color="auto"/>
        <w:left w:val="none" w:sz="0" w:space="0" w:color="auto"/>
        <w:bottom w:val="none" w:sz="0" w:space="0" w:color="auto"/>
        <w:right w:val="none" w:sz="0" w:space="0" w:color="auto"/>
      </w:divBdr>
    </w:div>
    <w:div w:id="1103263098">
      <w:bodyDiv w:val="1"/>
      <w:marLeft w:val="0"/>
      <w:marRight w:val="0"/>
      <w:marTop w:val="0"/>
      <w:marBottom w:val="0"/>
      <w:divBdr>
        <w:top w:val="none" w:sz="0" w:space="0" w:color="auto"/>
        <w:left w:val="none" w:sz="0" w:space="0" w:color="auto"/>
        <w:bottom w:val="none" w:sz="0" w:space="0" w:color="auto"/>
        <w:right w:val="none" w:sz="0" w:space="0" w:color="auto"/>
      </w:divBdr>
    </w:div>
    <w:div w:id="1109356505">
      <w:bodyDiv w:val="1"/>
      <w:marLeft w:val="0"/>
      <w:marRight w:val="0"/>
      <w:marTop w:val="0"/>
      <w:marBottom w:val="0"/>
      <w:divBdr>
        <w:top w:val="none" w:sz="0" w:space="0" w:color="auto"/>
        <w:left w:val="none" w:sz="0" w:space="0" w:color="auto"/>
        <w:bottom w:val="none" w:sz="0" w:space="0" w:color="auto"/>
        <w:right w:val="none" w:sz="0" w:space="0" w:color="auto"/>
      </w:divBdr>
    </w:div>
    <w:div w:id="1119882525">
      <w:bodyDiv w:val="1"/>
      <w:marLeft w:val="0"/>
      <w:marRight w:val="0"/>
      <w:marTop w:val="0"/>
      <w:marBottom w:val="0"/>
      <w:divBdr>
        <w:top w:val="none" w:sz="0" w:space="0" w:color="auto"/>
        <w:left w:val="none" w:sz="0" w:space="0" w:color="auto"/>
        <w:bottom w:val="none" w:sz="0" w:space="0" w:color="auto"/>
        <w:right w:val="none" w:sz="0" w:space="0" w:color="auto"/>
      </w:divBdr>
    </w:div>
    <w:div w:id="1124350342">
      <w:bodyDiv w:val="1"/>
      <w:marLeft w:val="0"/>
      <w:marRight w:val="0"/>
      <w:marTop w:val="0"/>
      <w:marBottom w:val="0"/>
      <w:divBdr>
        <w:top w:val="none" w:sz="0" w:space="0" w:color="auto"/>
        <w:left w:val="none" w:sz="0" w:space="0" w:color="auto"/>
        <w:bottom w:val="none" w:sz="0" w:space="0" w:color="auto"/>
        <w:right w:val="none" w:sz="0" w:space="0" w:color="auto"/>
      </w:divBdr>
    </w:div>
    <w:div w:id="1132089543">
      <w:bodyDiv w:val="1"/>
      <w:marLeft w:val="0"/>
      <w:marRight w:val="0"/>
      <w:marTop w:val="0"/>
      <w:marBottom w:val="0"/>
      <w:divBdr>
        <w:top w:val="none" w:sz="0" w:space="0" w:color="auto"/>
        <w:left w:val="none" w:sz="0" w:space="0" w:color="auto"/>
        <w:bottom w:val="none" w:sz="0" w:space="0" w:color="auto"/>
        <w:right w:val="none" w:sz="0" w:space="0" w:color="auto"/>
      </w:divBdr>
    </w:div>
    <w:div w:id="1135173803">
      <w:bodyDiv w:val="1"/>
      <w:marLeft w:val="0"/>
      <w:marRight w:val="0"/>
      <w:marTop w:val="0"/>
      <w:marBottom w:val="0"/>
      <w:divBdr>
        <w:top w:val="none" w:sz="0" w:space="0" w:color="auto"/>
        <w:left w:val="none" w:sz="0" w:space="0" w:color="auto"/>
        <w:bottom w:val="none" w:sz="0" w:space="0" w:color="auto"/>
        <w:right w:val="none" w:sz="0" w:space="0" w:color="auto"/>
      </w:divBdr>
    </w:div>
    <w:div w:id="1146119778">
      <w:bodyDiv w:val="1"/>
      <w:marLeft w:val="0"/>
      <w:marRight w:val="0"/>
      <w:marTop w:val="0"/>
      <w:marBottom w:val="0"/>
      <w:divBdr>
        <w:top w:val="none" w:sz="0" w:space="0" w:color="auto"/>
        <w:left w:val="none" w:sz="0" w:space="0" w:color="auto"/>
        <w:bottom w:val="none" w:sz="0" w:space="0" w:color="auto"/>
        <w:right w:val="none" w:sz="0" w:space="0" w:color="auto"/>
      </w:divBdr>
    </w:div>
    <w:div w:id="1147743509">
      <w:bodyDiv w:val="1"/>
      <w:marLeft w:val="0"/>
      <w:marRight w:val="0"/>
      <w:marTop w:val="0"/>
      <w:marBottom w:val="0"/>
      <w:divBdr>
        <w:top w:val="none" w:sz="0" w:space="0" w:color="auto"/>
        <w:left w:val="none" w:sz="0" w:space="0" w:color="auto"/>
        <w:bottom w:val="none" w:sz="0" w:space="0" w:color="auto"/>
        <w:right w:val="none" w:sz="0" w:space="0" w:color="auto"/>
      </w:divBdr>
    </w:div>
    <w:div w:id="1152335242">
      <w:bodyDiv w:val="1"/>
      <w:marLeft w:val="0"/>
      <w:marRight w:val="0"/>
      <w:marTop w:val="0"/>
      <w:marBottom w:val="0"/>
      <w:divBdr>
        <w:top w:val="none" w:sz="0" w:space="0" w:color="auto"/>
        <w:left w:val="none" w:sz="0" w:space="0" w:color="auto"/>
        <w:bottom w:val="none" w:sz="0" w:space="0" w:color="auto"/>
        <w:right w:val="none" w:sz="0" w:space="0" w:color="auto"/>
      </w:divBdr>
    </w:div>
    <w:div w:id="1153761908">
      <w:bodyDiv w:val="1"/>
      <w:marLeft w:val="0"/>
      <w:marRight w:val="0"/>
      <w:marTop w:val="0"/>
      <w:marBottom w:val="0"/>
      <w:divBdr>
        <w:top w:val="none" w:sz="0" w:space="0" w:color="auto"/>
        <w:left w:val="none" w:sz="0" w:space="0" w:color="auto"/>
        <w:bottom w:val="none" w:sz="0" w:space="0" w:color="auto"/>
        <w:right w:val="none" w:sz="0" w:space="0" w:color="auto"/>
      </w:divBdr>
    </w:div>
    <w:div w:id="1160971292">
      <w:bodyDiv w:val="1"/>
      <w:marLeft w:val="0"/>
      <w:marRight w:val="0"/>
      <w:marTop w:val="0"/>
      <w:marBottom w:val="0"/>
      <w:divBdr>
        <w:top w:val="none" w:sz="0" w:space="0" w:color="auto"/>
        <w:left w:val="none" w:sz="0" w:space="0" w:color="auto"/>
        <w:bottom w:val="none" w:sz="0" w:space="0" w:color="auto"/>
        <w:right w:val="none" w:sz="0" w:space="0" w:color="auto"/>
      </w:divBdr>
    </w:div>
    <w:div w:id="1171217338">
      <w:bodyDiv w:val="1"/>
      <w:marLeft w:val="0"/>
      <w:marRight w:val="0"/>
      <w:marTop w:val="0"/>
      <w:marBottom w:val="0"/>
      <w:divBdr>
        <w:top w:val="none" w:sz="0" w:space="0" w:color="auto"/>
        <w:left w:val="none" w:sz="0" w:space="0" w:color="auto"/>
        <w:bottom w:val="none" w:sz="0" w:space="0" w:color="auto"/>
        <w:right w:val="none" w:sz="0" w:space="0" w:color="auto"/>
      </w:divBdr>
    </w:div>
    <w:div w:id="1192769345">
      <w:bodyDiv w:val="1"/>
      <w:marLeft w:val="0"/>
      <w:marRight w:val="0"/>
      <w:marTop w:val="0"/>
      <w:marBottom w:val="0"/>
      <w:divBdr>
        <w:top w:val="none" w:sz="0" w:space="0" w:color="auto"/>
        <w:left w:val="none" w:sz="0" w:space="0" w:color="auto"/>
        <w:bottom w:val="none" w:sz="0" w:space="0" w:color="auto"/>
        <w:right w:val="none" w:sz="0" w:space="0" w:color="auto"/>
      </w:divBdr>
    </w:div>
    <w:div w:id="1217619814">
      <w:bodyDiv w:val="1"/>
      <w:marLeft w:val="0"/>
      <w:marRight w:val="0"/>
      <w:marTop w:val="0"/>
      <w:marBottom w:val="0"/>
      <w:divBdr>
        <w:top w:val="none" w:sz="0" w:space="0" w:color="auto"/>
        <w:left w:val="none" w:sz="0" w:space="0" w:color="auto"/>
        <w:bottom w:val="none" w:sz="0" w:space="0" w:color="auto"/>
        <w:right w:val="none" w:sz="0" w:space="0" w:color="auto"/>
      </w:divBdr>
    </w:div>
    <w:div w:id="1243948285">
      <w:bodyDiv w:val="1"/>
      <w:marLeft w:val="0"/>
      <w:marRight w:val="0"/>
      <w:marTop w:val="0"/>
      <w:marBottom w:val="0"/>
      <w:divBdr>
        <w:top w:val="none" w:sz="0" w:space="0" w:color="auto"/>
        <w:left w:val="none" w:sz="0" w:space="0" w:color="auto"/>
        <w:bottom w:val="none" w:sz="0" w:space="0" w:color="auto"/>
        <w:right w:val="none" w:sz="0" w:space="0" w:color="auto"/>
      </w:divBdr>
    </w:div>
    <w:div w:id="1260985634">
      <w:bodyDiv w:val="1"/>
      <w:marLeft w:val="0"/>
      <w:marRight w:val="0"/>
      <w:marTop w:val="0"/>
      <w:marBottom w:val="0"/>
      <w:divBdr>
        <w:top w:val="none" w:sz="0" w:space="0" w:color="auto"/>
        <w:left w:val="none" w:sz="0" w:space="0" w:color="auto"/>
        <w:bottom w:val="none" w:sz="0" w:space="0" w:color="auto"/>
        <w:right w:val="none" w:sz="0" w:space="0" w:color="auto"/>
      </w:divBdr>
    </w:div>
    <w:div w:id="1262451114">
      <w:bodyDiv w:val="1"/>
      <w:marLeft w:val="0"/>
      <w:marRight w:val="0"/>
      <w:marTop w:val="0"/>
      <w:marBottom w:val="0"/>
      <w:divBdr>
        <w:top w:val="none" w:sz="0" w:space="0" w:color="auto"/>
        <w:left w:val="none" w:sz="0" w:space="0" w:color="auto"/>
        <w:bottom w:val="none" w:sz="0" w:space="0" w:color="auto"/>
        <w:right w:val="none" w:sz="0" w:space="0" w:color="auto"/>
      </w:divBdr>
    </w:div>
    <w:div w:id="1264924005">
      <w:bodyDiv w:val="1"/>
      <w:marLeft w:val="0"/>
      <w:marRight w:val="0"/>
      <w:marTop w:val="0"/>
      <w:marBottom w:val="0"/>
      <w:divBdr>
        <w:top w:val="none" w:sz="0" w:space="0" w:color="auto"/>
        <w:left w:val="none" w:sz="0" w:space="0" w:color="auto"/>
        <w:bottom w:val="none" w:sz="0" w:space="0" w:color="auto"/>
        <w:right w:val="none" w:sz="0" w:space="0" w:color="auto"/>
      </w:divBdr>
    </w:div>
    <w:div w:id="1273854893">
      <w:bodyDiv w:val="1"/>
      <w:marLeft w:val="0"/>
      <w:marRight w:val="0"/>
      <w:marTop w:val="0"/>
      <w:marBottom w:val="0"/>
      <w:divBdr>
        <w:top w:val="none" w:sz="0" w:space="0" w:color="auto"/>
        <w:left w:val="none" w:sz="0" w:space="0" w:color="auto"/>
        <w:bottom w:val="none" w:sz="0" w:space="0" w:color="auto"/>
        <w:right w:val="none" w:sz="0" w:space="0" w:color="auto"/>
      </w:divBdr>
    </w:div>
    <w:div w:id="1299067640">
      <w:bodyDiv w:val="1"/>
      <w:marLeft w:val="0"/>
      <w:marRight w:val="0"/>
      <w:marTop w:val="0"/>
      <w:marBottom w:val="0"/>
      <w:divBdr>
        <w:top w:val="none" w:sz="0" w:space="0" w:color="auto"/>
        <w:left w:val="none" w:sz="0" w:space="0" w:color="auto"/>
        <w:bottom w:val="none" w:sz="0" w:space="0" w:color="auto"/>
        <w:right w:val="none" w:sz="0" w:space="0" w:color="auto"/>
      </w:divBdr>
    </w:div>
    <w:div w:id="1323923887">
      <w:bodyDiv w:val="1"/>
      <w:marLeft w:val="0"/>
      <w:marRight w:val="0"/>
      <w:marTop w:val="0"/>
      <w:marBottom w:val="0"/>
      <w:divBdr>
        <w:top w:val="none" w:sz="0" w:space="0" w:color="auto"/>
        <w:left w:val="none" w:sz="0" w:space="0" w:color="auto"/>
        <w:bottom w:val="none" w:sz="0" w:space="0" w:color="auto"/>
        <w:right w:val="none" w:sz="0" w:space="0" w:color="auto"/>
      </w:divBdr>
    </w:div>
    <w:div w:id="1345787938">
      <w:bodyDiv w:val="1"/>
      <w:marLeft w:val="0"/>
      <w:marRight w:val="0"/>
      <w:marTop w:val="0"/>
      <w:marBottom w:val="0"/>
      <w:divBdr>
        <w:top w:val="none" w:sz="0" w:space="0" w:color="auto"/>
        <w:left w:val="none" w:sz="0" w:space="0" w:color="auto"/>
        <w:bottom w:val="none" w:sz="0" w:space="0" w:color="auto"/>
        <w:right w:val="none" w:sz="0" w:space="0" w:color="auto"/>
      </w:divBdr>
    </w:div>
    <w:div w:id="1365908571">
      <w:bodyDiv w:val="1"/>
      <w:marLeft w:val="0"/>
      <w:marRight w:val="0"/>
      <w:marTop w:val="0"/>
      <w:marBottom w:val="0"/>
      <w:divBdr>
        <w:top w:val="none" w:sz="0" w:space="0" w:color="auto"/>
        <w:left w:val="none" w:sz="0" w:space="0" w:color="auto"/>
        <w:bottom w:val="none" w:sz="0" w:space="0" w:color="auto"/>
        <w:right w:val="none" w:sz="0" w:space="0" w:color="auto"/>
      </w:divBdr>
    </w:div>
    <w:div w:id="1382826937">
      <w:bodyDiv w:val="1"/>
      <w:marLeft w:val="0"/>
      <w:marRight w:val="0"/>
      <w:marTop w:val="0"/>
      <w:marBottom w:val="0"/>
      <w:divBdr>
        <w:top w:val="none" w:sz="0" w:space="0" w:color="auto"/>
        <w:left w:val="none" w:sz="0" w:space="0" w:color="auto"/>
        <w:bottom w:val="none" w:sz="0" w:space="0" w:color="auto"/>
        <w:right w:val="none" w:sz="0" w:space="0" w:color="auto"/>
      </w:divBdr>
    </w:div>
    <w:div w:id="1389107861">
      <w:bodyDiv w:val="1"/>
      <w:marLeft w:val="0"/>
      <w:marRight w:val="0"/>
      <w:marTop w:val="0"/>
      <w:marBottom w:val="0"/>
      <w:divBdr>
        <w:top w:val="none" w:sz="0" w:space="0" w:color="auto"/>
        <w:left w:val="none" w:sz="0" w:space="0" w:color="auto"/>
        <w:bottom w:val="none" w:sz="0" w:space="0" w:color="auto"/>
        <w:right w:val="none" w:sz="0" w:space="0" w:color="auto"/>
      </w:divBdr>
    </w:div>
    <w:div w:id="1405757010">
      <w:bodyDiv w:val="1"/>
      <w:marLeft w:val="0"/>
      <w:marRight w:val="0"/>
      <w:marTop w:val="0"/>
      <w:marBottom w:val="0"/>
      <w:divBdr>
        <w:top w:val="none" w:sz="0" w:space="0" w:color="auto"/>
        <w:left w:val="none" w:sz="0" w:space="0" w:color="auto"/>
        <w:bottom w:val="none" w:sz="0" w:space="0" w:color="auto"/>
        <w:right w:val="none" w:sz="0" w:space="0" w:color="auto"/>
      </w:divBdr>
    </w:div>
    <w:div w:id="1431391306">
      <w:bodyDiv w:val="1"/>
      <w:marLeft w:val="0"/>
      <w:marRight w:val="0"/>
      <w:marTop w:val="0"/>
      <w:marBottom w:val="0"/>
      <w:divBdr>
        <w:top w:val="none" w:sz="0" w:space="0" w:color="auto"/>
        <w:left w:val="none" w:sz="0" w:space="0" w:color="auto"/>
        <w:bottom w:val="none" w:sz="0" w:space="0" w:color="auto"/>
        <w:right w:val="none" w:sz="0" w:space="0" w:color="auto"/>
      </w:divBdr>
    </w:div>
    <w:div w:id="1431659269">
      <w:bodyDiv w:val="1"/>
      <w:marLeft w:val="0"/>
      <w:marRight w:val="0"/>
      <w:marTop w:val="0"/>
      <w:marBottom w:val="0"/>
      <w:divBdr>
        <w:top w:val="none" w:sz="0" w:space="0" w:color="auto"/>
        <w:left w:val="none" w:sz="0" w:space="0" w:color="auto"/>
        <w:bottom w:val="none" w:sz="0" w:space="0" w:color="auto"/>
        <w:right w:val="none" w:sz="0" w:space="0" w:color="auto"/>
      </w:divBdr>
    </w:div>
    <w:div w:id="1442799994">
      <w:bodyDiv w:val="1"/>
      <w:marLeft w:val="0"/>
      <w:marRight w:val="0"/>
      <w:marTop w:val="0"/>
      <w:marBottom w:val="0"/>
      <w:divBdr>
        <w:top w:val="none" w:sz="0" w:space="0" w:color="auto"/>
        <w:left w:val="none" w:sz="0" w:space="0" w:color="auto"/>
        <w:bottom w:val="none" w:sz="0" w:space="0" w:color="auto"/>
        <w:right w:val="none" w:sz="0" w:space="0" w:color="auto"/>
      </w:divBdr>
    </w:div>
    <w:div w:id="1443724757">
      <w:bodyDiv w:val="1"/>
      <w:marLeft w:val="0"/>
      <w:marRight w:val="0"/>
      <w:marTop w:val="0"/>
      <w:marBottom w:val="0"/>
      <w:divBdr>
        <w:top w:val="none" w:sz="0" w:space="0" w:color="auto"/>
        <w:left w:val="none" w:sz="0" w:space="0" w:color="auto"/>
        <w:bottom w:val="none" w:sz="0" w:space="0" w:color="auto"/>
        <w:right w:val="none" w:sz="0" w:space="0" w:color="auto"/>
      </w:divBdr>
    </w:div>
    <w:div w:id="1452170880">
      <w:bodyDiv w:val="1"/>
      <w:marLeft w:val="0"/>
      <w:marRight w:val="0"/>
      <w:marTop w:val="0"/>
      <w:marBottom w:val="0"/>
      <w:divBdr>
        <w:top w:val="none" w:sz="0" w:space="0" w:color="auto"/>
        <w:left w:val="none" w:sz="0" w:space="0" w:color="auto"/>
        <w:bottom w:val="none" w:sz="0" w:space="0" w:color="auto"/>
        <w:right w:val="none" w:sz="0" w:space="0" w:color="auto"/>
      </w:divBdr>
    </w:div>
    <w:div w:id="1460536400">
      <w:bodyDiv w:val="1"/>
      <w:marLeft w:val="0"/>
      <w:marRight w:val="0"/>
      <w:marTop w:val="0"/>
      <w:marBottom w:val="0"/>
      <w:divBdr>
        <w:top w:val="none" w:sz="0" w:space="0" w:color="auto"/>
        <w:left w:val="none" w:sz="0" w:space="0" w:color="auto"/>
        <w:bottom w:val="none" w:sz="0" w:space="0" w:color="auto"/>
        <w:right w:val="none" w:sz="0" w:space="0" w:color="auto"/>
      </w:divBdr>
    </w:div>
    <w:div w:id="1476533485">
      <w:bodyDiv w:val="1"/>
      <w:marLeft w:val="0"/>
      <w:marRight w:val="0"/>
      <w:marTop w:val="0"/>
      <w:marBottom w:val="0"/>
      <w:divBdr>
        <w:top w:val="none" w:sz="0" w:space="0" w:color="auto"/>
        <w:left w:val="none" w:sz="0" w:space="0" w:color="auto"/>
        <w:bottom w:val="none" w:sz="0" w:space="0" w:color="auto"/>
        <w:right w:val="none" w:sz="0" w:space="0" w:color="auto"/>
      </w:divBdr>
    </w:div>
    <w:div w:id="1498962899">
      <w:bodyDiv w:val="1"/>
      <w:marLeft w:val="0"/>
      <w:marRight w:val="0"/>
      <w:marTop w:val="0"/>
      <w:marBottom w:val="0"/>
      <w:divBdr>
        <w:top w:val="none" w:sz="0" w:space="0" w:color="auto"/>
        <w:left w:val="none" w:sz="0" w:space="0" w:color="auto"/>
        <w:bottom w:val="none" w:sz="0" w:space="0" w:color="auto"/>
        <w:right w:val="none" w:sz="0" w:space="0" w:color="auto"/>
      </w:divBdr>
    </w:div>
    <w:div w:id="1500777432">
      <w:bodyDiv w:val="1"/>
      <w:marLeft w:val="0"/>
      <w:marRight w:val="0"/>
      <w:marTop w:val="0"/>
      <w:marBottom w:val="0"/>
      <w:divBdr>
        <w:top w:val="none" w:sz="0" w:space="0" w:color="auto"/>
        <w:left w:val="none" w:sz="0" w:space="0" w:color="auto"/>
        <w:bottom w:val="none" w:sz="0" w:space="0" w:color="auto"/>
        <w:right w:val="none" w:sz="0" w:space="0" w:color="auto"/>
      </w:divBdr>
    </w:div>
    <w:div w:id="1501431714">
      <w:bodyDiv w:val="1"/>
      <w:marLeft w:val="0"/>
      <w:marRight w:val="0"/>
      <w:marTop w:val="0"/>
      <w:marBottom w:val="0"/>
      <w:divBdr>
        <w:top w:val="none" w:sz="0" w:space="0" w:color="auto"/>
        <w:left w:val="none" w:sz="0" w:space="0" w:color="auto"/>
        <w:bottom w:val="none" w:sz="0" w:space="0" w:color="auto"/>
        <w:right w:val="none" w:sz="0" w:space="0" w:color="auto"/>
      </w:divBdr>
    </w:div>
    <w:div w:id="1512378954">
      <w:bodyDiv w:val="1"/>
      <w:marLeft w:val="0"/>
      <w:marRight w:val="0"/>
      <w:marTop w:val="0"/>
      <w:marBottom w:val="0"/>
      <w:divBdr>
        <w:top w:val="none" w:sz="0" w:space="0" w:color="auto"/>
        <w:left w:val="none" w:sz="0" w:space="0" w:color="auto"/>
        <w:bottom w:val="none" w:sz="0" w:space="0" w:color="auto"/>
        <w:right w:val="none" w:sz="0" w:space="0" w:color="auto"/>
      </w:divBdr>
    </w:div>
    <w:div w:id="1512991848">
      <w:bodyDiv w:val="1"/>
      <w:marLeft w:val="0"/>
      <w:marRight w:val="0"/>
      <w:marTop w:val="0"/>
      <w:marBottom w:val="0"/>
      <w:divBdr>
        <w:top w:val="none" w:sz="0" w:space="0" w:color="auto"/>
        <w:left w:val="none" w:sz="0" w:space="0" w:color="auto"/>
        <w:bottom w:val="none" w:sz="0" w:space="0" w:color="auto"/>
        <w:right w:val="none" w:sz="0" w:space="0" w:color="auto"/>
      </w:divBdr>
    </w:div>
    <w:div w:id="1516965658">
      <w:bodyDiv w:val="1"/>
      <w:marLeft w:val="0"/>
      <w:marRight w:val="0"/>
      <w:marTop w:val="0"/>
      <w:marBottom w:val="0"/>
      <w:divBdr>
        <w:top w:val="none" w:sz="0" w:space="0" w:color="auto"/>
        <w:left w:val="none" w:sz="0" w:space="0" w:color="auto"/>
        <w:bottom w:val="none" w:sz="0" w:space="0" w:color="auto"/>
        <w:right w:val="none" w:sz="0" w:space="0" w:color="auto"/>
      </w:divBdr>
    </w:div>
    <w:div w:id="1517619901">
      <w:bodyDiv w:val="1"/>
      <w:marLeft w:val="0"/>
      <w:marRight w:val="0"/>
      <w:marTop w:val="0"/>
      <w:marBottom w:val="0"/>
      <w:divBdr>
        <w:top w:val="none" w:sz="0" w:space="0" w:color="auto"/>
        <w:left w:val="none" w:sz="0" w:space="0" w:color="auto"/>
        <w:bottom w:val="none" w:sz="0" w:space="0" w:color="auto"/>
        <w:right w:val="none" w:sz="0" w:space="0" w:color="auto"/>
      </w:divBdr>
    </w:div>
    <w:div w:id="1521354671">
      <w:bodyDiv w:val="1"/>
      <w:marLeft w:val="0"/>
      <w:marRight w:val="0"/>
      <w:marTop w:val="0"/>
      <w:marBottom w:val="0"/>
      <w:divBdr>
        <w:top w:val="none" w:sz="0" w:space="0" w:color="auto"/>
        <w:left w:val="none" w:sz="0" w:space="0" w:color="auto"/>
        <w:bottom w:val="none" w:sz="0" w:space="0" w:color="auto"/>
        <w:right w:val="none" w:sz="0" w:space="0" w:color="auto"/>
      </w:divBdr>
    </w:div>
    <w:div w:id="1526749476">
      <w:bodyDiv w:val="1"/>
      <w:marLeft w:val="0"/>
      <w:marRight w:val="0"/>
      <w:marTop w:val="0"/>
      <w:marBottom w:val="0"/>
      <w:divBdr>
        <w:top w:val="none" w:sz="0" w:space="0" w:color="auto"/>
        <w:left w:val="none" w:sz="0" w:space="0" w:color="auto"/>
        <w:bottom w:val="none" w:sz="0" w:space="0" w:color="auto"/>
        <w:right w:val="none" w:sz="0" w:space="0" w:color="auto"/>
      </w:divBdr>
    </w:div>
    <w:div w:id="1533376770">
      <w:bodyDiv w:val="1"/>
      <w:marLeft w:val="0"/>
      <w:marRight w:val="0"/>
      <w:marTop w:val="0"/>
      <w:marBottom w:val="0"/>
      <w:divBdr>
        <w:top w:val="none" w:sz="0" w:space="0" w:color="auto"/>
        <w:left w:val="none" w:sz="0" w:space="0" w:color="auto"/>
        <w:bottom w:val="none" w:sz="0" w:space="0" w:color="auto"/>
        <w:right w:val="none" w:sz="0" w:space="0" w:color="auto"/>
      </w:divBdr>
    </w:div>
    <w:div w:id="1542203441">
      <w:bodyDiv w:val="1"/>
      <w:marLeft w:val="0"/>
      <w:marRight w:val="0"/>
      <w:marTop w:val="0"/>
      <w:marBottom w:val="0"/>
      <w:divBdr>
        <w:top w:val="none" w:sz="0" w:space="0" w:color="auto"/>
        <w:left w:val="none" w:sz="0" w:space="0" w:color="auto"/>
        <w:bottom w:val="none" w:sz="0" w:space="0" w:color="auto"/>
        <w:right w:val="none" w:sz="0" w:space="0" w:color="auto"/>
      </w:divBdr>
    </w:div>
    <w:div w:id="1546411487">
      <w:bodyDiv w:val="1"/>
      <w:marLeft w:val="0"/>
      <w:marRight w:val="0"/>
      <w:marTop w:val="0"/>
      <w:marBottom w:val="0"/>
      <w:divBdr>
        <w:top w:val="none" w:sz="0" w:space="0" w:color="auto"/>
        <w:left w:val="none" w:sz="0" w:space="0" w:color="auto"/>
        <w:bottom w:val="none" w:sz="0" w:space="0" w:color="auto"/>
        <w:right w:val="none" w:sz="0" w:space="0" w:color="auto"/>
      </w:divBdr>
    </w:div>
    <w:div w:id="1547599383">
      <w:bodyDiv w:val="1"/>
      <w:marLeft w:val="0"/>
      <w:marRight w:val="0"/>
      <w:marTop w:val="0"/>
      <w:marBottom w:val="0"/>
      <w:divBdr>
        <w:top w:val="none" w:sz="0" w:space="0" w:color="auto"/>
        <w:left w:val="none" w:sz="0" w:space="0" w:color="auto"/>
        <w:bottom w:val="none" w:sz="0" w:space="0" w:color="auto"/>
        <w:right w:val="none" w:sz="0" w:space="0" w:color="auto"/>
      </w:divBdr>
    </w:div>
    <w:div w:id="1583022383">
      <w:bodyDiv w:val="1"/>
      <w:marLeft w:val="0"/>
      <w:marRight w:val="0"/>
      <w:marTop w:val="0"/>
      <w:marBottom w:val="0"/>
      <w:divBdr>
        <w:top w:val="none" w:sz="0" w:space="0" w:color="auto"/>
        <w:left w:val="none" w:sz="0" w:space="0" w:color="auto"/>
        <w:bottom w:val="none" w:sz="0" w:space="0" w:color="auto"/>
        <w:right w:val="none" w:sz="0" w:space="0" w:color="auto"/>
      </w:divBdr>
    </w:div>
    <w:div w:id="1619949956">
      <w:bodyDiv w:val="1"/>
      <w:marLeft w:val="0"/>
      <w:marRight w:val="0"/>
      <w:marTop w:val="0"/>
      <w:marBottom w:val="0"/>
      <w:divBdr>
        <w:top w:val="none" w:sz="0" w:space="0" w:color="auto"/>
        <w:left w:val="none" w:sz="0" w:space="0" w:color="auto"/>
        <w:bottom w:val="none" w:sz="0" w:space="0" w:color="auto"/>
        <w:right w:val="none" w:sz="0" w:space="0" w:color="auto"/>
      </w:divBdr>
    </w:div>
    <w:div w:id="1657798702">
      <w:bodyDiv w:val="1"/>
      <w:marLeft w:val="0"/>
      <w:marRight w:val="0"/>
      <w:marTop w:val="0"/>
      <w:marBottom w:val="0"/>
      <w:divBdr>
        <w:top w:val="none" w:sz="0" w:space="0" w:color="auto"/>
        <w:left w:val="none" w:sz="0" w:space="0" w:color="auto"/>
        <w:bottom w:val="none" w:sz="0" w:space="0" w:color="auto"/>
        <w:right w:val="none" w:sz="0" w:space="0" w:color="auto"/>
      </w:divBdr>
    </w:div>
    <w:div w:id="1666938600">
      <w:bodyDiv w:val="1"/>
      <w:marLeft w:val="0"/>
      <w:marRight w:val="0"/>
      <w:marTop w:val="0"/>
      <w:marBottom w:val="0"/>
      <w:divBdr>
        <w:top w:val="none" w:sz="0" w:space="0" w:color="auto"/>
        <w:left w:val="none" w:sz="0" w:space="0" w:color="auto"/>
        <w:bottom w:val="none" w:sz="0" w:space="0" w:color="auto"/>
        <w:right w:val="none" w:sz="0" w:space="0" w:color="auto"/>
      </w:divBdr>
    </w:div>
    <w:div w:id="1674604857">
      <w:bodyDiv w:val="1"/>
      <w:marLeft w:val="0"/>
      <w:marRight w:val="0"/>
      <w:marTop w:val="0"/>
      <w:marBottom w:val="0"/>
      <w:divBdr>
        <w:top w:val="none" w:sz="0" w:space="0" w:color="auto"/>
        <w:left w:val="none" w:sz="0" w:space="0" w:color="auto"/>
        <w:bottom w:val="none" w:sz="0" w:space="0" w:color="auto"/>
        <w:right w:val="none" w:sz="0" w:space="0" w:color="auto"/>
      </w:divBdr>
    </w:div>
    <w:div w:id="1677418732">
      <w:bodyDiv w:val="1"/>
      <w:marLeft w:val="0"/>
      <w:marRight w:val="0"/>
      <w:marTop w:val="0"/>
      <w:marBottom w:val="0"/>
      <w:divBdr>
        <w:top w:val="none" w:sz="0" w:space="0" w:color="auto"/>
        <w:left w:val="none" w:sz="0" w:space="0" w:color="auto"/>
        <w:bottom w:val="none" w:sz="0" w:space="0" w:color="auto"/>
        <w:right w:val="none" w:sz="0" w:space="0" w:color="auto"/>
      </w:divBdr>
    </w:div>
    <w:div w:id="1683433949">
      <w:bodyDiv w:val="1"/>
      <w:marLeft w:val="0"/>
      <w:marRight w:val="0"/>
      <w:marTop w:val="0"/>
      <w:marBottom w:val="0"/>
      <w:divBdr>
        <w:top w:val="none" w:sz="0" w:space="0" w:color="auto"/>
        <w:left w:val="none" w:sz="0" w:space="0" w:color="auto"/>
        <w:bottom w:val="none" w:sz="0" w:space="0" w:color="auto"/>
        <w:right w:val="none" w:sz="0" w:space="0" w:color="auto"/>
      </w:divBdr>
    </w:div>
    <w:div w:id="1705865399">
      <w:bodyDiv w:val="1"/>
      <w:marLeft w:val="0"/>
      <w:marRight w:val="0"/>
      <w:marTop w:val="0"/>
      <w:marBottom w:val="0"/>
      <w:divBdr>
        <w:top w:val="none" w:sz="0" w:space="0" w:color="auto"/>
        <w:left w:val="none" w:sz="0" w:space="0" w:color="auto"/>
        <w:bottom w:val="none" w:sz="0" w:space="0" w:color="auto"/>
        <w:right w:val="none" w:sz="0" w:space="0" w:color="auto"/>
      </w:divBdr>
    </w:div>
    <w:div w:id="1715471521">
      <w:bodyDiv w:val="1"/>
      <w:marLeft w:val="0"/>
      <w:marRight w:val="0"/>
      <w:marTop w:val="0"/>
      <w:marBottom w:val="0"/>
      <w:divBdr>
        <w:top w:val="none" w:sz="0" w:space="0" w:color="auto"/>
        <w:left w:val="none" w:sz="0" w:space="0" w:color="auto"/>
        <w:bottom w:val="none" w:sz="0" w:space="0" w:color="auto"/>
        <w:right w:val="none" w:sz="0" w:space="0" w:color="auto"/>
      </w:divBdr>
    </w:div>
    <w:div w:id="1750079242">
      <w:bodyDiv w:val="1"/>
      <w:marLeft w:val="0"/>
      <w:marRight w:val="0"/>
      <w:marTop w:val="0"/>
      <w:marBottom w:val="0"/>
      <w:divBdr>
        <w:top w:val="none" w:sz="0" w:space="0" w:color="auto"/>
        <w:left w:val="none" w:sz="0" w:space="0" w:color="auto"/>
        <w:bottom w:val="none" w:sz="0" w:space="0" w:color="auto"/>
        <w:right w:val="none" w:sz="0" w:space="0" w:color="auto"/>
      </w:divBdr>
    </w:div>
    <w:div w:id="1788772109">
      <w:bodyDiv w:val="1"/>
      <w:marLeft w:val="0"/>
      <w:marRight w:val="0"/>
      <w:marTop w:val="0"/>
      <w:marBottom w:val="0"/>
      <w:divBdr>
        <w:top w:val="none" w:sz="0" w:space="0" w:color="auto"/>
        <w:left w:val="none" w:sz="0" w:space="0" w:color="auto"/>
        <w:bottom w:val="none" w:sz="0" w:space="0" w:color="auto"/>
        <w:right w:val="none" w:sz="0" w:space="0" w:color="auto"/>
      </w:divBdr>
    </w:div>
    <w:div w:id="1815218598">
      <w:bodyDiv w:val="1"/>
      <w:marLeft w:val="0"/>
      <w:marRight w:val="0"/>
      <w:marTop w:val="0"/>
      <w:marBottom w:val="0"/>
      <w:divBdr>
        <w:top w:val="none" w:sz="0" w:space="0" w:color="auto"/>
        <w:left w:val="none" w:sz="0" w:space="0" w:color="auto"/>
        <w:bottom w:val="none" w:sz="0" w:space="0" w:color="auto"/>
        <w:right w:val="none" w:sz="0" w:space="0" w:color="auto"/>
      </w:divBdr>
    </w:div>
    <w:div w:id="1817332824">
      <w:bodyDiv w:val="1"/>
      <w:marLeft w:val="0"/>
      <w:marRight w:val="0"/>
      <w:marTop w:val="0"/>
      <w:marBottom w:val="0"/>
      <w:divBdr>
        <w:top w:val="none" w:sz="0" w:space="0" w:color="auto"/>
        <w:left w:val="none" w:sz="0" w:space="0" w:color="auto"/>
        <w:bottom w:val="none" w:sz="0" w:space="0" w:color="auto"/>
        <w:right w:val="none" w:sz="0" w:space="0" w:color="auto"/>
      </w:divBdr>
    </w:div>
    <w:div w:id="1832258912">
      <w:bodyDiv w:val="1"/>
      <w:marLeft w:val="0"/>
      <w:marRight w:val="0"/>
      <w:marTop w:val="0"/>
      <w:marBottom w:val="0"/>
      <w:divBdr>
        <w:top w:val="none" w:sz="0" w:space="0" w:color="auto"/>
        <w:left w:val="none" w:sz="0" w:space="0" w:color="auto"/>
        <w:bottom w:val="none" w:sz="0" w:space="0" w:color="auto"/>
        <w:right w:val="none" w:sz="0" w:space="0" w:color="auto"/>
      </w:divBdr>
    </w:div>
    <w:div w:id="1844859551">
      <w:bodyDiv w:val="1"/>
      <w:marLeft w:val="0"/>
      <w:marRight w:val="0"/>
      <w:marTop w:val="0"/>
      <w:marBottom w:val="0"/>
      <w:divBdr>
        <w:top w:val="none" w:sz="0" w:space="0" w:color="auto"/>
        <w:left w:val="none" w:sz="0" w:space="0" w:color="auto"/>
        <w:bottom w:val="none" w:sz="0" w:space="0" w:color="auto"/>
        <w:right w:val="none" w:sz="0" w:space="0" w:color="auto"/>
      </w:divBdr>
    </w:div>
    <w:div w:id="1847666770">
      <w:bodyDiv w:val="1"/>
      <w:marLeft w:val="0"/>
      <w:marRight w:val="0"/>
      <w:marTop w:val="0"/>
      <w:marBottom w:val="0"/>
      <w:divBdr>
        <w:top w:val="none" w:sz="0" w:space="0" w:color="auto"/>
        <w:left w:val="none" w:sz="0" w:space="0" w:color="auto"/>
        <w:bottom w:val="none" w:sz="0" w:space="0" w:color="auto"/>
        <w:right w:val="none" w:sz="0" w:space="0" w:color="auto"/>
      </w:divBdr>
    </w:div>
    <w:div w:id="1852329202">
      <w:bodyDiv w:val="1"/>
      <w:marLeft w:val="0"/>
      <w:marRight w:val="0"/>
      <w:marTop w:val="0"/>
      <w:marBottom w:val="0"/>
      <w:divBdr>
        <w:top w:val="none" w:sz="0" w:space="0" w:color="auto"/>
        <w:left w:val="none" w:sz="0" w:space="0" w:color="auto"/>
        <w:bottom w:val="none" w:sz="0" w:space="0" w:color="auto"/>
        <w:right w:val="none" w:sz="0" w:space="0" w:color="auto"/>
      </w:divBdr>
    </w:div>
    <w:div w:id="1855460076">
      <w:bodyDiv w:val="1"/>
      <w:marLeft w:val="0"/>
      <w:marRight w:val="0"/>
      <w:marTop w:val="0"/>
      <w:marBottom w:val="0"/>
      <w:divBdr>
        <w:top w:val="none" w:sz="0" w:space="0" w:color="auto"/>
        <w:left w:val="none" w:sz="0" w:space="0" w:color="auto"/>
        <w:bottom w:val="none" w:sz="0" w:space="0" w:color="auto"/>
        <w:right w:val="none" w:sz="0" w:space="0" w:color="auto"/>
      </w:divBdr>
    </w:div>
    <w:div w:id="1860314576">
      <w:bodyDiv w:val="1"/>
      <w:marLeft w:val="0"/>
      <w:marRight w:val="0"/>
      <w:marTop w:val="0"/>
      <w:marBottom w:val="0"/>
      <w:divBdr>
        <w:top w:val="none" w:sz="0" w:space="0" w:color="auto"/>
        <w:left w:val="none" w:sz="0" w:space="0" w:color="auto"/>
        <w:bottom w:val="none" w:sz="0" w:space="0" w:color="auto"/>
        <w:right w:val="none" w:sz="0" w:space="0" w:color="auto"/>
      </w:divBdr>
    </w:div>
    <w:div w:id="1921210939">
      <w:bodyDiv w:val="1"/>
      <w:marLeft w:val="0"/>
      <w:marRight w:val="0"/>
      <w:marTop w:val="0"/>
      <w:marBottom w:val="0"/>
      <w:divBdr>
        <w:top w:val="none" w:sz="0" w:space="0" w:color="auto"/>
        <w:left w:val="none" w:sz="0" w:space="0" w:color="auto"/>
        <w:bottom w:val="none" w:sz="0" w:space="0" w:color="auto"/>
        <w:right w:val="none" w:sz="0" w:space="0" w:color="auto"/>
      </w:divBdr>
    </w:div>
    <w:div w:id="1924795303">
      <w:bodyDiv w:val="1"/>
      <w:marLeft w:val="0"/>
      <w:marRight w:val="0"/>
      <w:marTop w:val="0"/>
      <w:marBottom w:val="0"/>
      <w:divBdr>
        <w:top w:val="none" w:sz="0" w:space="0" w:color="auto"/>
        <w:left w:val="none" w:sz="0" w:space="0" w:color="auto"/>
        <w:bottom w:val="none" w:sz="0" w:space="0" w:color="auto"/>
        <w:right w:val="none" w:sz="0" w:space="0" w:color="auto"/>
      </w:divBdr>
    </w:div>
    <w:div w:id="1955675328">
      <w:bodyDiv w:val="1"/>
      <w:marLeft w:val="0"/>
      <w:marRight w:val="0"/>
      <w:marTop w:val="0"/>
      <w:marBottom w:val="0"/>
      <w:divBdr>
        <w:top w:val="none" w:sz="0" w:space="0" w:color="auto"/>
        <w:left w:val="none" w:sz="0" w:space="0" w:color="auto"/>
        <w:bottom w:val="none" w:sz="0" w:space="0" w:color="auto"/>
        <w:right w:val="none" w:sz="0" w:space="0" w:color="auto"/>
      </w:divBdr>
    </w:div>
    <w:div w:id="1992126399">
      <w:bodyDiv w:val="1"/>
      <w:marLeft w:val="0"/>
      <w:marRight w:val="0"/>
      <w:marTop w:val="0"/>
      <w:marBottom w:val="0"/>
      <w:divBdr>
        <w:top w:val="none" w:sz="0" w:space="0" w:color="auto"/>
        <w:left w:val="none" w:sz="0" w:space="0" w:color="auto"/>
        <w:bottom w:val="none" w:sz="0" w:space="0" w:color="auto"/>
        <w:right w:val="none" w:sz="0" w:space="0" w:color="auto"/>
      </w:divBdr>
      <w:divsChild>
        <w:div w:id="1954707240">
          <w:marLeft w:val="547"/>
          <w:marRight w:val="0"/>
          <w:marTop w:val="0"/>
          <w:marBottom w:val="0"/>
          <w:divBdr>
            <w:top w:val="none" w:sz="0" w:space="0" w:color="auto"/>
            <w:left w:val="none" w:sz="0" w:space="0" w:color="auto"/>
            <w:bottom w:val="none" w:sz="0" w:space="0" w:color="auto"/>
            <w:right w:val="none" w:sz="0" w:space="0" w:color="auto"/>
          </w:divBdr>
        </w:div>
      </w:divsChild>
    </w:div>
    <w:div w:id="2023119014">
      <w:bodyDiv w:val="1"/>
      <w:marLeft w:val="0"/>
      <w:marRight w:val="0"/>
      <w:marTop w:val="0"/>
      <w:marBottom w:val="0"/>
      <w:divBdr>
        <w:top w:val="none" w:sz="0" w:space="0" w:color="auto"/>
        <w:left w:val="none" w:sz="0" w:space="0" w:color="auto"/>
        <w:bottom w:val="none" w:sz="0" w:space="0" w:color="auto"/>
        <w:right w:val="none" w:sz="0" w:space="0" w:color="auto"/>
      </w:divBdr>
    </w:div>
    <w:div w:id="2039044489">
      <w:bodyDiv w:val="1"/>
      <w:marLeft w:val="0"/>
      <w:marRight w:val="0"/>
      <w:marTop w:val="0"/>
      <w:marBottom w:val="0"/>
      <w:divBdr>
        <w:top w:val="none" w:sz="0" w:space="0" w:color="auto"/>
        <w:left w:val="none" w:sz="0" w:space="0" w:color="auto"/>
        <w:bottom w:val="none" w:sz="0" w:space="0" w:color="auto"/>
        <w:right w:val="none" w:sz="0" w:space="0" w:color="auto"/>
      </w:divBdr>
    </w:div>
    <w:div w:id="2060394895">
      <w:bodyDiv w:val="1"/>
      <w:marLeft w:val="0"/>
      <w:marRight w:val="0"/>
      <w:marTop w:val="0"/>
      <w:marBottom w:val="0"/>
      <w:divBdr>
        <w:top w:val="none" w:sz="0" w:space="0" w:color="auto"/>
        <w:left w:val="none" w:sz="0" w:space="0" w:color="auto"/>
        <w:bottom w:val="none" w:sz="0" w:space="0" w:color="auto"/>
        <w:right w:val="none" w:sz="0" w:space="0" w:color="auto"/>
      </w:divBdr>
    </w:div>
    <w:div w:id="2066951004">
      <w:bodyDiv w:val="1"/>
      <w:marLeft w:val="0"/>
      <w:marRight w:val="0"/>
      <w:marTop w:val="0"/>
      <w:marBottom w:val="0"/>
      <w:divBdr>
        <w:top w:val="none" w:sz="0" w:space="0" w:color="auto"/>
        <w:left w:val="none" w:sz="0" w:space="0" w:color="auto"/>
        <w:bottom w:val="none" w:sz="0" w:space="0" w:color="auto"/>
        <w:right w:val="none" w:sz="0" w:space="0" w:color="auto"/>
      </w:divBdr>
    </w:div>
    <w:div w:id="2097164457">
      <w:bodyDiv w:val="1"/>
      <w:marLeft w:val="0"/>
      <w:marRight w:val="0"/>
      <w:marTop w:val="0"/>
      <w:marBottom w:val="0"/>
      <w:divBdr>
        <w:top w:val="none" w:sz="0" w:space="0" w:color="auto"/>
        <w:left w:val="none" w:sz="0" w:space="0" w:color="auto"/>
        <w:bottom w:val="none" w:sz="0" w:space="0" w:color="auto"/>
        <w:right w:val="none" w:sz="0" w:space="0" w:color="auto"/>
      </w:divBdr>
    </w:div>
    <w:div w:id="2101831976">
      <w:bodyDiv w:val="1"/>
      <w:marLeft w:val="0"/>
      <w:marRight w:val="0"/>
      <w:marTop w:val="0"/>
      <w:marBottom w:val="0"/>
      <w:divBdr>
        <w:top w:val="none" w:sz="0" w:space="0" w:color="auto"/>
        <w:left w:val="none" w:sz="0" w:space="0" w:color="auto"/>
        <w:bottom w:val="none" w:sz="0" w:space="0" w:color="auto"/>
        <w:right w:val="none" w:sz="0" w:space="0" w:color="auto"/>
      </w:divBdr>
    </w:div>
    <w:div w:id="2123188619">
      <w:bodyDiv w:val="1"/>
      <w:marLeft w:val="0"/>
      <w:marRight w:val="0"/>
      <w:marTop w:val="0"/>
      <w:marBottom w:val="0"/>
      <w:divBdr>
        <w:top w:val="none" w:sz="0" w:space="0" w:color="auto"/>
        <w:left w:val="none" w:sz="0" w:space="0" w:color="auto"/>
        <w:bottom w:val="none" w:sz="0" w:space="0" w:color="auto"/>
        <w:right w:val="none" w:sz="0" w:space="0" w:color="auto"/>
      </w:divBdr>
    </w:div>
    <w:div w:id="2125341960">
      <w:bodyDiv w:val="1"/>
      <w:marLeft w:val="0"/>
      <w:marRight w:val="0"/>
      <w:marTop w:val="0"/>
      <w:marBottom w:val="0"/>
      <w:divBdr>
        <w:top w:val="none" w:sz="0" w:space="0" w:color="auto"/>
        <w:left w:val="none" w:sz="0" w:space="0" w:color="auto"/>
        <w:bottom w:val="none" w:sz="0" w:space="0" w:color="auto"/>
        <w:right w:val="none" w:sz="0" w:space="0" w:color="auto"/>
      </w:divBdr>
    </w:div>
    <w:div w:id="21438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96C98E42B62C4AA2CA6F7A113A6C0D" ma:contentTypeVersion="0" ma:contentTypeDescription="Crear nuevo documento." ma:contentTypeScope="" ma:versionID="87f650e015e98ceac871823c5b6e7339">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F9C0E7E-8CA5-40A9-B742-7DF4FAB54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410B24-FF73-45FE-AB12-0BD18CEFED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77D608-F69F-4913-BB81-7F3587937DFC}">
  <ds:schemaRefs>
    <ds:schemaRef ds:uri="http://schemas.microsoft.com/sharepoint/v3/contenttype/forms"/>
  </ds:schemaRefs>
</ds:datastoreItem>
</file>

<file path=customXml/itemProps4.xml><?xml version="1.0" encoding="utf-8"?>
<ds:datastoreItem xmlns:ds="http://schemas.openxmlformats.org/officeDocument/2006/customXml" ds:itemID="{EA8C6885-B1CD-4D2A-BB07-ABF79183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3731</Words>
  <Characters>20522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Portal de la Transparencia. Elementos de información</vt:lpstr>
    </vt:vector>
  </TitlesOfParts>
  <Company>DG Gobernanza Pública. Mº Política Territorial y Función Pública</Company>
  <LinksUpToDate>false</LinksUpToDate>
  <CharactersWithSpaces>24205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Portal de la Transparencia. Elementos de información</dc:title>
  <dc:subject>Portal de la Transparencia. Elementos de información</dc:subject>
  <dc:creator>DG Gobernanza Pública. Mº Política Territorial y Función Pública</dc:creator>
  <cp:keywords>transparencia, publicidad activa</cp:keywords>
  <cp:lastModifiedBy>DGGP</cp:lastModifiedBy>
  <cp:revision>2</cp:revision>
  <cp:lastPrinted>2021-06-29T07:43:00Z</cp:lastPrinted>
  <dcterms:created xsi:type="dcterms:W3CDTF">2021-07-02T08:25:00Z</dcterms:created>
  <dcterms:modified xsi:type="dcterms:W3CDTF">2021-07-02T08:25:00Z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0x0101009696C98E42B62C4AA2CA6F7A113A6C0D</vt:lpwstr>
  </property>
</Properties>
</file>