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3825" w:rsidP="00655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65548D">
              <w:rPr>
                <w:sz w:val="24"/>
                <w:szCs w:val="24"/>
              </w:rPr>
              <w:t>la Psicología de España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F4717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D94CF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D94CFB">
        <w:rPr>
          <w:bCs/>
        </w:rPr>
        <w:t xml:space="preserve">Según informa el </w:t>
      </w:r>
      <w:r w:rsidR="00C45AAA" w:rsidRPr="00D94CFB">
        <w:rPr>
          <w:bCs/>
        </w:rPr>
        <w:t>CG</w:t>
      </w:r>
      <w:r w:rsidR="00D94CFB">
        <w:rPr>
          <w:bCs/>
        </w:rPr>
        <w:t>PE</w:t>
      </w:r>
      <w:r w:rsidRPr="00D94CFB">
        <w:rPr>
          <w:bCs/>
        </w:rPr>
        <w:t xml:space="preserve">, </w:t>
      </w:r>
      <w:r w:rsidR="00D94CFB">
        <w:rPr>
          <w:bCs/>
        </w:rPr>
        <w:t xml:space="preserve">ha asignado </w:t>
      </w:r>
      <w:r w:rsidRPr="00D94CFB">
        <w:rPr>
          <w:bCs/>
        </w:rPr>
        <w:t>la gestión de las solicitudes de acceso a información pública</w:t>
      </w:r>
      <w:r w:rsidR="00C45AAA" w:rsidRPr="00D94CFB">
        <w:rPr>
          <w:bCs/>
        </w:rPr>
        <w:t xml:space="preserve"> </w:t>
      </w:r>
      <w:r w:rsidR="00D94CFB">
        <w:rPr>
          <w:bCs/>
        </w:rPr>
        <w:t>a la secretaría</w:t>
      </w:r>
      <w:r w:rsidR="00A059FD" w:rsidRPr="00D94CFB">
        <w:rPr>
          <w:bCs/>
        </w:rPr>
        <w:t xml:space="preserve"> de la</w:t>
      </w:r>
      <w:r w:rsidR="00E46F2A" w:rsidRPr="00D94CFB">
        <w:rPr>
          <w:bCs/>
        </w:rPr>
        <w:t xml:space="preserve"> entidad </w:t>
      </w:r>
      <w:r w:rsidR="00D94CFB">
        <w:rPr>
          <w:bCs/>
        </w:rPr>
        <w:t>que cuenta</w:t>
      </w:r>
      <w:r w:rsidR="00A059FD" w:rsidRPr="00D94CFB">
        <w:rPr>
          <w:bCs/>
        </w:rPr>
        <w:t xml:space="preserve"> </w:t>
      </w:r>
      <w:r w:rsidR="00D94CFB">
        <w:rPr>
          <w:bCs/>
        </w:rPr>
        <w:t>para ello con</w:t>
      </w:r>
      <w:r w:rsidR="00A059FD" w:rsidRPr="00D94CFB">
        <w:rPr>
          <w:bCs/>
        </w:rPr>
        <w:t xml:space="preserve"> una persona</w:t>
      </w:r>
      <w:r w:rsidR="00C45AAA" w:rsidRPr="00D94CFB">
        <w:rPr>
          <w:bCs/>
        </w:rPr>
        <w:t xml:space="preserve"> que compatibiliza esta actividad con otras tareas.</w:t>
      </w:r>
      <w:r w:rsidR="00C45AAA">
        <w:rPr>
          <w:bCs/>
        </w:rPr>
        <w:t xml:space="preserve">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D94CF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D94CFB">
        <w:rPr>
          <w:bCs/>
          <w:color w:val="auto"/>
          <w:szCs w:val="22"/>
        </w:rPr>
        <w:t xml:space="preserve">En 2020 el </w:t>
      </w:r>
      <w:r w:rsidR="00A059FD" w:rsidRPr="00D94CFB">
        <w:rPr>
          <w:bCs/>
          <w:color w:val="auto"/>
          <w:szCs w:val="22"/>
        </w:rPr>
        <w:t>CG</w:t>
      </w:r>
      <w:r w:rsidR="00D94CFB">
        <w:rPr>
          <w:bCs/>
          <w:color w:val="auto"/>
          <w:szCs w:val="22"/>
        </w:rPr>
        <w:t>PE</w:t>
      </w:r>
      <w:r w:rsidR="00A059FD" w:rsidRPr="00D94CFB">
        <w:rPr>
          <w:bCs/>
          <w:color w:val="auto"/>
          <w:szCs w:val="22"/>
        </w:rPr>
        <w:t xml:space="preserve"> </w:t>
      </w:r>
      <w:r w:rsidR="00C45AAA" w:rsidRPr="00D94CFB">
        <w:rPr>
          <w:bCs/>
          <w:color w:val="auto"/>
          <w:szCs w:val="22"/>
        </w:rPr>
        <w:t xml:space="preserve">no </w:t>
      </w:r>
      <w:r w:rsidRPr="00D94CFB">
        <w:rPr>
          <w:bCs/>
          <w:color w:val="auto"/>
          <w:szCs w:val="22"/>
        </w:rPr>
        <w:t>recibió solicitudes de</w:t>
      </w:r>
      <w:r w:rsidR="00C45AAA" w:rsidRPr="00D94CFB">
        <w:rPr>
          <w:bCs/>
          <w:color w:val="auto"/>
          <w:szCs w:val="22"/>
        </w:rPr>
        <w:t xml:space="preserve"> acceso a</w:t>
      </w:r>
      <w:r w:rsidRPr="00D94CFB">
        <w:rPr>
          <w:bCs/>
          <w:color w:val="auto"/>
          <w:szCs w:val="22"/>
        </w:rPr>
        <w:t xml:space="preserve"> información</w:t>
      </w:r>
      <w:r w:rsidR="00C45AAA" w:rsidRPr="00D94CFB">
        <w:rPr>
          <w:bCs/>
          <w:color w:val="auto"/>
          <w:szCs w:val="22"/>
        </w:rPr>
        <w:t xml:space="preserve"> pública de la entidad</w:t>
      </w:r>
      <w:r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>CGPE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D94CF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>CGPE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 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 apartado denominado “Contacte con el Consejo o los Colegios Oficiales de Psicología” que posiciona en el formulario de contacto general del acceso “Contacto” de su web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DA3358">
        <w:rPr>
          <w:rStyle w:val="Ttulo2Car"/>
          <w:b w:val="0"/>
          <w:color w:val="auto"/>
          <w:sz w:val="22"/>
          <w:szCs w:val="22"/>
          <w:lang w:bidi="es-ES"/>
        </w:rPr>
        <w:t>En este espacio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se informa sobre el derecho que asiste a los ciudadanos a solicitar información pública al amparo de la LTAIBG. </w:t>
      </w:r>
    </w:p>
    <w:p w:rsidR="00B40246" w:rsidRPr="00E34195" w:rsidRDefault="00D94CF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8F4717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AF4E33">
        <w:rPr>
          <w:color w:val="auto"/>
          <w:lang w:bidi="es-ES"/>
        </w:rPr>
        <w:t xml:space="preserve">del </w:t>
      </w:r>
      <w:r w:rsidR="00D94CFB">
        <w:rPr>
          <w:color w:val="auto"/>
          <w:lang w:bidi="es-ES"/>
        </w:rPr>
        <w:t>formulario web existente</w:t>
      </w:r>
      <w:r w:rsidR="000D46B6">
        <w:rPr>
          <w:color w:val="auto"/>
          <w:lang w:bidi="es-ES"/>
        </w:rPr>
        <w:t xml:space="preserve"> </w:t>
      </w:r>
      <w:r w:rsidR="00D94CFB">
        <w:rPr>
          <w:color w:val="auto"/>
          <w:lang w:bidi="es-ES"/>
        </w:rPr>
        <w:t>para no colegiados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r w:rsidR="00D94CFB" w:rsidRPr="00D94CFB">
        <w:t>https://www.cop.es/index.php?page=ContactoNUEVO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DA3358" w:rsidRPr="00DA3358">
        <w:rPr>
          <w:color w:val="auto"/>
        </w:rPr>
        <w:t xml:space="preserve"> </w:t>
      </w:r>
      <w:r>
        <w:rPr>
          <w:color w:val="auto"/>
        </w:rPr>
        <w:t>ha recibido</w:t>
      </w:r>
      <w:r w:rsidR="00D94CFB">
        <w:rPr>
          <w:color w:val="auto"/>
        </w:rPr>
        <w:t xml:space="preserve"> dos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DA3358" w:rsidRPr="00DA3358">
        <w:rPr>
          <w:color w:val="auto"/>
        </w:rPr>
        <w:t xml:space="preserve">CGPE </w:t>
      </w:r>
      <w:r>
        <w:rPr>
          <w:color w:val="auto"/>
        </w:rPr>
        <w:t xml:space="preserve">en materia de acceso a la información pública. </w:t>
      </w:r>
      <w:r w:rsidR="00D94CFB">
        <w:rPr>
          <w:color w:val="auto"/>
        </w:rPr>
        <w:t>Una de ellas fue desestimada y la otra archivada.</w:t>
      </w:r>
    </w:p>
    <w:p w:rsidR="001F251B" w:rsidRPr="00256215" w:rsidRDefault="00D94CF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DA3358" w:rsidP="00DA3358">
      <w:pPr>
        <w:spacing w:before="120" w:after="120"/>
        <w:ind w:left="426"/>
        <w:jc w:val="both"/>
      </w:pPr>
      <w:r>
        <w:t>La gestión del derecho de acceso a la información pública por parte del CGP</w:t>
      </w:r>
      <w:r w:rsidR="00D94CFB">
        <w:t>E</w:t>
      </w:r>
      <w:r w:rsidRPr="000B2983">
        <w:t xml:space="preserve"> </w:t>
      </w:r>
      <w:r>
        <w:t>presenta un conjunto de buenas prácticas que podrían ser aplicadas por otras instituciones y organizaciones públicas. En este sentido cabe destacar:</w:t>
      </w:r>
    </w:p>
    <w:p w:rsidR="00DA3358" w:rsidRDefault="00DA3358" w:rsidP="00DA3358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63118A" w:rsidRDefault="0063118A" w:rsidP="0063118A">
      <w:pPr>
        <w:ind w:left="426"/>
      </w:pPr>
    </w:p>
    <w:p w:rsidR="00256215" w:rsidRDefault="00D94CF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D94CFB">
        <w:rPr>
          <w:bCs/>
        </w:rPr>
        <w:t>E</w:t>
      </w:r>
      <w:r w:rsidR="00E0225F" w:rsidRPr="00D94CFB">
        <w:rPr>
          <w:bCs/>
        </w:rPr>
        <w:t xml:space="preserve">l </w:t>
      </w:r>
      <w:r w:rsidR="00D94CFB" w:rsidRPr="00D94CFB">
        <w:rPr>
          <w:bCs/>
        </w:rPr>
        <w:t xml:space="preserve">CGPE </w:t>
      </w:r>
      <w:r w:rsidRPr="00D94CFB">
        <w:rPr>
          <w:bCs/>
        </w:rPr>
        <w:t>no recibió en el año 2020 solicitudes de acceso a información pública</w:t>
      </w:r>
      <w:r w:rsidR="00B82E44" w:rsidRPr="00D94CFB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D94CFB" w:rsidRPr="00D94CFB">
        <w:rPr>
          <w:bCs/>
        </w:rPr>
        <w:t xml:space="preserve">CGPE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D94CFB" w:rsidRPr="00D94CFB">
        <w:t xml:space="preserve">CGPE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AD138F">
        <w:t>a</w:t>
      </w:r>
      <w:r w:rsidR="007B1EF0">
        <w:t xml:space="preserve"> el ejercicio del derecho de acceso a la información </w:t>
      </w:r>
      <w:r w:rsidR="00863EFB">
        <w:t>de la entidad</w:t>
      </w:r>
      <w:r w:rsidR="00E0225F">
        <w:t xml:space="preserve">. </w:t>
      </w:r>
      <w:r w:rsidR="00D94CFB">
        <w:t>Pero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D94CFB">
        <w:t>,</w:t>
      </w:r>
      <w:r w:rsidR="00AD138F">
        <w:t xml:space="preserve">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AD138F">
        <w:t>. No</w:t>
      </w:r>
      <w:r w:rsidR="00E0225F">
        <w:t xml:space="preserve">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D94CFB" w:rsidRDefault="00D94CFB" w:rsidP="00D94C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</w:t>
      </w:r>
      <w:r>
        <w:t>amplíen</w:t>
      </w:r>
      <w:r>
        <w:t xml:space="preserve"> los contenidos del Portal de Transparencia del </w:t>
      </w:r>
      <w:r w:rsidRPr="00D94CFB">
        <w:t>CGPE</w:t>
      </w:r>
      <w:r>
        <w:t>, incluyendo</w:t>
      </w:r>
      <w:r w:rsidRPr="00C627FB">
        <w:t xml:space="preserve"> información sobre el derecho que asiste a los ciudadanos a solicitar información pública, </w:t>
      </w:r>
      <w:r>
        <w:t>indicando</w:t>
      </w:r>
      <w:r w:rsidRPr="00C627FB">
        <w:t xml:space="preserve"> los medios habilitados para la presentación de las solicitudes de información pública dirigidas a la </w:t>
      </w:r>
      <w:r>
        <w:t>entidad</w:t>
      </w:r>
      <w:r w:rsidRPr="00C627FB">
        <w:t xml:space="preserve"> </w:t>
      </w:r>
      <w:r>
        <w:t>e informando</w:t>
      </w:r>
      <w:r w:rsidRPr="00C627FB">
        <w:t xml:space="preserve"> sobre los requisitos necesarios para la presentación de una solicitud de acceso a la información pública </w:t>
      </w:r>
      <w:r>
        <w:t xml:space="preserve">del </w:t>
      </w:r>
      <w:r w:rsidRPr="00D94CFB">
        <w:t>CGPE</w:t>
      </w:r>
      <w:r w:rsidRPr="00C627FB">
        <w:t>.</w:t>
      </w:r>
      <w:r>
        <w:t xml:space="preserve"> Adicionalmente, el </w:t>
      </w:r>
      <w:r w:rsidRPr="00D94CFB">
        <w:t xml:space="preserve">CGPE </w:t>
      </w:r>
      <w:r>
        <w:t>podría valorar publicar información relativa al procedimiento</w:t>
      </w:r>
      <w:r w:rsidRPr="00C627FB">
        <w:t xml:space="preserve"> </w:t>
      </w:r>
    </w:p>
    <w:p w:rsidR="00D94CFB" w:rsidRDefault="00D94CFB" w:rsidP="00D94C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D94CFB" w:rsidRPr="00C627FB" w:rsidRDefault="00D94CFB" w:rsidP="00D94C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D94CFB" w:rsidRPr="00D94CFB">
        <w:t xml:space="preserve">CGPE </w:t>
      </w:r>
      <w:r w:rsidRPr="000D46B6">
        <w:t>debería haber emitido resolución expresa que diera cumplida respuesta a la solicitud, con indicación de los rec</w:t>
      </w:r>
      <w:bookmarkStart w:id="0" w:name="_GoBack"/>
      <w:bookmarkEnd w:id="0"/>
      <w:r w:rsidRPr="000D46B6">
        <w:t>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94CFB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6" type="#_x0000_t75" style="width:9pt;height:9pt" o:bullet="t">
        <v:imagedata r:id="rId1" o:title="BD14533_"/>
      </v:shape>
    </w:pict>
  </w:numPicBullet>
  <w:numPicBullet w:numPicBulletId="1">
    <w:pict>
      <v:shape id="_x0000_i1507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D93BD-F3FA-44B6-B989-24AE4096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</TotalTime>
  <Pages>3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2021-10-06T07:57:00Z</dcterms:created>
  <dcterms:modified xsi:type="dcterms:W3CDTF">2021-10-06T08:08:00Z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