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6654C9" w:rsidRDefault="006654C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6654C9" w:rsidRPr="00006957" w:rsidRDefault="006654C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FD28E4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FD28E4" w:rsidRPr="00006957" w:rsidRDefault="00FD28E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54C9" w:rsidRDefault="006654C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D28E4" w:rsidRDefault="00FD28E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358AB" w:rsidP="00655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 Colegial Veterinaria Española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358AB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6654C9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D94CFB">
        <w:rPr>
          <w:bCs/>
        </w:rPr>
        <w:t xml:space="preserve">Según informa </w:t>
      </w:r>
      <w:r w:rsidR="00C373D0">
        <w:rPr>
          <w:bCs/>
        </w:rPr>
        <w:t>la</w:t>
      </w:r>
      <w:r w:rsidRPr="00D94CFB">
        <w:rPr>
          <w:bCs/>
        </w:rPr>
        <w:t xml:space="preserve"> </w:t>
      </w:r>
      <w:r w:rsidR="006654C9">
        <w:rPr>
          <w:bCs/>
        </w:rPr>
        <w:t>OCVE</w:t>
      </w:r>
      <w:r w:rsidRPr="00D94CFB">
        <w:rPr>
          <w:bCs/>
        </w:rPr>
        <w:t xml:space="preserve">, </w:t>
      </w:r>
      <w:r w:rsidR="006654C9">
        <w:rPr>
          <w:bCs/>
        </w:rPr>
        <w:t xml:space="preserve">no se </w:t>
      </w:r>
      <w:r w:rsidR="00D94CFB">
        <w:rPr>
          <w:bCs/>
        </w:rPr>
        <w:t xml:space="preserve">ha asignado </w:t>
      </w:r>
      <w:r w:rsidRPr="00D94CFB">
        <w:rPr>
          <w:bCs/>
        </w:rPr>
        <w:t xml:space="preserve">la gestión de las solicitudes de acceso a </w:t>
      </w:r>
      <w:r w:rsidR="006654C9">
        <w:rPr>
          <w:bCs/>
        </w:rPr>
        <w:t>ninguna unidad</w:t>
      </w:r>
      <w:r w:rsidR="00A059FD" w:rsidRPr="00D94CFB">
        <w:rPr>
          <w:bCs/>
        </w:rPr>
        <w:t xml:space="preserve"> de la</w:t>
      </w:r>
      <w:r w:rsidR="00E46F2A" w:rsidRPr="00D94CFB">
        <w:rPr>
          <w:bCs/>
        </w:rPr>
        <w:t xml:space="preserve"> entidad</w:t>
      </w:r>
      <w:r w:rsidR="006654C9">
        <w:rPr>
          <w:bCs/>
        </w:rPr>
        <w:t xml:space="preserve">. No se informa del número de personas dedicadas a dicha gestión bien de manera exclusiva bien compatibilizando </w:t>
      </w:r>
      <w:r w:rsidR="00E46F2A" w:rsidRPr="00D94CFB">
        <w:rPr>
          <w:bCs/>
        </w:rPr>
        <w:t xml:space="preserve"> </w:t>
      </w:r>
      <w:r w:rsidR="00C45AAA" w:rsidRPr="00D94CFB">
        <w:rPr>
          <w:bCs/>
        </w:rPr>
        <w:t>esta actividad con otras tareas.</w:t>
      </w:r>
      <w:r w:rsidR="00C45AAA">
        <w:rPr>
          <w:bCs/>
        </w:rPr>
        <w:t xml:space="preserve">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654C9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D94CFB">
        <w:rPr>
          <w:bCs/>
          <w:color w:val="auto"/>
          <w:szCs w:val="22"/>
        </w:rPr>
        <w:t xml:space="preserve">En 2020 </w:t>
      </w:r>
      <w:r w:rsidR="00C373D0">
        <w:rPr>
          <w:bCs/>
          <w:color w:val="auto"/>
          <w:szCs w:val="22"/>
        </w:rPr>
        <w:t>la</w:t>
      </w:r>
      <w:r w:rsidRPr="00D94CFB">
        <w:rPr>
          <w:bCs/>
          <w:color w:val="auto"/>
          <w:szCs w:val="22"/>
        </w:rPr>
        <w:t xml:space="preserve"> </w:t>
      </w:r>
      <w:r w:rsidR="006654C9" w:rsidRPr="006654C9">
        <w:rPr>
          <w:bCs/>
          <w:color w:val="auto"/>
          <w:szCs w:val="22"/>
        </w:rPr>
        <w:t xml:space="preserve">OCVE </w:t>
      </w:r>
      <w:r w:rsidR="00C45AAA" w:rsidRPr="00D94CFB">
        <w:rPr>
          <w:bCs/>
          <w:color w:val="auto"/>
          <w:szCs w:val="22"/>
        </w:rPr>
        <w:t xml:space="preserve">no </w:t>
      </w:r>
      <w:r w:rsidRPr="00D94CFB">
        <w:rPr>
          <w:bCs/>
          <w:color w:val="auto"/>
          <w:szCs w:val="22"/>
        </w:rPr>
        <w:t>recibió solicitudes de</w:t>
      </w:r>
      <w:r w:rsidR="00C45AAA" w:rsidRPr="00D94CFB">
        <w:rPr>
          <w:bCs/>
          <w:color w:val="auto"/>
          <w:szCs w:val="22"/>
        </w:rPr>
        <w:t xml:space="preserve"> acceso a</w:t>
      </w:r>
      <w:r w:rsidRPr="00D94CFB">
        <w:rPr>
          <w:bCs/>
          <w:color w:val="auto"/>
          <w:szCs w:val="22"/>
        </w:rPr>
        <w:t xml:space="preserve"> información</w:t>
      </w:r>
      <w:r w:rsidR="00C45AAA" w:rsidRPr="00D94CFB">
        <w:rPr>
          <w:bCs/>
          <w:color w:val="auto"/>
          <w:szCs w:val="22"/>
        </w:rPr>
        <w:t xml:space="preserve"> pública de la entidad</w:t>
      </w:r>
      <w:r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6654C9" w:rsidRPr="006654C9">
        <w:rPr>
          <w:rStyle w:val="Ttulo2Car"/>
          <w:b w:val="0"/>
          <w:color w:val="auto"/>
          <w:sz w:val="22"/>
          <w:szCs w:val="22"/>
          <w:lang w:bidi="es-ES"/>
        </w:rPr>
        <w:t>OCVE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6654C9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C373D0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373D0">
        <w:rPr>
          <w:rStyle w:val="Ttulo2Car"/>
          <w:b w:val="0"/>
          <w:color w:val="auto"/>
          <w:sz w:val="22"/>
          <w:szCs w:val="22"/>
          <w:lang w:bidi="es-ES"/>
        </w:rPr>
        <w:t xml:space="preserve">OCVE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 apartado denominado “</w:t>
      </w:r>
      <w:r w:rsidR="006654C9">
        <w:rPr>
          <w:rStyle w:val="Ttulo2Car"/>
          <w:b w:val="0"/>
          <w:color w:val="auto"/>
          <w:sz w:val="22"/>
          <w:szCs w:val="22"/>
          <w:lang w:bidi="es-ES"/>
        </w:rPr>
        <w:t>Solicitud de información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” </w:t>
      </w:r>
      <w:r w:rsidR="006654C9">
        <w:rPr>
          <w:rStyle w:val="Ttulo2Car"/>
          <w:b w:val="0"/>
          <w:color w:val="auto"/>
          <w:sz w:val="22"/>
          <w:szCs w:val="22"/>
          <w:lang w:bidi="es-ES"/>
        </w:rPr>
        <w:t xml:space="preserve">en </w:t>
      </w:r>
      <w:proofErr w:type="spellStart"/>
      <w:r w:rsidR="006654C9">
        <w:rPr>
          <w:rStyle w:val="Ttulo2Car"/>
          <w:b w:val="0"/>
          <w:color w:val="auto"/>
          <w:sz w:val="22"/>
          <w:szCs w:val="22"/>
          <w:lang w:bidi="es-ES"/>
        </w:rPr>
        <w:t>el</w:t>
      </w:r>
      <w:proofErr w:type="spellEnd"/>
      <w:r w:rsidR="006654C9">
        <w:rPr>
          <w:rStyle w:val="Ttulo2Car"/>
          <w:b w:val="0"/>
          <w:color w:val="auto"/>
          <w:sz w:val="22"/>
          <w:szCs w:val="22"/>
          <w:lang w:bidi="es-ES"/>
        </w:rPr>
        <w:t xml:space="preserve"> que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6654C9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sobre los medios habilitados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y los requisitos</w:t>
      </w:r>
      <w:r w:rsidR="006654C9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6654C9">
        <w:rPr>
          <w:rStyle w:val="Ttulo2Car"/>
          <w:b w:val="0"/>
          <w:color w:val="auto"/>
          <w:sz w:val="22"/>
          <w:szCs w:val="22"/>
          <w:lang w:bidi="es-ES"/>
        </w:rPr>
        <w:t>la presentación de estas solicitudes</w:t>
      </w:r>
      <w:r>
        <w:rPr>
          <w:rStyle w:val="Ttulo2Car"/>
          <w:b w:val="0"/>
          <w:color w:val="auto"/>
          <w:sz w:val="22"/>
          <w:szCs w:val="22"/>
          <w:lang w:bidi="es-ES"/>
        </w:rPr>
        <w:t>, También se aporta información sobre el procedimiento.</w:t>
      </w:r>
    </w:p>
    <w:p w:rsidR="00B40246" w:rsidRPr="00E34195" w:rsidRDefault="006654C9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C373D0">
        <w:rPr>
          <w:color w:val="auto"/>
          <w:lang w:bidi="es-ES"/>
        </w:rPr>
        <w:t>07/07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C373D0">
        <w:rPr>
          <w:color w:val="auto"/>
          <w:lang w:bidi="es-ES"/>
        </w:rPr>
        <w:t xml:space="preserve">por correo electrónico </w:t>
      </w:r>
      <w:r w:rsidR="001268D0" w:rsidRPr="000D46B6">
        <w:rPr>
          <w:color w:val="auto"/>
          <w:lang w:bidi="es-ES"/>
        </w:rPr>
        <w:t xml:space="preserve">– </w:t>
      </w:r>
      <w:r w:rsidR="00193DE5" w:rsidRPr="00193DE5">
        <w:t xml:space="preserve"> </w:t>
      </w:r>
      <w:hyperlink r:id="rId12" w:history="1">
        <w:r w:rsidR="00C373D0" w:rsidRPr="00BF474D">
          <w:rPr>
            <w:rStyle w:val="Hipervnculo"/>
          </w:rPr>
          <w:t>consejo@colvet.es</w:t>
        </w:r>
      </w:hyperlink>
      <w:r w:rsidR="00C373D0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F6CA8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DA3358" w:rsidRPr="00DA3358">
        <w:rPr>
          <w:color w:val="auto"/>
        </w:rPr>
        <w:t xml:space="preserve"> </w:t>
      </w:r>
      <w:r w:rsidR="00C373D0">
        <w:rPr>
          <w:color w:val="auto"/>
        </w:rPr>
        <w:t xml:space="preserve">no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</w:t>
      </w:r>
      <w:r w:rsidR="00C373D0">
        <w:rPr>
          <w:color w:val="auto"/>
        </w:rPr>
        <w:t xml:space="preserve"> </w:t>
      </w:r>
      <w:r>
        <w:rPr>
          <w:color w:val="auto"/>
        </w:rPr>
        <w:t>l</w:t>
      </w:r>
      <w:r w:rsidR="00C373D0">
        <w:rPr>
          <w:color w:val="auto"/>
        </w:rPr>
        <w:t>a</w:t>
      </w:r>
      <w:r w:rsidR="000B394C" w:rsidRPr="000B394C">
        <w:t xml:space="preserve"> </w:t>
      </w:r>
      <w:r w:rsidR="00C373D0" w:rsidRPr="00C373D0">
        <w:rPr>
          <w:color w:val="auto"/>
        </w:rPr>
        <w:t xml:space="preserve">OCVE </w:t>
      </w:r>
      <w:r>
        <w:rPr>
          <w:color w:val="auto"/>
        </w:rPr>
        <w:t xml:space="preserve">en materia de acceso a la información pública. </w:t>
      </w:r>
    </w:p>
    <w:p w:rsidR="001F251B" w:rsidRPr="00256215" w:rsidRDefault="006654C9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DA3358" w:rsidP="00DA3358">
      <w:pPr>
        <w:spacing w:before="120" w:after="120"/>
        <w:ind w:left="426"/>
        <w:jc w:val="both"/>
      </w:pPr>
      <w:r>
        <w:t xml:space="preserve">La gestión del derecho de acceso a la información pública por parte del </w:t>
      </w:r>
      <w:r w:rsidR="00C373D0" w:rsidRPr="00C373D0">
        <w:t xml:space="preserve">OCVE </w:t>
      </w:r>
      <w:r>
        <w:t>presenta un conjunto de buenas prácticas que podrían ser aplicadas por otras instituciones y organizaciones públicas. En este sentido cabe destacar:</w:t>
      </w:r>
    </w:p>
    <w:p w:rsidR="00DA3358" w:rsidRDefault="00DA3358" w:rsidP="00DA3358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C373D0" w:rsidRDefault="00C373D0" w:rsidP="00DA3358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formulario para la presentación de solicitudes</w:t>
      </w:r>
    </w:p>
    <w:p w:rsidR="00C373D0" w:rsidRDefault="00C373D0" w:rsidP="00DA3358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 xml:space="preserve">La publicación de información adicional sobre requisitos, medios de presentación y el procedimiento de gestión de las solicitudes. </w:t>
      </w:r>
    </w:p>
    <w:p w:rsidR="0063118A" w:rsidRDefault="0063118A" w:rsidP="0063118A">
      <w:pPr>
        <w:ind w:left="426"/>
      </w:pPr>
    </w:p>
    <w:p w:rsidR="00256215" w:rsidRDefault="006654C9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373D0" w:rsidP="00F34803">
      <w:pPr>
        <w:pStyle w:val="Prrafodelista"/>
        <w:ind w:left="644"/>
        <w:jc w:val="both"/>
        <w:rPr>
          <w:bCs/>
        </w:rPr>
      </w:pPr>
      <w:r>
        <w:rPr>
          <w:bCs/>
        </w:rPr>
        <w:lastRenderedPageBreak/>
        <w:t xml:space="preserve">La </w:t>
      </w:r>
      <w:r w:rsidRPr="006654C9">
        <w:rPr>
          <w:bCs/>
        </w:rPr>
        <w:t>OCVE</w:t>
      </w:r>
      <w:r w:rsidR="00D94CFB" w:rsidRPr="00D94CFB">
        <w:rPr>
          <w:bCs/>
        </w:rPr>
        <w:t xml:space="preserve"> </w:t>
      </w:r>
      <w:r w:rsidR="00C45AAA" w:rsidRPr="00D94CFB">
        <w:rPr>
          <w:bCs/>
        </w:rPr>
        <w:t>no recibió en el año 2020 solicitudes de acceso a información pública</w:t>
      </w:r>
      <w:r w:rsidR="00B82E44" w:rsidRPr="00D94CFB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C373D0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La</w:t>
      </w:r>
      <w:r w:rsidR="00E0225F">
        <w:rPr>
          <w:bCs/>
        </w:rPr>
        <w:t xml:space="preserve"> </w:t>
      </w:r>
      <w:r w:rsidRPr="00C373D0">
        <w:rPr>
          <w:bCs/>
        </w:rPr>
        <w:t xml:space="preserve">OCVE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C373D0">
        <w:t xml:space="preserve">la </w:t>
      </w:r>
      <w:r w:rsidR="00C373D0" w:rsidRPr="00C373D0">
        <w:t xml:space="preserve">OCVE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AD138F">
        <w:t>a</w:t>
      </w:r>
      <w:r w:rsidR="007B1EF0">
        <w:t xml:space="preserve"> el ejercicio del derecho de acceso a la información </w:t>
      </w:r>
      <w:r w:rsidR="00863EFB">
        <w:t>de la entidad</w:t>
      </w:r>
      <w:r w:rsidR="00E0225F">
        <w:t xml:space="preserve">. </w:t>
      </w:r>
      <w:r w:rsidR="00C373D0">
        <w:t>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D94CFB">
        <w:t>,</w:t>
      </w:r>
      <w:r w:rsidR="00AD138F">
        <w:t xml:space="preserve">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</w:t>
      </w:r>
      <w:r w:rsidR="00C373D0">
        <w:t xml:space="preserve"> y los requisitos </w:t>
      </w:r>
      <w:r w:rsidR="008877F9">
        <w:t>para la presentación de las solicitudes</w:t>
      </w:r>
      <w:r w:rsidR="00C373D0">
        <w:t xml:space="preserve"> y también </w:t>
      </w:r>
      <w:r w:rsidR="00AD138F">
        <w:t xml:space="preserve"> </w:t>
      </w:r>
      <w:r w:rsidR="00E0225F">
        <w:t>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C373D0">
        <w:t>la OCVE</w:t>
      </w:r>
      <w:r w:rsidR="00D94CFB" w:rsidRPr="00D94CFB">
        <w:t xml:space="preserve"> </w:t>
      </w:r>
      <w:r w:rsidRPr="000D46B6">
        <w:t>debería haber emitido resolución expresa que diera cumplida respuesta a la solicitud, con indi</w:t>
      </w:r>
      <w:bookmarkStart w:id="0" w:name="_GoBack"/>
      <w:bookmarkEnd w:id="0"/>
      <w:r w:rsidRPr="000D46B6">
        <w:t>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C9" w:rsidRDefault="006654C9" w:rsidP="00932008">
      <w:pPr>
        <w:spacing w:after="0" w:line="240" w:lineRule="auto"/>
      </w:pPr>
      <w:r>
        <w:separator/>
      </w:r>
    </w:p>
  </w:endnote>
  <w:endnote w:type="continuationSeparator" w:id="0">
    <w:p w:rsidR="006654C9" w:rsidRDefault="006654C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654C9" w:rsidRPr="00C533E7" w:rsidRDefault="006654C9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C373D0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6654C9" w:rsidRDefault="006654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C9" w:rsidRDefault="006654C9" w:rsidP="00932008">
      <w:pPr>
        <w:spacing w:after="0" w:line="240" w:lineRule="auto"/>
      </w:pPr>
      <w:r>
        <w:separator/>
      </w:r>
    </w:p>
  </w:footnote>
  <w:footnote w:type="continuationSeparator" w:id="0">
    <w:p w:rsidR="006654C9" w:rsidRDefault="006654C9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2" type="#_x0000_t75" style="width:9pt;height:9pt" o:bullet="t">
        <v:imagedata r:id="rId1" o:title="BD14533_"/>
      </v:shape>
    </w:pict>
  </w:numPicBullet>
  <w:numPicBullet w:numPicBulletId="1">
    <w:pict>
      <v:shape id="_x0000_i1623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28B5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5548D"/>
    <w:rsid w:val="006654C9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B7BA5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059FD"/>
    <w:rsid w:val="00A358AB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373D0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onsejo@colvet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B7E2D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CC2A6-E70D-45AE-955F-08A5DB06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2021-10-06T11:28:00Z</dcterms:created>
  <dcterms:modified xsi:type="dcterms:W3CDTF">2021-10-06T11:51:00Z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