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33A03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33A03" w:rsidRPr="00006957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33A03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33A03" w:rsidRPr="00006957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A03" w:rsidRDefault="00833A0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33A03" w:rsidRDefault="00833A0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145EF" w:rsidP="001D49F6">
            <w:pPr>
              <w:rPr>
                <w:sz w:val="24"/>
                <w:szCs w:val="24"/>
              </w:rPr>
            </w:pPr>
            <w:r w:rsidRPr="005145EF">
              <w:rPr>
                <w:sz w:val="24"/>
                <w:szCs w:val="24"/>
              </w:rPr>
              <w:t>Colegio Oficial de Ingenieros de Telecomunicación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145EF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DD54FC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B206BC" w:rsidP="003C239E">
      <w:pPr>
        <w:ind w:left="284"/>
        <w:jc w:val="both"/>
      </w:pPr>
      <w:r>
        <w:rPr>
          <w:bCs/>
        </w:rPr>
        <w:t>La gestión de las solicitudes de acceso a información pública de la entidad se ha encomendado al Departamento Jurídico y de Organización, que cuenta con una persona que compatibiliza esta actividad con otras tareas.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DD54FC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B206BC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Según informa el COIT, en 2020 no se recibieron solicitudes de acceso a información pública</w:t>
      </w:r>
      <w:r w:rsidR="00956021">
        <w:rPr>
          <w:bCs/>
          <w:color w:val="auto"/>
          <w:szCs w:val="22"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CB5A64">
        <w:rPr>
          <w:rStyle w:val="Ttulo2Car"/>
          <w:b w:val="0"/>
          <w:color w:val="auto"/>
          <w:sz w:val="22"/>
          <w:szCs w:val="22"/>
          <w:lang w:bidi="es-ES"/>
        </w:rPr>
        <w:t>CO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I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>T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DD54FC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B206BC" w:rsidRPr="00B206BC">
        <w:rPr>
          <w:rStyle w:val="Ttulo2Car"/>
          <w:b w:val="0"/>
          <w:color w:val="auto"/>
          <w:sz w:val="22"/>
          <w:szCs w:val="22"/>
          <w:lang w:bidi="es-ES"/>
        </w:rPr>
        <w:t xml:space="preserve">COIT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Portal de Transparencia dedicado a la gestión de solicitudes de acceso a información pública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aunque si </w:t>
      </w:r>
      <w:bookmarkStart w:id="0" w:name="_GoBack"/>
      <w:bookmarkEnd w:id="0"/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>cuenta con un elemento denominado “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Contact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>o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”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que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los medios de contacto general (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formulario web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 xml:space="preserve">presencial, correo electrónico, 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correo postal y 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teléfono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). 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>En consecuencia, 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LTAIBG, ni sobre los medios habilitados y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DD54FC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C95D8C">
        <w:rPr>
          <w:color w:val="auto"/>
          <w:lang w:bidi="es-ES"/>
        </w:rPr>
        <w:t>02/07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3A1324">
        <w:rPr>
          <w:color w:val="auto"/>
          <w:lang w:bidi="es-ES"/>
        </w:rPr>
        <w:t xml:space="preserve">del </w:t>
      </w:r>
      <w:r w:rsidR="00C95D8C">
        <w:rPr>
          <w:color w:val="auto"/>
          <w:lang w:bidi="es-ES"/>
        </w:rPr>
        <w:t>formulario habilitado</w:t>
      </w:r>
      <w:r w:rsidR="003A1324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 xml:space="preserve">. </w:t>
      </w:r>
      <w:r w:rsidR="00C95D8C">
        <w:rPr>
          <w:color w:val="auto"/>
          <w:lang w:bidi="es-ES"/>
        </w:rPr>
        <w:t>Con carácter inmediato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CB5A64" w:rsidRDefault="00CB5A64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tramitación.</w:t>
      </w:r>
      <w:r w:rsidR="00C95D8C">
        <w:rPr>
          <w:color w:val="auto"/>
          <w:lang w:bidi="es-ES"/>
        </w:rPr>
        <w:t xml:space="preserve">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311E0F" w:rsidRDefault="00311E0F" w:rsidP="00311E0F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No se emite una resolución expresa.</w:t>
      </w:r>
    </w:p>
    <w:p w:rsidR="001E1C29" w:rsidRDefault="00311E0F" w:rsidP="00311E0F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C95D8C">
        <w:rPr>
          <w:color w:val="auto"/>
          <w:lang w:bidi="es-ES"/>
        </w:rPr>
        <w:t>1</w:t>
      </w:r>
      <w:r w:rsidR="00B206BC">
        <w:rPr>
          <w:color w:val="auto"/>
          <w:lang w:bidi="es-ES"/>
        </w:rPr>
        <w:t>9</w:t>
      </w:r>
      <w:r w:rsidR="00833A03">
        <w:rPr>
          <w:color w:val="auto"/>
          <w:lang w:bidi="es-ES"/>
        </w:rPr>
        <w:t>/07</w:t>
      </w:r>
      <w:r>
        <w:rPr>
          <w:color w:val="auto"/>
          <w:lang w:bidi="es-ES"/>
        </w:rPr>
        <w:t>/2021 se remite mediante correo electrónico la información solicitada</w:t>
      </w:r>
      <w:r w:rsidR="006E496D" w:rsidRPr="000D46B6">
        <w:rPr>
          <w:color w:val="auto"/>
          <w:lang w:bidi="es-ES"/>
        </w:rPr>
        <w:t>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E11BA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217D53">
        <w:rPr>
          <w:color w:val="auto"/>
        </w:rPr>
        <w:t xml:space="preserve"> </w:t>
      </w:r>
      <w:r w:rsidR="00C95D8C">
        <w:rPr>
          <w:color w:val="auto"/>
        </w:rPr>
        <w:t xml:space="preserve">no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A47203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C95D8C">
        <w:rPr>
          <w:color w:val="auto"/>
        </w:rPr>
        <w:t>COI</w:t>
      </w:r>
      <w:r w:rsidR="00B206BC">
        <w:rPr>
          <w:color w:val="auto"/>
        </w:rPr>
        <w:t xml:space="preserve">T </w:t>
      </w:r>
      <w:r>
        <w:rPr>
          <w:color w:val="auto"/>
        </w:rPr>
        <w:t xml:space="preserve">en materia de acceso a la información pública. </w:t>
      </w:r>
    </w:p>
    <w:p w:rsidR="001F251B" w:rsidRPr="00256215" w:rsidRDefault="00DD54FC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217D53" w:rsidP="00217D53">
      <w:pPr>
        <w:pStyle w:val="Prrafodelista"/>
        <w:spacing w:before="120" w:after="120" w:line="312" w:lineRule="auto"/>
        <w:ind w:left="426"/>
        <w:contextualSpacing w:val="0"/>
        <w:jc w:val="both"/>
      </w:pPr>
      <w:r>
        <w:t xml:space="preserve">Dado que el </w:t>
      </w:r>
      <w:r w:rsidR="00C95D8C">
        <w:t>COI</w:t>
      </w:r>
      <w:r w:rsidR="00B206BC">
        <w:t>T</w:t>
      </w:r>
      <w:r w:rsidR="00833A03" w:rsidRPr="00833A03">
        <w:t xml:space="preserve"> </w:t>
      </w:r>
      <w:r>
        <w:t xml:space="preserve">no dispone de un espacio específico para la presentación de solicitudes de información no caben buenas prácticas que reseñar. </w:t>
      </w:r>
    </w:p>
    <w:p w:rsidR="00311E0F" w:rsidRDefault="00311E0F" w:rsidP="0063118A">
      <w:pPr>
        <w:ind w:left="426"/>
      </w:pPr>
    </w:p>
    <w:p w:rsidR="00256215" w:rsidRDefault="00DD54FC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B206BC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El COIT no recibió solicitudes de información </w:t>
      </w:r>
      <w:r w:rsidR="00956021">
        <w:rPr>
          <w:bCs/>
        </w:rPr>
        <w:t>en 2020</w:t>
      </w:r>
      <w:r w:rsidR="00956021" w:rsidRPr="00956021">
        <w:rPr>
          <w:bCs/>
        </w:rPr>
        <w:t>.</w:t>
      </w:r>
    </w:p>
    <w:p w:rsidR="00956021" w:rsidRDefault="00956021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 xml:space="preserve">El </w:t>
      </w:r>
      <w:r w:rsidR="00C95D8C">
        <w:rPr>
          <w:bCs/>
        </w:rPr>
        <w:t>COI</w:t>
      </w:r>
      <w:r w:rsidR="00B206BC">
        <w:rPr>
          <w:bCs/>
        </w:rPr>
        <w:t>T</w:t>
      </w:r>
      <w:r w:rsidR="00891F30" w:rsidRPr="00891F30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17D53" w:rsidRDefault="00217D53" w:rsidP="00217D53">
      <w:pPr>
        <w:pStyle w:val="Prrafodelista"/>
        <w:ind w:left="644"/>
        <w:jc w:val="both"/>
      </w:pPr>
      <w:r>
        <w:t xml:space="preserve">El </w:t>
      </w:r>
      <w:r w:rsidR="00C95D8C">
        <w:t>COI</w:t>
      </w:r>
      <w:r w:rsidR="00B206BC">
        <w:t>T</w:t>
      </w:r>
      <w:r w:rsidR="00891F30" w:rsidRPr="00891F30">
        <w:t xml:space="preserve"> </w:t>
      </w:r>
      <w:r>
        <w:t xml:space="preserve">no dispone de un espacio en su web institucional que facilite el ejercicio del derecho de acceso a la información de la entidad. No se informa sobre la posibilidad de que los ciudadanos efectúen solicitudes de acceso a información pública dirigidas al CG, tampoco sobre los </w:t>
      </w:r>
      <w:r w:rsidRPr="0063118A">
        <w:t>medios</w:t>
      </w:r>
      <w:r>
        <w:t xml:space="preserve"> habilitados para la presentación de las solicitudes ni se aporta información adicional sobre el procedimiento. </w:t>
      </w:r>
    </w:p>
    <w:p w:rsidR="00217D53" w:rsidRDefault="00217D53" w:rsidP="00217D53">
      <w:pPr>
        <w:pStyle w:val="Prrafodelista"/>
        <w:ind w:left="644"/>
        <w:jc w:val="both"/>
      </w:pP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>en el Portal de Transparencia del C</w:t>
      </w:r>
      <w:r w:rsidR="003A1324">
        <w:t>olegio</w:t>
      </w:r>
      <w:r>
        <w:t xml:space="preserve">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del </w:t>
      </w:r>
      <w:r w:rsidR="00B206BC" w:rsidRPr="00B206BC">
        <w:t>COIT</w:t>
      </w:r>
      <w:r w:rsidRPr="00C627FB">
        <w:t>.</w:t>
      </w:r>
      <w:r>
        <w:t xml:space="preserve"> Adicionalmente, el </w:t>
      </w:r>
      <w:r w:rsidR="00B206BC" w:rsidRPr="00B206BC">
        <w:t xml:space="preserve">COIT </w:t>
      </w:r>
      <w:r>
        <w:t>podría valorar publicar información relativa al procedimiento</w:t>
      </w:r>
      <w:r w:rsidRPr="00C627FB">
        <w:t xml:space="preserve"> </w:t>
      </w: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217D53" w:rsidRPr="00C627FB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311E0F" w:rsidRPr="00311E0F" w:rsidRDefault="00CB5A64" w:rsidP="00311E0F">
      <w:pPr>
        <w:ind w:left="426"/>
        <w:contextualSpacing/>
        <w:jc w:val="both"/>
      </w:pPr>
      <w:r>
        <w:t>L</w:t>
      </w:r>
      <w:r w:rsidR="00311E0F" w:rsidRPr="00311E0F">
        <w:t xml:space="preserve">a gestión de la solicitud de acceso presentada no se ha ajustado al procedimiento establecido por la LTAIBG. </w:t>
      </w:r>
    </w:p>
    <w:p w:rsidR="00311E0F" w:rsidRPr="00311E0F" w:rsidRDefault="00311E0F" w:rsidP="00311E0F">
      <w:pPr>
        <w:ind w:left="426"/>
        <w:contextualSpacing/>
        <w:jc w:val="both"/>
      </w:pPr>
    </w:p>
    <w:p w:rsidR="00311E0F" w:rsidRPr="00311E0F" w:rsidRDefault="00311E0F" w:rsidP="00311E0F">
      <w:pPr>
        <w:ind w:left="426"/>
        <w:contextualSpacing/>
        <w:jc w:val="both"/>
      </w:pPr>
      <w:r w:rsidRPr="00311E0F">
        <w:t xml:space="preserve">El </w:t>
      </w:r>
      <w:r w:rsidR="00B206BC" w:rsidRPr="00B206BC">
        <w:t xml:space="preserve">COIT </w:t>
      </w:r>
      <w:r w:rsidRPr="00311E0F">
        <w:t xml:space="preserve">no emite una resolución expresa. La contestación a la solicitud  se efectúa mediante correo electrónico en el que se </w:t>
      </w:r>
      <w:r w:rsidR="00D328F4">
        <w:t xml:space="preserve">proporciona </w:t>
      </w:r>
      <w:r w:rsidR="00CB5A64">
        <w:t xml:space="preserve">la información solicitada, </w:t>
      </w:r>
      <w:r w:rsidRPr="00311E0F">
        <w:t xml:space="preserve"> </w:t>
      </w:r>
      <w:r w:rsidR="00CB5A64">
        <w:t>que</w:t>
      </w:r>
      <w:r w:rsidRPr="00311E0F">
        <w:t xml:space="preserve"> no incluye pie de recurso, careciendo en consecuencia, de información sobre los medios de impugnación en caso de disconformidad con la respuesta proporcionada, cuestión sobre la que tampoco se informa </w:t>
      </w:r>
      <w:r w:rsidR="00CB5A64">
        <w:t>la web</w:t>
      </w:r>
      <w:r w:rsidRPr="00311E0F">
        <w:t xml:space="preserve"> de la entidad.  </w:t>
      </w:r>
    </w:p>
    <w:p w:rsidR="00311E0F" w:rsidRDefault="00311E0F" w:rsidP="00311E0F">
      <w:pPr>
        <w:ind w:left="426"/>
        <w:contextualSpacing/>
        <w:jc w:val="both"/>
      </w:pPr>
    </w:p>
    <w:p w:rsidR="00D328F4" w:rsidRDefault="00D328F4" w:rsidP="00B206BC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contextualSpacing/>
        <w:jc w:val="both"/>
      </w:pPr>
      <w:r w:rsidRPr="00D328F4">
        <w:t xml:space="preserve">Aunque el volumen de datos relativos a una información solicitada al amparo de la LTAIBG tenga escasa entidad y se considere más ágil proporcionar la información directamente mediante un correo electrónico, el </w:t>
      </w:r>
      <w:r w:rsidR="00B206BC" w:rsidRPr="00B206BC">
        <w:t xml:space="preserve">COIT </w:t>
      </w:r>
      <w:r w:rsidRPr="00D328F4">
        <w:t xml:space="preserve">debería de ajustarse al procedimiento establecido y emitir una resolución expresa – no es suficiente un correo electrónico remitiendo la información solicitada - que indique los recursos que contra la misma procedan, órgano administrativo o judicial ante el que presentarlos y el plazo para interponerlos. </w:t>
      </w:r>
    </w:p>
    <w:sectPr w:rsidR="00D328F4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03" w:rsidRDefault="00833A03" w:rsidP="00932008">
      <w:pPr>
        <w:spacing w:after="0" w:line="240" w:lineRule="auto"/>
      </w:pPr>
      <w:r>
        <w:separator/>
      </w:r>
    </w:p>
  </w:endnote>
  <w:end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33A03" w:rsidRPr="00C533E7" w:rsidRDefault="00833A0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DD54FC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833A03" w:rsidRDefault="00833A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03" w:rsidRDefault="00833A03" w:rsidP="00932008">
      <w:pPr>
        <w:spacing w:after="0" w:line="240" w:lineRule="auto"/>
      </w:pPr>
      <w:r>
        <w:separator/>
      </w:r>
    </w:p>
  </w:footnote>
  <w:foot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7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577876"/>
    <w:multiLevelType w:val="hybridMultilevel"/>
    <w:tmpl w:val="3EBAB5A6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F45"/>
    <w:multiLevelType w:val="hybridMultilevel"/>
    <w:tmpl w:val="773EFEC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00EC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D49F6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1E0F"/>
    <w:rsid w:val="003145AD"/>
    <w:rsid w:val="00334115"/>
    <w:rsid w:val="00340559"/>
    <w:rsid w:val="00343EEF"/>
    <w:rsid w:val="00354DD8"/>
    <w:rsid w:val="0039316A"/>
    <w:rsid w:val="003A1324"/>
    <w:rsid w:val="003B28B5"/>
    <w:rsid w:val="003B5288"/>
    <w:rsid w:val="003C239E"/>
    <w:rsid w:val="003C4C27"/>
    <w:rsid w:val="003F271E"/>
    <w:rsid w:val="003F572A"/>
    <w:rsid w:val="003F5BA2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145EF"/>
    <w:rsid w:val="00530405"/>
    <w:rsid w:val="00531D64"/>
    <w:rsid w:val="005446A8"/>
    <w:rsid w:val="00561402"/>
    <w:rsid w:val="0057532F"/>
    <w:rsid w:val="00593910"/>
    <w:rsid w:val="00595AAF"/>
    <w:rsid w:val="005A0354"/>
    <w:rsid w:val="005B1F0E"/>
    <w:rsid w:val="005B3C15"/>
    <w:rsid w:val="005E37C8"/>
    <w:rsid w:val="00610D8A"/>
    <w:rsid w:val="0062480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A5C61"/>
    <w:rsid w:val="007B0F99"/>
    <w:rsid w:val="007B1EF0"/>
    <w:rsid w:val="007B7BA5"/>
    <w:rsid w:val="007C57AB"/>
    <w:rsid w:val="007C5F74"/>
    <w:rsid w:val="007D6B40"/>
    <w:rsid w:val="007E11BA"/>
    <w:rsid w:val="007E3B8C"/>
    <w:rsid w:val="00815659"/>
    <w:rsid w:val="008207D9"/>
    <w:rsid w:val="00833900"/>
    <w:rsid w:val="00833A03"/>
    <w:rsid w:val="00844FA9"/>
    <w:rsid w:val="00863EFB"/>
    <w:rsid w:val="008877F9"/>
    <w:rsid w:val="00891F30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42DA4"/>
    <w:rsid w:val="00956021"/>
    <w:rsid w:val="009609E9"/>
    <w:rsid w:val="0096522C"/>
    <w:rsid w:val="00983919"/>
    <w:rsid w:val="009D0652"/>
    <w:rsid w:val="009F4D42"/>
    <w:rsid w:val="00A059FD"/>
    <w:rsid w:val="00A24D69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206BC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760E5"/>
    <w:rsid w:val="00C95D8C"/>
    <w:rsid w:val="00CB5511"/>
    <w:rsid w:val="00CB5A64"/>
    <w:rsid w:val="00CB7518"/>
    <w:rsid w:val="00CC2049"/>
    <w:rsid w:val="00CC587B"/>
    <w:rsid w:val="00CC610D"/>
    <w:rsid w:val="00CD0605"/>
    <w:rsid w:val="00D02AF3"/>
    <w:rsid w:val="00D328F4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54FC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67A45"/>
    <w:rsid w:val="006C1FFC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EF7315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DD899-3F14-45B1-B602-ACF1ADDE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11</TotalTime>
  <Pages>3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2021-10-19T09:02:00Z</dcterms:created>
  <dcterms:modified xsi:type="dcterms:W3CDTF">2021-10-19T11:46:00Z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