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AD0DA7" w:rsidRPr="00006957" w:rsidRDefault="00AD0DA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sdtPr>
                      <w:sdtEndPr/>
                      <w:sdtContent>
                        <w:p w:rsidR="00F747E5" w:rsidRPr="00006957" w:rsidRDefault="00F747E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D0DA7" w:rsidRDefault="00AD0DA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62CFA" w:rsidRDefault="00862CF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2A20AF" w:rsidRPr="00CB5511" w:rsidTr="002F54A2">
        <w:tc>
          <w:tcPr>
            <w:tcW w:w="3652" w:type="dxa"/>
          </w:tcPr>
          <w:p w:rsidR="002A20AF" w:rsidRPr="00E34195" w:rsidRDefault="002A20AF" w:rsidP="002F54A2">
            <w:pPr>
              <w:rPr>
                <w:b/>
                <w:color w:val="00642D"/>
                <w:sz w:val="24"/>
                <w:szCs w:val="24"/>
              </w:rPr>
            </w:pPr>
            <w:r w:rsidRPr="00E34195">
              <w:rPr>
                <w:b/>
                <w:color w:val="00642D"/>
                <w:sz w:val="24"/>
                <w:szCs w:val="24"/>
              </w:rPr>
              <w:t>Entidad evaluada</w:t>
            </w:r>
          </w:p>
        </w:tc>
        <w:tc>
          <w:tcPr>
            <w:tcW w:w="6954" w:type="dxa"/>
          </w:tcPr>
          <w:p w:rsidR="002A20AF" w:rsidRDefault="002A20AF">
            <w:r>
              <w:t xml:space="preserve">Colegio Oficial de Ingenieros de Caminos, Canales y Puertos </w:t>
            </w:r>
          </w:p>
        </w:tc>
      </w:tr>
      <w:tr w:rsidR="002A20AF" w:rsidRPr="00CB5511" w:rsidTr="002F54A2">
        <w:tc>
          <w:tcPr>
            <w:tcW w:w="3652" w:type="dxa"/>
          </w:tcPr>
          <w:p w:rsidR="002A20AF" w:rsidRPr="00E34195" w:rsidRDefault="002A20AF" w:rsidP="002F54A2">
            <w:pPr>
              <w:rPr>
                <w:b/>
                <w:color w:val="00642D"/>
                <w:sz w:val="24"/>
                <w:szCs w:val="24"/>
              </w:rPr>
            </w:pPr>
            <w:r w:rsidRPr="00E34195">
              <w:rPr>
                <w:b/>
                <w:color w:val="00642D"/>
                <w:sz w:val="24"/>
                <w:szCs w:val="24"/>
              </w:rPr>
              <w:t>Fecha de la evaluación</w:t>
            </w:r>
          </w:p>
        </w:tc>
        <w:tc>
          <w:tcPr>
            <w:tcW w:w="6954" w:type="dxa"/>
          </w:tcPr>
          <w:p w:rsidR="002A20AF" w:rsidRDefault="002A20AF" w:rsidP="002A20AF">
            <w:pPr>
              <w:rPr>
                <w:sz w:val="24"/>
                <w:szCs w:val="24"/>
              </w:rPr>
            </w:pPr>
            <w:r>
              <w:rPr>
                <w:sz w:val="24"/>
                <w:szCs w:val="24"/>
              </w:rPr>
              <w:t>10 de junio de 2021</w:t>
            </w:r>
          </w:p>
        </w:tc>
      </w:tr>
      <w:tr w:rsidR="002A20AF" w:rsidRPr="00CB5511" w:rsidTr="002F54A2">
        <w:tc>
          <w:tcPr>
            <w:tcW w:w="3652" w:type="dxa"/>
          </w:tcPr>
          <w:p w:rsidR="002A20AF" w:rsidRPr="00E34195" w:rsidRDefault="002A20AF" w:rsidP="002F54A2">
            <w:pPr>
              <w:rPr>
                <w:b/>
                <w:color w:val="00642D"/>
                <w:sz w:val="24"/>
                <w:szCs w:val="24"/>
              </w:rPr>
            </w:pPr>
            <w:r w:rsidRPr="00E34195">
              <w:rPr>
                <w:b/>
                <w:color w:val="00642D"/>
                <w:sz w:val="24"/>
                <w:szCs w:val="24"/>
              </w:rPr>
              <w:t>URL de la entidad</w:t>
            </w:r>
          </w:p>
        </w:tc>
        <w:tc>
          <w:tcPr>
            <w:tcW w:w="6954" w:type="dxa"/>
          </w:tcPr>
          <w:p w:rsidR="002A20AF" w:rsidRDefault="002A20AF">
            <w:pPr>
              <w:rPr>
                <w:sz w:val="24"/>
                <w:szCs w:val="24"/>
              </w:rPr>
            </w:pPr>
            <w:r>
              <w:rPr>
                <w:sz w:val="20"/>
                <w:szCs w:val="20"/>
              </w:rPr>
              <w:t>http://www3.ciccp.es/</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2F54A2">
        <w:tc>
          <w:tcPr>
            <w:tcW w:w="1760"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2F54A2">
            <w:pPr>
              <w:jc w:val="center"/>
              <w:rPr>
                <w:color w:val="FFFFFF" w:themeColor="background1"/>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2.1.a</w:t>
            </w:r>
          </w:p>
        </w:tc>
        <w:tc>
          <w:tcPr>
            <w:tcW w:w="8129" w:type="dxa"/>
          </w:tcPr>
          <w:p w:rsidR="005B19E4" w:rsidRPr="00F14DA4" w:rsidRDefault="005B19E4" w:rsidP="00154A2C">
            <w:pPr>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Default="005B19E4" w:rsidP="002F54A2">
            <w:pPr>
              <w:rPr>
                <w:sz w:val="20"/>
                <w:szCs w:val="20"/>
              </w:rPr>
            </w:pPr>
            <w:r>
              <w:rPr>
                <w:sz w:val="20"/>
                <w:szCs w:val="20"/>
              </w:rPr>
              <w:t>2.1.a.1</w:t>
            </w:r>
          </w:p>
        </w:tc>
        <w:tc>
          <w:tcPr>
            <w:tcW w:w="8129" w:type="dxa"/>
          </w:tcPr>
          <w:p w:rsidR="005B19E4" w:rsidRDefault="005B19E4" w:rsidP="00154A2C">
            <w:pPr>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2.1.b</w:t>
            </w:r>
          </w:p>
        </w:tc>
        <w:tc>
          <w:tcPr>
            <w:tcW w:w="8129" w:type="dxa"/>
          </w:tcPr>
          <w:p w:rsidR="005B19E4" w:rsidRPr="00F14DA4" w:rsidRDefault="005B19E4" w:rsidP="00154A2C">
            <w:pPr>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2.1.c</w:t>
            </w:r>
          </w:p>
        </w:tc>
        <w:tc>
          <w:tcPr>
            <w:tcW w:w="8129" w:type="dxa"/>
          </w:tcPr>
          <w:p w:rsidR="005B19E4" w:rsidRPr="00F14DA4" w:rsidRDefault="005B19E4" w:rsidP="00154A2C">
            <w:pPr>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2.1.d</w:t>
            </w:r>
          </w:p>
        </w:tc>
        <w:tc>
          <w:tcPr>
            <w:tcW w:w="8129" w:type="dxa"/>
          </w:tcPr>
          <w:p w:rsidR="005B19E4" w:rsidRPr="00F14DA4" w:rsidRDefault="005B19E4" w:rsidP="00154A2C">
            <w:pPr>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2.1.e</w:t>
            </w:r>
          </w:p>
        </w:tc>
        <w:tc>
          <w:tcPr>
            <w:tcW w:w="8129" w:type="dxa"/>
          </w:tcPr>
          <w:p w:rsidR="005B19E4" w:rsidRPr="00F14DA4" w:rsidRDefault="005B19E4" w:rsidP="00154A2C">
            <w:pPr>
              <w:jc w:val="both"/>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95773B" w:rsidP="002F54A2">
            <w:pPr>
              <w:jc w:val="center"/>
              <w:rPr>
                <w:b/>
                <w:sz w:val="20"/>
                <w:szCs w:val="20"/>
              </w:rPr>
            </w:pPr>
            <w:r>
              <w:rPr>
                <w:b/>
                <w:sz w:val="20"/>
                <w:szCs w:val="20"/>
              </w:rPr>
              <w:t>x</w:t>
            </w:r>
          </w:p>
        </w:tc>
      </w:tr>
      <w:tr w:rsidR="005B19E4" w:rsidRPr="00F14DA4" w:rsidTr="002F54A2">
        <w:tc>
          <w:tcPr>
            <w:tcW w:w="1760" w:type="dxa"/>
          </w:tcPr>
          <w:p w:rsidR="005B19E4" w:rsidRDefault="005B19E4" w:rsidP="002F54A2">
            <w:pPr>
              <w:rPr>
                <w:sz w:val="20"/>
                <w:szCs w:val="20"/>
              </w:rPr>
            </w:pPr>
            <w:r>
              <w:rPr>
                <w:sz w:val="20"/>
                <w:szCs w:val="20"/>
              </w:rPr>
              <w:t>2.1.f</w:t>
            </w:r>
          </w:p>
        </w:tc>
        <w:tc>
          <w:tcPr>
            <w:tcW w:w="8129" w:type="dxa"/>
          </w:tcPr>
          <w:p w:rsidR="005B19E4" w:rsidRDefault="005B19E4" w:rsidP="00154A2C">
            <w:pPr>
              <w:jc w:val="both"/>
              <w:rPr>
                <w:sz w:val="20"/>
                <w:szCs w:val="20"/>
              </w:rPr>
            </w:pPr>
            <w:r>
              <w:rPr>
                <w:sz w:val="20"/>
                <w:szCs w:val="20"/>
              </w:rPr>
              <w:t>Órganos constitucionales o de relevancia constitucional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2.1.g</w:t>
            </w:r>
          </w:p>
        </w:tc>
        <w:tc>
          <w:tcPr>
            <w:tcW w:w="8129" w:type="dxa"/>
          </w:tcPr>
          <w:p w:rsidR="005B19E4" w:rsidRPr="00F14DA4" w:rsidRDefault="005B19E4" w:rsidP="00154A2C">
            <w:pPr>
              <w:jc w:val="both"/>
              <w:rPr>
                <w:sz w:val="20"/>
                <w:szCs w:val="20"/>
              </w:rPr>
            </w:pPr>
            <w:r>
              <w:rPr>
                <w:sz w:val="20"/>
                <w:szCs w:val="20"/>
              </w:rPr>
              <w:t xml:space="preserve">Sociedades Mercantiles </w:t>
            </w:r>
            <w:r w:rsidR="00C73F10">
              <w:rPr>
                <w:sz w:val="20"/>
                <w:szCs w:val="20"/>
              </w:rPr>
              <w:t xml:space="preserve">del sector público </w:t>
            </w:r>
          </w:p>
        </w:tc>
        <w:tc>
          <w:tcPr>
            <w:tcW w:w="709" w:type="dxa"/>
            <w:vAlign w:val="center"/>
          </w:tcPr>
          <w:p w:rsidR="005B19E4" w:rsidRPr="004A123A" w:rsidRDefault="005B19E4" w:rsidP="002F54A2">
            <w:pPr>
              <w:jc w:val="center"/>
              <w:rPr>
                <w:b/>
                <w:sz w:val="20"/>
                <w:szCs w:val="20"/>
              </w:rPr>
            </w:pPr>
          </w:p>
        </w:tc>
      </w:tr>
      <w:tr w:rsidR="00C73F10" w:rsidRPr="00F14DA4" w:rsidTr="002F54A2">
        <w:tc>
          <w:tcPr>
            <w:tcW w:w="1760" w:type="dxa"/>
          </w:tcPr>
          <w:p w:rsidR="00C73F10" w:rsidRDefault="00C73F10" w:rsidP="00C73F10">
            <w:pPr>
              <w:rPr>
                <w:sz w:val="20"/>
                <w:szCs w:val="20"/>
              </w:rPr>
            </w:pPr>
            <w:r>
              <w:rPr>
                <w:sz w:val="20"/>
                <w:szCs w:val="20"/>
              </w:rPr>
              <w:t>2.1.h</w:t>
            </w:r>
          </w:p>
        </w:tc>
        <w:tc>
          <w:tcPr>
            <w:tcW w:w="8129" w:type="dxa"/>
          </w:tcPr>
          <w:p w:rsidR="00C73F10" w:rsidRDefault="00C73F10" w:rsidP="00154A2C">
            <w:pPr>
              <w:jc w:val="both"/>
              <w:rPr>
                <w:sz w:val="20"/>
                <w:szCs w:val="20"/>
              </w:rPr>
            </w:pPr>
            <w:r>
              <w:rPr>
                <w:sz w:val="20"/>
                <w:szCs w:val="20"/>
              </w:rPr>
              <w:t>Fundaciones del sector público</w:t>
            </w:r>
          </w:p>
        </w:tc>
        <w:tc>
          <w:tcPr>
            <w:tcW w:w="709" w:type="dxa"/>
            <w:vAlign w:val="center"/>
          </w:tcPr>
          <w:p w:rsidR="00C73F10" w:rsidRPr="004A123A" w:rsidRDefault="00C73F10" w:rsidP="002F54A2">
            <w:pPr>
              <w:jc w:val="center"/>
              <w:rPr>
                <w:b/>
                <w:sz w:val="20"/>
                <w:szCs w:val="20"/>
              </w:rPr>
            </w:pPr>
          </w:p>
        </w:tc>
      </w:tr>
      <w:tr w:rsidR="005B19E4" w:rsidRPr="00F14DA4" w:rsidTr="002F54A2">
        <w:tc>
          <w:tcPr>
            <w:tcW w:w="1760" w:type="dxa"/>
          </w:tcPr>
          <w:p w:rsidR="005B19E4" w:rsidRPr="00F14DA4" w:rsidRDefault="005B19E4" w:rsidP="00B8237E">
            <w:pPr>
              <w:rPr>
                <w:sz w:val="20"/>
                <w:szCs w:val="20"/>
              </w:rPr>
            </w:pPr>
            <w:r>
              <w:rPr>
                <w:sz w:val="20"/>
                <w:szCs w:val="20"/>
              </w:rPr>
              <w:t>2.1.</w:t>
            </w:r>
            <w:r w:rsidR="00B8237E">
              <w:rPr>
                <w:sz w:val="20"/>
                <w:szCs w:val="20"/>
              </w:rPr>
              <w:t>i</w:t>
            </w:r>
          </w:p>
        </w:tc>
        <w:tc>
          <w:tcPr>
            <w:tcW w:w="8129" w:type="dxa"/>
          </w:tcPr>
          <w:p w:rsidR="005B19E4" w:rsidRPr="00F14DA4" w:rsidRDefault="005B19E4" w:rsidP="00154A2C">
            <w:pPr>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3.a</w:t>
            </w:r>
          </w:p>
        </w:tc>
        <w:tc>
          <w:tcPr>
            <w:tcW w:w="8129" w:type="dxa"/>
          </w:tcPr>
          <w:p w:rsidR="005B19E4" w:rsidRPr="00F14DA4" w:rsidRDefault="005B19E4" w:rsidP="00154A2C">
            <w:pPr>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3.b</w:t>
            </w:r>
          </w:p>
        </w:tc>
        <w:tc>
          <w:tcPr>
            <w:tcW w:w="8129" w:type="dxa"/>
          </w:tcPr>
          <w:p w:rsidR="005B19E4" w:rsidRPr="00F14DA4" w:rsidRDefault="005B19E4" w:rsidP="00154A2C">
            <w:pPr>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2F54A2">
            <w:pPr>
              <w:jc w:val="center"/>
              <w:rPr>
                <w:b/>
                <w:sz w:val="20"/>
                <w:szCs w:val="20"/>
              </w:rPr>
            </w:pPr>
          </w:p>
        </w:tc>
      </w:tr>
    </w:tbl>
    <w:p w:rsidR="00F14DA4" w:rsidRDefault="00F14DA4"/>
    <w:p w:rsidR="00F14DA4" w:rsidRDefault="00F14DA4"/>
    <w:p w:rsidR="00CC02A3" w:rsidRDefault="00CC02A3">
      <w: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p>
        </w:tc>
      </w:tr>
      <w:tr w:rsidR="0092723A" w:rsidRPr="00BB6799" w:rsidTr="002F54A2">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2F54A2">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2F54A2">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4709E0">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Relación de los convenios suscritos</w:t>
            </w:r>
            <w:r w:rsidR="0095773B">
              <w:rPr>
                <w:sz w:val="20"/>
                <w:szCs w:val="20"/>
              </w:rPr>
              <w:t xml:space="preserve">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BB5944">
            <w:pPr>
              <w:rPr>
                <w:sz w:val="20"/>
                <w:szCs w:val="20"/>
              </w:rPr>
            </w:pPr>
            <w:r w:rsidRPr="0057532F">
              <w:rPr>
                <w:sz w:val="20"/>
                <w:szCs w:val="20"/>
              </w:rPr>
              <w:t xml:space="preserve">Encomiendas </w:t>
            </w:r>
            <w:r w:rsidR="00BB5944">
              <w:rPr>
                <w:sz w:val="20"/>
                <w:szCs w:val="20"/>
              </w:rPr>
              <w:t>de gestión</w:t>
            </w:r>
          </w:p>
        </w:tc>
        <w:tc>
          <w:tcPr>
            <w:tcW w:w="709" w:type="dxa"/>
          </w:tcPr>
          <w:p w:rsidR="00AD2022" w:rsidRPr="00AD2022" w:rsidRDefault="00BB5944" w:rsidP="00AD2022">
            <w:pPr>
              <w:jc w:val="center"/>
              <w:rPr>
                <w:b/>
              </w:rPr>
            </w:pPr>
            <w:r>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p>
        </w:tc>
      </w:tr>
      <w:tr w:rsidR="00AD2022" w:rsidRPr="00BB6799" w:rsidTr="002F54A2">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7D4944"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C02A3">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C02A3">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D1242F" w:rsidRDefault="00B25A56" w:rsidP="00CC02A3">
            <w:pPr>
              <w:jc w:val="both"/>
              <w:rPr>
                <w:sz w:val="20"/>
                <w:szCs w:val="20"/>
              </w:rPr>
            </w:pPr>
            <w:r>
              <w:rPr>
                <w:sz w:val="20"/>
                <w:szCs w:val="20"/>
              </w:rPr>
              <w:t>x</w:t>
            </w:r>
          </w:p>
        </w:tc>
        <w:tc>
          <w:tcPr>
            <w:tcW w:w="3969" w:type="dxa"/>
            <w:vMerge w:val="restart"/>
          </w:tcPr>
          <w:p w:rsidR="00CB5511" w:rsidRPr="000C6CFF" w:rsidRDefault="00B25A56" w:rsidP="00B25A56">
            <w:pPr>
              <w:jc w:val="both"/>
              <w:rPr>
                <w:sz w:val="20"/>
                <w:szCs w:val="20"/>
              </w:rPr>
            </w:pPr>
            <w:r>
              <w:rPr>
                <w:sz w:val="20"/>
                <w:szCs w:val="20"/>
              </w:rPr>
              <w:t xml:space="preserve">Hacia la mitad de su página home se localiza </w:t>
            </w:r>
            <w:r w:rsidR="001B0957">
              <w:rPr>
                <w:sz w:val="20"/>
                <w:szCs w:val="20"/>
              </w:rPr>
              <w:t xml:space="preserve">un acceso de “Transparencia” </w:t>
            </w: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C02A3">
            <w:pPr>
              <w:jc w:val="both"/>
              <w:rPr>
                <w:b/>
                <w:sz w:val="20"/>
                <w:szCs w:val="20"/>
              </w:rPr>
            </w:pPr>
          </w:p>
        </w:tc>
        <w:tc>
          <w:tcPr>
            <w:tcW w:w="3969" w:type="dxa"/>
            <w:vMerge/>
          </w:tcPr>
          <w:p w:rsidR="00CB5511" w:rsidRPr="000C6CFF" w:rsidRDefault="00CB5511" w:rsidP="00CC02A3">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C02A3">
            <w:pPr>
              <w:jc w:val="both"/>
              <w:rPr>
                <w:b/>
                <w:sz w:val="20"/>
                <w:szCs w:val="20"/>
              </w:rPr>
            </w:pPr>
          </w:p>
        </w:tc>
        <w:tc>
          <w:tcPr>
            <w:tcW w:w="3969" w:type="dxa"/>
            <w:vMerge/>
          </w:tcPr>
          <w:p w:rsidR="00CB5511" w:rsidRPr="000C6CFF" w:rsidRDefault="00CB5511" w:rsidP="00CC02A3">
            <w:pPr>
              <w:jc w:val="both"/>
              <w:rPr>
                <w:sz w:val="20"/>
                <w:szCs w:val="20"/>
              </w:rPr>
            </w:pPr>
          </w:p>
        </w:tc>
      </w:tr>
    </w:tbl>
    <w:p w:rsidR="00CB5511" w:rsidRDefault="00CB5511" w:rsidP="00CC02A3">
      <w:pPr>
        <w:jc w:val="both"/>
      </w:pPr>
    </w:p>
    <w:p w:rsidR="00CB5511" w:rsidRDefault="00CB5511" w:rsidP="00CC02A3">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CC02A3">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CC02A3">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val="restart"/>
          </w:tcPr>
          <w:p w:rsidR="00932008" w:rsidRPr="00932008" w:rsidRDefault="001B0957" w:rsidP="00080194">
            <w:pPr>
              <w:jc w:val="both"/>
              <w:rPr>
                <w:sz w:val="20"/>
                <w:szCs w:val="20"/>
              </w:rPr>
            </w:pPr>
            <w:r>
              <w:rPr>
                <w:sz w:val="20"/>
                <w:szCs w:val="20"/>
              </w:rPr>
              <w:t xml:space="preserve">En el acceso de “Transparencia” se estructura en </w:t>
            </w:r>
            <w:r w:rsidR="00080194">
              <w:rPr>
                <w:sz w:val="20"/>
                <w:szCs w:val="20"/>
              </w:rPr>
              <w:t>seis</w:t>
            </w:r>
            <w:r>
              <w:rPr>
                <w:sz w:val="20"/>
                <w:szCs w:val="20"/>
              </w:rPr>
              <w:t xml:space="preserve"> apartados: Información </w:t>
            </w:r>
            <w:r w:rsidR="00080194">
              <w:rPr>
                <w:sz w:val="20"/>
                <w:szCs w:val="20"/>
              </w:rPr>
              <w:t>institucional, Información económica, Información estadística, Registro de Actividades de Tratamiento, sistema de gestión de Seguridad de la información y Contacte con su Colegio</w:t>
            </w:r>
            <w:r>
              <w:rPr>
                <w:sz w:val="20"/>
                <w:szCs w:val="20"/>
              </w:rPr>
              <w:t xml:space="preserve"> </w:t>
            </w: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1B0957" w:rsidP="00CC02A3">
            <w:pPr>
              <w:jc w:val="both"/>
              <w:rPr>
                <w:b/>
                <w:sz w:val="20"/>
                <w:szCs w:val="20"/>
              </w:rPr>
            </w:pPr>
            <w:r>
              <w:rPr>
                <w:b/>
                <w:sz w:val="20"/>
                <w:szCs w:val="20"/>
              </w:rPr>
              <w:t>x</w:t>
            </w:r>
          </w:p>
        </w:tc>
        <w:tc>
          <w:tcPr>
            <w:tcW w:w="3977" w:type="dxa"/>
            <w:vMerge/>
          </w:tcPr>
          <w:p w:rsidR="00932008" w:rsidRPr="00932008" w:rsidRDefault="00932008" w:rsidP="00CC02A3">
            <w:pPr>
              <w:jc w:val="both"/>
              <w:rPr>
                <w:sz w:val="20"/>
                <w:szCs w:val="20"/>
              </w:rPr>
            </w:pP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se presenta dispersa sin agrupación ni ordenación alguna</w:t>
            </w:r>
          </w:p>
        </w:tc>
        <w:tc>
          <w:tcPr>
            <w:tcW w:w="425" w:type="dxa"/>
            <w:vAlign w:val="center"/>
          </w:tcPr>
          <w:p w:rsidR="00932008" w:rsidRPr="00D1242F" w:rsidRDefault="00932008" w:rsidP="00CC02A3">
            <w:pPr>
              <w:jc w:val="both"/>
              <w:rPr>
                <w:sz w:val="24"/>
                <w:szCs w:val="24"/>
              </w:rPr>
            </w:pPr>
          </w:p>
        </w:tc>
        <w:tc>
          <w:tcPr>
            <w:tcW w:w="3977" w:type="dxa"/>
            <w:vMerge/>
          </w:tcPr>
          <w:p w:rsidR="00932008" w:rsidRPr="00932008" w:rsidRDefault="00932008" w:rsidP="00CC02A3">
            <w:pPr>
              <w:jc w:val="both"/>
              <w:rPr>
                <w:sz w:val="20"/>
                <w:szCs w:val="20"/>
              </w:rPr>
            </w:pPr>
          </w:p>
        </w:tc>
      </w:tr>
    </w:tbl>
    <w:p w:rsidR="003C63A1" w:rsidRDefault="00080194" w:rsidP="00080194">
      <w:pPr>
        <w:jc w:val="center"/>
      </w:pPr>
      <w:r>
        <w:rPr>
          <w:noProof/>
        </w:rPr>
        <w:drawing>
          <wp:inline distT="0" distB="0" distL="0" distR="0" wp14:anchorId="19C8AE73" wp14:editId="6067878D">
            <wp:extent cx="6480704" cy="3672000"/>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7984" t="3927" r="1482" b="4834"/>
                    <a:stretch/>
                  </pic:blipFill>
                  <pic:spPr bwMode="auto">
                    <a:xfrm>
                      <a:off x="0" y="0"/>
                      <a:ext cx="6480704" cy="3672000"/>
                    </a:xfrm>
                    <a:prstGeom prst="rect">
                      <a:avLst/>
                    </a:prstGeom>
                    <a:ln>
                      <a:noFill/>
                    </a:ln>
                    <a:extLst>
                      <a:ext uri="{53640926-AAD7-44D8-BBD7-CCE9431645EC}">
                        <a14:shadowObscured xmlns:a14="http://schemas.microsoft.com/office/drawing/2010/main"/>
                      </a:ext>
                    </a:extLst>
                  </pic:spPr>
                </pic:pic>
              </a:graphicData>
            </a:graphic>
          </wp:inline>
        </w:drawing>
      </w:r>
    </w:p>
    <w:p w:rsidR="00080194" w:rsidRDefault="00080194">
      <w:r>
        <w:br w:type="page"/>
      </w:r>
    </w:p>
    <w:p w:rsidR="003C63A1" w:rsidRDefault="003C63A1"/>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C77304">
        <w:rPr>
          <w:rStyle w:val="Ttulo2Car"/>
          <w:color w:val="00642D"/>
          <w:lang w:bidi="es-ES"/>
        </w:rPr>
        <w:t xml:space="preserve"> y</w:t>
      </w:r>
      <w:r w:rsidRPr="00C33A23">
        <w:rPr>
          <w:rStyle w:val="Ttulo2Car"/>
          <w:color w:val="00642D"/>
          <w:lang w:bidi="es-ES"/>
        </w:rPr>
        <w:t xml:space="preserve"> Organizativa</w:t>
      </w:r>
      <w:r w:rsidR="001561A4" w:rsidRPr="00C33A23">
        <w:rPr>
          <w:rStyle w:val="Ttulo2Ca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3C63A1"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080194" w:rsidP="00DE4548">
            <w:pPr>
              <w:pStyle w:val="Cuerpodelboletn"/>
              <w:spacing w:before="120" w:after="120" w:line="312" w:lineRule="auto"/>
              <w:rPr>
                <w:rStyle w:val="Ttulo2Car"/>
                <w:sz w:val="20"/>
                <w:szCs w:val="20"/>
                <w:lang w:bidi="es-ES"/>
              </w:rPr>
            </w:pPr>
            <w:r>
              <w:t>En cuanto a la Ley de Colegios Profesionales se remite al BOE en su versión consolidad. No así respecto de los Estatutos, en los que se carece de referencias que permitan conocer la última vez que se llevó a cabo su revisión o actualización.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080194">
            <w:pPr>
              <w:pStyle w:val="Cuerpodelboletn"/>
              <w:spacing w:before="120" w:after="120" w:line="312" w:lineRule="auto"/>
              <w:rPr>
                <w:rStyle w:val="Ttulo2Car"/>
                <w:sz w:val="20"/>
                <w:szCs w:val="20"/>
                <w:lang w:bidi="es-ES"/>
              </w:rPr>
            </w:pPr>
            <w:r>
              <w:t xml:space="preserve">La información </w:t>
            </w:r>
            <w:r w:rsidR="00080194">
              <w:t xml:space="preserve">estás fechada pero carece </w:t>
            </w:r>
            <w:r>
              <w:t>de referencia</w:t>
            </w:r>
            <w:r w:rsidR="00080194">
              <w:t>s</w:t>
            </w:r>
            <w:r>
              <w:t xml:space="preserve"> que permita</w:t>
            </w:r>
            <w:r w:rsidR="00080194">
              <w:t>n</w:t>
            </w:r>
            <w:r>
              <w:t xml:space="preserve"> conocer la última vez que se llevó a cabo su revisión o actualización.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080194" w:rsidP="00E3088D">
            <w:pPr>
              <w:pStyle w:val="Cuerpodelboletn"/>
              <w:spacing w:before="120" w:after="120" w:line="312" w:lineRule="auto"/>
              <w:rPr>
                <w:rStyle w:val="Ttulo2Car"/>
                <w:sz w:val="20"/>
                <w:szCs w:val="20"/>
                <w:lang w:bidi="es-ES"/>
              </w:rPr>
            </w:pPr>
            <w:r w:rsidRPr="00080194">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34195" w:rsidP="0086633A">
            <w:pPr>
              <w:pStyle w:val="Cuerpodelboletn"/>
              <w:spacing w:before="120" w:after="120" w:line="312" w:lineRule="auto"/>
              <w:rPr>
                <w:rStyle w:val="Ttulo2Car"/>
                <w:sz w:val="20"/>
                <w:szCs w:val="20"/>
                <w:lang w:bidi="es-ES"/>
              </w:rPr>
            </w:pP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34195" w:rsidP="00DE4548">
            <w:pPr>
              <w:pStyle w:val="Cuerpodelboletn"/>
              <w:spacing w:before="120" w:after="120" w:line="312" w:lineRule="auto"/>
              <w:rPr>
                <w:rStyle w:val="Ttulo2Car"/>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AD0DA7" w:rsidP="00E3088D">
            <w:pPr>
              <w:pStyle w:val="Cuerpodelboletn"/>
              <w:spacing w:before="120" w:after="120" w:line="312" w:lineRule="auto"/>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B25A56" w:rsidRDefault="00E34195" w:rsidP="00B25A56">
            <w:pPr>
              <w:pStyle w:val="Cuerpodelboletn"/>
              <w:spacing w:before="120" w:after="120" w:line="312" w:lineRule="auto"/>
              <w:rPr>
                <w:rStyle w:val="Ttulo2Car"/>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DE4548">
            <w:pPr>
              <w:pStyle w:val="Cuerpodelboletn"/>
              <w:spacing w:before="120" w:after="120" w:line="312" w:lineRule="auto"/>
              <w:rPr>
                <w:rStyle w:val="Ttulo2Car"/>
                <w:sz w:val="20"/>
                <w:szCs w:val="20"/>
                <w:lang w:bidi="es-ES"/>
              </w:rPr>
            </w:pPr>
            <w: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86633A" w:rsidP="00E3088D">
            <w:pPr>
              <w:pStyle w:val="Cuerpodelboletn"/>
              <w:spacing w:before="120" w:after="120" w:line="312" w:lineRule="auto"/>
              <w:rPr>
                <w:rStyle w:val="Ttulo2Car"/>
                <w:sz w:val="20"/>
                <w:szCs w:val="20"/>
                <w:lang w:bidi="es-ES"/>
              </w:rPr>
            </w:pPr>
            <w:r w:rsidRPr="0086633A">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r>
    </w:tbl>
    <w:p w:rsidR="00E3088D" w:rsidRPr="0092723A" w:rsidRDefault="00E3088D" w:rsidP="00E3088D">
      <w:pPr>
        <w:pStyle w:val="Cuerpodelboletn"/>
        <w:spacing w:before="120" w:after="120" w:line="312" w:lineRule="auto"/>
        <w:ind w:left="360"/>
        <w:rPr>
          <w:rStyle w:val="Ttulo2Car"/>
          <w:i/>
          <w:lang w:bidi="es-ES"/>
        </w:rPr>
      </w:pPr>
    </w:p>
    <w:p w:rsidR="00ED2759" w:rsidRDefault="00ED2759">
      <w:pPr>
        <w:rPr>
          <w:rStyle w:val="Ttulo2Car"/>
          <w:lang w:bidi="es-ES"/>
        </w:rPr>
      </w:pPr>
      <w:r>
        <w:rPr>
          <w:rStyle w:val="Ttulo2Car"/>
          <w:lang w:bidi="es-ES"/>
        </w:rPr>
        <w:br w:type="page"/>
      </w:r>
    </w:p>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w:t>
      </w:r>
      <w:r w:rsidR="00C77304">
        <w:rPr>
          <w:rStyle w:val="Ttulo2Car"/>
          <w:color w:val="00642D"/>
          <w:lang w:bidi="es-ES"/>
        </w:rPr>
        <w:t xml:space="preserve"> y</w:t>
      </w:r>
      <w:r w:rsidRPr="00C33A23">
        <w:rPr>
          <w:rStyle w:val="Ttulo2Car"/>
          <w:color w:val="00642D"/>
          <w:lang w:bidi="es-ES"/>
        </w:rPr>
        <w:t xml:space="preserve"> Organizativa </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D0DA7" w:rsidRDefault="00AD0DA7">
                            <w:pPr>
                              <w:rPr>
                                <w:b/>
                                <w:color w:val="00642D"/>
                              </w:rPr>
                            </w:pPr>
                            <w:r w:rsidRPr="00BD4582">
                              <w:rPr>
                                <w:b/>
                                <w:color w:val="00642D"/>
                              </w:rPr>
                              <w:t>Contenidos</w:t>
                            </w:r>
                          </w:p>
                          <w:p w:rsidR="00AD0DA7" w:rsidRDefault="00AD0DA7" w:rsidP="00ED2759">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001D7F7C" w:rsidRPr="001D7F7C">
                              <w:rPr>
                                <w:b/>
                                <w:lang w:bidi="es-ES"/>
                              </w:rPr>
                              <w:t>r</w:t>
                            </w:r>
                            <w:r w:rsidRPr="001D7F7C">
                              <w:rPr>
                                <w:b/>
                                <w:lang w:bidi="es-ES"/>
                              </w:rPr>
                              <w:t>ecogen</w:t>
                            </w:r>
                            <w:r>
                              <w:rPr>
                                <w:lang w:bidi="es-ES"/>
                              </w:rPr>
                              <w:t xml:space="preserve"> la totalidad de las informaciones contempladas en los artículos 6 y 6 bis de la LTAIBG aplicables a esta corporación:</w:t>
                            </w:r>
                          </w:p>
                          <w:p w:rsidR="00AD0DA7" w:rsidRDefault="00AD0DA7">
                            <w:pPr>
                              <w:rPr>
                                <w:b/>
                                <w:color w:val="00642D"/>
                              </w:rPr>
                            </w:pPr>
                          </w:p>
                          <w:p w:rsidR="00AD0DA7" w:rsidRDefault="00AD0DA7">
                            <w:pPr>
                              <w:rPr>
                                <w:b/>
                                <w:color w:val="00642D"/>
                              </w:rPr>
                            </w:pPr>
                            <w:r>
                              <w:rPr>
                                <w:b/>
                                <w:color w:val="00642D"/>
                              </w:rPr>
                              <w:t>Calidad de la Información</w:t>
                            </w:r>
                          </w:p>
                          <w:p w:rsidR="00AD0DA7" w:rsidRPr="00822B8D" w:rsidRDefault="00AD0DA7" w:rsidP="00ED2759">
                            <w:pPr>
                              <w:pStyle w:val="Prrafodelista"/>
                              <w:numPr>
                                <w:ilvl w:val="0"/>
                                <w:numId w:val="4"/>
                              </w:numPr>
                              <w:spacing w:before="120" w:after="120" w:line="312" w:lineRule="auto"/>
                              <w:ind w:left="0" w:firstLine="0"/>
                              <w:jc w:val="both"/>
                              <w:rPr>
                                <w:b/>
                                <w:color w:val="00642D"/>
                              </w:rPr>
                            </w:pPr>
                            <w:r>
                              <w:rPr>
                                <w:lang w:bidi="es-ES"/>
                              </w:rPr>
                              <w:t>En alguna de las informaciones publicadas no</w:t>
                            </w:r>
                            <w:r>
                              <w:t xml:space="preserve"> existen referencias a la fecha en la que se realizó la última revisión o actualización de la misma.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AD0DA7" w:rsidRDefault="00AD0DA7">
                      <w:pPr>
                        <w:rPr>
                          <w:b/>
                          <w:color w:val="00642D"/>
                        </w:rPr>
                      </w:pPr>
                      <w:r w:rsidRPr="00BD4582">
                        <w:rPr>
                          <w:b/>
                          <w:color w:val="00642D"/>
                        </w:rPr>
                        <w:t>Contenidos</w:t>
                      </w:r>
                    </w:p>
                    <w:p w:rsidR="00AD0DA7" w:rsidRDefault="00AD0DA7" w:rsidP="00ED2759">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001D7F7C" w:rsidRPr="001D7F7C">
                        <w:rPr>
                          <w:b/>
                          <w:lang w:bidi="es-ES"/>
                        </w:rPr>
                        <w:t>r</w:t>
                      </w:r>
                      <w:r w:rsidRPr="001D7F7C">
                        <w:rPr>
                          <w:b/>
                          <w:lang w:bidi="es-ES"/>
                        </w:rPr>
                        <w:t>ecogen</w:t>
                      </w:r>
                      <w:r>
                        <w:rPr>
                          <w:lang w:bidi="es-ES"/>
                        </w:rPr>
                        <w:t xml:space="preserve"> la totalidad de las informaciones contempladas en los artículos 6 y 6 bis de la LTAIBG aplicables a esta corporación:</w:t>
                      </w:r>
                    </w:p>
                    <w:p w:rsidR="00AD0DA7" w:rsidRDefault="00AD0DA7">
                      <w:pPr>
                        <w:rPr>
                          <w:b/>
                          <w:color w:val="00642D"/>
                        </w:rPr>
                      </w:pPr>
                    </w:p>
                    <w:p w:rsidR="00AD0DA7" w:rsidRDefault="00AD0DA7">
                      <w:pPr>
                        <w:rPr>
                          <w:b/>
                          <w:color w:val="00642D"/>
                        </w:rPr>
                      </w:pPr>
                      <w:r>
                        <w:rPr>
                          <w:b/>
                          <w:color w:val="00642D"/>
                        </w:rPr>
                        <w:t>Calidad de la Información</w:t>
                      </w:r>
                    </w:p>
                    <w:p w:rsidR="00AD0DA7" w:rsidRPr="00822B8D" w:rsidRDefault="00AD0DA7" w:rsidP="00ED2759">
                      <w:pPr>
                        <w:pStyle w:val="Prrafodelista"/>
                        <w:numPr>
                          <w:ilvl w:val="0"/>
                          <w:numId w:val="4"/>
                        </w:numPr>
                        <w:spacing w:before="120" w:after="120" w:line="312" w:lineRule="auto"/>
                        <w:ind w:left="0" w:firstLine="0"/>
                        <w:jc w:val="both"/>
                        <w:rPr>
                          <w:b/>
                          <w:color w:val="00642D"/>
                        </w:rPr>
                      </w:pPr>
                      <w:r>
                        <w:rPr>
                          <w:lang w:bidi="es-ES"/>
                        </w:rPr>
                        <w:t>En alguna de las informaciones publicadas no</w:t>
                      </w:r>
                      <w:r>
                        <w:t xml:space="preserve"> existen referencias a la fecha en la que se realizó la última revisión o actualización de la misma.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95773B">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w:t>
      </w:r>
      <w:r w:rsidR="00C77304">
        <w:rPr>
          <w:rStyle w:val="Ttulo2Car"/>
          <w:color w:val="00642D"/>
          <w:lang w:bidi="es-ES"/>
        </w:rPr>
        <w:t xml:space="preserve"> y</w:t>
      </w:r>
      <w:r>
        <w:rPr>
          <w:rStyle w:val="Ttulo2Car"/>
          <w:color w:val="00642D"/>
          <w:lang w:bidi="es-ES"/>
        </w:rPr>
        <w:t xml:space="preserve"> Presupuestaria</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7730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B26923">
            <w:pPr>
              <w:pStyle w:val="Cuerpodelboletn"/>
              <w:spacing w:before="120" w:after="120" w:line="312" w:lineRule="auto"/>
              <w:rPr>
                <w:rStyle w:val="Ttulo2Car"/>
                <w:sz w:val="20"/>
                <w:szCs w:val="20"/>
                <w:lang w:bidi="es-ES"/>
              </w:rPr>
            </w:pPr>
            <w:r w:rsidRPr="00DE4548">
              <w:t>No se ha localizado información</w:t>
            </w:r>
            <w:r w:rsidR="00B25A56">
              <w:t>. Se informa que el Colegio no se encuentra sometido a la Ley de Contratos del Sector Público, pero ello no excluye que deba publicar</w:t>
            </w:r>
            <w:r w:rsidR="00B26923">
              <w:t xml:space="preserve"> los contratos cuyo objeto sea la proyección del ejercicio de sus funciones </w:t>
            </w:r>
            <w:r w:rsidR="008758E3">
              <w:t>públicas.</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B26923" w:rsidRDefault="00B26923" w:rsidP="009609E9">
            <w:pPr>
              <w:pStyle w:val="Cuerpodelboletn"/>
              <w:spacing w:before="120" w:after="120" w:line="312" w:lineRule="auto"/>
              <w:rPr>
                <w:rStyle w:val="Ttulo2Car"/>
                <w:b w:val="0"/>
                <w:color w:val="auto"/>
                <w:sz w:val="24"/>
                <w:szCs w:val="24"/>
                <w:lang w:bidi="es-ES"/>
              </w:rPr>
            </w:pPr>
            <w:r w:rsidRPr="00B2692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B26923" w:rsidP="00B26923">
            <w:pPr>
              <w:pStyle w:val="Cuerpodelboletn"/>
              <w:spacing w:before="120" w:after="120" w:line="312" w:lineRule="auto"/>
              <w:rPr>
                <w:rStyle w:val="Ttulo2Car"/>
                <w:sz w:val="20"/>
                <w:szCs w:val="20"/>
                <w:lang w:bidi="es-ES"/>
              </w:rPr>
            </w:pPr>
            <w:r>
              <w:t>La información carece de referencias que permitan conocer la última vez que se llevó a cabo su revisión o actualización.</w:t>
            </w:r>
          </w:p>
        </w:tc>
      </w:tr>
      <w:tr w:rsidR="00610994" w:rsidRPr="00CB5511" w:rsidTr="0081737A">
        <w:trPr>
          <w:trHeight w:val="1675"/>
        </w:trPr>
        <w:tc>
          <w:tcPr>
            <w:tcW w:w="1024" w:type="dxa"/>
            <w:tcBorders>
              <w:right w:val="single" w:sz="4" w:space="0" w:color="00642D"/>
            </w:tcBorders>
            <w:shd w:val="clear" w:color="auto" w:fill="00642D"/>
            <w:textDirection w:val="btLr"/>
            <w:vAlign w:val="center"/>
          </w:tcPr>
          <w:p w:rsidR="00610994" w:rsidRDefault="00610994"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rsidR="00610994" w:rsidRPr="009609E9" w:rsidRDefault="00610994" w:rsidP="00BB594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Encomiendas de gestión </w:t>
            </w:r>
          </w:p>
        </w:tc>
        <w:tc>
          <w:tcPr>
            <w:tcW w:w="567" w:type="dxa"/>
            <w:tcBorders>
              <w:top w:val="single" w:sz="4" w:space="0" w:color="00642D"/>
              <w:left w:val="single" w:sz="4" w:space="0" w:color="00642D"/>
              <w:bottom w:val="single" w:sz="4" w:space="0" w:color="00642D"/>
              <w:right w:val="single" w:sz="4" w:space="0" w:color="00642D"/>
            </w:tcBorders>
          </w:tcPr>
          <w:p w:rsidR="00610994" w:rsidRPr="00B26923" w:rsidRDefault="00B26923" w:rsidP="009609E9">
            <w:pPr>
              <w:pStyle w:val="Cuerpodelboletn"/>
              <w:spacing w:before="120" w:after="120" w:line="312" w:lineRule="auto"/>
              <w:rPr>
                <w:rStyle w:val="Ttulo2Car"/>
                <w:b w:val="0"/>
                <w:color w:val="auto"/>
                <w:sz w:val="24"/>
                <w:szCs w:val="24"/>
                <w:lang w:bidi="es-ES"/>
              </w:rPr>
            </w:pPr>
            <w:r w:rsidRPr="00B2692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610994" w:rsidRPr="004709E0" w:rsidRDefault="00B26923" w:rsidP="00B26923">
            <w:pPr>
              <w:pStyle w:val="Cuerpodelboletn"/>
              <w:spacing w:before="120" w:after="120" w:line="312" w:lineRule="auto"/>
              <w:rPr>
                <w:color w:val="FF0000"/>
                <w:sz w:val="20"/>
                <w:szCs w:val="20"/>
              </w:rPr>
            </w:pPr>
            <w:r>
              <w:t>Junto a los restantes convenios. La información carece de referencias que permitan conocer la última vez que se llevó a cabo su revisión o actualización.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4709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F54C6B" w:rsidP="00B26923">
            <w:pPr>
              <w:pStyle w:val="Cuerpodelboletn"/>
              <w:spacing w:before="120" w:after="120" w:line="312" w:lineRule="auto"/>
              <w:rPr>
                <w:rStyle w:val="Ttulo2Car"/>
                <w:sz w:val="20"/>
                <w:szCs w:val="20"/>
                <w:lang w:bidi="es-ES"/>
              </w:rPr>
            </w:pPr>
            <w:r w:rsidRPr="00DE4548">
              <w:t>No se ha localizado información</w:t>
            </w:r>
            <w:r w:rsidR="00B26923">
              <w:t xml:space="preserve">. </w:t>
            </w:r>
            <w:r w:rsidR="008758E3">
              <w:t xml:space="preserve">Informa que el Colegio no concede ayudas públicas ni subvenciones, pero no publica las ayudas y subvenciones públicas percibidas. </w:t>
            </w:r>
          </w:p>
        </w:tc>
      </w:tr>
    </w:tbl>
    <w:p w:rsidR="00B26923" w:rsidRDefault="00B26923" w:rsidP="00C33A23">
      <w:pPr>
        <w:pStyle w:val="Cuerpodelboletn"/>
        <w:spacing w:before="120" w:after="120" w:line="312" w:lineRule="auto"/>
        <w:ind w:left="360"/>
        <w:rPr>
          <w:rStyle w:val="Ttulo2Car"/>
          <w:color w:val="00642D"/>
          <w:lang w:bidi="es-ES"/>
        </w:rPr>
      </w:pPr>
    </w:p>
    <w:p w:rsidR="00B26923" w:rsidRDefault="00B26923">
      <w:pPr>
        <w:rPr>
          <w:rStyle w:val="Ttulo2Car"/>
          <w:color w:val="00642D"/>
          <w:lang w:bidi="es-ES"/>
        </w:rPr>
      </w:pPr>
      <w:r>
        <w:rPr>
          <w:rStyle w:val="Ttulo2Car"/>
          <w:color w:val="00642D"/>
          <w:lang w:bidi="es-ES"/>
        </w:rPr>
        <w:br w:type="page"/>
      </w:r>
    </w:p>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w:t>
      </w:r>
      <w:r w:rsidR="00BD4582">
        <w:rPr>
          <w:rStyle w:val="Ttulo2Car"/>
          <w:color w:val="00642D"/>
          <w:lang w:bidi="es-ES"/>
        </w:rPr>
        <w:t>Económica</w:t>
      </w:r>
      <w:r w:rsidR="00C77304">
        <w:rPr>
          <w:rStyle w:val="Ttulo2Car"/>
          <w:color w:val="00642D"/>
          <w:lang w:bidi="es-ES"/>
        </w:rPr>
        <w:t xml:space="preserve"> y</w:t>
      </w:r>
      <w:r w:rsidR="00BD4582">
        <w:rPr>
          <w:rStyle w:val="Ttulo2Car"/>
          <w:color w:val="00642D"/>
          <w:lang w:bidi="es-ES"/>
        </w:rPr>
        <w:t xml:space="preserve"> Presupuestaria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341947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419475"/>
                        </a:xfrm>
                        <a:prstGeom prst="rect">
                          <a:avLst/>
                        </a:prstGeom>
                        <a:solidFill>
                          <a:srgbClr val="FFFFFF"/>
                        </a:solidFill>
                        <a:ln w="9525">
                          <a:solidFill>
                            <a:srgbClr val="000000"/>
                          </a:solidFill>
                          <a:miter lim="800000"/>
                          <a:headEnd/>
                          <a:tailEnd/>
                        </a:ln>
                      </wps:spPr>
                      <wps:txbx>
                        <w:txbxContent>
                          <w:p w:rsidR="00AD0DA7" w:rsidRDefault="00AD0DA7" w:rsidP="00BD4582">
                            <w:pPr>
                              <w:rPr>
                                <w:b/>
                                <w:color w:val="00642D"/>
                              </w:rPr>
                            </w:pPr>
                            <w:r w:rsidRPr="00BD4582">
                              <w:rPr>
                                <w:b/>
                                <w:color w:val="00642D"/>
                              </w:rPr>
                              <w:t>Contenidos</w:t>
                            </w:r>
                          </w:p>
                          <w:p w:rsidR="00AD0DA7" w:rsidRDefault="00AD0DA7" w:rsidP="00B26923">
                            <w:pPr>
                              <w:spacing w:before="120" w:after="120" w:line="312" w:lineRule="auto"/>
                              <w:ind w:left="360"/>
                              <w:jc w:val="both"/>
                              <w:rPr>
                                <w:lang w:bidi="es-ES"/>
                              </w:rPr>
                            </w:pPr>
                            <w:r>
                              <w:rPr>
                                <w:lang w:bidi="es-ES"/>
                              </w:rPr>
                              <w:t xml:space="preserve">Los </w:t>
                            </w:r>
                            <w:r w:rsidRPr="00B26923">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B26923">
                              <w:rPr>
                                <w:b/>
                                <w:lang w:bidi="es-ES"/>
                              </w:rPr>
                              <w:t>no</w:t>
                            </w:r>
                            <w:r>
                              <w:rPr>
                                <w:lang w:bidi="es-ES"/>
                              </w:rPr>
                              <w:t xml:space="preserve"> </w:t>
                            </w:r>
                            <w:r w:rsidRPr="00B26923">
                              <w:rPr>
                                <w:b/>
                                <w:lang w:bidi="es-ES"/>
                              </w:rPr>
                              <w:t>recogen</w:t>
                            </w:r>
                            <w:r>
                              <w:rPr>
                                <w:lang w:bidi="es-ES"/>
                              </w:rPr>
                              <w:t xml:space="preserve"> la totalidad de las informaciones contempladas en el artículo 8 de la LTAIBG aplicables.</w:t>
                            </w:r>
                          </w:p>
                          <w:p w:rsidR="00AD0DA7" w:rsidRDefault="00AD0DA7" w:rsidP="00B26923">
                            <w:pPr>
                              <w:pStyle w:val="Prrafodelista"/>
                              <w:numPr>
                                <w:ilvl w:val="0"/>
                                <w:numId w:val="12"/>
                              </w:numPr>
                              <w:spacing w:before="120" w:after="120" w:line="312" w:lineRule="auto"/>
                              <w:jc w:val="both"/>
                              <w:rPr>
                                <w:lang w:bidi="es-ES"/>
                              </w:rPr>
                            </w:pPr>
                            <w:r w:rsidRPr="00B26923">
                              <w:rPr>
                                <w:rFonts w:eastAsia="Times New Roman" w:cs="Times New Roman"/>
                                <w:bCs/>
                                <w:szCs w:val="36"/>
                                <w:lang w:eastAsia="es-ES"/>
                              </w:rPr>
                              <w:t>No se informa sobre</w:t>
                            </w:r>
                            <w:r>
                              <w:t xml:space="preserve"> contratos celebrados cuyo objeto sea la proyección del ejercicio de sus funciones públicas </w:t>
                            </w:r>
                          </w:p>
                          <w:p w:rsidR="00AD0DA7" w:rsidRPr="00B26923" w:rsidRDefault="00AD0DA7" w:rsidP="00B26923">
                            <w:pPr>
                              <w:pStyle w:val="Prrafodelista"/>
                              <w:numPr>
                                <w:ilvl w:val="0"/>
                                <w:numId w:val="12"/>
                              </w:numPr>
                              <w:spacing w:before="120" w:after="120" w:line="312" w:lineRule="auto"/>
                              <w:jc w:val="both"/>
                              <w:rPr>
                                <w:lang w:bidi="es-ES"/>
                              </w:rPr>
                            </w:pPr>
                            <w:r>
                              <w:t xml:space="preserve">No se informa </w:t>
                            </w:r>
                            <w:r>
                              <w:rPr>
                                <w:lang w:bidi="es-ES"/>
                              </w:rPr>
                              <w:t xml:space="preserve">sobre modificaciones de los convenios </w:t>
                            </w:r>
                            <w:r w:rsidRPr="00B26923">
                              <w:rPr>
                                <w:rFonts w:cs="Arial"/>
                                <w:bCs/>
                                <w:color w:val="000000" w:themeColor="text1"/>
                                <w:szCs w:val="22"/>
                              </w:rPr>
                              <w:t xml:space="preserve">suscritos en el ejercicio de las funciones públicas que le han sido conferidas. </w:t>
                            </w:r>
                          </w:p>
                          <w:p w:rsidR="00AD0DA7" w:rsidRDefault="00AD0DA7" w:rsidP="00B26923">
                            <w:pPr>
                              <w:numPr>
                                <w:ilvl w:val="0"/>
                                <w:numId w:val="12"/>
                              </w:numPr>
                              <w:spacing w:before="120" w:after="120" w:line="312" w:lineRule="auto"/>
                              <w:jc w:val="both"/>
                              <w:rPr>
                                <w:lang w:bidi="es-ES"/>
                              </w:rPr>
                            </w:pPr>
                            <w:r>
                              <w:t>No publica las subvenciones y ayudas públicas recibidas.</w:t>
                            </w:r>
                            <w:r>
                              <w:rPr>
                                <w:lang w:bidi="es-ES"/>
                              </w:rPr>
                              <w:t xml:space="preserve"> </w:t>
                            </w:r>
                          </w:p>
                          <w:p w:rsidR="00AD0DA7" w:rsidRPr="00B26923" w:rsidRDefault="00AD0DA7" w:rsidP="00B26923">
                            <w:pPr>
                              <w:ind w:left="360"/>
                              <w:rPr>
                                <w:b/>
                                <w:color w:val="00642D"/>
                              </w:rPr>
                            </w:pPr>
                            <w:r w:rsidRPr="00B26923">
                              <w:rPr>
                                <w:b/>
                                <w:color w:val="00642D"/>
                              </w:rPr>
                              <w:t>Calidad de la Información</w:t>
                            </w:r>
                          </w:p>
                          <w:p w:rsidR="00AD0DA7" w:rsidRPr="00B26923" w:rsidRDefault="00AD0DA7" w:rsidP="00B26923">
                            <w:pPr>
                              <w:pStyle w:val="Prrafodelista"/>
                              <w:numPr>
                                <w:ilvl w:val="0"/>
                                <w:numId w:val="12"/>
                              </w:numPr>
                              <w:spacing w:before="120" w:after="120" w:line="312" w:lineRule="auto"/>
                              <w:jc w:val="both"/>
                              <w:rPr>
                                <w:b/>
                                <w:color w:val="00642D"/>
                              </w:rPr>
                            </w:pPr>
                            <w:r>
                              <w:rPr>
                                <w:lang w:bidi="es-ES"/>
                              </w:rPr>
                              <w:t>En la información publicada no</w:t>
                            </w:r>
                            <w:r>
                              <w:t xml:space="preserve"> existen referencias a la fecha en la que se realizó la última revisión o actualización de la misma. </w:t>
                            </w:r>
                          </w:p>
                          <w:p w:rsidR="00AD0DA7" w:rsidRDefault="00AD0DA7" w:rsidP="00BD4582">
                            <w:pPr>
                              <w:rPr>
                                <w:b/>
                                <w:color w:val="00642D"/>
                              </w:rPr>
                            </w:pPr>
                          </w:p>
                          <w:p w:rsidR="00AD0DA7" w:rsidRDefault="00AD0DA7"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269.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">
                <v:textbox>
                  <w:txbxContent>
                    <w:p w:rsidR="00862CFA" w:rsidRDefault="00862CFA" w:rsidP="00BD4582">
                      <w:pPr>
                        <w:rPr>
                          <w:b/>
                          <w:color w:val="00642D"/>
                        </w:rPr>
                      </w:pPr>
                      <w:r w:rsidRPr="00BD4582">
                        <w:rPr>
                          <w:b/>
                          <w:color w:val="00642D"/>
                        </w:rPr>
                        <w:t>Contenidos</w:t>
                      </w:r>
                    </w:p>
                    <w:p w:rsidR="00862CFA" w:rsidRDefault="00862CFA" w:rsidP="00B26923">
                      <w:pPr>
                        <w:spacing w:before="120" w:after="120" w:line="312" w:lineRule="auto"/>
                        <w:ind w:left="360"/>
                        <w:jc w:val="both"/>
                        <w:rPr>
                          <w:lang w:bidi="es-ES"/>
                        </w:rPr>
                      </w:pPr>
                      <w:r>
                        <w:rPr>
                          <w:lang w:bidi="es-ES"/>
                        </w:rPr>
                        <w:t xml:space="preserve">Los </w:t>
                      </w:r>
                      <w:r w:rsidRPr="00B26923">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B26923">
                        <w:rPr>
                          <w:b/>
                          <w:lang w:bidi="es-ES"/>
                        </w:rPr>
                        <w:t>no</w:t>
                      </w:r>
                      <w:r>
                        <w:rPr>
                          <w:lang w:bidi="es-ES"/>
                        </w:rPr>
                        <w:t xml:space="preserve"> </w:t>
                      </w:r>
                      <w:r w:rsidRPr="00B26923">
                        <w:rPr>
                          <w:b/>
                          <w:lang w:bidi="es-ES"/>
                        </w:rPr>
                        <w:t>recogen</w:t>
                      </w:r>
                      <w:r>
                        <w:rPr>
                          <w:lang w:bidi="es-ES"/>
                        </w:rPr>
                        <w:t xml:space="preserve"> la totalidad de las informaciones contempladas en el artículo 8 de la LTAIBG aplicables.</w:t>
                      </w:r>
                    </w:p>
                    <w:p w:rsidR="00862CFA" w:rsidRDefault="00862CFA" w:rsidP="00B26923">
                      <w:pPr>
                        <w:pStyle w:val="Prrafodelista"/>
                        <w:numPr>
                          <w:ilvl w:val="0"/>
                          <w:numId w:val="12"/>
                        </w:numPr>
                        <w:spacing w:before="120" w:after="120" w:line="312" w:lineRule="auto"/>
                        <w:jc w:val="both"/>
                        <w:rPr>
                          <w:lang w:bidi="es-ES"/>
                        </w:rPr>
                      </w:pPr>
                      <w:r w:rsidRPr="00B26923">
                        <w:rPr>
                          <w:rFonts w:eastAsia="Times New Roman" w:cs="Times New Roman"/>
                          <w:bCs/>
                          <w:szCs w:val="36"/>
                          <w:lang w:eastAsia="es-ES"/>
                        </w:rPr>
                        <w:t>No se informa sobre</w:t>
                      </w:r>
                      <w:r>
                        <w:t xml:space="preserve"> contratos celebrados cuyo objeto sea la proyección del ejercicio de sus funciones públicas </w:t>
                      </w:r>
                    </w:p>
                    <w:p w:rsidR="00862CFA" w:rsidRPr="00B26923" w:rsidRDefault="00862CFA" w:rsidP="00B26923">
                      <w:pPr>
                        <w:pStyle w:val="Prrafodelista"/>
                        <w:numPr>
                          <w:ilvl w:val="0"/>
                          <w:numId w:val="12"/>
                        </w:numPr>
                        <w:spacing w:before="120" w:after="120" w:line="312" w:lineRule="auto"/>
                        <w:jc w:val="both"/>
                        <w:rPr>
                          <w:lang w:bidi="es-ES"/>
                        </w:rPr>
                      </w:pPr>
                      <w:r>
                        <w:t xml:space="preserve">No se informa </w:t>
                      </w:r>
                      <w:r>
                        <w:rPr>
                          <w:lang w:bidi="es-ES"/>
                        </w:rPr>
                        <w:t xml:space="preserve">sobre modificaciones de los convenios </w:t>
                      </w:r>
                      <w:r w:rsidRPr="00B26923">
                        <w:rPr>
                          <w:rFonts w:cs="Arial"/>
                          <w:bCs/>
                          <w:color w:val="000000" w:themeColor="text1"/>
                          <w:szCs w:val="22"/>
                        </w:rPr>
                        <w:t xml:space="preserve">suscritos en el ejercicio de las funciones públicas que le han sido conferidas. </w:t>
                      </w:r>
                    </w:p>
                    <w:p w:rsidR="00862CFA" w:rsidRDefault="00862CFA" w:rsidP="00B26923">
                      <w:pPr>
                        <w:numPr>
                          <w:ilvl w:val="0"/>
                          <w:numId w:val="12"/>
                        </w:numPr>
                        <w:spacing w:before="120" w:after="120" w:line="312" w:lineRule="auto"/>
                        <w:jc w:val="both"/>
                        <w:rPr>
                          <w:lang w:bidi="es-ES"/>
                        </w:rPr>
                      </w:pPr>
                      <w:r>
                        <w:t>No publica las subvenciones y ayudas públicas recibidas.</w:t>
                      </w:r>
                      <w:r>
                        <w:rPr>
                          <w:lang w:bidi="es-ES"/>
                        </w:rPr>
                        <w:t xml:space="preserve"> </w:t>
                      </w:r>
                    </w:p>
                    <w:p w:rsidR="00862CFA" w:rsidRPr="00B26923" w:rsidRDefault="00862CFA" w:rsidP="00B26923">
                      <w:pPr>
                        <w:ind w:left="360"/>
                        <w:rPr>
                          <w:b/>
                          <w:color w:val="00642D"/>
                        </w:rPr>
                      </w:pPr>
                      <w:r w:rsidRPr="00B26923">
                        <w:rPr>
                          <w:b/>
                          <w:color w:val="00642D"/>
                        </w:rPr>
                        <w:t>Calidad de la Información</w:t>
                      </w:r>
                    </w:p>
                    <w:p w:rsidR="00862CFA" w:rsidRPr="00B26923" w:rsidRDefault="00862CFA" w:rsidP="00B26923">
                      <w:pPr>
                        <w:pStyle w:val="Prrafodelista"/>
                        <w:numPr>
                          <w:ilvl w:val="0"/>
                          <w:numId w:val="12"/>
                        </w:numPr>
                        <w:spacing w:before="120" w:after="120" w:line="312" w:lineRule="auto"/>
                        <w:jc w:val="both"/>
                        <w:rPr>
                          <w:b/>
                          <w:color w:val="00642D"/>
                        </w:rPr>
                      </w:pPr>
                      <w:r>
                        <w:rPr>
                          <w:lang w:bidi="es-ES"/>
                        </w:rPr>
                        <w:t>En la información publicada no</w:t>
                      </w:r>
                      <w:r>
                        <w:t xml:space="preserve"> existen referencias a la fecha en la que se realizó la última revisión o actualización de la misma. </w:t>
                      </w:r>
                    </w:p>
                    <w:p w:rsidR="00862CFA" w:rsidRDefault="00862CFA" w:rsidP="00BD4582">
                      <w:pPr>
                        <w:rPr>
                          <w:b/>
                          <w:color w:val="00642D"/>
                        </w:rPr>
                      </w:pPr>
                    </w:p>
                    <w:p w:rsidR="00862CFA" w:rsidRDefault="00862CFA"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B26923" w:rsidRDefault="00B26923" w:rsidP="00E3088D">
      <w:pPr>
        <w:pStyle w:val="Cuerpodelboletn"/>
        <w:spacing w:before="120" w:after="120" w:line="312" w:lineRule="auto"/>
        <w:ind w:left="360"/>
        <w:rPr>
          <w:rStyle w:val="Ttulo2Car"/>
          <w:lang w:bidi="es-ES"/>
        </w:rPr>
      </w:pPr>
    </w:p>
    <w:p w:rsidR="00B26923" w:rsidRDefault="00B26923" w:rsidP="00E3088D">
      <w:pPr>
        <w:pStyle w:val="Cuerpodelboletn"/>
        <w:spacing w:before="120" w:after="120" w:line="312" w:lineRule="auto"/>
        <w:ind w:left="360"/>
        <w:rPr>
          <w:rStyle w:val="Ttulo2Car"/>
          <w:lang w:bidi="es-ES"/>
        </w:rPr>
      </w:pPr>
    </w:p>
    <w:p w:rsidR="00B26923" w:rsidRDefault="00B26923" w:rsidP="00E3088D">
      <w:pPr>
        <w:pStyle w:val="Cuerpodelboletn"/>
        <w:spacing w:before="120" w:after="120" w:line="312" w:lineRule="auto"/>
        <w:ind w:left="360"/>
        <w:rPr>
          <w:rStyle w:val="Ttulo2Car"/>
          <w:lang w:bidi="es-ES"/>
        </w:rPr>
      </w:pPr>
    </w:p>
    <w:p w:rsidR="00B26923" w:rsidRDefault="00B26923" w:rsidP="00E3088D">
      <w:pPr>
        <w:pStyle w:val="Cuerpodelboletn"/>
        <w:spacing w:before="120" w:after="120" w:line="312" w:lineRule="auto"/>
        <w:ind w:left="360"/>
        <w:rPr>
          <w:rStyle w:val="Ttulo2Car"/>
          <w:lang w:bidi="es-ES"/>
        </w:rPr>
      </w:pPr>
    </w:p>
    <w:p w:rsidR="00BD4582" w:rsidRDefault="00BD4582">
      <w:pPr>
        <w:rPr>
          <w:b/>
          <w:color w:val="50866C"/>
          <w:sz w:val="32"/>
          <w:szCs w:val="24"/>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873875" w:rsidRPr="00FD0689" w:rsidTr="0087387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73875" w:rsidRPr="00FD0689" w:rsidRDefault="00873875" w:rsidP="00C77304">
            <w:pPr>
              <w:spacing w:before="120" w:after="120" w:line="312" w:lineRule="auto"/>
              <w:rPr>
                <w:rFonts w:cs="Calibri"/>
                <w:sz w:val="16"/>
                <w:szCs w:val="16"/>
              </w:rPr>
            </w:pPr>
            <w:r w:rsidRPr="00FD0689">
              <w:rPr>
                <w:rFonts w:cs="Calibri"/>
                <w:sz w:val="16"/>
                <w:szCs w:val="16"/>
              </w:rPr>
              <w:t>Institucional</w:t>
            </w:r>
            <w:r>
              <w:rPr>
                <w:rFonts w:cs="Calibri"/>
                <w:sz w:val="16"/>
                <w:szCs w:val="16"/>
              </w:rPr>
              <w:t xml:space="preserve"> y </w:t>
            </w:r>
            <w:r w:rsidRPr="00FD0689">
              <w:rPr>
                <w:rFonts w:cs="Calibri"/>
                <w:sz w:val="16"/>
                <w:szCs w:val="16"/>
              </w:rPr>
              <w:t xml:space="preserve"> Organizativa</w:t>
            </w:r>
          </w:p>
        </w:tc>
        <w:tc>
          <w:tcPr>
            <w:tcW w:w="0" w:type="auto"/>
            <w:tcBorders>
              <w:left w:val="single" w:sz="18" w:space="0" w:color="FFFFFF" w:themeColor="background1"/>
            </w:tcBorders>
            <w:noWrap/>
            <w:vAlign w:val="center"/>
          </w:tcPr>
          <w:p w:rsidR="00873875" w:rsidRPr="00873875" w:rsidRDefault="00873875" w:rsidP="008738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873875">
              <w:rPr>
                <w:sz w:val="18"/>
                <w:szCs w:val="18"/>
              </w:rPr>
              <w:t>85,7</w:t>
            </w:r>
          </w:p>
        </w:tc>
        <w:tc>
          <w:tcPr>
            <w:tcW w:w="0" w:type="auto"/>
            <w:noWrap/>
            <w:vAlign w:val="center"/>
          </w:tcPr>
          <w:p w:rsidR="00873875" w:rsidRPr="00873875" w:rsidRDefault="00873875" w:rsidP="008738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873875">
              <w:rPr>
                <w:sz w:val="18"/>
                <w:szCs w:val="18"/>
              </w:rPr>
              <w:t>85,7</w:t>
            </w:r>
          </w:p>
        </w:tc>
        <w:tc>
          <w:tcPr>
            <w:tcW w:w="0" w:type="auto"/>
            <w:noWrap/>
            <w:vAlign w:val="center"/>
          </w:tcPr>
          <w:p w:rsidR="00873875" w:rsidRPr="00873875" w:rsidRDefault="00873875" w:rsidP="008738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873875">
              <w:rPr>
                <w:sz w:val="18"/>
                <w:szCs w:val="18"/>
              </w:rPr>
              <w:t>85,7</w:t>
            </w:r>
          </w:p>
        </w:tc>
        <w:tc>
          <w:tcPr>
            <w:tcW w:w="0" w:type="auto"/>
            <w:noWrap/>
            <w:vAlign w:val="center"/>
          </w:tcPr>
          <w:p w:rsidR="00873875" w:rsidRPr="00873875" w:rsidRDefault="00873875" w:rsidP="008738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873875">
              <w:rPr>
                <w:sz w:val="18"/>
                <w:szCs w:val="18"/>
              </w:rPr>
              <w:t>85,7</w:t>
            </w:r>
          </w:p>
        </w:tc>
        <w:tc>
          <w:tcPr>
            <w:tcW w:w="0" w:type="auto"/>
            <w:noWrap/>
            <w:vAlign w:val="center"/>
          </w:tcPr>
          <w:p w:rsidR="00873875" w:rsidRPr="00873875" w:rsidRDefault="00873875" w:rsidP="008738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873875">
              <w:rPr>
                <w:sz w:val="18"/>
                <w:szCs w:val="18"/>
              </w:rPr>
              <w:t>85,7</w:t>
            </w:r>
          </w:p>
        </w:tc>
        <w:tc>
          <w:tcPr>
            <w:tcW w:w="0" w:type="auto"/>
            <w:noWrap/>
            <w:vAlign w:val="center"/>
          </w:tcPr>
          <w:p w:rsidR="00873875" w:rsidRPr="00873875" w:rsidRDefault="00873875" w:rsidP="008738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873875">
              <w:rPr>
                <w:sz w:val="18"/>
                <w:szCs w:val="18"/>
              </w:rPr>
              <w:t>85,7</w:t>
            </w:r>
          </w:p>
        </w:tc>
        <w:tc>
          <w:tcPr>
            <w:tcW w:w="0" w:type="auto"/>
            <w:noWrap/>
            <w:vAlign w:val="center"/>
          </w:tcPr>
          <w:p w:rsidR="00873875" w:rsidRPr="00873875" w:rsidRDefault="00873875" w:rsidP="008738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873875">
              <w:rPr>
                <w:sz w:val="18"/>
                <w:szCs w:val="18"/>
              </w:rPr>
              <w:t>71,4</w:t>
            </w:r>
          </w:p>
        </w:tc>
        <w:tc>
          <w:tcPr>
            <w:tcW w:w="0" w:type="auto"/>
            <w:noWrap/>
            <w:vAlign w:val="center"/>
          </w:tcPr>
          <w:p w:rsidR="00873875" w:rsidRPr="00873875" w:rsidRDefault="00873875" w:rsidP="008738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873875">
              <w:rPr>
                <w:sz w:val="18"/>
                <w:szCs w:val="18"/>
              </w:rPr>
              <w:t>83,7</w:t>
            </w:r>
          </w:p>
        </w:tc>
      </w:tr>
      <w:tr w:rsidR="00A1343E" w:rsidRPr="00FD0689" w:rsidTr="00A1343E">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1343E" w:rsidRPr="00FD0689" w:rsidRDefault="00A1343E" w:rsidP="00C77304">
            <w:pPr>
              <w:spacing w:before="120" w:after="120" w:line="312" w:lineRule="auto"/>
              <w:jc w:val="both"/>
              <w:rPr>
                <w:rFonts w:cs="Calibri"/>
                <w:sz w:val="16"/>
                <w:szCs w:val="16"/>
              </w:rPr>
            </w:pPr>
            <w:r w:rsidRPr="00FD0689">
              <w:rPr>
                <w:rFonts w:cs="Calibri"/>
                <w:sz w:val="16"/>
                <w:szCs w:val="16"/>
              </w:rPr>
              <w:t xml:space="preserve">Económica </w:t>
            </w:r>
            <w:r>
              <w:rPr>
                <w:rFonts w:cs="Calibri"/>
                <w:sz w:val="16"/>
                <w:szCs w:val="16"/>
              </w:rPr>
              <w:t xml:space="preserve"> y </w:t>
            </w:r>
            <w:r w:rsidRPr="00FD0689">
              <w:rPr>
                <w:rFonts w:cs="Calibri"/>
                <w:sz w:val="16"/>
                <w:szCs w:val="16"/>
              </w:rPr>
              <w:t xml:space="preserve"> Presupuestaria </w:t>
            </w:r>
          </w:p>
        </w:tc>
        <w:tc>
          <w:tcPr>
            <w:tcW w:w="0" w:type="auto"/>
            <w:tcBorders>
              <w:left w:val="single" w:sz="18" w:space="0" w:color="FFFFFF" w:themeColor="background1"/>
            </w:tcBorders>
            <w:noWrap/>
            <w:vAlign w:val="center"/>
          </w:tcPr>
          <w:p w:rsidR="00A1343E" w:rsidRPr="00A1343E" w:rsidRDefault="00A1343E" w:rsidP="00A134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43E">
              <w:rPr>
                <w:sz w:val="18"/>
                <w:szCs w:val="18"/>
              </w:rPr>
              <w:t>12,2</w:t>
            </w:r>
          </w:p>
        </w:tc>
        <w:tc>
          <w:tcPr>
            <w:tcW w:w="0" w:type="auto"/>
            <w:noWrap/>
            <w:vAlign w:val="center"/>
          </w:tcPr>
          <w:p w:rsidR="00A1343E" w:rsidRPr="00A1343E" w:rsidRDefault="00A1343E" w:rsidP="00A134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43E">
              <w:rPr>
                <w:sz w:val="18"/>
                <w:szCs w:val="18"/>
              </w:rPr>
              <w:t>14,3</w:t>
            </w:r>
          </w:p>
        </w:tc>
        <w:tc>
          <w:tcPr>
            <w:tcW w:w="0" w:type="auto"/>
            <w:noWrap/>
            <w:vAlign w:val="center"/>
          </w:tcPr>
          <w:p w:rsidR="00A1343E" w:rsidRPr="00A1343E" w:rsidRDefault="00A1343E" w:rsidP="00A134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43E">
              <w:rPr>
                <w:sz w:val="18"/>
                <w:szCs w:val="18"/>
              </w:rPr>
              <w:t>14,3</w:t>
            </w:r>
          </w:p>
        </w:tc>
        <w:tc>
          <w:tcPr>
            <w:tcW w:w="0" w:type="auto"/>
            <w:noWrap/>
            <w:vAlign w:val="center"/>
          </w:tcPr>
          <w:p w:rsidR="00A1343E" w:rsidRPr="00A1343E" w:rsidRDefault="00A1343E" w:rsidP="00A134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43E">
              <w:rPr>
                <w:sz w:val="18"/>
                <w:szCs w:val="18"/>
              </w:rPr>
              <w:t>14,3</w:t>
            </w:r>
          </w:p>
        </w:tc>
        <w:tc>
          <w:tcPr>
            <w:tcW w:w="0" w:type="auto"/>
            <w:noWrap/>
            <w:vAlign w:val="center"/>
          </w:tcPr>
          <w:p w:rsidR="00A1343E" w:rsidRPr="00A1343E" w:rsidRDefault="00A1343E" w:rsidP="00A134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43E">
              <w:rPr>
                <w:sz w:val="18"/>
                <w:szCs w:val="18"/>
              </w:rPr>
              <w:t>14,3</w:t>
            </w:r>
          </w:p>
        </w:tc>
        <w:tc>
          <w:tcPr>
            <w:tcW w:w="0" w:type="auto"/>
            <w:noWrap/>
            <w:vAlign w:val="center"/>
          </w:tcPr>
          <w:p w:rsidR="00A1343E" w:rsidRPr="00A1343E" w:rsidRDefault="00A1343E" w:rsidP="00A134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43E">
              <w:rPr>
                <w:sz w:val="18"/>
                <w:szCs w:val="18"/>
              </w:rPr>
              <w:t>0,0</w:t>
            </w:r>
          </w:p>
        </w:tc>
        <w:tc>
          <w:tcPr>
            <w:tcW w:w="0" w:type="auto"/>
            <w:noWrap/>
            <w:vAlign w:val="center"/>
          </w:tcPr>
          <w:p w:rsidR="00A1343E" w:rsidRPr="00A1343E" w:rsidRDefault="00A1343E" w:rsidP="00A134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43E">
              <w:rPr>
                <w:sz w:val="18"/>
                <w:szCs w:val="18"/>
              </w:rPr>
              <w:t>7,1</w:t>
            </w:r>
          </w:p>
        </w:tc>
        <w:tc>
          <w:tcPr>
            <w:tcW w:w="0" w:type="auto"/>
            <w:noWrap/>
            <w:vAlign w:val="center"/>
          </w:tcPr>
          <w:p w:rsidR="00A1343E" w:rsidRPr="00A1343E" w:rsidRDefault="00A1343E" w:rsidP="00A134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43E">
              <w:rPr>
                <w:sz w:val="18"/>
                <w:szCs w:val="18"/>
              </w:rPr>
              <w:t>10,9</w:t>
            </w:r>
          </w:p>
        </w:tc>
      </w:tr>
      <w:tr w:rsidR="001D7F7C" w:rsidRPr="00A94BCA" w:rsidTr="001D7F7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D7F7C" w:rsidRPr="002A154B" w:rsidRDefault="001D7F7C"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1D7F7C" w:rsidRPr="001D7F7C" w:rsidRDefault="001D7F7C" w:rsidP="001D7F7C">
            <w:pPr>
              <w:jc w:val="center"/>
              <w:cnfStyle w:val="000000100000" w:firstRow="0" w:lastRow="0" w:firstColumn="0" w:lastColumn="0" w:oddVBand="0" w:evenVBand="0" w:oddHBand="1" w:evenHBand="0" w:firstRowFirstColumn="0" w:firstRowLastColumn="0" w:lastRowFirstColumn="0" w:lastRowLastColumn="0"/>
              <w:rPr>
                <w:b/>
                <w:i/>
              </w:rPr>
            </w:pPr>
            <w:r w:rsidRPr="001D7F7C">
              <w:rPr>
                <w:b/>
                <w:i/>
              </w:rPr>
              <w:t>60,4</w:t>
            </w:r>
          </w:p>
        </w:tc>
        <w:tc>
          <w:tcPr>
            <w:tcW w:w="0" w:type="auto"/>
            <w:noWrap/>
            <w:vAlign w:val="center"/>
          </w:tcPr>
          <w:p w:rsidR="001D7F7C" w:rsidRPr="001D7F7C" w:rsidRDefault="001D7F7C" w:rsidP="001D7F7C">
            <w:pPr>
              <w:jc w:val="center"/>
              <w:cnfStyle w:val="000000100000" w:firstRow="0" w:lastRow="0" w:firstColumn="0" w:lastColumn="0" w:oddVBand="0" w:evenVBand="0" w:oddHBand="1" w:evenHBand="0" w:firstRowFirstColumn="0" w:firstRowLastColumn="0" w:lastRowFirstColumn="0" w:lastRowLastColumn="0"/>
              <w:rPr>
                <w:b/>
                <w:i/>
              </w:rPr>
            </w:pPr>
            <w:r w:rsidRPr="001D7F7C">
              <w:rPr>
                <w:b/>
                <w:i/>
              </w:rPr>
              <w:t>61,5</w:t>
            </w:r>
          </w:p>
        </w:tc>
        <w:tc>
          <w:tcPr>
            <w:tcW w:w="0" w:type="auto"/>
            <w:noWrap/>
            <w:vAlign w:val="center"/>
          </w:tcPr>
          <w:p w:rsidR="001D7F7C" w:rsidRPr="001D7F7C" w:rsidRDefault="001D7F7C" w:rsidP="001D7F7C">
            <w:pPr>
              <w:jc w:val="center"/>
              <w:cnfStyle w:val="000000100000" w:firstRow="0" w:lastRow="0" w:firstColumn="0" w:lastColumn="0" w:oddVBand="0" w:evenVBand="0" w:oddHBand="1" w:evenHBand="0" w:firstRowFirstColumn="0" w:firstRowLastColumn="0" w:lastRowFirstColumn="0" w:lastRowLastColumn="0"/>
              <w:rPr>
                <w:b/>
                <w:i/>
              </w:rPr>
            </w:pPr>
            <w:r w:rsidRPr="001D7F7C">
              <w:rPr>
                <w:b/>
                <w:i/>
              </w:rPr>
              <w:t>61,5</w:t>
            </w:r>
          </w:p>
        </w:tc>
        <w:tc>
          <w:tcPr>
            <w:tcW w:w="0" w:type="auto"/>
            <w:noWrap/>
            <w:vAlign w:val="center"/>
          </w:tcPr>
          <w:p w:rsidR="001D7F7C" w:rsidRPr="001D7F7C" w:rsidRDefault="001D7F7C" w:rsidP="001D7F7C">
            <w:pPr>
              <w:jc w:val="center"/>
              <w:cnfStyle w:val="000000100000" w:firstRow="0" w:lastRow="0" w:firstColumn="0" w:lastColumn="0" w:oddVBand="0" w:evenVBand="0" w:oddHBand="1" w:evenHBand="0" w:firstRowFirstColumn="0" w:firstRowLastColumn="0" w:lastRowFirstColumn="0" w:lastRowLastColumn="0"/>
              <w:rPr>
                <w:b/>
                <w:i/>
              </w:rPr>
            </w:pPr>
            <w:r w:rsidRPr="001D7F7C">
              <w:rPr>
                <w:b/>
                <w:i/>
              </w:rPr>
              <w:t>61,5</w:t>
            </w:r>
          </w:p>
        </w:tc>
        <w:tc>
          <w:tcPr>
            <w:tcW w:w="0" w:type="auto"/>
            <w:noWrap/>
            <w:vAlign w:val="center"/>
          </w:tcPr>
          <w:p w:rsidR="001D7F7C" w:rsidRPr="001D7F7C" w:rsidRDefault="001D7F7C" w:rsidP="001D7F7C">
            <w:pPr>
              <w:jc w:val="center"/>
              <w:cnfStyle w:val="000000100000" w:firstRow="0" w:lastRow="0" w:firstColumn="0" w:lastColumn="0" w:oddVBand="0" w:evenVBand="0" w:oddHBand="1" w:evenHBand="0" w:firstRowFirstColumn="0" w:firstRowLastColumn="0" w:lastRowFirstColumn="0" w:lastRowLastColumn="0"/>
              <w:rPr>
                <w:b/>
                <w:i/>
              </w:rPr>
            </w:pPr>
            <w:r w:rsidRPr="001D7F7C">
              <w:rPr>
                <w:b/>
                <w:i/>
              </w:rPr>
              <w:t>61,5</w:t>
            </w:r>
          </w:p>
        </w:tc>
        <w:tc>
          <w:tcPr>
            <w:tcW w:w="0" w:type="auto"/>
            <w:noWrap/>
            <w:vAlign w:val="center"/>
          </w:tcPr>
          <w:p w:rsidR="001D7F7C" w:rsidRPr="001D7F7C" w:rsidRDefault="001D7F7C" w:rsidP="001D7F7C">
            <w:pPr>
              <w:jc w:val="center"/>
              <w:cnfStyle w:val="000000100000" w:firstRow="0" w:lastRow="0" w:firstColumn="0" w:lastColumn="0" w:oddVBand="0" w:evenVBand="0" w:oddHBand="1" w:evenHBand="0" w:firstRowFirstColumn="0" w:firstRowLastColumn="0" w:lastRowFirstColumn="0" w:lastRowLastColumn="0"/>
              <w:rPr>
                <w:b/>
                <w:i/>
              </w:rPr>
            </w:pPr>
            <w:r w:rsidRPr="001D7F7C">
              <w:rPr>
                <w:b/>
                <w:i/>
              </w:rPr>
              <w:t>53,8</w:t>
            </w:r>
          </w:p>
        </w:tc>
        <w:tc>
          <w:tcPr>
            <w:tcW w:w="0" w:type="auto"/>
            <w:noWrap/>
            <w:vAlign w:val="center"/>
          </w:tcPr>
          <w:p w:rsidR="001D7F7C" w:rsidRPr="001D7F7C" w:rsidRDefault="001D7F7C" w:rsidP="001D7F7C">
            <w:pPr>
              <w:jc w:val="center"/>
              <w:cnfStyle w:val="000000100000" w:firstRow="0" w:lastRow="0" w:firstColumn="0" w:lastColumn="0" w:oddVBand="0" w:evenVBand="0" w:oddHBand="1" w:evenHBand="0" w:firstRowFirstColumn="0" w:firstRowLastColumn="0" w:lastRowFirstColumn="0" w:lastRowLastColumn="0"/>
              <w:rPr>
                <w:b/>
                <w:i/>
              </w:rPr>
            </w:pPr>
            <w:r w:rsidRPr="001D7F7C">
              <w:rPr>
                <w:b/>
                <w:i/>
              </w:rPr>
              <w:t>50,0</w:t>
            </w:r>
          </w:p>
        </w:tc>
        <w:tc>
          <w:tcPr>
            <w:tcW w:w="0" w:type="auto"/>
            <w:noWrap/>
            <w:vAlign w:val="center"/>
          </w:tcPr>
          <w:p w:rsidR="001D7F7C" w:rsidRPr="001D7F7C" w:rsidRDefault="001D7F7C" w:rsidP="001D7F7C">
            <w:pPr>
              <w:jc w:val="center"/>
              <w:cnfStyle w:val="000000100000" w:firstRow="0" w:lastRow="0" w:firstColumn="0" w:lastColumn="0" w:oddVBand="0" w:evenVBand="0" w:oddHBand="1" w:evenHBand="0" w:firstRowFirstColumn="0" w:firstRowLastColumn="0" w:lastRowFirstColumn="0" w:lastRowLastColumn="0"/>
              <w:rPr>
                <w:b/>
                <w:i/>
              </w:rPr>
            </w:pPr>
            <w:r w:rsidRPr="001D7F7C">
              <w:rPr>
                <w:b/>
                <w:i/>
              </w:rPr>
              <w:t>58,6</w:t>
            </w:r>
          </w:p>
        </w:tc>
      </w:tr>
    </w:tbl>
    <w:p w:rsidR="00BD4582" w:rsidRDefault="00BD4582" w:rsidP="00BD4582">
      <w:pPr>
        <w:pStyle w:val="Cuerpodelboletn"/>
        <w:spacing w:before="120" w:after="120" w:line="312" w:lineRule="auto"/>
        <w:ind w:left="720"/>
        <w:rPr>
          <w:b/>
          <w:color w:val="50866C"/>
          <w:sz w:val="32"/>
        </w:rPr>
      </w:pPr>
    </w:p>
    <w:p w:rsidR="00873875" w:rsidRDefault="00873875" w:rsidP="00873875">
      <w:pPr>
        <w:jc w:val="both"/>
      </w:pPr>
      <w:r>
        <w:t xml:space="preserve">El Índice de Cumplimiento de la Información Obligatoria (ICIO) se sitúa en el </w:t>
      </w:r>
      <w:r w:rsidR="001D7F7C">
        <w:t>58,6</w:t>
      </w:r>
      <w:r>
        <w:t xml:space="preserve">%. La falta de publicación de contenidos obligatorios – solo se publica el </w:t>
      </w:r>
      <w:r w:rsidR="001D7F7C">
        <w:t>60,4</w:t>
      </w:r>
      <w:r>
        <w:t>% de las informaciones obligatorias – y la falta de referencias a la última fecha en que se revisó o actualizó la información, explican el nivel de cumplimiento alcanzado.</w:t>
      </w:r>
    </w:p>
    <w:p w:rsidR="00D0548D" w:rsidRDefault="00D0548D">
      <w:pPr>
        <w:rPr>
          <w:b/>
          <w:color w:val="50866C"/>
          <w:sz w:val="32"/>
          <w:szCs w:val="24"/>
        </w:rPr>
      </w:pP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D0DA7" w:rsidRDefault="00AD0DA7">
                            <w:pPr>
                              <w:rPr>
                                <w:b/>
                                <w:color w:val="00642D"/>
                              </w:rPr>
                            </w:pPr>
                            <w:r w:rsidRPr="002A154B">
                              <w:rPr>
                                <w:b/>
                                <w:color w:val="00642D"/>
                              </w:rPr>
                              <w:t xml:space="preserve">Transparencia </w:t>
                            </w:r>
                            <w:r>
                              <w:rPr>
                                <w:b/>
                                <w:color w:val="00642D"/>
                              </w:rPr>
                              <w:t>Voluntaria</w:t>
                            </w:r>
                          </w:p>
                          <w:p w:rsidR="00AD0DA7" w:rsidRDefault="00AD0DA7" w:rsidP="003A6302">
                            <w:pPr>
                              <w:pStyle w:val="Cuerpodelboletn"/>
                              <w:spacing w:before="120" w:after="120" w:line="312" w:lineRule="auto"/>
                            </w:pPr>
                            <w:r>
                              <w:t xml:space="preserve">El Colegio de Ingenieros de Caminos, Canales y Puertos incorpora en el acceso de Transparencia información adicional a la exigida por la LTAIBG que puede ser considerada relevante desde el punto de vista de la Transparencia, información que en ocasiones deriva de la necesidad de cumplir con obligaciones de publicidad activa recogidas en otras disposiciones (como la </w:t>
                            </w:r>
                            <w:r w:rsidRPr="00F54C6B">
                              <w:t>Ley de Colegios Profesionales</w:t>
                            </w:r>
                            <w:r>
                              <w:t xml:space="preserve"> o sus propios Estatutos</w:t>
                            </w:r>
                            <w:r w:rsidRPr="00F54C6B">
                              <w:t>)</w:t>
                            </w:r>
                            <w:r>
                              <w:t>. Así, publica la siguiente información:</w:t>
                            </w:r>
                          </w:p>
                          <w:p w:rsidR="00AD0DA7" w:rsidRDefault="00AD0DA7" w:rsidP="003A6302">
                            <w:pPr>
                              <w:pStyle w:val="Cuerpodelboletn"/>
                              <w:numPr>
                                <w:ilvl w:val="0"/>
                                <w:numId w:val="8"/>
                              </w:numPr>
                              <w:spacing w:before="120" w:after="120" w:line="312" w:lineRule="auto"/>
                            </w:pPr>
                            <w:r>
                              <w:t xml:space="preserve">Código ético y deontológico, </w:t>
                            </w:r>
                            <w:hyperlink r:id="rId13" w:history="1">
                              <w:r w:rsidRPr="000B407A">
                                <w:t>Reglamento de Procedimiento Disciplinario</w:t>
                              </w:r>
                            </w:hyperlink>
                            <w:r>
                              <w:t xml:space="preserve"> y</w:t>
                            </w:r>
                            <w:r w:rsidRPr="000B407A">
                              <w:t xml:space="preserve"> </w:t>
                            </w:r>
                            <w:hyperlink r:id="rId14" w:tgtFrame="_blank" w:history="1">
                              <w:r w:rsidRPr="000B407A">
                                <w:t>Reglamento de Cumplimiento Normativo</w:t>
                              </w:r>
                            </w:hyperlink>
                            <w:r>
                              <w:t xml:space="preserve">. </w:t>
                            </w:r>
                          </w:p>
                          <w:p w:rsidR="00AD0DA7" w:rsidRDefault="007D4944" w:rsidP="003A6302">
                            <w:pPr>
                              <w:pStyle w:val="Cuerpodelboletn"/>
                              <w:numPr>
                                <w:ilvl w:val="0"/>
                                <w:numId w:val="8"/>
                              </w:numPr>
                              <w:spacing w:before="120" w:after="120" w:line="312" w:lineRule="auto"/>
                            </w:pPr>
                            <w:hyperlink r:id="rId15" w:history="1">
                              <w:r w:rsidR="00AD0DA7" w:rsidRPr="000B407A">
                                <w:t>Reglamento Electoral del Colegio</w:t>
                              </w:r>
                              <w:r w:rsidR="00AD0DA7">
                                <w:t>,</w:t>
                              </w:r>
                              <w:r w:rsidR="00AD0DA7" w:rsidRPr="000B407A">
                                <w:t xml:space="preserve"> </w:t>
                              </w:r>
                            </w:hyperlink>
                            <w:r w:rsidR="00AD0DA7" w:rsidRPr="000B407A">
                              <w:t>Reglamento de Certificación y Acreditación Profesional</w:t>
                            </w:r>
                            <w:r w:rsidR="00AD0DA7">
                              <w:t>, normas de visado</w:t>
                            </w:r>
                            <w:r w:rsidR="00AD0DA7" w:rsidRPr="000B407A">
                              <w:t xml:space="preserve"> y criterios para el funcionamiento de los Órganos Colegiales </w:t>
                            </w:r>
                          </w:p>
                          <w:p w:rsidR="00AD0DA7" w:rsidRDefault="00AD0DA7" w:rsidP="003A6302">
                            <w:pPr>
                              <w:pStyle w:val="Cuerpodelboletn"/>
                              <w:numPr>
                                <w:ilvl w:val="0"/>
                                <w:numId w:val="8"/>
                              </w:numPr>
                              <w:spacing w:before="120" w:after="120" w:line="312" w:lineRule="auto"/>
                            </w:pPr>
                            <w:r>
                              <w:t>Acuerdos de los órganos colegiales (Junta de Gobierno, Junta de Decanos, Consejo General)</w:t>
                            </w:r>
                          </w:p>
                          <w:p w:rsidR="00AD0DA7" w:rsidRDefault="00AD0DA7" w:rsidP="003A6302">
                            <w:pPr>
                              <w:pStyle w:val="Cuerpodelboletn"/>
                              <w:numPr>
                                <w:ilvl w:val="0"/>
                                <w:numId w:val="8"/>
                              </w:numPr>
                              <w:spacing w:before="120" w:after="120" w:line="312" w:lineRule="auto"/>
                            </w:pPr>
                            <w:r>
                              <w:t>Personas titulares de las presidencias de los diferentes comités y comisiones del Colegio</w:t>
                            </w:r>
                          </w:p>
                          <w:p w:rsidR="00AD0DA7" w:rsidRDefault="00AD0DA7" w:rsidP="003A6302">
                            <w:pPr>
                              <w:pStyle w:val="Cuerpodelboletn"/>
                              <w:numPr>
                                <w:ilvl w:val="0"/>
                                <w:numId w:val="8"/>
                              </w:numPr>
                              <w:spacing w:before="120" w:after="120" w:line="312" w:lineRule="auto"/>
                            </w:pPr>
                            <w:r>
                              <w:t>Presupuestos (incluido ejercicio 2021) y estado de ejecución de los presupuestos (hasta el primer trimestre de 2021, inclusive)</w:t>
                            </w:r>
                          </w:p>
                          <w:p w:rsidR="00AD0DA7" w:rsidRDefault="00AD0DA7" w:rsidP="003A6302">
                            <w:pPr>
                              <w:pStyle w:val="Cuerpodelboletn"/>
                              <w:numPr>
                                <w:ilvl w:val="0"/>
                                <w:numId w:val="8"/>
                              </w:numPr>
                              <w:spacing w:before="120" w:after="120" w:line="312" w:lineRule="auto"/>
                            </w:pPr>
                            <w:r>
                              <w:t>Cuentas anuales agregadas junto con el informe de auditoría correspondientes al ejercicio 2019 y anteriores</w:t>
                            </w:r>
                          </w:p>
                          <w:p w:rsidR="00AD0DA7" w:rsidRDefault="00AD0DA7" w:rsidP="003A6302">
                            <w:pPr>
                              <w:pStyle w:val="Cuerpodelboletn"/>
                              <w:numPr>
                                <w:ilvl w:val="0"/>
                                <w:numId w:val="8"/>
                              </w:numPr>
                              <w:spacing w:before="120" w:after="120" w:line="312" w:lineRule="auto"/>
                            </w:pPr>
                            <w:r>
                              <w:t>Retribuciones: los cargos electos y miembros de los diferentes órganos colegiales no perciben ninguna retribución por el desempeño de sus cargos.</w:t>
                            </w:r>
                          </w:p>
                          <w:p w:rsidR="00AD0DA7" w:rsidRDefault="00AD0DA7" w:rsidP="003A6302">
                            <w:pPr>
                              <w:pStyle w:val="Cuerpodelboletn"/>
                              <w:numPr>
                                <w:ilvl w:val="0"/>
                                <w:numId w:val="8"/>
                              </w:numPr>
                              <w:spacing w:before="120" w:after="120" w:line="312" w:lineRule="auto"/>
                            </w:pPr>
                            <w:r>
                              <w:t xml:space="preserve"> Anuncios de contratación</w:t>
                            </w:r>
                          </w:p>
                          <w:p w:rsidR="00AD0DA7" w:rsidRDefault="00AD0DA7" w:rsidP="003A6302">
                            <w:pPr>
                              <w:pStyle w:val="Cuerpodelboletn"/>
                              <w:numPr>
                                <w:ilvl w:val="0"/>
                                <w:numId w:val="8"/>
                              </w:numPr>
                              <w:spacing w:before="120" w:after="120" w:line="312" w:lineRule="auto"/>
                            </w:pPr>
                            <w:r>
                              <w:t xml:space="preserve"> Información estadística sobre colegiación (a mayo de 2021), informes de homologación y reconocimiento, visados, deontología, etc.</w:t>
                            </w:r>
                          </w:p>
                          <w:p w:rsidR="00AD0DA7" w:rsidRPr="000B407A" w:rsidRDefault="00AD0DA7" w:rsidP="000B407A">
                            <w:pPr>
                              <w:pStyle w:val="Cuerpodelboletn"/>
                              <w:numPr>
                                <w:ilvl w:val="0"/>
                                <w:numId w:val="8"/>
                              </w:numPr>
                              <w:spacing w:before="120" w:after="120" w:line="312" w:lineRule="auto"/>
                              <w:rPr>
                                <w:b/>
                                <w:color w:val="00642D"/>
                              </w:rPr>
                            </w:pPr>
                            <w:r>
                              <w:t xml:space="preserve">Política de seguridad de la información  9 ´sitica sitic9terminado el 31 de diciembre de 2019) </w:t>
                            </w:r>
                          </w:p>
                          <w:p w:rsidR="00AD0DA7" w:rsidRPr="000B407A" w:rsidRDefault="00AD0DA7" w:rsidP="000B407A">
                            <w:pPr>
                              <w:pStyle w:val="Cuerpodelboletn"/>
                              <w:numPr>
                                <w:ilvl w:val="0"/>
                                <w:numId w:val="8"/>
                              </w:numPr>
                              <w:spacing w:before="120" w:after="120" w:line="312" w:lineRule="auto"/>
                              <w:rPr>
                                <w:b/>
                                <w:color w:val="00642D"/>
                              </w:rPr>
                            </w:pPr>
                            <w:r>
                              <w:t>Plan Director de Estrategia 2017 – 2020 y su situación (seguimiento) a diciembre de 2019</w:t>
                            </w:r>
                          </w:p>
                          <w:p w:rsidR="00AD0DA7" w:rsidRPr="002A154B" w:rsidRDefault="00AD0DA7" w:rsidP="000B407A">
                            <w:pPr>
                              <w:pStyle w:val="Cuerpodelboletn"/>
                              <w:spacing w:before="120" w:after="120" w:line="312" w:lineRule="auto"/>
                              <w:ind w:left="360"/>
                              <w:rPr>
                                <w:b/>
                                <w:color w:val="00642D"/>
                              </w:rPr>
                            </w:pPr>
                            <w:r w:rsidRPr="003A6302">
                              <w:t>Otra información no ha sido posible tener</w:t>
                            </w:r>
                            <w:r>
                              <w:t>la en</w:t>
                            </w:r>
                            <w:r w:rsidRPr="003A6302">
                              <w:t xml:space="preserve"> c</w:t>
                            </w:r>
                            <w:r>
                              <w:t xml:space="preserve">uenta </w:t>
                            </w:r>
                            <w:r w:rsidRPr="003A6302">
                              <w:t>por encontra</w:t>
                            </w:r>
                            <w:r>
                              <w:t>r</w:t>
                            </w:r>
                            <w:r w:rsidRPr="003A6302">
                              <w:t>se desactua</w:t>
                            </w:r>
                            <w:r>
                              <w:t>lizada (por ejemplo,</w:t>
                            </w:r>
                            <w:r w:rsidRPr="000B407A">
                              <w:t xml:space="preserve"> </w:t>
                            </w:r>
                            <w:r>
                              <w:t>los c</w:t>
                            </w:r>
                            <w:r w:rsidRPr="000B407A">
                              <w:t>riterios</w:t>
                            </w:r>
                            <w:r>
                              <w:t xml:space="preserve"> </w:t>
                            </w:r>
                            <w:r w:rsidRPr="000B407A">
                              <w:t>de</w:t>
                            </w:r>
                            <w:r>
                              <w:t xml:space="preserve"> </w:t>
                            </w:r>
                            <w:r w:rsidRPr="000B407A">
                              <w:t>enajenación</w:t>
                            </w:r>
                            <w:r>
                              <w:t xml:space="preserve"> </w:t>
                            </w:r>
                            <w:r w:rsidRPr="000B407A">
                              <w:t>patrimonial</w:t>
                            </w:r>
                            <w:r>
                              <w:t xml:space="preserve"> </w:t>
                            </w:r>
                            <w:r w:rsidRPr="000B407A">
                              <w:t>para</w:t>
                            </w:r>
                            <w:r>
                              <w:t xml:space="preserve"> </w:t>
                            </w:r>
                            <w:r w:rsidRPr="000B407A">
                              <w:t>el</w:t>
                            </w:r>
                            <w:r>
                              <w:t xml:space="preserve"> </w:t>
                            </w:r>
                            <w:r w:rsidRPr="000B407A">
                              <w:t>ejercicio</w:t>
                            </w:r>
                            <w:r>
                              <w:t xml:space="preserve"> </w:t>
                            </w:r>
                            <w:r w:rsidRPr="000B407A">
                              <w:t>2014</w:t>
                            </w:r>
                            <w:r>
                              <w:t>)</w:t>
                            </w:r>
                            <w:r w:rsidRPr="000B407A">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862CFA" w:rsidRDefault="00862CFA">
                      <w:pPr>
                        <w:rPr>
                          <w:b/>
                          <w:color w:val="00642D"/>
                        </w:rPr>
                      </w:pPr>
                      <w:r w:rsidRPr="002A154B">
                        <w:rPr>
                          <w:b/>
                          <w:color w:val="00642D"/>
                        </w:rPr>
                        <w:t xml:space="preserve">Transparencia </w:t>
                      </w:r>
                      <w:r>
                        <w:rPr>
                          <w:b/>
                          <w:color w:val="00642D"/>
                        </w:rPr>
                        <w:t>Voluntaria</w:t>
                      </w:r>
                    </w:p>
                    <w:p w:rsidR="00862CFA" w:rsidRDefault="00862CFA" w:rsidP="003A6302">
                      <w:pPr>
                        <w:pStyle w:val="Cuerpodelboletn"/>
                        <w:spacing w:before="120" w:after="120" w:line="312" w:lineRule="auto"/>
                      </w:pPr>
                      <w:r>
                        <w:t xml:space="preserve">El Colegio de Ingenieros de Caminos, Canales y Puertos incorpora en el acceso de Transparencia información adicional a la exigida por la LTAIBG que puede ser considerada relevante desde el punto de vista de la Transparencia, información que en ocasiones deriva de la necesidad de cumplir con obligaciones de publicidad activa recogidas en otras disposiciones (como la </w:t>
                      </w:r>
                      <w:r w:rsidRPr="00F54C6B">
                        <w:t>Ley de Colegios Profesionales</w:t>
                      </w:r>
                      <w:r>
                        <w:t xml:space="preserve"> o sus propios Estatutos</w:t>
                      </w:r>
                      <w:r w:rsidRPr="00F54C6B">
                        <w:t>)</w:t>
                      </w:r>
                      <w:r>
                        <w:t>. Así, publica la siguiente información:</w:t>
                      </w:r>
                    </w:p>
                    <w:p w:rsidR="00862CFA" w:rsidRDefault="00862CFA" w:rsidP="003A6302">
                      <w:pPr>
                        <w:pStyle w:val="Cuerpodelboletn"/>
                        <w:numPr>
                          <w:ilvl w:val="0"/>
                          <w:numId w:val="8"/>
                        </w:numPr>
                        <w:spacing w:before="120" w:after="120" w:line="312" w:lineRule="auto"/>
                      </w:pPr>
                      <w:r>
                        <w:t xml:space="preserve">Código ético y deontológico, </w:t>
                      </w:r>
                      <w:hyperlink r:id="rId16" w:history="1">
                        <w:r w:rsidRPr="000B407A">
                          <w:t>Reglamento de Procedimiento Disciplinario</w:t>
                        </w:r>
                      </w:hyperlink>
                      <w:r>
                        <w:t xml:space="preserve"> y</w:t>
                      </w:r>
                      <w:r w:rsidRPr="000B407A">
                        <w:t xml:space="preserve"> </w:t>
                      </w:r>
                      <w:hyperlink r:id="rId17" w:tgtFrame="_blank" w:history="1">
                        <w:r w:rsidRPr="000B407A">
                          <w:t>Reglamento de Cumplimiento Normativo</w:t>
                        </w:r>
                      </w:hyperlink>
                      <w:r>
                        <w:t xml:space="preserve">. </w:t>
                      </w:r>
                    </w:p>
                    <w:p w:rsidR="00862CFA" w:rsidRDefault="00992862" w:rsidP="003A6302">
                      <w:pPr>
                        <w:pStyle w:val="Cuerpodelboletn"/>
                        <w:numPr>
                          <w:ilvl w:val="0"/>
                          <w:numId w:val="8"/>
                        </w:numPr>
                        <w:spacing w:before="120" w:after="120" w:line="312" w:lineRule="auto"/>
                      </w:pPr>
                      <w:hyperlink r:id="rId18" w:history="1">
                        <w:r w:rsidR="00862CFA" w:rsidRPr="000B407A">
                          <w:t>Reglamento Electoral del Colegio</w:t>
                        </w:r>
                        <w:r w:rsidR="00862CFA">
                          <w:t>,</w:t>
                        </w:r>
                        <w:r w:rsidR="00862CFA" w:rsidRPr="000B407A">
                          <w:t xml:space="preserve"> </w:t>
                        </w:r>
                      </w:hyperlink>
                      <w:r w:rsidR="00862CFA" w:rsidRPr="000B407A">
                        <w:t>Reglamento de Certificación y Acreditación Profesional</w:t>
                      </w:r>
                      <w:r w:rsidR="00862CFA">
                        <w:t>, normas de visado</w:t>
                      </w:r>
                      <w:r w:rsidR="00862CFA" w:rsidRPr="000B407A">
                        <w:t xml:space="preserve"> y criterios para el funcionamiento de los Órganos Colegiales </w:t>
                      </w:r>
                    </w:p>
                    <w:p w:rsidR="00862CFA" w:rsidRDefault="00862CFA" w:rsidP="003A6302">
                      <w:pPr>
                        <w:pStyle w:val="Cuerpodelboletn"/>
                        <w:numPr>
                          <w:ilvl w:val="0"/>
                          <w:numId w:val="8"/>
                        </w:numPr>
                        <w:spacing w:before="120" w:after="120" w:line="312" w:lineRule="auto"/>
                      </w:pPr>
                      <w:r>
                        <w:t>Acuerdos de los órganos colegiales (Junta de Gobierno, Junta de Decanos, Consejo General)</w:t>
                      </w:r>
                    </w:p>
                    <w:p w:rsidR="00862CFA" w:rsidRDefault="00862CFA" w:rsidP="003A6302">
                      <w:pPr>
                        <w:pStyle w:val="Cuerpodelboletn"/>
                        <w:numPr>
                          <w:ilvl w:val="0"/>
                          <w:numId w:val="8"/>
                        </w:numPr>
                        <w:spacing w:before="120" w:after="120" w:line="312" w:lineRule="auto"/>
                      </w:pPr>
                      <w:r>
                        <w:t>Personas titulares de las presidencias de los diferentes comités y comisiones del Colegio</w:t>
                      </w:r>
                    </w:p>
                    <w:p w:rsidR="00862CFA" w:rsidRDefault="00862CFA" w:rsidP="003A6302">
                      <w:pPr>
                        <w:pStyle w:val="Cuerpodelboletn"/>
                        <w:numPr>
                          <w:ilvl w:val="0"/>
                          <w:numId w:val="8"/>
                        </w:numPr>
                        <w:spacing w:before="120" w:after="120" w:line="312" w:lineRule="auto"/>
                      </w:pPr>
                      <w:r>
                        <w:t>Presupuestos (incluido ejercicio 2021) y estado de ejecución de los presupuestos (hasta el primer trimestre de 2021, inclusive)</w:t>
                      </w:r>
                    </w:p>
                    <w:p w:rsidR="00862CFA" w:rsidRDefault="00862CFA" w:rsidP="003A6302">
                      <w:pPr>
                        <w:pStyle w:val="Cuerpodelboletn"/>
                        <w:numPr>
                          <w:ilvl w:val="0"/>
                          <w:numId w:val="8"/>
                        </w:numPr>
                        <w:spacing w:before="120" w:after="120" w:line="312" w:lineRule="auto"/>
                      </w:pPr>
                      <w:r>
                        <w:t>Cuentas anuales agregadas junto con el informe de auditoría correspondientes al ejercicio 2019 y anteriores</w:t>
                      </w:r>
                    </w:p>
                    <w:p w:rsidR="00862CFA" w:rsidRDefault="00862CFA" w:rsidP="003A6302">
                      <w:pPr>
                        <w:pStyle w:val="Cuerpodelboletn"/>
                        <w:numPr>
                          <w:ilvl w:val="0"/>
                          <w:numId w:val="8"/>
                        </w:numPr>
                        <w:spacing w:before="120" w:after="120" w:line="312" w:lineRule="auto"/>
                      </w:pPr>
                      <w:r>
                        <w:t>Retribuciones: los cargos electos y miembros de los diferentes órganos colegiales no perciben ninguna retribución por el desempeño de sus cargos.</w:t>
                      </w:r>
                    </w:p>
                    <w:p w:rsidR="00862CFA" w:rsidRDefault="00862CFA" w:rsidP="003A6302">
                      <w:pPr>
                        <w:pStyle w:val="Cuerpodelboletn"/>
                        <w:numPr>
                          <w:ilvl w:val="0"/>
                          <w:numId w:val="8"/>
                        </w:numPr>
                        <w:spacing w:before="120" w:after="120" w:line="312" w:lineRule="auto"/>
                      </w:pPr>
                      <w:r>
                        <w:t xml:space="preserve"> Anuncios de contratación</w:t>
                      </w:r>
                    </w:p>
                    <w:p w:rsidR="00862CFA" w:rsidRDefault="00862CFA" w:rsidP="003A6302">
                      <w:pPr>
                        <w:pStyle w:val="Cuerpodelboletn"/>
                        <w:numPr>
                          <w:ilvl w:val="0"/>
                          <w:numId w:val="8"/>
                        </w:numPr>
                        <w:spacing w:before="120" w:after="120" w:line="312" w:lineRule="auto"/>
                      </w:pPr>
                      <w:r>
                        <w:t xml:space="preserve"> Información estadística sobre colegiación (a mayo de 2021), informes de homologación y reconocimiento, visados, deontología, etc.</w:t>
                      </w:r>
                    </w:p>
                    <w:p w:rsidR="00862CFA" w:rsidRPr="000B407A" w:rsidRDefault="00862CFA" w:rsidP="000B407A">
                      <w:pPr>
                        <w:pStyle w:val="Cuerpodelboletn"/>
                        <w:numPr>
                          <w:ilvl w:val="0"/>
                          <w:numId w:val="8"/>
                        </w:numPr>
                        <w:spacing w:before="120" w:after="120" w:line="312" w:lineRule="auto"/>
                        <w:rPr>
                          <w:b/>
                          <w:color w:val="00642D"/>
                        </w:rPr>
                      </w:pPr>
                      <w:r>
                        <w:t xml:space="preserve">Política de seguridad de la información  9 ´sitica sitic9terminado el 31 de diciembre de 2019) </w:t>
                      </w:r>
                    </w:p>
                    <w:p w:rsidR="00862CFA" w:rsidRPr="000B407A" w:rsidRDefault="00862CFA" w:rsidP="000B407A">
                      <w:pPr>
                        <w:pStyle w:val="Cuerpodelboletn"/>
                        <w:numPr>
                          <w:ilvl w:val="0"/>
                          <w:numId w:val="8"/>
                        </w:numPr>
                        <w:spacing w:before="120" w:after="120" w:line="312" w:lineRule="auto"/>
                        <w:rPr>
                          <w:b/>
                          <w:color w:val="00642D"/>
                        </w:rPr>
                      </w:pPr>
                      <w:r>
                        <w:t>Plan Director de Estrategia 2017 – 2020 y su situación (seguimiento) a diciembre de 2019</w:t>
                      </w:r>
                    </w:p>
                    <w:p w:rsidR="00862CFA" w:rsidRPr="002A154B" w:rsidRDefault="00862CFA" w:rsidP="000B407A">
                      <w:pPr>
                        <w:pStyle w:val="Cuerpodelboletn"/>
                        <w:spacing w:before="120" w:after="120" w:line="312" w:lineRule="auto"/>
                        <w:ind w:left="360"/>
                        <w:rPr>
                          <w:b/>
                          <w:color w:val="00642D"/>
                        </w:rPr>
                      </w:pPr>
                      <w:r w:rsidRPr="003A6302">
                        <w:t>Otra información no ha sido posible tener</w:t>
                      </w:r>
                      <w:r>
                        <w:t>la en</w:t>
                      </w:r>
                      <w:r w:rsidRPr="003A6302">
                        <w:t xml:space="preserve"> c</w:t>
                      </w:r>
                      <w:r>
                        <w:t xml:space="preserve">uenta </w:t>
                      </w:r>
                      <w:r w:rsidRPr="003A6302">
                        <w:t>por encontra</w:t>
                      </w:r>
                      <w:r>
                        <w:t>r</w:t>
                      </w:r>
                      <w:r w:rsidRPr="003A6302">
                        <w:t>se desactua</w:t>
                      </w:r>
                      <w:r>
                        <w:t>lizada (por ejemplo,</w:t>
                      </w:r>
                      <w:r w:rsidRPr="000B407A">
                        <w:t xml:space="preserve"> </w:t>
                      </w:r>
                      <w:r>
                        <w:t>los c</w:t>
                      </w:r>
                      <w:r w:rsidRPr="000B407A">
                        <w:t>riterios</w:t>
                      </w:r>
                      <w:r>
                        <w:t xml:space="preserve"> </w:t>
                      </w:r>
                      <w:r w:rsidRPr="000B407A">
                        <w:t>de</w:t>
                      </w:r>
                      <w:r>
                        <w:t xml:space="preserve"> </w:t>
                      </w:r>
                      <w:r w:rsidRPr="000B407A">
                        <w:t>enajenación</w:t>
                      </w:r>
                      <w:r>
                        <w:t xml:space="preserve"> </w:t>
                      </w:r>
                      <w:r w:rsidRPr="000B407A">
                        <w:t>patrimonial</w:t>
                      </w:r>
                      <w:r>
                        <w:t xml:space="preserve"> </w:t>
                      </w:r>
                      <w:r w:rsidRPr="000B407A">
                        <w:t>para</w:t>
                      </w:r>
                      <w:r>
                        <w:t xml:space="preserve"> </w:t>
                      </w:r>
                      <w:r w:rsidRPr="000B407A">
                        <w:t>el</w:t>
                      </w:r>
                      <w:r>
                        <w:t xml:space="preserve"> </w:t>
                      </w:r>
                      <w:r w:rsidRPr="000B407A">
                        <w:t>ejercicio</w:t>
                      </w:r>
                      <w:r>
                        <w:t xml:space="preserve"> </w:t>
                      </w:r>
                      <w:r w:rsidRPr="000B407A">
                        <w:t>2014</w:t>
                      </w:r>
                      <w:r>
                        <w:t>)</w:t>
                      </w:r>
                      <w:r w:rsidRPr="000B407A">
                        <w:t xml:space="preserve"> </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932008" w:rsidRDefault="00932008"/>
    <w:p w:rsidR="000C6CFF" w:rsidRDefault="000C6CFF"/>
    <w:p w:rsidR="008C1E1E" w:rsidRDefault="008C1E1E"/>
    <w:p w:rsidR="00B40246" w:rsidRDefault="00B40246"/>
    <w:p w:rsidR="00561402" w:rsidRDefault="00561402"/>
    <w:p w:rsidR="003A6302" w:rsidRDefault="003A6302"/>
    <w:p w:rsidR="003A6302" w:rsidRDefault="003A6302"/>
    <w:p w:rsidR="0095773B" w:rsidRDefault="0095773B"/>
    <w:p w:rsidR="00582D6B" w:rsidRDefault="00582D6B"/>
    <w:p w:rsidR="00582D6B" w:rsidRDefault="00582D6B"/>
    <w:p w:rsidR="00582D6B" w:rsidRDefault="00582D6B"/>
    <w:p w:rsidR="00582D6B" w:rsidRDefault="00582D6B"/>
    <w:p w:rsidR="00582D6B" w:rsidRDefault="00582D6B"/>
    <w:p w:rsidR="00582D6B" w:rsidRDefault="00582D6B"/>
    <w:p w:rsidR="00582D6B" w:rsidRDefault="00582D6B"/>
    <w:p w:rsidR="00582D6B" w:rsidRDefault="00582D6B"/>
    <w:p w:rsidR="00582D6B" w:rsidRDefault="00582D6B"/>
    <w:p w:rsidR="00582D6B" w:rsidRDefault="00582D6B"/>
    <w:p w:rsidR="00582D6B" w:rsidRDefault="00582D6B"/>
    <w:p w:rsidR="0095773B" w:rsidRDefault="003A6302">
      <w:r w:rsidRPr="002A154B">
        <w:rPr>
          <w:noProof/>
          <w:u w:val="single"/>
        </w:rPr>
        <mc:AlternateContent>
          <mc:Choice Requires="wps">
            <w:drawing>
              <wp:anchor distT="0" distB="0" distL="114300" distR="114300" simplePos="0" relativeHeight="251673600" behindDoc="0" locked="0" layoutInCell="1" allowOverlap="1" wp14:anchorId="7F795E5C" wp14:editId="6E25FD42">
                <wp:simplePos x="0" y="0"/>
                <wp:positionH relativeFrom="column">
                  <wp:posOffset>228600</wp:posOffset>
                </wp:positionH>
                <wp:positionV relativeFrom="paragraph">
                  <wp:posOffset>2425</wp:posOffset>
                </wp:positionV>
                <wp:extent cx="6264910" cy="4384963"/>
                <wp:effectExtent l="0" t="0" r="21590" b="158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4384963"/>
                        </a:xfrm>
                        <a:prstGeom prst="rect">
                          <a:avLst/>
                        </a:prstGeom>
                        <a:solidFill>
                          <a:srgbClr val="FFFFFF"/>
                        </a:solidFill>
                        <a:ln w="9525">
                          <a:solidFill>
                            <a:srgbClr val="000000"/>
                          </a:solidFill>
                          <a:miter lim="800000"/>
                          <a:headEnd/>
                          <a:tailEnd/>
                        </a:ln>
                      </wps:spPr>
                      <wps:txbx>
                        <w:txbxContent>
                          <w:p w:rsidR="00AD0DA7" w:rsidRDefault="00AD0DA7" w:rsidP="002A154B">
                            <w:pPr>
                              <w:rPr>
                                <w:b/>
                                <w:color w:val="00642D"/>
                              </w:rPr>
                            </w:pPr>
                            <w:r>
                              <w:rPr>
                                <w:b/>
                                <w:color w:val="00642D"/>
                              </w:rPr>
                              <w:t>Buenas Prácticas</w:t>
                            </w:r>
                          </w:p>
                          <w:p w:rsidR="00AD0DA7" w:rsidRDefault="00AD0DA7" w:rsidP="003A6302">
                            <w:pPr>
                              <w:pStyle w:val="Ttulo1"/>
                              <w:rPr>
                                <w:rFonts w:ascii="Century Gothic" w:eastAsiaTheme="minorEastAsia" w:hAnsi="Century Gothic" w:cstheme="minorBidi"/>
                                <w:b w:val="0"/>
                                <w:bCs w:val="0"/>
                                <w:color w:val="auto"/>
                                <w:sz w:val="22"/>
                                <w:szCs w:val="22"/>
                              </w:rPr>
                            </w:pPr>
                            <w:r w:rsidRPr="003A6302">
                              <w:rPr>
                                <w:rFonts w:ascii="Century Gothic" w:eastAsiaTheme="minorEastAsia" w:hAnsi="Century Gothic" w:cstheme="minorBidi"/>
                                <w:b w:val="0"/>
                                <w:bCs w:val="0"/>
                                <w:color w:val="auto"/>
                                <w:sz w:val="22"/>
                                <w:szCs w:val="22"/>
                              </w:rPr>
                              <w:t>Como buena</w:t>
                            </w:r>
                            <w:r>
                              <w:rPr>
                                <w:rFonts w:ascii="Century Gothic" w:eastAsiaTheme="minorEastAsia" w:hAnsi="Century Gothic" w:cstheme="minorBidi"/>
                                <w:b w:val="0"/>
                                <w:bCs w:val="0"/>
                                <w:color w:val="auto"/>
                                <w:sz w:val="22"/>
                                <w:szCs w:val="22"/>
                              </w:rPr>
                              <w:t>s</w:t>
                            </w:r>
                            <w:r w:rsidRPr="003A6302">
                              <w:rPr>
                                <w:rFonts w:ascii="Century Gothic" w:eastAsiaTheme="minorEastAsia" w:hAnsi="Century Gothic" w:cstheme="minorBidi"/>
                                <w:b w:val="0"/>
                                <w:bCs w:val="0"/>
                                <w:color w:val="auto"/>
                                <w:sz w:val="22"/>
                                <w:szCs w:val="22"/>
                              </w:rPr>
                              <w:t xml:space="preserve"> práctica</w:t>
                            </w:r>
                            <w:r>
                              <w:rPr>
                                <w:rFonts w:ascii="Century Gothic" w:eastAsiaTheme="minorEastAsia" w:hAnsi="Century Gothic" w:cstheme="minorBidi"/>
                                <w:b w:val="0"/>
                                <w:bCs w:val="0"/>
                                <w:color w:val="auto"/>
                                <w:sz w:val="22"/>
                                <w:szCs w:val="22"/>
                              </w:rPr>
                              <w:t>s</w:t>
                            </w:r>
                            <w:r w:rsidRPr="003A6302">
                              <w:rPr>
                                <w:rFonts w:ascii="Century Gothic" w:eastAsiaTheme="minorEastAsia" w:hAnsi="Century Gothic" w:cstheme="minorBidi"/>
                                <w:b w:val="0"/>
                                <w:bCs w:val="0"/>
                                <w:color w:val="auto"/>
                                <w:sz w:val="22"/>
                                <w:szCs w:val="22"/>
                              </w:rPr>
                              <w:t xml:space="preserve"> por parte del </w:t>
                            </w:r>
                            <w:r w:rsidRPr="00D0548D">
                              <w:rPr>
                                <w:rFonts w:ascii="Century Gothic" w:eastAsiaTheme="minorEastAsia" w:hAnsi="Century Gothic" w:cstheme="minorBidi"/>
                                <w:b w:val="0"/>
                                <w:bCs w:val="0"/>
                                <w:color w:val="auto"/>
                                <w:sz w:val="22"/>
                                <w:szCs w:val="22"/>
                              </w:rPr>
                              <w:t>Colegio de Ingenieros de Caminos, Canales y Puertos</w:t>
                            </w:r>
                            <w:r w:rsidRPr="003A6302">
                              <w:rPr>
                                <w:rFonts w:ascii="Century Gothic" w:eastAsiaTheme="minorEastAsia" w:hAnsi="Century Gothic" w:cstheme="minorBidi"/>
                                <w:b w:val="0"/>
                                <w:bCs w:val="0"/>
                                <w:color w:val="auto"/>
                                <w:sz w:val="22"/>
                                <w:szCs w:val="22"/>
                              </w:rPr>
                              <w:t xml:space="preserve"> de España cabe reseñar</w:t>
                            </w:r>
                            <w:r>
                              <w:rPr>
                                <w:rFonts w:ascii="Century Gothic" w:eastAsiaTheme="minorEastAsia" w:hAnsi="Century Gothic" w:cstheme="minorBidi"/>
                                <w:b w:val="0"/>
                                <w:bCs w:val="0"/>
                                <w:color w:val="auto"/>
                                <w:sz w:val="22"/>
                                <w:szCs w:val="22"/>
                              </w:rPr>
                              <w:t>:</w:t>
                            </w:r>
                          </w:p>
                          <w:p w:rsidR="00AD0DA7" w:rsidRDefault="00AD0DA7" w:rsidP="00992862">
                            <w:pPr>
                              <w:pStyle w:val="Ttulo1"/>
                              <w:numPr>
                                <w:ilvl w:val="0"/>
                                <w:numId w:val="19"/>
                              </w:numPr>
                              <w:spacing w:before="120" w:after="120" w:line="312" w:lineRule="auto"/>
                              <w:ind w:left="777" w:hanging="357"/>
                              <w:jc w:val="both"/>
                              <w:rPr>
                                <w:rFonts w:ascii="Century Gothic" w:eastAsiaTheme="minorEastAsia" w:hAnsi="Century Gothic" w:cstheme="minorBidi"/>
                                <w:b w:val="0"/>
                                <w:bCs w:val="0"/>
                                <w:color w:val="auto"/>
                                <w:sz w:val="22"/>
                                <w:szCs w:val="22"/>
                              </w:rPr>
                            </w:pPr>
                            <w:r w:rsidRPr="000B407A">
                              <w:rPr>
                                <w:rFonts w:ascii="Century Gothic" w:eastAsiaTheme="minorEastAsia" w:hAnsi="Century Gothic" w:cstheme="minorBidi"/>
                                <w:b w:val="0"/>
                                <w:bCs w:val="0"/>
                                <w:color w:val="auto"/>
                                <w:sz w:val="22"/>
                                <w:szCs w:val="22"/>
                              </w:rPr>
                              <w:t>La</w:t>
                            </w:r>
                            <w:r>
                              <w:rPr>
                                <w:rFonts w:ascii="Century Gothic" w:eastAsiaTheme="minorEastAsia" w:hAnsi="Century Gothic" w:cstheme="minorBidi"/>
                                <w:b w:val="0"/>
                                <w:bCs w:val="0"/>
                                <w:color w:val="auto"/>
                                <w:sz w:val="22"/>
                                <w:szCs w:val="22"/>
                              </w:rPr>
                              <w:t xml:space="preserve"> organización y presentación de la información que facilita su localización y accesibilidad </w:t>
                            </w:r>
                          </w:p>
                          <w:p w:rsidR="00AD0DA7" w:rsidRPr="00862CFA" w:rsidRDefault="00AD0DA7" w:rsidP="00992862">
                            <w:pPr>
                              <w:pStyle w:val="Prrafodelista"/>
                              <w:numPr>
                                <w:ilvl w:val="0"/>
                                <w:numId w:val="19"/>
                              </w:numPr>
                              <w:spacing w:before="120" w:after="120" w:line="312" w:lineRule="auto"/>
                              <w:contextualSpacing w:val="0"/>
                              <w:jc w:val="both"/>
                            </w:pPr>
                            <w:r>
                              <w:t xml:space="preserve"> La inclusión de un texto introductorio sobre la aplicación de la LTAIBG y de descripciones de los contenidos de los distintos  apartados </w:t>
                            </w:r>
                          </w:p>
                          <w:p w:rsidR="00AD0DA7" w:rsidRDefault="00AD0DA7" w:rsidP="00992862">
                            <w:pPr>
                              <w:pStyle w:val="Ttulo1"/>
                              <w:numPr>
                                <w:ilvl w:val="0"/>
                                <w:numId w:val="19"/>
                              </w:numPr>
                              <w:spacing w:before="120" w:after="120" w:line="312" w:lineRule="auto"/>
                              <w:ind w:left="777" w:hanging="357"/>
                              <w:jc w:val="both"/>
                              <w:rPr>
                                <w:rFonts w:ascii="Century Gothic" w:eastAsiaTheme="minorEastAsia" w:hAnsi="Century Gothic" w:cstheme="minorBidi"/>
                                <w:b w:val="0"/>
                                <w:bCs w:val="0"/>
                                <w:color w:val="auto"/>
                                <w:sz w:val="22"/>
                                <w:szCs w:val="22"/>
                              </w:rPr>
                            </w:pPr>
                            <w:r>
                              <w:rPr>
                                <w:rFonts w:ascii="Century Gothic" w:eastAsiaTheme="minorEastAsia" w:hAnsi="Century Gothic" w:cstheme="minorBidi"/>
                                <w:b w:val="0"/>
                                <w:bCs w:val="0"/>
                                <w:color w:val="auto"/>
                                <w:sz w:val="22"/>
                                <w:szCs w:val="22"/>
                              </w:rPr>
                              <w:t>La utilización de un lenguaje claro y comprensible</w:t>
                            </w:r>
                          </w:p>
                          <w:p w:rsidR="00AD0DA7" w:rsidRDefault="00AD0DA7" w:rsidP="00992862">
                            <w:pPr>
                              <w:pStyle w:val="Ttulo1"/>
                              <w:numPr>
                                <w:ilvl w:val="0"/>
                                <w:numId w:val="19"/>
                              </w:numPr>
                              <w:spacing w:before="120" w:after="120" w:line="312" w:lineRule="auto"/>
                              <w:ind w:left="777" w:hanging="357"/>
                              <w:jc w:val="both"/>
                              <w:rPr>
                                <w:rFonts w:ascii="Century Gothic" w:eastAsiaTheme="minorEastAsia" w:hAnsi="Century Gothic" w:cstheme="minorBidi"/>
                                <w:b w:val="0"/>
                                <w:bCs w:val="0"/>
                                <w:color w:val="auto"/>
                                <w:sz w:val="22"/>
                                <w:szCs w:val="22"/>
                              </w:rPr>
                            </w:pPr>
                            <w:r>
                              <w:rPr>
                                <w:rFonts w:ascii="Century Gothic" w:eastAsiaTheme="minorEastAsia" w:hAnsi="Century Gothic" w:cstheme="minorBidi"/>
                                <w:b w:val="0"/>
                                <w:bCs w:val="0"/>
                                <w:color w:val="auto"/>
                                <w:sz w:val="22"/>
                                <w:szCs w:val="22"/>
                              </w:rPr>
                              <w:t>La inclusión de fechas  en las que se ha actualizado alguna de las informaciones. Esta práctica debería de extenderse  todos los elementos informativos.</w:t>
                            </w:r>
                          </w:p>
                          <w:p w:rsidR="00AD0DA7" w:rsidRDefault="00AD0DA7" w:rsidP="00992862">
                            <w:pPr>
                              <w:pStyle w:val="Ttulo1"/>
                              <w:numPr>
                                <w:ilvl w:val="0"/>
                                <w:numId w:val="19"/>
                              </w:numPr>
                              <w:spacing w:before="120" w:after="120" w:line="312" w:lineRule="auto"/>
                              <w:ind w:left="777" w:hanging="357"/>
                              <w:jc w:val="both"/>
                              <w:rPr>
                                <w:rFonts w:ascii="Century Gothic" w:eastAsiaTheme="minorEastAsia" w:hAnsi="Century Gothic" w:cstheme="minorBidi"/>
                                <w:b w:val="0"/>
                                <w:bCs w:val="0"/>
                                <w:color w:val="auto"/>
                                <w:sz w:val="22"/>
                                <w:szCs w:val="22"/>
                              </w:rPr>
                            </w:pPr>
                            <w:r>
                              <w:rPr>
                                <w:rFonts w:ascii="Century Gothic" w:eastAsiaTheme="minorEastAsia" w:hAnsi="Century Gothic" w:cstheme="minorBidi"/>
                                <w:b w:val="0"/>
                                <w:bCs w:val="0"/>
                                <w:color w:val="auto"/>
                                <w:sz w:val="22"/>
                                <w:szCs w:val="22"/>
                              </w:rPr>
                              <w:t>La detallada y completa descripción de su estructura organizativa.</w:t>
                            </w:r>
                          </w:p>
                          <w:p w:rsidR="00AD0DA7" w:rsidRPr="003A6302" w:rsidRDefault="00AD0DA7" w:rsidP="00992862">
                            <w:pPr>
                              <w:pStyle w:val="Ttulo1"/>
                              <w:numPr>
                                <w:ilvl w:val="0"/>
                                <w:numId w:val="19"/>
                              </w:numPr>
                              <w:spacing w:before="120" w:after="120" w:line="312" w:lineRule="auto"/>
                              <w:ind w:left="777" w:hanging="357"/>
                              <w:jc w:val="both"/>
                            </w:pPr>
                            <w:r>
                              <w:rPr>
                                <w:rFonts w:ascii="Century Gothic" w:eastAsiaTheme="minorEastAsia" w:hAnsi="Century Gothic" w:cstheme="minorBidi"/>
                                <w:b w:val="0"/>
                                <w:bCs w:val="0"/>
                                <w:color w:val="auto"/>
                                <w:sz w:val="22"/>
                                <w:szCs w:val="22"/>
                              </w:rPr>
                              <w:t>L</w:t>
                            </w:r>
                            <w:r w:rsidRPr="003A6302">
                              <w:rPr>
                                <w:rFonts w:ascii="Century Gothic" w:eastAsiaTheme="minorEastAsia" w:hAnsi="Century Gothic" w:cstheme="minorBidi"/>
                                <w:b w:val="0"/>
                                <w:bCs w:val="0"/>
                                <w:color w:val="auto"/>
                                <w:sz w:val="22"/>
                                <w:szCs w:val="22"/>
                              </w:rPr>
                              <w:t xml:space="preserve">a </w:t>
                            </w:r>
                            <w:r>
                              <w:rPr>
                                <w:rFonts w:ascii="Century Gothic" w:eastAsiaTheme="minorEastAsia" w:hAnsi="Century Gothic" w:cstheme="minorBidi"/>
                                <w:b w:val="0"/>
                                <w:bCs w:val="0"/>
                                <w:color w:val="auto"/>
                                <w:sz w:val="22"/>
                                <w:szCs w:val="22"/>
                              </w:rPr>
                              <w:t xml:space="preserve">existencia de un elemento para Contactar dentro del acceso de Transparencia, (aunque su denominación – Contacte con su colegio- induce a pensar que su uso se limite a los colegiados). No obstante, este elemento posiciona al visitante en los medios de contacto general del apartado “contacto”. </w:t>
                            </w:r>
                          </w:p>
                          <w:p w:rsidR="00AD0DA7" w:rsidRDefault="00AD0DA7" w:rsidP="002A154B">
                            <w:pPr>
                              <w:rPr>
                                <w:b/>
                                <w:color w:val="00642D"/>
                              </w:rPr>
                            </w:pPr>
                          </w:p>
                          <w:p w:rsidR="00AD0DA7" w:rsidRPr="002A154B" w:rsidRDefault="00AD0DA7"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8pt;margin-top:.2pt;width:493.3pt;height:34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KLAIAAFMEAAAOAAAAZHJzL2Uyb0RvYy54bWysVNtu2zAMfR+wfxD0vjhJkyw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">
                <v:textbox>
                  <w:txbxContent>
                    <w:p w:rsidR="00862CFA" w:rsidRDefault="00862CFA" w:rsidP="002A154B">
                      <w:pPr>
                        <w:rPr>
                          <w:b/>
                          <w:color w:val="00642D"/>
                        </w:rPr>
                      </w:pPr>
                      <w:r>
                        <w:rPr>
                          <w:b/>
                          <w:color w:val="00642D"/>
                        </w:rPr>
                        <w:t>Buenas Prácticas</w:t>
                      </w:r>
                    </w:p>
                    <w:p w:rsidR="00862CFA" w:rsidRDefault="00862CFA" w:rsidP="003A6302">
                      <w:pPr>
                        <w:pStyle w:val="Ttulo1"/>
                        <w:rPr>
                          <w:rFonts w:ascii="Century Gothic" w:eastAsiaTheme="minorEastAsia" w:hAnsi="Century Gothic" w:cstheme="minorBidi"/>
                          <w:b w:val="0"/>
                          <w:bCs w:val="0"/>
                          <w:color w:val="auto"/>
                          <w:sz w:val="22"/>
                          <w:szCs w:val="22"/>
                        </w:rPr>
                      </w:pPr>
                      <w:r w:rsidRPr="003A6302">
                        <w:rPr>
                          <w:rFonts w:ascii="Century Gothic" w:eastAsiaTheme="minorEastAsia" w:hAnsi="Century Gothic" w:cstheme="minorBidi"/>
                          <w:b w:val="0"/>
                          <w:bCs w:val="0"/>
                          <w:color w:val="auto"/>
                          <w:sz w:val="22"/>
                          <w:szCs w:val="22"/>
                        </w:rPr>
                        <w:t>Como buena</w:t>
                      </w:r>
                      <w:r>
                        <w:rPr>
                          <w:rFonts w:ascii="Century Gothic" w:eastAsiaTheme="minorEastAsia" w:hAnsi="Century Gothic" w:cstheme="minorBidi"/>
                          <w:b w:val="0"/>
                          <w:bCs w:val="0"/>
                          <w:color w:val="auto"/>
                          <w:sz w:val="22"/>
                          <w:szCs w:val="22"/>
                        </w:rPr>
                        <w:t>s</w:t>
                      </w:r>
                      <w:r w:rsidRPr="003A6302">
                        <w:rPr>
                          <w:rFonts w:ascii="Century Gothic" w:eastAsiaTheme="minorEastAsia" w:hAnsi="Century Gothic" w:cstheme="minorBidi"/>
                          <w:b w:val="0"/>
                          <w:bCs w:val="0"/>
                          <w:color w:val="auto"/>
                          <w:sz w:val="22"/>
                          <w:szCs w:val="22"/>
                        </w:rPr>
                        <w:t xml:space="preserve"> práctica</w:t>
                      </w:r>
                      <w:r>
                        <w:rPr>
                          <w:rFonts w:ascii="Century Gothic" w:eastAsiaTheme="minorEastAsia" w:hAnsi="Century Gothic" w:cstheme="minorBidi"/>
                          <w:b w:val="0"/>
                          <w:bCs w:val="0"/>
                          <w:color w:val="auto"/>
                          <w:sz w:val="22"/>
                          <w:szCs w:val="22"/>
                        </w:rPr>
                        <w:t>s</w:t>
                      </w:r>
                      <w:r w:rsidRPr="003A6302">
                        <w:rPr>
                          <w:rFonts w:ascii="Century Gothic" w:eastAsiaTheme="minorEastAsia" w:hAnsi="Century Gothic" w:cstheme="minorBidi"/>
                          <w:b w:val="0"/>
                          <w:bCs w:val="0"/>
                          <w:color w:val="auto"/>
                          <w:sz w:val="22"/>
                          <w:szCs w:val="22"/>
                        </w:rPr>
                        <w:t xml:space="preserve"> por parte del </w:t>
                      </w:r>
                      <w:r w:rsidRPr="00D0548D">
                        <w:rPr>
                          <w:rFonts w:ascii="Century Gothic" w:eastAsiaTheme="minorEastAsia" w:hAnsi="Century Gothic" w:cstheme="minorBidi"/>
                          <w:b w:val="0"/>
                          <w:bCs w:val="0"/>
                          <w:color w:val="auto"/>
                          <w:sz w:val="22"/>
                          <w:szCs w:val="22"/>
                        </w:rPr>
                        <w:t>Colegio de Ingenieros de Caminos, Canales y Puertos</w:t>
                      </w:r>
                      <w:r w:rsidRPr="003A6302">
                        <w:rPr>
                          <w:rFonts w:ascii="Century Gothic" w:eastAsiaTheme="minorEastAsia" w:hAnsi="Century Gothic" w:cstheme="minorBidi"/>
                          <w:b w:val="0"/>
                          <w:bCs w:val="0"/>
                          <w:color w:val="auto"/>
                          <w:sz w:val="22"/>
                          <w:szCs w:val="22"/>
                        </w:rPr>
                        <w:t xml:space="preserve"> de España cabe reseñar</w:t>
                      </w:r>
                      <w:r>
                        <w:rPr>
                          <w:rFonts w:ascii="Century Gothic" w:eastAsiaTheme="minorEastAsia" w:hAnsi="Century Gothic" w:cstheme="minorBidi"/>
                          <w:b w:val="0"/>
                          <w:bCs w:val="0"/>
                          <w:color w:val="auto"/>
                          <w:sz w:val="22"/>
                          <w:szCs w:val="22"/>
                        </w:rPr>
                        <w:t>:</w:t>
                      </w:r>
                    </w:p>
                    <w:p w:rsidR="00862CFA" w:rsidRDefault="00862CFA" w:rsidP="00992862">
                      <w:pPr>
                        <w:pStyle w:val="Ttulo1"/>
                        <w:numPr>
                          <w:ilvl w:val="0"/>
                          <w:numId w:val="19"/>
                        </w:numPr>
                        <w:spacing w:before="120" w:after="120" w:line="312" w:lineRule="auto"/>
                        <w:ind w:left="777" w:hanging="357"/>
                        <w:jc w:val="both"/>
                        <w:rPr>
                          <w:rFonts w:ascii="Century Gothic" w:eastAsiaTheme="minorEastAsia" w:hAnsi="Century Gothic" w:cstheme="minorBidi"/>
                          <w:b w:val="0"/>
                          <w:bCs w:val="0"/>
                          <w:color w:val="auto"/>
                          <w:sz w:val="22"/>
                          <w:szCs w:val="22"/>
                        </w:rPr>
                      </w:pPr>
                      <w:r w:rsidRPr="000B407A">
                        <w:rPr>
                          <w:rFonts w:ascii="Century Gothic" w:eastAsiaTheme="minorEastAsia" w:hAnsi="Century Gothic" w:cstheme="minorBidi"/>
                          <w:b w:val="0"/>
                          <w:bCs w:val="0"/>
                          <w:color w:val="auto"/>
                          <w:sz w:val="22"/>
                          <w:szCs w:val="22"/>
                        </w:rPr>
                        <w:t>La</w:t>
                      </w:r>
                      <w:r>
                        <w:rPr>
                          <w:rFonts w:ascii="Century Gothic" w:eastAsiaTheme="minorEastAsia" w:hAnsi="Century Gothic" w:cstheme="minorBidi"/>
                          <w:b w:val="0"/>
                          <w:bCs w:val="0"/>
                          <w:color w:val="auto"/>
                          <w:sz w:val="22"/>
                          <w:szCs w:val="22"/>
                        </w:rPr>
                        <w:t xml:space="preserve"> organización y presentación de la información que facilita su localización y accesibilidad </w:t>
                      </w:r>
                    </w:p>
                    <w:p w:rsidR="00862CFA" w:rsidRPr="00862CFA" w:rsidRDefault="00862CFA" w:rsidP="00992862">
                      <w:pPr>
                        <w:pStyle w:val="Prrafodelista"/>
                        <w:numPr>
                          <w:ilvl w:val="0"/>
                          <w:numId w:val="19"/>
                        </w:numPr>
                        <w:spacing w:before="120" w:after="120" w:line="312" w:lineRule="auto"/>
                        <w:contextualSpacing w:val="0"/>
                        <w:jc w:val="both"/>
                      </w:pPr>
                      <w:r>
                        <w:t xml:space="preserve"> La inclusión de un texto introductorio sobre la aplicación de la LTAIBG y de descripciones de los contenidos de los distintos  apartados </w:t>
                      </w:r>
                    </w:p>
                    <w:p w:rsidR="00862CFA" w:rsidRDefault="00862CFA" w:rsidP="00992862">
                      <w:pPr>
                        <w:pStyle w:val="Ttulo1"/>
                        <w:numPr>
                          <w:ilvl w:val="0"/>
                          <w:numId w:val="19"/>
                        </w:numPr>
                        <w:spacing w:before="120" w:after="120" w:line="312" w:lineRule="auto"/>
                        <w:ind w:left="777" w:hanging="357"/>
                        <w:jc w:val="both"/>
                        <w:rPr>
                          <w:rFonts w:ascii="Century Gothic" w:eastAsiaTheme="minorEastAsia" w:hAnsi="Century Gothic" w:cstheme="minorBidi"/>
                          <w:b w:val="0"/>
                          <w:bCs w:val="0"/>
                          <w:color w:val="auto"/>
                          <w:sz w:val="22"/>
                          <w:szCs w:val="22"/>
                        </w:rPr>
                      </w:pPr>
                      <w:r>
                        <w:rPr>
                          <w:rFonts w:ascii="Century Gothic" w:eastAsiaTheme="minorEastAsia" w:hAnsi="Century Gothic" w:cstheme="minorBidi"/>
                          <w:b w:val="0"/>
                          <w:bCs w:val="0"/>
                          <w:color w:val="auto"/>
                          <w:sz w:val="22"/>
                          <w:szCs w:val="22"/>
                        </w:rPr>
                        <w:t>La utilización de un lenguaje claro y comprensible</w:t>
                      </w:r>
                    </w:p>
                    <w:p w:rsidR="00862CFA" w:rsidRDefault="00862CFA" w:rsidP="00992862">
                      <w:pPr>
                        <w:pStyle w:val="Ttulo1"/>
                        <w:numPr>
                          <w:ilvl w:val="0"/>
                          <w:numId w:val="19"/>
                        </w:numPr>
                        <w:spacing w:before="120" w:after="120" w:line="312" w:lineRule="auto"/>
                        <w:ind w:left="777" w:hanging="357"/>
                        <w:jc w:val="both"/>
                        <w:rPr>
                          <w:rFonts w:ascii="Century Gothic" w:eastAsiaTheme="minorEastAsia" w:hAnsi="Century Gothic" w:cstheme="minorBidi"/>
                          <w:b w:val="0"/>
                          <w:bCs w:val="0"/>
                          <w:color w:val="auto"/>
                          <w:sz w:val="22"/>
                          <w:szCs w:val="22"/>
                        </w:rPr>
                      </w:pPr>
                      <w:r>
                        <w:rPr>
                          <w:rFonts w:ascii="Century Gothic" w:eastAsiaTheme="minorEastAsia" w:hAnsi="Century Gothic" w:cstheme="minorBidi"/>
                          <w:b w:val="0"/>
                          <w:bCs w:val="0"/>
                          <w:color w:val="auto"/>
                          <w:sz w:val="22"/>
                          <w:szCs w:val="22"/>
                        </w:rPr>
                        <w:t>La inclusión de fechas  en las que se ha actualizado alguna de las informaciones. Esta práctica debería de extenderse  todos los elementos informativos.</w:t>
                      </w:r>
                    </w:p>
                    <w:p w:rsidR="00862CFA" w:rsidRDefault="00862CFA" w:rsidP="00992862">
                      <w:pPr>
                        <w:pStyle w:val="Ttulo1"/>
                        <w:numPr>
                          <w:ilvl w:val="0"/>
                          <w:numId w:val="19"/>
                        </w:numPr>
                        <w:spacing w:before="120" w:after="120" w:line="312" w:lineRule="auto"/>
                        <w:ind w:left="777" w:hanging="357"/>
                        <w:jc w:val="both"/>
                        <w:rPr>
                          <w:rFonts w:ascii="Century Gothic" w:eastAsiaTheme="minorEastAsia" w:hAnsi="Century Gothic" w:cstheme="minorBidi"/>
                          <w:b w:val="0"/>
                          <w:bCs w:val="0"/>
                          <w:color w:val="auto"/>
                          <w:sz w:val="22"/>
                          <w:szCs w:val="22"/>
                        </w:rPr>
                      </w:pPr>
                      <w:r>
                        <w:rPr>
                          <w:rFonts w:ascii="Century Gothic" w:eastAsiaTheme="minorEastAsia" w:hAnsi="Century Gothic" w:cstheme="minorBidi"/>
                          <w:b w:val="0"/>
                          <w:bCs w:val="0"/>
                          <w:color w:val="auto"/>
                          <w:sz w:val="22"/>
                          <w:szCs w:val="22"/>
                        </w:rPr>
                        <w:t>La detallada y completa descripción de su estructura organizativa.</w:t>
                      </w:r>
                    </w:p>
                    <w:p w:rsidR="00862CFA" w:rsidRPr="003A6302" w:rsidRDefault="00862CFA" w:rsidP="00992862">
                      <w:pPr>
                        <w:pStyle w:val="Ttulo1"/>
                        <w:numPr>
                          <w:ilvl w:val="0"/>
                          <w:numId w:val="19"/>
                        </w:numPr>
                        <w:spacing w:before="120" w:after="120" w:line="312" w:lineRule="auto"/>
                        <w:ind w:left="777" w:hanging="357"/>
                        <w:jc w:val="both"/>
                      </w:pPr>
                      <w:r>
                        <w:rPr>
                          <w:rFonts w:ascii="Century Gothic" w:eastAsiaTheme="minorEastAsia" w:hAnsi="Century Gothic" w:cstheme="minorBidi"/>
                          <w:b w:val="0"/>
                          <w:bCs w:val="0"/>
                          <w:color w:val="auto"/>
                          <w:sz w:val="22"/>
                          <w:szCs w:val="22"/>
                        </w:rPr>
                        <w:t>L</w:t>
                      </w:r>
                      <w:r w:rsidRPr="003A6302">
                        <w:rPr>
                          <w:rFonts w:ascii="Century Gothic" w:eastAsiaTheme="minorEastAsia" w:hAnsi="Century Gothic" w:cstheme="minorBidi"/>
                          <w:b w:val="0"/>
                          <w:bCs w:val="0"/>
                          <w:color w:val="auto"/>
                          <w:sz w:val="22"/>
                          <w:szCs w:val="22"/>
                        </w:rPr>
                        <w:t xml:space="preserve">a </w:t>
                      </w:r>
                      <w:r>
                        <w:rPr>
                          <w:rFonts w:ascii="Century Gothic" w:eastAsiaTheme="minorEastAsia" w:hAnsi="Century Gothic" w:cstheme="minorBidi"/>
                          <w:b w:val="0"/>
                          <w:bCs w:val="0"/>
                          <w:color w:val="auto"/>
                          <w:sz w:val="22"/>
                          <w:szCs w:val="22"/>
                        </w:rPr>
                        <w:t xml:space="preserve">existencia de un elemento para Contactar dentro del acceso de Transparencia, (aunque su denominación </w:t>
                      </w:r>
                      <w:r w:rsidR="00D5454B">
                        <w:rPr>
                          <w:rFonts w:ascii="Century Gothic" w:eastAsiaTheme="minorEastAsia" w:hAnsi="Century Gothic" w:cstheme="minorBidi"/>
                          <w:b w:val="0"/>
                          <w:bCs w:val="0"/>
                          <w:color w:val="auto"/>
                          <w:sz w:val="22"/>
                          <w:szCs w:val="22"/>
                        </w:rPr>
                        <w:t xml:space="preserve">– Contacte con su colegio- </w:t>
                      </w:r>
                      <w:r w:rsidR="00992862">
                        <w:rPr>
                          <w:rFonts w:ascii="Century Gothic" w:eastAsiaTheme="minorEastAsia" w:hAnsi="Century Gothic" w:cstheme="minorBidi"/>
                          <w:b w:val="0"/>
                          <w:bCs w:val="0"/>
                          <w:color w:val="auto"/>
                          <w:sz w:val="22"/>
                          <w:szCs w:val="22"/>
                        </w:rPr>
                        <w:t>induce</w:t>
                      </w:r>
                      <w:r w:rsidR="00D5454B">
                        <w:rPr>
                          <w:rFonts w:ascii="Century Gothic" w:eastAsiaTheme="minorEastAsia" w:hAnsi="Century Gothic" w:cstheme="minorBidi"/>
                          <w:b w:val="0"/>
                          <w:bCs w:val="0"/>
                          <w:color w:val="auto"/>
                          <w:sz w:val="22"/>
                          <w:szCs w:val="22"/>
                        </w:rPr>
                        <w:t xml:space="preserve"> a pensar que su uso se limite a los colegiados)</w:t>
                      </w:r>
                      <w:r>
                        <w:rPr>
                          <w:rFonts w:ascii="Century Gothic" w:eastAsiaTheme="minorEastAsia" w:hAnsi="Century Gothic" w:cstheme="minorBidi"/>
                          <w:b w:val="0"/>
                          <w:bCs w:val="0"/>
                          <w:color w:val="auto"/>
                          <w:sz w:val="22"/>
                          <w:szCs w:val="22"/>
                        </w:rPr>
                        <w:t xml:space="preserve">. </w:t>
                      </w:r>
                      <w:r w:rsidR="00992862">
                        <w:rPr>
                          <w:rFonts w:ascii="Century Gothic" w:eastAsiaTheme="minorEastAsia" w:hAnsi="Century Gothic" w:cstheme="minorBidi"/>
                          <w:b w:val="0"/>
                          <w:bCs w:val="0"/>
                          <w:color w:val="auto"/>
                          <w:sz w:val="22"/>
                          <w:szCs w:val="22"/>
                        </w:rPr>
                        <w:t xml:space="preserve">No obstante, este elemento posiciona al visitante en los medios de contacto general del apartado “contacto”. </w:t>
                      </w:r>
                    </w:p>
                    <w:p w:rsidR="00862CFA" w:rsidRDefault="00862CFA" w:rsidP="002A154B">
                      <w:pPr>
                        <w:rPr>
                          <w:b/>
                          <w:color w:val="00642D"/>
                        </w:rPr>
                      </w:pPr>
                    </w:p>
                    <w:p w:rsidR="00862CFA" w:rsidRPr="002A154B" w:rsidRDefault="00862CFA" w:rsidP="002A154B">
                      <w:pPr>
                        <w:rPr>
                          <w:b/>
                          <w:color w:val="00642D"/>
                        </w:rPr>
                      </w:pPr>
                    </w:p>
                  </w:txbxContent>
                </v:textbox>
              </v:shape>
            </w:pict>
          </mc:Fallback>
        </mc:AlternateContent>
      </w:r>
    </w:p>
    <w:p w:rsidR="0007446F" w:rsidRDefault="0007446F"/>
    <w:p w:rsidR="003A6302" w:rsidRDefault="003A6302"/>
    <w:p w:rsidR="003A6302" w:rsidRDefault="003A6302"/>
    <w:p w:rsidR="003A6302" w:rsidRDefault="003A6302"/>
    <w:p w:rsidR="003A6302" w:rsidRDefault="003A6302"/>
    <w:p w:rsidR="000B407A" w:rsidRDefault="000B407A"/>
    <w:p w:rsidR="000B407A" w:rsidRDefault="000B407A"/>
    <w:p w:rsidR="000B407A" w:rsidRDefault="000B407A"/>
    <w:p w:rsidR="000B407A" w:rsidRDefault="000B407A"/>
    <w:p w:rsidR="000B407A" w:rsidRDefault="000B407A"/>
    <w:p w:rsidR="000B407A" w:rsidRDefault="000B407A"/>
    <w:p w:rsidR="00992862" w:rsidRDefault="00992862"/>
    <w:p w:rsidR="00992862" w:rsidRDefault="00992862"/>
    <w:p w:rsidR="000B407A" w:rsidRDefault="000B407A"/>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3A6302" w:rsidRDefault="003A6302" w:rsidP="003A6302">
      <w:pPr>
        <w:spacing w:before="120" w:after="120" w:line="312" w:lineRule="auto"/>
        <w:jc w:val="both"/>
      </w:pPr>
      <w:r>
        <w:t>Como se ha indicado el cumplimiento</w:t>
      </w:r>
      <w:r w:rsidRPr="00973389">
        <w:t xml:space="preserve"> de las obligaciones de transparencia de la LTAIBG por parte del </w:t>
      </w:r>
      <w:r w:rsidR="00D0548D">
        <w:t>Colegio de Ingenieros de Caminos, Canales y Puertos</w:t>
      </w:r>
      <w:r w:rsidR="00973389" w:rsidRPr="00973389">
        <w:rPr>
          <w:bCs/>
        </w:rPr>
        <w:t xml:space="preserve"> </w:t>
      </w:r>
      <w:r>
        <w:t xml:space="preserve">en función de la información disponible en su </w:t>
      </w:r>
      <w:r w:rsidR="00973389">
        <w:t>página</w:t>
      </w:r>
      <w:r>
        <w:t xml:space="preserve"> alcanza el</w:t>
      </w:r>
      <w:r w:rsidR="00873875">
        <w:t xml:space="preserve"> </w:t>
      </w:r>
      <w:r w:rsidR="007D4944">
        <w:t>58,6</w:t>
      </w:r>
      <w:bookmarkStart w:id="0" w:name="_GoBack"/>
      <w:bookmarkEnd w:id="0"/>
      <w:r>
        <w:t xml:space="preserve">%. </w:t>
      </w:r>
    </w:p>
    <w:p w:rsidR="003A6302" w:rsidRDefault="003A6302" w:rsidP="003A6302">
      <w:pPr>
        <w:spacing w:before="120" w:after="120" w:line="312" w:lineRule="auto"/>
        <w:jc w:val="both"/>
        <w:rPr>
          <w:rFonts w:eastAsiaTheme="majorEastAsia" w:cstheme="majorBidi"/>
          <w:b/>
          <w:bCs/>
          <w:color w:val="50866C"/>
        </w:rPr>
      </w:pPr>
      <w:r>
        <w:t>A lo largo del informe se han señalado una se</w:t>
      </w:r>
      <w:r w:rsidRPr="00973389">
        <w:t xml:space="preserve">rie de carencias. Por ello y para procurar avances en el grado de cumplimiento de la LTAIBG por parte del </w:t>
      </w:r>
      <w:r w:rsidR="00D0548D">
        <w:t>Colegio de Ingenieros de Caminos, Canales y Puertos,</w:t>
      </w:r>
      <w:r w:rsidRPr="00973389">
        <w:t xml:space="preserve"> este CT</w:t>
      </w:r>
      <w:r>
        <w:t xml:space="preserve">BG </w:t>
      </w:r>
      <w:r>
        <w:rPr>
          <w:rFonts w:eastAsiaTheme="majorEastAsia" w:cstheme="majorBidi"/>
          <w:b/>
          <w:bCs/>
          <w:color w:val="50866C"/>
        </w:rPr>
        <w:t>recomienda:</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rPr>
          <w:b/>
          <w:color w:val="00642D"/>
        </w:rPr>
      </w:pPr>
      <w:r>
        <w:rPr>
          <w:b/>
          <w:color w:val="00642D"/>
        </w:rPr>
        <w:t>Localización y Estructuración de la información.</w:t>
      </w:r>
    </w:p>
    <w:p w:rsidR="003A6302" w:rsidRDefault="00D5454B" w:rsidP="003A6302">
      <w:pPr>
        <w:spacing w:before="120" w:after="120" w:line="312" w:lineRule="auto"/>
        <w:jc w:val="both"/>
      </w:pPr>
      <w:r>
        <w:t>Se recomienda que el</w:t>
      </w:r>
      <w:r w:rsidR="003A6302">
        <w:t xml:space="preserve"> Portal de Transp</w:t>
      </w:r>
      <w:r w:rsidR="003A6302" w:rsidRPr="00973389">
        <w:t xml:space="preserve">arencia del </w:t>
      </w:r>
      <w:r w:rsidR="00D0548D">
        <w:t xml:space="preserve">Colegio de Ingenieros de Caminos, Canales y Puertos </w:t>
      </w:r>
      <w:r>
        <w:t xml:space="preserve">se </w:t>
      </w:r>
      <w:r w:rsidR="003A6302" w:rsidRPr="00973389">
        <w:t>estructur</w:t>
      </w:r>
      <w:r>
        <w:t>e</w:t>
      </w:r>
      <w:r w:rsidR="003A6302" w:rsidRPr="00973389">
        <w:t xml:space="preserve"> </w:t>
      </w:r>
      <w:r w:rsidR="003A6302">
        <w:t xml:space="preserve">conforme al patrón que establece la LTAIBG: Información Institucional, Organizativa y Registro de Actividades de Tratamiento; </w:t>
      </w:r>
      <w:r w:rsidR="00973389">
        <w:t xml:space="preserve"> e </w:t>
      </w:r>
      <w:r w:rsidR="003A6302">
        <w:t>Información Económica, Presupuestaria y Estadística.</w:t>
      </w:r>
    </w:p>
    <w:p w:rsidR="00A11E04" w:rsidRDefault="003A6302" w:rsidP="003A6302">
      <w:pPr>
        <w:spacing w:before="120" w:after="120" w:line="312" w:lineRule="auto"/>
        <w:jc w:val="both"/>
      </w:pPr>
      <w:r>
        <w:t>Dentro de cada uno de estos bloques deben publicarse - o enlazarse - las informaciones obligatorias que establecen los artículos 6</w:t>
      </w:r>
      <w:r w:rsidR="00973389">
        <w:t>, 6 bis</w:t>
      </w:r>
      <w:r>
        <w:t xml:space="preserve"> </w:t>
      </w:r>
      <w:r w:rsidR="00973389">
        <w:t>y</w:t>
      </w:r>
      <w:r>
        <w:t xml:space="preserve"> 8 de la LTAIBG. </w:t>
      </w:r>
    </w:p>
    <w:p w:rsidR="003A6302" w:rsidRDefault="003A6302" w:rsidP="003A6302">
      <w:pPr>
        <w:spacing w:before="120" w:after="120" w:line="312" w:lineRule="auto"/>
        <w:jc w:val="both"/>
        <w:rPr>
          <w:rFonts w:eastAsiaTheme="majorEastAsia" w:cstheme="majorBidi"/>
          <w:bCs/>
        </w:rPr>
      </w:pPr>
      <w:r>
        <w:rPr>
          <w:rFonts w:eastAsiaTheme="majorEastAsia" w:cstheme="majorBidi"/>
          <w:bCs/>
        </w:rPr>
        <w:lastRenderedPageBreak/>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973389" w:rsidRDefault="00973389" w:rsidP="003A6302">
      <w:pPr>
        <w:spacing w:before="120" w:after="120" w:line="312" w:lineRule="auto"/>
        <w:jc w:val="both"/>
        <w:rPr>
          <w:rFonts w:eastAsiaTheme="majorEastAsia" w:cstheme="majorBidi"/>
          <w:bCs/>
        </w:rPr>
      </w:pPr>
    </w:p>
    <w:p w:rsidR="003A6302" w:rsidRDefault="003A6302" w:rsidP="003A6302">
      <w:pPr>
        <w:spacing w:before="120" w:after="120" w:line="312" w:lineRule="auto"/>
        <w:jc w:val="both"/>
        <w:rPr>
          <w:b/>
          <w:color w:val="00642D"/>
        </w:rPr>
      </w:pPr>
      <w:r>
        <w:rPr>
          <w:b/>
          <w:color w:val="00642D"/>
        </w:rPr>
        <w:t>Incorporación de información</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outlineLvl w:val="1"/>
        <w:rPr>
          <w:b/>
          <w:color w:val="00642D"/>
        </w:rPr>
      </w:pPr>
      <w:r>
        <w:rPr>
          <w:b/>
          <w:color w:val="00642D"/>
        </w:rPr>
        <w:t>Información Económica</w:t>
      </w:r>
      <w:r w:rsidR="00E673B8">
        <w:rPr>
          <w:b/>
          <w:color w:val="00642D"/>
        </w:rPr>
        <w:t xml:space="preserve"> y</w:t>
      </w:r>
      <w:r>
        <w:rPr>
          <w:b/>
          <w:color w:val="00642D"/>
        </w:rPr>
        <w:t xml:space="preserve"> Presupuestaria</w:t>
      </w:r>
      <w:r w:rsidR="00973389">
        <w:rPr>
          <w:b/>
          <w:color w:val="00642D"/>
        </w:rPr>
        <w:t>.</w:t>
      </w:r>
    </w:p>
    <w:p w:rsidR="00E874ED" w:rsidRDefault="00E874ED" w:rsidP="00E874ED">
      <w:pPr>
        <w:pStyle w:val="Prrafodelista"/>
        <w:numPr>
          <w:ilvl w:val="0"/>
          <w:numId w:val="17"/>
        </w:numPr>
        <w:spacing w:before="120" w:after="120" w:line="312" w:lineRule="auto"/>
        <w:jc w:val="both"/>
      </w:pPr>
      <w:r>
        <w:rPr>
          <w:rFonts w:eastAsia="Times New Roman" w:cs="Times New Roman"/>
          <w:bCs/>
          <w:szCs w:val="36"/>
          <w:lang w:eastAsia="es-ES"/>
        </w:rPr>
        <w:t xml:space="preserve">Debe publicarse </w:t>
      </w:r>
      <w:r>
        <w:t xml:space="preserve">información sobre todos contratos </w:t>
      </w:r>
      <w:r w:rsidR="00E673B8">
        <w:t>celebrados con la Administración Pública o</w:t>
      </w:r>
      <w:r>
        <w:t xml:space="preserve"> cuyo objeto sea la proyección del ejercicio de sus funciones públicas (incluidos los contratos menores) con indicación del objeto, importe, duración y partes contratantes. También sus modificaciones, desistimientos y renuncias. </w:t>
      </w:r>
    </w:p>
    <w:p w:rsidR="00B26923" w:rsidRPr="00B26923" w:rsidRDefault="00973389" w:rsidP="00973389">
      <w:pPr>
        <w:pStyle w:val="Prrafodelista"/>
        <w:numPr>
          <w:ilvl w:val="0"/>
          <w:numId w:val="12"/>
        </w:numPr>
        <w:spacing w:before="120" w:after="120" w:line="312" w:lineRule="auto"/>
        <w:jc w:val="both"/>
        <w:rPr>
          <w:lang w:bidi="es-ES"/>
        </w:rPr>
      </w:pPr>
      <w:r>
        <w:rPr>
          <w:lang w:bidi="es-ES"/>
        </w:rPr>
        <w:t xml:space="preserve">Debe informarse </w:t>
      </w:r>
      <w:r w:rsidR="00B26923">
        <w:rPr>
          <w:lang w:bidi="es-ES"/>
        </w:rPr>
        <w:t xml:space="preserve">sobre modificaciones </w:t>
      </w:r>
      <w:r>
        <w:rPr>
          <w:lang w:bidi="es-ES"/>
        </w:rPr>
        <w:t xml:space="preserve">de los convenios </w:t>
      </w:r>
      <w:r>
        <w:rPr>
          <w:rFonts w:cs="Arial"/>
          <w:bCs/>
          <w:color w:val="000000" w:themeColor="text1"/>
          <w:szCs w:val="22"/>
        </w:rPr>
        <w:t>suscritos en el ejercicio de las funciones públicas que le han sido conferidas</w:t>
      </w:r>
      <w:r w:rsidR="00B26923">
        <w:rPr>
          <w:rFonts w:cs="Arial"/>
          <w:bCs/>
          <w:color w:val="000000" w:themeColor="text1"/>
          <w:szCs w:val="22"/>
        </w:rPr>
        <w:t xml:space="preserve">. </w:t>
      </w:r>
    </w:p>
    <w:p w:rsidR="00973389" w:rsidRDefault="00973389" w:rsidP="00973389">
      <w:pPr>
        <w:numPr>
          <w:ilvl w:val="0"/>
          <w:numId w:val="12"/>
        </w:numPr>
        <w:spacing w:before="120" w:after="120" w:line="312" w:lineRule="auto"/>
        <w:jc w:val="both"/>
        <w:rPr>
          <w:lang w:bidi="es-ES"/>
        </w:rPr>
      </w:pPr>
      <w:r>
        <w:t>Debe publicarse la información sobre las subvenciones y ayudas públicas recibidas con indicación de su importe, objetivo o finalidad, Administración concedente y beneficiarios, en su caso.</w:t>
      </w:r>
      <w:r>
        <w:rPr>
          <w:lang w:bidi="es-ES"/>
        </w:rPr>
        <w:t xml:space="preserve"> </w:t>
      </w:r>
    </w:p>
    <w:p w:rsidR="003A6302" w:rsidRDefault="00973389" w:rsidP="00973389">
      <w:pPr>
        <w:spacing w:before="120" w:after="120" w:line="312" w:lineRule="auto"/>
        <w:ind w:left="360"/>
        <w:jc w:val="both"/>
      </w:pPr>
      <w:r w:rsidRPr="00973389">
        <w:rPr>
          <w:rFonts w:eastAsia="Times New Roman" w:cs="Times New Roman"/>
          <w:bCs/>
          <w:szCs w:val="36"/>
        </w:rPr>
        <w:t xml:space="preserve"> </w:t>
      </w:r>
    </w:p>
    <w:p w:rsidR="003A6302" w:rsidRDefault="003A6302" w:rsidP="003A6302">
      <w:pPr>
        <w:spacing w:before="120" w:after="120" w:line="312" w:lineRule="auto"/>
        <w:jc w:val="both"/>
        <w:outlineLvl w:val="1"/>
        <w:rPr>
          <w:b/>
          <w:color w:val="00642D"/>
        </w:rPr>
      </w:pPr>
      <w:r>
        <w:rPr>
          <w:b/>
          <w:color w:val="00642D"/>
        </w:rPr>
        <w:t>Calidad de la Información.</w:t>
      </w:r>
    </w:p>
    <w:p w:rsidR="00973389" w:rsidRPr="00973389" w:rsidRDefault="003A6302" w:rsidP="003A6302">
      <w:pPr>
        <w:pStyle w:val="Prrafodelista"/>
        <w:numPr>
          <w:ilvl w:val="0"/>
          <w:numId w:val="14"/>
        </w:numPr>
        <w:spacing w:before="120" w:after="120" w:line="312" w:lineRule="auto"/>
        <w:ind w:left="714" w:hanging="357"/>
        <w:jc w:val="both"/>
        <w:rPr>
          <w:color w:val="FF0000"/>
        </w:rPr>
      </w:pPr>
      <w:r>
        <w:t xml:space="preserve">Toda la información debe </w:t>
      </w:r>
      <w:r w:rsidR="00973389">
        <w:t>datarse e incluirse referencias a la fecha en que se revisó o actualizó por última vez la información. Solo de esta manera sería posible para la ciudadanía saber si la información que está consultando está vigente.</w:t>
      </w:r>
    </w:p>
    <w:p w:rsidR="003A6302" w:rsidRDefault="003A6302" w:rsidP="003A6302">
      <w:pPr>
        <w:pStyle w:val="Prrafodelista"/>
        <w:numPr>
          <w:ilvl w:val="0"/>
          <w:numId w:val="14"/>
        </w:numPr>
        <w:spacing w:before="120" w:after="120" w:line="312" w:lineRule="auto"/>
        <w:jc w:val="both"/>
      </w:pPr>
      <w:r>
        <w:t>Se recomienda que en el caso de que no hubiera información que publicar, se señale expresamente esta circunstancia.</w:t>
      </w:r>
    </w:p>
    <w:p w:rsidR="003A6302" w:rsidRDefault="003A6302" w:rsidP="003A6302"/>
    <w:p w:rsidR="003A6302" w:rsidRDefault="003A6302" w:rsidP="00E874ED">
      <w:pPr>
        <w:jc w:val="right"/>
      </w:pPr>
      <w:r>
        <w:t xml:space="preserve">Madrid, </w:t>
      </w:r>
      <w:r w:rsidR="001D7F7C">
        <w:t>octubre</w:t>
      </w:r>
      <w:r>
        <w:t xml:space="preserve"> de 2021 </w:t>
      </w:r>
      <w:r>
        <w:br w:type="page"/>
      </w:r>
    </w:p>
    <w:p w:rsidR="00CA4FB1" w:rsidRDefault="00CA4FB1"/>
    <w:p w:rsidR="00CA4FB1" w:rsidRPr="00CA4FB1" w:rsidRDefault="007D4944"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9"/>
      <w:headerReference w:type="default" r:id="rId20"/>
      <w:footerReference w:type="even" r:id="rId21"/>
      <w:footerReference w:type="default" r:id="rId22"/>
      <w:headerReference w:type="first" r:id="rId23"/>
      <w:footerReference w:type="first" r:id="rId24"/>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DA7" w:rsidRDefault="00AD0DA7" w:rsidP="00932008">
      <w:pPr>
        <w:spacing w:after="0" w:line="240" w:lineRule="auto"/>
      </w:pPr>
      <w:r>
        <w:separator/>
      </w:r>
    </w:p>
  </w:endnote>
  <w:endnote w:type="continuationSeparator" w:id="0">
    <w:p w:rsidR="00AD0DA7" w:rsidRDefault="00AD0DA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A7" w:rsidRDefault="00AD0D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535261"/>
      <w:docPartObj>
        <w:docPartGallery w:val="Page Numbers (Bottom of Page)"/>
        <w:docPartUnique/>
      </w:docPartObj>
    </w:sdtPr>
    <w:sdtEndPr>
      <w:rPr>
        <w:sz w:val="18"/>
        <w:szCs w:val="18"/>
      </w:rPr>
    </w:sdtEndPr>
    <w:sdtContent>
      <w:p w:rsidR="00AD0DA7" w:rsidRPr="00992862" w:rsidRDefault="00AD0DA7">
        <w:pPr>
          <w:pStyle w:val="Piedepgina"/>
          <w:jc w:val="center"/>
          <w:rPr>
            <w:sz w:val="18"/>
            <w:szCs w:val="18"/>
          </w:rPr>
        </w:pPr>
        <w:r w:rsidRPr="00992862">
          <w:rPr>
            <w:sz w:val="18"/>
            <w:szCs w:val="18"/>
          </w:rPr>
          <w:fldChar w:fldCharType="begin"/>
        </w:r>
        <w:r w:rsidRPr="00992862">
          <w:rPr>
            <w:sz w:val="18"/>
            <w:szCs w:val="18"/>
          </w:rPr>
          <w:instrText>PAGE   \* MERGEFORMAT</w:instrText>
        </w:r>
        <w:r w:rsidRPr="00992862">
          <w:rPr>
            <w:sz w:val="18"/>
            <w:szCs w:val="18"/>
          </w:rPr>
          <w:fldChar w:fldCharType="separate"/>
        </w:r>
        <w:r w:rsidR="007D4944">
          <w:rPr>
            <w:noProof/>
            <w:sz w:val="18"/>
            <w:szCs w:val="18"/>
          </w:rPr>
          <w:t>9</w:t>
        </w:r>
        <w:r w:rsidRPr="00992862">
          <w:rPr>
            <w:sz w:val="18"/>
            <w:szCs w:val="18"/>
          </w:rPr>
          <w:fldChar w:fldCharType="end"/>
        </w:r>
      </w:p>
    </w:sdtContent>
  </w:sdt>
  <w:p w:rsidR="00AD0DA7" w:rsidRDefault="00AD0D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A7" w:rsidRDefault="00AD0D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DA7" w:rsidRDefault="00AD0DA7" w:rsidP="00932008">
      <w:pPr>
        <w:spacing w:after="0" w:line="240" w:lineRule="auto"/>
      </w:pPr>
      <w:r>
        <w:separator/>
      </w:r>
    </w:p>
  </w:footnote>
  <w:footnote w:type="continuationSeparator" w:id="0">
    <w:p w:rsidR="00AD0DA7" w:rsidRDefault="00AD0DA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A7" w:rsidRDefault="00AD0D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A7" w:rsidRDefault="00AD0DA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A7" w:rsidRDefault="00AD0D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17" type="#_x0000_t75" style="width:9pt;height:9pt" o:bullet="t">
        <v:imagedata r:id="rId1" o:title="clip_image001"/>
      </v:shape>
    </w:pict>
  </w:numPicBullet>
  <w:abstractNum w:abstractNumId="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32C142BF"/>
    <w:multiLevelType w:val="hybridMultilevel"/>
    <w:tmpl w:val="A7F024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3FD34D0B"/>
    <w:multiLevelType w:val="hybridMultilevel"/>
    <w:tmpl w:val="B97682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4481CCD"/>
    <w:multiLevelType w:val="hybridMultilevel"/>
    <w:tmpl w:val="6BF8A6A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2">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8"/>
  </w:num>
  <w:num w:numId="5">
    <w:abstractNumId w:val="8"/>
  </w:num>
  <w:num w:numId="6">
    <w:abstractNumId w:val="15"/>
  </w:num>
  <w:num w:numId="7">
    <w:abstractNumId w:val="14"/>
  </w:num>
  <w:num w:numId="8">
    <w:abstractNumId w:val="4"/>
  </w:num>
  <w:num w:numId="9">
    <w:abstractNumId w:val="0"/>
  </w:num>
  <w:num w:numId="10">
    <w:abstractNumId w:val="13"/>
  </w:num>
  <w:num w:numId="11">
    <w:abstractNumId w:val="5"/>
  </w:num>
  <w:num w:numId="12">
    <w:abstractNumId w:val="2"/>
  </w:num>
  <w:num w:numId="13">
    <w:abstractNumId w:val="3"/>
  </w:num>
  <w:num w:numId="14">
    <w:abstractNumId w:val="12"/>
  </w:num>
  <w:num w:numId="15">
    <w:abstractNumId w:val="11"/>
  </w:num>
  <w:num w:numId="16">
    <w:abstractNumId w:val="0"/>
  </w:num>
  <w:num w:numId="17">
    <w:abstractNumId w:val="2"/>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7446F"/>
    <w:rsid w:val="00080194"/>
    <w:rsid w:val="000965B3"/>
    <w:rsid w:val="000B407A"/>
    <w:rsid w:val="000C6CFF"/>
    <w:rsid w:val="000E785B"/>
    <w:rsid w:val="00102733"/>
    <w:rsid w:val="00154A2C"/>
    <w:rsid w:val="001561A4"/>
    <w:rsid w:val="001B0957"/>
    <w:rsid w:val="001D7F7C"/>
    <w:rsid w:val="001E5084"/>
    <w:rsid w:val="002421DF"/>
    <w:rsid w:val="002A154B"/>
    <w:rsid w:val="002A20AF"/>
    <w:rsid w:val="002F54A2"/>
    <w:rsid w:val="003A6302"/>
    <w:rsid w:val="003B38AF"/>
    <w:rsid w:val="003C63A1"/>
    <w:rsid w:val="003F271E"/>
    <w:rsid w:val="003F572A"/>
    <w:rsid w:val="004709E0"/>
    <w:rsid w:val="0049763B"/>
    <w:rsid w:val="004F2655"/>
    <w:rsid w:val="00521DA9"/>
    <w:rsid w:val="005313F4"/>
    <w:rsid w:val="00544E0C"/>
    <w:rsid w:val="00561402"/>
    <w:rsid w:val="0057532F"/>
    <w:rsid w:val="00582D6B"/>
    <w:rsid w:val="005B19E4"/>
    <w:rsid w:val="005E7497"/>
    <w:rsid w:val="005F29B8"/>
    <w:rsid w:val="00610994"/>
    <w:rsid w:val="00671D67"/>
    <w:rsid w:val="006A2766"/>
    <w:rsid w:val="006E5667"/>
    <w:rsid w:val="00710031"/>
    <w:rsid w:val="00743756"/>
    <w:rsid w:val="007B0F99"/>
    <w:rsid w:val="007D4944"/>
    <w:rsid w:val="0081737A"/>
    <w:rsid w:val="00822B8D"/>
    <w:rsid w:val="00844FA9"/>
    <w:rsid w:val="00862CFA"/>
    <w:rsid w:val="0086633A"/>
    <w:rsid w:val="00873875"/>
    <w:rsid w:val="008758E3"/>
    <w:rsid w:val="008C1E1E"/>
    <w:rsid w:val="008C5F75"/>
    <w:rsid w:val="0092723A"/>
    <w:rsid w:val="00932008"/>
    <w:rsid w:val="0095773B"/>
    <w:rsid w:val="009609E9"/>
    <w:rsid w:val="00960A60"/>
    <w:rsid w:val="00973389"/>
    <w:rsid w:val="00992862"/>
    <w:rsid w:val="009A48E8"/>
    <w:rsid w:val="00A11E04"/>
    <w:rsid w:val="00A1343E"/>
    <w:rsid w:val="00AD0DA7"/>
    <w:rsid w:val="00AD2022"/>
    <w:rsid w:val="00B25A56"/>
    <w:rsid w:val="00B26923"/>
    <w:rsid w:val="00B40246"/>
    <w:rsid w:val="00B64559"/>
    <w:rsid w:val="00B8237E"/>
    <w:rsid w:val="00B841AE"/>
    <w:rsid w:val="00BB5944"/>
    <w:rsid w:val="00BB6799"/>
    <w:rsid w:val="00BD4582"/>
    <w:rsid w:val="00BE6A46"/>
    <w:rsid w:val="00C33A23"/>
    <w:rsid w:val="00C5744D"/>
    <w:rsid w:val="00C65B5B"/>
    <w:rsid w:val="00C7111A"/>
    <w:rsid w:val="00C73F10"/>
    <w:rsid w:val="00C77304"/>
    <w:rsid w:val="00CA4FB1"/>
    <w:rsid w:val="00CB5511"/>
    <w:rsid w:val="00CB5F4C"/>
    <w:rsid w:val="00CC02A3"/>
    <w:rsid w:val="00CC2049"/>
    <w:rsid w:val="00D0548D"/>
    <w:rsid w:val="00D1242F"/>
    <w:rsid w:val="00D5454B"/>
    <w:rsid w:val="00D96F84"/>
    <w:rsid w:val="00DE4548"/>
    <w:rsid w:val="00DF5F2A"/>
    <w:rsid w:val="00DF63E7"/>
    <w:rsid w:val="00E3088D"/>
    <w:rsid w:val="00E34195"/>
    <w:rsid w:val="00E47613"/>
    <w:rsid w:val="00E673B8"/>
    <w:rsid w:val="00E874ED"/>
    <w:rsid w:val="00EA626A"/>
    <w:rsid w:val="00ED2759"/>
    <w:rsid w:val="00F14DA4"/>
    <w:rsid w:val="00F47C3B"/>
    <w:rsid w:val="00F54C6B"/>
    <w:rsid w:val="00F71D7D"/>
    <w:rsid w:val="00F747E5"/>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semiHidden/>
    <w:unhideWhenUsed/>
    <w:rsid w:val="000B40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semiHidden/>
    <w:unhideWhenUsed/>
    <w:rsid w:val="000B4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15913921">
      <w:bodyDiv w:val="1"/>
      <w:marLeft w:val="0"/>
      <w:marRight w:val="0"/>
      <w:marTop w:val="0"/>
      <w:marBottom w:val="0"/>
      <w:divBdr>
        <w:top w:val="none" w:sz="0" w:space="0" w:color="auto"/>
        <w:left w:val="none" w:sz="0" w:space="0" w:color="auto"/>
        <w:bottom w:val="none" w:sz="0" w:space="0" w:color="auto"/>
        <w:right w:val="none" w:sz="0" w:space="0" w:color="auto"/>
      </w:divBdr>
      <w:divsChild>
        <w:div w:id="1952854174">
          <w:marLeft w:val="0"/>
          <w:marRight w:val="0"/>
          <w:marTop w:val="0"/>
          <w:marBottom w:val="0"/>
          <w:divBdr>
            <w:top w:val="none" w:sz="0" w:space="0" w:color="auto"/>
            <w:left w:val="none" w:sz="0" w:space="0" w:color="auto"/>
            <w:bottom w:val="none" w:sz="0" w:space="0" w:color="auto"/>
            <w:right w:val="none" w:sz="0" w:space="0" w:color="auto"/>
          </w:divBdr>
          <w:divsChild>
            <w:div w:id="2052076827">
              <w:marLeft w:val="0"/>
              <w:marRight w:val="0"/>
              <w:marTop w:val="0"/>
              <w:marBottom w:val="0"/>
              <w:divBdr>
                <w:top w:val="none" w:sz="0" w:space="0" w:color="auto"/>
                <w:left w:val="none" w:sz="0" w:space="0" w:color="auto"/>
                <w:bottom w:val="none" w:sz="0" w:space="0" w:color="auto"/>
                <w:right w:val="none" w:sz="0" w:space="0" w:color="auto"/>
              </w:divBdr>
            </w:div>
            <w:div w:id="1796214719">
              <w:marLeft w:val="0"/>
              <w:marRight w:val="0"/>
              <w:marTop w:val="0"/>
              <w:marBottom w:val="0"/>
              <w:divBdr>
                <w:top w:val="none" w:sz="0" w:space="0" w:color="auto"/>
                <w:left w:val="none" w:sz="0" w:space="0" w:color="auto"/>
                <w:bottom w:val="none" w:sz="0" w:space="0" w:color="auto"/>
                <w:right w:val="none" w:sz="0" w:space="0" w:color="auto"/>
              </w:divBdr>
            </w:div>
            <w:div w:id="693074471">
              <w:marLeft w:val="0"/>
              <w:marRight w:val="0"/>
              <w:marTop w:val="0"/>
              <w:marBottom w:val="0"/>
              <w:divBdr>
                <w:top w:val="none" w:sz="0" w:space="0" w:color="auto"/>
                <w:left w:val="none" w:sz="0" w:space="0" w:color="auto"/>
                <w:bottom w:val="none" w:sz="0" w:space="0" w:color="auto"/>
                <w:right w:val="none" w:sz="0" w:space="0" w:color="auto"/>
              </w:divBdr>
            </w:div>
            <w:div w:id="1738553727">
              <w:marLeft w:val="0"/>
              <w:marRight w:val="0"/>
              <w:marTop w:val="0"/>
              <w:marBottom w:val="0"/>
              <w:divBdr>
                <w:top w:val="none" w:sz="0" w:space="0" w:color="auto"/>
                <w:left w:val="none" w:sz="0" w:space="0" w:color="auto"/>
                <w:bottom w:val="none" w:sz="0" w:space="0" w:color="auto"/>
                <w:right w:val="none" w:sz="0" w:space="0" w:color="auto"/>
              </w:divBdr>
            </w:div>
            <w:div w:id="1297688467">
              <w:marLeft w:val="0"/>
              <w:marRight w:val="0"/>
              <w:marTop w:val="0"/>
              <w:marBottom w:val="0"/>
              <w:divBdr>
                <w:top w:val="none" w:sz="0" w:space="0" w:color="auto"/>
                <w:left w:val="none" w:sz="0" w:space="0" w:color="auto"/>
                <w:bottom w:val="none" w:sz="0" w:space="0" w:color="auto"/>
                <w:right w:val="none" w:sz="0" w:space="0" w:color="auto"/>
              </w:divBdr>
            </w:div>
            <w:div w:id="1216963201">
              <w:marLeft w:val="0"/>
              <w:marRight w:val="0"/>
              <w:marTop w:val="0"/>
              <w:marBottom w:val="0"/>
              <w:divBdr>
                <w:top w:val="none" w:sz="0" w:space="0" w:color="auto"/>
                <w:left w:val="none" w:sz="0" w:space="0" w:color="auto"/>
                <w:bottom w:val="none" w:sz="0" w:space="0" w:color="auto"/>
                <w:right w:val="none" w:sz="0" w:space="0" w:color="auto"/>
              </w:divBdr>
            </w:div>
            <w:div w:id="617031060">
              <w:marLeft w:val="0"/>
              <w:marRight w:val="0"/>
              <w:marTop w:val="0"/>
              <w:marBottom w:val="0"/>
              <w:divBdr>
                <w:top w:val="none" w:sz="0" w:space="0" w:color="auto"/>
                <w:left w:val="none" w:sz="0" w:space="0" w:color="auto"/>
                <w:bottom w:val="none" w:sz="0" w:space="0" w:color="auto"/>
                <w:right w:val="none" w:sz="0" w:space="0" w:color="auto"/>
              </w:divBdr>
            </w:div>
            <w:div w:id="1090854028">
              <w:marLeft w:val="0"/>
              <w:marRight w:val="0"/>
              <w:marTop w:val="0"/>
              <w:marBottom w:val="0"/>
              <w:divBdr>
                <w:top w:val="none" w:sz="0" w:space="0" w:color="auto"/>
                <w:left w:val="none" w:sz="0" w:space="0" w:color="auto"/>
                <w:bottom w:val="none" w:sz="0" w:space="0" w:color="auto"/>
                <w:right w:val="none" w:sz="0" w:space="0" w:color="auto"/>
              </w:divBdr>
            </w:div>
            <w:div w:id="1010714007">
              <w:marLeft w:val="0"/>
              <w:marRight w:val="0"/>
              <w:marTop w:val="0"/>
              <w:marBottom w:val="0"/>
              <w:divBdr>
                <w:top w:val="none" w:sz="0" w:space="0" w:color="auto"/>
                <w:left w:val="none" w:sz="0" w:space="0" w:color="auto"/>
                <w:bottom w:val="none" w:sz="0" w:space="0" w:color="auto"/>
                <w:right w:val="none" w:sz="0" w:space="0" w:color="auto"/>
              </w:divBdr>
            </w:div>
            <w:div w:id="1616209779">
              <w:marLeft w:val="0"/>
              <w:marRight w:val="0"/>
              <w:marTop w:val="0"/>
              <w:marBottom w:val="0"/>
              <w:divBdr>
                <w:top w:val="none" w:sz="0" w:space="0" w:color="auto"/>
                <w:left w:val="none" w:sz="0" w:space="0" w:color="auto"/>
                <w:bottom w:val="none" w:sz="0" w:space="0" w:color="auto"/>
                <w:right w:val="none" w:sz="0" w:space="0" w:color="auto"/>
              </w:divBdr>
            </w:div>
            <w:div w:id="1249341111">
              <w:marLeft w:val="0"/>
              <w:marRight w:val="0"/>
              <w:marTop w:val="0"/>
              <w:marBottom w:val="0"/>
              <w:divBdr>
                <w:top w:val="none" w:sz="0" w:space="0" w:color="auto"/>
                <w:left w:val="none" w:sz="0" w:space="0" w:color="auto"/>
                <w:bottom w:val="none" w:sz="0" w:space="0" w:color="auto"/>
                <w:right w:val="none" w:sz="0" w:space="0" w:color="auto"/>
              </w:divBdr>
            </w:div>
            <w:div w:id="2127262859">
              <w:marLeft w:val="0"/>
              <w:marRight w:val="0"/>
              <w:marTop w:val="0"/>
              <w:marBottom w:val="0"/>
              <w:divBdr>
                <w:top w:val="none" w:sz="0" w:space="0" w:color="auto"/>
                <w:left w:val="none" w:sz="0" w:space="0" w:color="auto"/>
                <w:bottom w:val="none" w:sz="0" w:space="0" w:color="auto"/>
                <w:right w:val="none" w:sz="0" w:space="0" w:color="auto"/>
              </w:divBdr>
            </w:div>
            <w:div w:id="298220362">
              <w:marLeft w:val="0"/>
              <w:marRight w:val="0"/>
              <w:marTop w:val="0"/>
              <w:marBottom w:val="0"/>
              <w:divBdr>
                <w:top w:val="none" w:sz="0" w:space="0" w:color="auto"/>
                <w:left w:val="none" w:sz="0" w:space="0" w:color="auto"/>
                <w:bottom w:val="none" w:sz="0" w:space="0" w:color="auto"/>
                <w:right w:val="none" w:sz="0" w:space="0" w:color="auto"/>
              </w:divBdr>
            </w:div>
            <w:div w:id="49111704">
              <w:marLeft w:val="0"/>
              <w:marRight w:val="0"/>
              <w:marTop w:val="0"/>
              <w:marBottom w:val="0"/>
              <w:divBdr>
                <w:top w:val="none" w:sz="0" w:space="0" w:color="auto"/>
                <w:left w:val="none" w:sz="0" w:space="0" w:color="auto"/>
                <w:bottom w:val="none" w:sz="0" w:space="0" w:color="auto"/>
                <w:right w:val="none" w:sz="0" w:space="0" w:color="auto"/>
              </w:divBdr>
            </w:div>
            <w:div w:id="389309739">
              <w:marLeft w:val="0"/>
              <w:marRight w:val="0"/>
              <w:marTop w:val="0"/>
              <w:marBottom w:val="0"/>
              <w:divBdr>
                <w:top w:val="none" w:sz="0" w:space="0" w:color="auto"/>
                <w:left w:val="none" w:sz="0" w:space="0" w:color="auto"/>
                <w:bottom w:val="none" w:sz="0" w:space="0" w:color="auto"/>
                <w:right w:val="none" w:sz="0" w:space="0" w:color="auto"/>
              </w:divBdr>
            </w:div>
            <w:div w:id="10090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ciccp.es/wp-content/uploads/2017/05/Reglamento_Disciplinario_nov09.pdf" TargetMode="External"/><Relationship Id="rId18" Type="http://schemas.openxmlformats.org/officeDocument/2006/relationships/hyperlink" Target="http://www3.ciccp.es/wp-content/uploads/2018/10/REGLAMENTO_ELECTORAL_2017.pdf"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3.ciccp.es/wp-content/uploads/2020/07/Reglamento_Cumplimiento_Normativo.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ciccp.es/wp-content/uploads/2017/05/Reglamento_Disciplinario_nov09.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www3.ciccp.es/wp-content/uploads/2018/10/REGLAMENTO_ELECTORAL_2017.pdf"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ciccp.es/wp-content/uploads/2020/07/Reglamento_Cumplimiento_Normativo.pdf" TargetMode="External"/><Relationship Id="rId22" Type="http://schemas.openxmlformats.org/officeDocument/2006/relationships/footer" Target="footer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F291A"/>
    <w:rsid w:val="006E1880"/>
    <w:rsid w:val="00813885"/>
    <w:rsid w:val="00A81C7C"/>
    <w:rsid w:val="00D35513"/>
    <w:rsid w:val="00DB6AC1"/>
    <w:rsid w:val="00DE4B57"/>
    <w:rsid w:val="00F44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E2875AA-AF7A-4108-9ED9-3E26BDB6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11</Pages>
  <Words>1828</Words>
  <Characters>10059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2021-10-07T12:10:00Z</dcterms:created>
  <dcterms:modified xsi:type="dcterms:W3CDTF">2021-10-07T12:34:00Z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