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0F5094" w:rsidRDefault="000F5094"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Polanco (Cantabria)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0F5094" w:rsidRDefault="000F5094"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Polanco (Cantabria)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F5094" w:rsidRDefault="000F509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F5094" w:rsidRDefault="000F509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1A7EE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4C1593" w:rsidRPr="007942B7" w:rsidTr="00E77D81">
        <w:trPr>
          <w:trHeight w:val="736"/>
        </w:trPr>
        <w:tc>
          <w:tcPr>
            <w:tcW w:w="2093" w:type="dxa"/>
          </w:tcPr>
          <w:p w:rsidR="004C1593" w:rsidRPr="007942B7" w:rsidRDefault="004C1593" w:rsidP="00AC4A6F">
            <w:pPr>
              <w:rPr>
                <w:sz w:val="20"/>
                <w:szCs w:val="20"/>
              </w:rPr>
            </w:pPr>
            <w:r w:rsidRPr="007942B7">
              <w:rPr>
                <w:sz w:val="20"/>
                <w:szCs w:val="20"/>
              </w:rPr>
              <w:t>Localización y estructuración de la Información</w:t>
            </w:r>
          </w:p>
        </w:tc>
        <w:tc>
          <w:tcPr>
            <w:tcW w:w="4819" w:type="dxa"/>
          </w:tcPr>
          <w:p w:rsidR="004C1593" w:rsidRPr="007942B7" w:rsidRDefault="004C1593" w:rsidP="00E77D81">
            <w:pPr>
              <w:rPr>
                <w:sz w:val="20"/>
                <w:szCs w:val="20"/>
              </w:rPr>
            </w:pPr>
            <w:r>
              <w:rPr>
                <w:sz w:val="20"/>
                <w:szCs w:val="20"/>
              </w:rPr>
              <w:t>Estructurar la información conforme al patrón de la LTAIBG</w:t>
            </w:r>
            <w:r w:rsidR="00452325">
              <w:rPr>
                <w:sz w:val="20"/>
                <w:szCs w:val="20"/>
              </w:rPr>
              <w:t xml:space="preserve"> o de la norma autonómica u ordenanza municipal de Transparencia</w:t>
            </w:r>
          </w:p>
        </w:tc>
        <w:tc>
          <w:tcPr>
            <w:tcW w:w="567" w:type="dxa"/>
            <w:vAlign w:val="center"/>
          </w:tcPr>
          <w:p w:rsidR="004C1593" w:rsidRPr="007942B7" w:rsidRDefault="00F66C49" w:rsidP="00183301">
            <w:pPr>
              <w:jc w:val="center"/>
              <w:rPr>
                <w:sz w:val="20"/>
                <w:szCs w:val="20"/>
              </w:rPr>
            </w:pPr>
            <w:r>
              <w:rPr>
                <w:sz w:val="20"/>
                <w:szCs w:val="20"/>
              </w:rPr>
              <w:t>X</w:t>
            </w:r>
          </w:p>
        </w:tc>
        <w:tc>
          <w:tcPr>
            <w:tcW w:w="3203" w:type="dxa"/>
          </w:tcPr>
          <w:p w:rsidR="004C1593" w:rsidRPr="007942B7" w:rsidRDefault="00452325" w:rsidP="002451AF">
            <w:pPr>
              <w:rPr>
                <w:sz w:val="20"/>
                <w:szCs w:val="20"/>
              </w:rPr>
            </w:pPr>
            <w:r>
              <w:rPr>
                <w:sz w:val="20"/>
                <w:szCs w:val="20"/>
              </w:rPr>
              <w:t>No</w:t>
            </w:r>
          </w:p>
        </w:tc>
      </w:tr>
      <w:tr w:rsidR="00452325" w:rsidRPr="007942B7" w:rsidTr="00183301">
        <w:tc>
          <w:tcPr>
            <w:tcW w:w="2093" w:type="dxa"/>
            <w:vMerge w:val="restart"/>
            <w:vAlign w:val="center"/>
          </w:tcPr>
          <w:p w:rsidR="00452325" w:rsidRPr="00C3228C" w:rsidRDefault="00452325" w:rsidP="006D4C90">
            <w:pPr>
              <w:rPr>
                <w:sz w:val="20"/>
                <w:szCs w:val="20"/>
              </w:rPr>
            </w:pPr>
            <w:r w:rsidRPr="00C3228C">
              <w:rPr>
                <w:sz w:val="20"/>
                <w:szCs w:val="20"/>
              </w:rPr>
              <w:t>Publicación de Contenidos</w:t>
            </w:r>
          </w:p>
        </w:tc>
        <w:tc>
          <w:tcPr>
            <w:tcW w:w="4819" w:type="dxa"/>
          </w:tcPr>
          <w:p w:rsidR="00452325" w:rsidRDefault="00452325" w:rsidP="004C1593">
            <w:pPr>
              <w:rPr>
                <w:sz w:val="20"/>
                <w:szCs w:val="20"/>
              </w:rPr>
            </w:pPr>
            <w:r>
              <w:rPr>
                <w:sz w:val="20"/>
                <w:szCs w:val="20"/>
              </w:rPr>
              <w:t>Informar sobre la normativa de carácter general aplicable a las entidades locales</w:t>
            </w:r>
          </w:p>
        </w:tc>
        <w:tc>
          <w:tcPr>
            <w:tcW w:w="567" w:type="dxa"/>
            <w:vAlign w:val="center"/>
          </w:tcPr>
          <w:p w:rsidR="00452325" w:rsidRDefault="00452325" w:rsidP="00183301">
            <w:pPr>
              <w:jc w:val="center"/>
              <w:rPr>
                <w:sz w:val="20"/>
                <w:szCs w:val="20"/>
              </w:rPr>
            </w:pPr>
            <w:r>
              <w:rPr>
                <w:sz w:val="20"/>
                <w:szCs w:val="20"/>
              </w:rPr>
              <w:t>X</w:t>
            </w:r>
          </w:p>
        </w:tc>
        <w:tc>
          <w:tcPr>
            <w:tcW w:w="3203" w:type="dxa"/>
          </w:tcPr>
          <w:p w:rsidR="00452325" w:rsidRPr="007942B7" w:rsidRDefault="00452325" w:rsidP="00AC4A6F">
            <w:pPr>
              <w:rPr>
                <w:sz w:val="20"/>
                <w:szCs w:val="20"/>
              </w:rPr>
            </w:pPr>
            <w:r>
              <w:rPr>
                <w:sz w:val="20"/>
                <w:szCs w:val="20"/>
              </w:rPr>
              <w:t>No</w:t>
            </w:r>
          </w:p>
        </w:tc>
      </w:tr>
      <w:tr w:rsidR="00452325" w:rsidRPr="007942B7" w:rsidTr="000E5A95">
        <w:trPr>
          <w:trHeight w:val="1011"/>
        </w:trPr>
        <w:tc>
          <w:tcPr>
            <w:tcW w:w="2093" w:type="dxa"/>
            <w:vMerge/>
          </w:tcPr>
          <w:p w:rsidR="00452325" w:rsidRPr="007942B7" w:rsidRDefault="00452325" w:rsidP="00AC4A6F">
            <w:pPr>
              <w:rPr>
                <w:sz w:val="20"/>
                <w:szCs w:val="20"/>
              </w:rPr>
            </w:pPr>
          </w:p>
        </w:tc>
        <w:tc>
          <w:tcPr>
            <w:tcW w:w="4819" w:type="dxa"/>
          </w:tcPr>
          <w:p w:rsidR="00452325" w:rsidRPr="007942B7" w:rsidRDefault="00452325" w:rsidP="00271F20">
            <w:pPr>
              <w:rPr>
                <w:sz w:val="20"/>
                <w:szCs w:val="20"/>
              </w:rPr>
            </w:pPr>
            <w:r>
              <w:rPr>
                <w:sz w:val="20"/>
                <w:szCs w:val="20"/>
              </w:rPr>
              <w:t>Publicar información sobre los planes y programas municipales</w:t>
            </w:r>
          </w:p>
        </w:tc>
        <w:tc>
          <w:tcPr>
            <w:tcW w:w="567" w:type="dxa"/>
            <w:vAlign w:val="center"/>
          </w:tcPr>
          <w:p w:rsidR="00452325" w:rsidRPr="00183301" w:rsidRDefault="00452325" w:rsidP="00183301">
            <w:pPr>
              <w:jc w:val="center"/>
              <w:rPr>
                <w:sz w:val="20"/>
                <w:szCs w:val="20"/>
              </w:rPr>
            </w:pPr>
            <w:r>
              <w:rPr>
                <w:sz w:val="20"/>
                <w:szCs w:val="20"/>
              </w:rPr>
              <w:t>X</w:t>
            </w:r>
          </w:p>
        </w:tc>
        <w:tc>
          <w:tcPr>
            <w:tcW w:w="3203" w:type="dxa"/>
          </w:tcPr>
          <w:p w:rsidR="00452325" w:rsidRPr="007942B7" w:rsidRDefault="00452325" w:rsidP="00492635">
            <w:pPr>
              <w:rPr>
                <w:sz w:val="20"/>
                <w:szCs w:val="20"/>
              </w:rPr>
            </w:pPr>
            <w:r>
              <w:rPr>
                <w:sz w:val="20"/>
                <w:szCs w:val="20"/>
              </w:rPr>
              <w:t>No</w:t>
            </w:r>
          </w:p>
        </w:tc>
      </w:tr>
      <w:tr w:rsidR="00452325" w:rsidRPr="007942B7" w:rsidTr="000E5A95">
        <w:trPr>
          <w:trHeight w:val="1011"/>
        </w:trPr>
        <w:tc>
          <w:tcPr>
            <w:tcW w:w="2093" w:type="dxa"/>
            <w:vMerge/>
          </w:tcPr>
          <w:p w:rsidR="00452325" w:rsidRPr="007942B7" w:rsidRDefault="00452325" w:rsidP="00AC4A6F">
            <w:pPr>
              <w:rPr>
                <w:sz w:val="20"/>
                <w:szCs w:val="20"/>
              </w:rPr>
            </w:pPr>
          </w:p>
        </w:tc>
        <w:tc>
          <w:tcPr>
            <w:tcW w:w="4819" w:type="dxa"/>
          </w:tcPr>
          <w:p w:rsidR="00452325" w:rsidRPr="007942B7" w:rsidRDefault="00452325" w:rsidP="004C1593">
            <w:pPr>
              <w:rPr>
                <w:sz w:val="20"/>
                <w:szCs w:val="20"/>
              </w:rPr>
            </w:pPr>
            <w:r>
              <w:rPr>
                <w:sz w:val="20"/>
                <w:szCs w:val="20"/>
              </w:rPr>
              <w:t>I</w:t>
            </w:r>
            <w:r w:rsidRPr="004C1593">
              <w:rPr>
                <w:sz w:val="20"/>
                <w:szCs w:val="20"/>
              </w:rPr>
              <w:t>nformar sobre el grado de cumplimiento y resultados, e indicadores de medida y valoración de los planes que aparecen publicados</w:t>
            </w:r>
          </w:p>
        </w:tc>
        <w:tc>
          <w:tcPr>
            <w:tcW w:w="567" w:type="dxa"/>
            <w:vAlign w:val="center"/>
          </w:tcPr>
          <w:p w:rsidR="00452325" w:rsidRPr="00183301" w:rsidRDefault="00452325" w:rsidP="00183301">
            <w:pPr>
              <w:jc w:val="center"/>
              <w:rPr>
                <w:sz w:val="20"/>
                <w:szCs w:val="20"/>
              </w:rPr>
            </w:pPr>
            <w:r>
              <w:rPr>
                <w:sz w:val="20"/>
                <w:szCs w:val="20"/>
              </w:rPr>
              <w:t>X</w:t>
            </w:r>
          </w:p>
        </w:tc>
        <w:tc>
          <w:tcPr>
            <w:tcW w:w="3203" w:type="dxa"/>
          </w:tcPr>
          <w:p w:rsidR="00452325" w:rsidRDefault="00452325">
            <w:r w:rsidRPr="00452325">
              <w:rPr>
                <w:sz w:val="20"/>
                <w:szCs w:val="20"/>
              </w:rPr>
              <w:t>No</w:t>
            </w:r>
          </w:p>
        </w:tc>
      </w:tr>
      <w:tr w:rsidR="00452325" w:rsidRPr="007942B7" w:rsidTr="000E5A95">
        <w:trPr>
          <w:trHeight w:val="1011"/>
        </w:trPr>
        <w:tc>
          <w:tcPr>
            <w:tcW w:w="2093" w:type="dxa"/>
            <w:vMerge/>
          </w:tcPr>
          <w:p w:rsidR="00452325" w:rsidRPr="007942B7" w:rsidRDefault="00452325" w:rsidP="00AC4A6F">
            <w:pPr>
              <w:rPr>
                <w:sz w:val="20"/>
                <w:szCs w:val="20"/>
              </w:rPr>
            </w:pPr>
          </w:p>
        </w:tc>
        <w:tc>
          <w:tcPr>
            <w:tcW w:w="4819" w:type="dxa"/>
          </w:tcPr>
          <w:p w:rsidR="00452325" w:rsidRPr="007942B7" w:rsidRDefault="00452325" w:rsidP="004C1593">
            <w:pPr>
              <w:rPr>
                <w:sz w:val="20"/>
                <w:szCs w:val="20"/>
              </w:rPr>
            </w:pPr>
            <w:r>
              <w:rPr>
                <w:sz w:val="20"/>
                <w:szCs w:val="20"/>
              </w:rPr>
              <w:t>Publicar</w:t>
            </w:r>
            <w:r w:rsidRPr="004C1593">
              <w:rPr>
                <w:sz w:val="20"/>
                <w:szCs w:val="20"/>
              </w:rPr>
              <w:t xml:space="preserve"> el inventario de actividades de tratamiento</w:t>
            </w:r>
          </w:p>
        </w:tc>
        <w:tc>
          <w:tcPr>
            <w:tcW w:w="567" w:type="dxa"/>
            <w:vAlign w:val="center"/>
          </w:tcPr>
          <w:p w:rsidR="00452325" w:rsidRPr="00183301" w:rsidRDefault="00452325" w:rsidP="00183301">
            <w:pPr>
              <w:jc w:val="center"/>
              <w:rPr>
                <w:sz w:val="20"/>
                <w:szCs w:val="20"/>
              </w:rPr>
            </w:pPr>
            <w:r>
              <w:rPr>
                <w:sz w:val="20"/>
                <w:szCs w:val="20"/>
              </w:rPr>
              <w:t>X</w:t>
            </w:r>
          </w:p>
        </w:tc>
        <w:tc>
          <w:tcPr>
            <w:tcW w:w="3203" w:type="dxa"/>
          </w:tcPr>
          <w:p w:rsidR="00452325" w:rsidRPr="00452325" w:rsidRDefault="00452325">
            <w:pPr>
              <w:rPr>
                <w:sz w:val="20"/>
                <w:szCs w:val="20"/>
              </w:rPr>
            </w:pPr>
            <w:r w:rsidRPr="00452325">
              <w:rPr>
                <w:sz w:val="20"/>
                <w:szCs w:val="20"/>
              </w:rPr>
              <w:t>No</w:t>
            </w:r>
          </w:p>
        </w:tc>
      </w:tr>
      <w:tr w:rsidR="00452325" w:rsidRPr="007942B7" w:rsidTr="000E5A95">
        <w:trPr>
          <w:trHeight w:val="1011"/>
        </w:trPr>
        <w:tc>
          <w:tcPr>
            <w:tcW w:w="2093" w:type="dxa"/>
            <w:vMerge/>
          </w:tcPr>
          <w:p w:rsidR="00452325" w:rsidRPr="007942B7" w:rsidRDefault="00452325" w:rsidP="00AC4A6F">
            <w:pPr>
              <w:rPr>
                <w:sz w:val="20"/>
                <w:szCs w:val="20"/>
              </w:rPr>
            </w:pPr>
          </w:p>
        </w:tc>
        <w:tc>
          <w:tcPr>
            <w:tcW w:w="4819" w:type="dxa"/>
          </w:tcPr>
          <w:p w:rsidR="00452325" w:rsidRPr="007942B7" w:rsidRDefault="00452325" w:rsidP="004C1593">
            <w:pPr>
              <w:rPr>
                <w:sz w:val="20"/>
                <w:szCs w:val="20"/>
              </w:rPr>
            </w:pPr>
            <w:r>
              <w:rPr>
                <w:sz w:val="20"/>
                <w:szCs w:val="20"/>
              </w:rPr>
              <w:t>I</w:t>
            </w:r>
            <w:r w:rsidRPr="004C1593">
              <w:rPr>
                <w:sz w:val="20"/>
                <w:szCs w:val="20"/>
              </w:rPr>
              <w:t>nformar de las directrices, instrucciones, acuerdos, circulares o respuestas a consultas planteadas por los particulares en la medida en que supongan una interpretación del Derecho o tengan efectos jurídicos</w:t>
            </w:r>
          </w:p>
        </w:tc>
        <w:tc>
          <w:tcPr>
            <w:tcW w:w="567" w:type="dxa"/>
            <w:vAlign w:val="center"/>
          </w:tcPr>
          <w:p w:rsidR="00452325" w:rsidRPr="00183301" w:rsidRDefault="00452325" w:rsidP="00183301">
            <w:pPr>
              <w:jc w:val="center"/>
              <w:rPr>
                <w:sz w:val="20"/>
                <w:szCs w:val="20"/>
              </w:rPr>
            </w:pPr>
            <w:r>
              <w:rPr>
                <w:sz w:val="20"/>
                <w:szCs w:val="20"/>
              </w:rPr>
              <w:t>X</w:t>
            </w:r>
          </w:p>
        </w:tc>
        <w:tc>
          <w:tcPr>
            <w:tcW w:w="3203" w:type="dxa"/>
          </w:tcPr>
          <w:p w:rsidR="00452325" w:rsidRPr="00452325" w:rsidRDefault="00452325">
            <w:pPr>
              <w:rPr>
                <w:sz w:val="20"/>
                <w:szCs w:val="20"/>
              </w:rPr>
            </w:pPr>
            <w:r>
              <w:rPr>
                <w:sz w:val="20"/>
                <w:szCs w:val="20"/>
              </w:rPr>
              <w:t>No</w:t>
            </w:r>
          </w:p>
        </w:tc>
      </w:tr>
      <w:tr w:rsidR="00452325" w:rsidRPr="007942B7" w:rsidTr="000E5A95">
        <w:trPr>
          <w:trHeight w:val="1011"/>
        </w:trPr>
        <w:tc>
          <w:tcPr>
            <w:tcW w:w="2093" w:type="dxa"/>
            <w:vMerge/>
          </w:tcPr>
          <w:p w:rsidR="00452325" w:rsidRPr="007942B7" w:rsidRDefault="00452325" w:rsidP="00AC4A6F">
            <w:pPr>
              <w:rPr>
                <w:sz w:val="20"/>
                <w:szCs w:val="20"/>
              </w:rPr>
            </w:pPr>
          </w:p>
        </w:tc>
        <w:tc>
          <w:tcPr>
            <w:tcW w:w="4819" w:type="dxa"/>
          </w:tcPr>
          <w:p w:rsidR="00452325" w:rsidRPr="007942B7" w:rsidRDefault="00452325" w:rsidP="004C1593">
            <w:pPr>
              <w:rPr>
                <w:sz w:val="20"/>
                <w:szCs w:val="20"/>
              </w:rPr>
            </w:pPr>
            <w:r>
              <w:rPr>
                <w:sz w:val="20"/>
                <w:szCs w:val="20"/>
              </w:rPr>
              <w:t>I</w:t>
            </w:r>
            <w:r w:rsidRPr="004C1593">
              <w:rPr>
                <w:sz w:val="20"/>
                <w:szCs w:val="20"/>
              </w:rPr>
              <w:t>nformar de los proyectos de las disposiciones reglamentarias cuya iniciativa les corresponda</w:t>
            </w:r>
          </w:p>
        </w:tc>
        <w:tc>
          <w:tcPr>
            <w:tcW w:w="567" w:type="dxa"/>
            <w:vAlign w:val="center"/>
          </w:tcPr>
          <w:p w:rsidR="00452325" w:rsidRPr="00183301" w:rsidRDefault="00452325" w:rsidP="00183301">
            <w:pPr>
              <w:jc w:val="center"/>
              <w:rPr>
                <w:sz w:val="20"/>
                <w:szCs w:val="20"/>
              </w:rPr>
            </w:pPr>
            <w:r>
              <w:rPr>
                <w:sz w:val="20"/>
                <w:szCs w:val="20"/>
              </w:rPr>
              <w:t>X</w:t>
            </w:r>
          </w:p>
        </w:tc>
        <w:tc>
          <w:tcPr>
            <w:tcW w:w="3203" w:type="dxa"/>
          </w:tcPr>
          <w:p w:rsidR="00452325" w:rsidRPr="00452325" w:rsidRDefault="00452325">
            <w:pPr>
              <w:rPr>
                <w:sz w:val="20"/>
                <w:szCs w:val="20"/>
              </w:rPr>
            </w:pPr>
            <w:r>
              <w:rPr>
                <w:sz w:val="20"/>
                <w:szCs w:val="20"/>
              </w:rPr>
              <w:t>No</w:t>
            </w:r>
          </w:p>
        </w:tc>
      </w:tr>
      <w:tr w:rsidR="00452325" w:rsidRPr="007942B7" w:rsidTr="000E5A95">
        <w:trPr>
          <w:trHeight w:val="1011"/>
        </w:trPr>
        <w:tc>
          <w:tcPr>
            <w:tcW w:w="2093" w:type="dxa"/>
          </w:tcPr>
          <w:p w:rsidR="00452325" w:rsidRPr="007942B7" w:rsidRDefault="00452325" w:rsidP="00AC4A6F">
            <w:pPr>
              <w:rPr>
                <w:sz w:val="20"/>
                <w:szCs w:val="20"/>
              </w:rPr>
            </w:pPr>
          </w:p>
        </w:tc>
        <w:tc>
          <w:tcPr>
            <w:tcW w:w="4819" w:type="dxa"/>
          </w:tcPr>
          <w:p w:rsidR="00452325" w:rsidRDefault="00452325" w:rsidP="00452325">
            <w:pPr>
              <w:rPr>
                <w:sz w:val="20"/>
                <w:szCs w:val="20"/>
              </w:rPr>
            </w:pPr>
            <w:r w:rsidRPr="00452325">
              <w:rPr>
                <w:sz w:val="20"/>
                <w:szCs w:val="20"/>
              </w:rPr>
              <w:t>Publica</w:t>
            </w:r>
            <w:r>
              <w:rPr>
                <w:sz w:val="20"/>
                <w:szCs w:val="20"/>
              </w:rPr>
              <w:t>r</w:t>
            </w:r>
            <w:r w:rsidRPr="00452325">
              <w:rPr>
                <w:sz w:val="20"/>
                <w:szCs w:val="20"/>
              </w:rPr>
              <w:t xml:space="preserve"> las memorias e informes que deben acompañar a estos proyectos.</w:t>
            </w:r>
          </w:p>
        </w:tc>
        <w:tc>
          <w:tcPr>
            <w:tcW w:w="567" w:type="dxa"/>
            <w:vAlign w:val="center"/>
          </w:tcPr>
          <w:p w:rsidR="00452325" w:rsidRDefault="00452325" w:rsidP="00183301">
            <w:pPr>
              <w:jc w:val="center"/>
              <w:rPr>
                <w:sz w:val="20"/>
                <w:szCs w:val="20"/>
              </w:rPr>
            </w:pPr>
            <w:r>
              <w:rPr>
                <w:sz w:val="20"/>
                <w:szCs w:val="20"/>
              </w:rPr>
              <w:t>X</w:t>
            </w:r>
          </w:p>
        </w:tc>
        <w:tc>
          <w:tcPr>
            <w:tcW w:w="3203" w:type="dxa"/>
          </w:tcPr>
          <w:p w:rsidR="00452325" w:rsidRPr="00452325" w:rsidRDefault="00452325" w:rsidP="00A0626F">
            <w:pPr>
              <w:rPr>
                <w:sz w:val="20"/>
                <w:szCs w:val="20"/>
              </w:rPr>
            </w:pPr>
            <w:r>
              <w:rPr>
                <w:sz w:val="20"/>
                <w:szCs w:val="20"/>
              </w:rPr>
              <w:t>No</w:t>
            </w:r>
          </w:p>
        </w:tc>
      </w:tr>
      <w:tr w:rsidR="00452325" w:rsidRPr="007942B7" w:rsidTr="000E5A95">
        <w:trPr>
          <w:trHeight w:val="1011"/>
        </w:trPr>
        <w:tc>
          <w:tcPr>
            <w:tcW w:w="2093" w:type="dxa"/>
          </w:tcPr>
          <w:p w:rsidR="00452325" w:rsidRPr="007942B7" w:rsidRDefault="00452325" w:rsidP="00AC4A6F">
            <w:pPr>
              <w:rPr>
                <w:sz w:val="20"/>
                <w:szCs w:val="20"/>
              </w:rPr>
            </w:pPr>
          </w:p>
        </w:tc>
        <w:tc>
          <w:tcPr>
            <w:tcW w:w="4819" w:type="dxa"/>
          </w:tcPr>
          <w:p w:rsidR="00452325" w:rsidRDefault="00452325" w:rsidP="00685B59">
            <w:pPr>
              <w:rPr>
                <w:sz w:val="20"/>
                <w:szCs w:val="20"/>
              </w:rPr>
            </w:pPr>
            <w:r>
              <w:rPr>
                <w:sz w:val="20"/>
                <w:szCs w:val="20"/>
              </w:rPr>
              <w:t xml:space="preserve">Publicar </w:t>
            </w:r>
            <w:r w:rsidRPr="00452325">
              <w:rPr>
                <w:sz w:val="20"/>
                <w:szCs w:val="20"/>
              </w:rPr>
              <w:t>los proyectos normativos y otros acuerdos que, conforme a la legislación vigente, deben ser sometidos a un periodo de información pública</w:t>
            </w:r>
          </w:p>
        </w:tc>
        <w:tc>
          <w:tcPr>
            <w:tcW w:w="567" w:type="dxa"/>
            <w:vAlign w:val="center"/>
          </w:tcPr>
          <w:p w:rsidR="00452325" w:rsidRDefault="00452325" w:rsidP="00183301">
            <w:pPr>
              <w:jc w:val="center"/>
              <w:rPr>
                <w:sz w:val="20"/>
                <w:szCs w:val="20"/>
              </w:rPr>
            </w:pPr>
            <w:r>
              <w:rPr>
                <w:sz w:val="20"/>
                <w:szCs w:val="20"/>
              </w:rPr>
              <w:t>X</w:t>
            </w:r>
          </w:p>
        </w:tc>
        <w:tc>
          <w:tcPr>
            <w:tcW w:w="3203" w:type="dxa"/>
          </w:tcPr>
          <w:p w:rsidR="00452325" w:rsidRPr="00452325" w:rsidRDefault="00452325" w:rsidP="00A0626F">
            <w:pPr>
              <w:rPr>
                <w:sz w:val="20"/>
                <w:szCs w:val="20"/>
              </w:rPr>
            </w:pPr>
            <w:r>
              <w:rPr>
                <w:sz w:val="20"/>
                <w:szCs w:val="20"/>
              </w:rPr>
              <w:t>No</w:t>
            </w:r>
          </w:p>
        </w:tc>
      </w:tr>
      <w:tr w:rsidR="00925BF3" w:rsidRPr="007942B7" w:rsidTr="000E5A95">
        <w:trPr>
          <w:trHeight w:val="1011"/>
        </w:trPr>
        <w:tc>
          <w:tcPr>
            <w:tcW w:w="2093" w:type="dxa"/>
            <w:vMerge w:val="restart"/>
          </w:tcPr>
          <w:p w:rsidR="00925BF3" w:rsidRPr="007942B7" w:rsidRDefault="00925BF3" w:rsidP="00AC4A6F">
            <w:pPr>
              <w:rPr>
                <w:sz w:val="20"/>
                <w:szCs w:val="20"/>
              </w:rPr>
            </w:pPr>
          </w:p>
        </w:tc>
        <w:tc>
          <w:tcPr>
            <w:tcW w:w="4819" w:type="dxa"/>
          </w:tcPr>
          <w:p w:rsidR="00925BF3" w:rsidRPr="007942B7" w:rsidRDefault="00925BF3" w:rsidP="00271F20">
            <w:pPr>
              <w:rPr>
                <w:sz w:val="20"/>
                <w:szCs w:val="20"/>
              </w:rPr>
            </w:pPr>
            <w:r>
              <w:rPr>
                <w:sz w:val="20"/>
                <w:szCs w:val="20"/>
              </w:rPr>
              <w:t xml:space="preserve">Publicar </w:t>
            </w:r>
            <w:r w:rsidRPr="00685B59">
              <w:rPr>
                <w:sz w:val="20"/>
                <w:szCs w:val="20"/>
              </w:rPr>
              <w:t>información estadística sobre el porcentaje en volumen presupuestario de contratos adjudicados a través de cada uno de los procedimientos previstos</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7D674D">
            <w:pPr>
              <w:rPr>
                <w:sz w:val="20"/>
                <w:szCs w:val="20"/>
              </w:rPr>
            </w:pPr>
            <w:r>
              <w:rPr>
                <w:sz w:val="20"/>
                <w:szCs w:val="20"/>
              </w:rPr>
              <w:t>I</w:t>
            </w:r>
            <w:r w:rsidRPr="00685B59">
              <w:rPr>
                <w:sz w:val="20"/>
                <w:szCs w:val="20"/>
              </w:rPr>
              <w:t xml:space="preserve">nformar de </w:t>
            </w:r>
            <w:r w:rsidR="007D674D">
              <w:rPr>
                <w:sz w:val="20"/>
                <w:szCs w:val="20"/>
              </w:rPr>
              <w:t>las encomiendas de gestión</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7D674D">
            <w:pPr>
              <w:rPr>
                <w:sz w:val="20"/>
                <w:szCs w:val="20"/>
              </w:rPr>
            </w:pPr>
            <w:r>
              <w:rPr>
                <w:sz w:val="20"/>
                <w:szCs w:val="20"/>
              </w:rPr>
              <w:t>P</w:t>
            </w:r>
            <w:r w:rsidRPr="00685B59">
              <w:rPr>
                <w:sz w:val="20"/>
                <w:szCs w:val="20"/>
              </w:rPr>
              <w:t xml:space="preserve">ublicar </w:t>
            </w:r>
            <w:r w:rsidR="007D674D">
              <w:rPr>
                <w:sz w:val="20"/>
                <w:szCs w:val="20"/>
              </w:rPr>
              <w:t>los</w:t>
            </w:r>
            <w:r w:rsidRPr="00685B59">
              <w:rPr>
                <w:sz w:val="20"/>
                <w:szCs w:val="20"/>
              </w:rPr>
              <w:t xml:space="preserve"> informes de </w:t>
            </w:r>
            <w:r w:rsidR="007D674D">
              <w:rPr>
                <w:sz w:val="20"/>
                <w:szCs w:val="20"/>
              </w:rPr>
              <w:t xml:space="preserve">auditoría de cuentas y de </w:t>
            </w:r>
            <w:r w:rsidRPr="00685B59">
              <w:rPr>
                <w:sz w:val="20"/>
                <w:szCs w:val="20"/>
              </w:rPr>
              <w:t>fiscalización</w:t>
            </w:r>
            <w:r w:rsidR="007D674D">
              <w:rPr>
                <w:sz w:val="20"/>
                <w:szCs w:val="20"/>
              </w:rPr>
              <w:t xml:space="preserve"> elaborados por órganos de control externo</w:t>
            </w:r>
          </w:p>
        </w:tc>
        <w:tc>
          <w:tcPr>
            <w:tcW w:w="567" w:type="dxa"/>
            <w:vAlign w:val="center"/>
          </w:tcPr>
          <w:p w:rsidR="00925BF3" w:rsidRPr="00183301" w:rsidRDefault="00925BF3"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7D674D" w:rsidP="00685B59">
            <w:pPr>
              <w:rPr>
                <w:sz w:val="20"/>
                <w:szCs w:val="20"/>
              </w:rPr>
            </w:pPr>
            <w:r>
              <w:rPr>
                <w:sz w:val="20"/>
                <w:szCs w:val="20"/>
              </w:rPr>
              <w:t>Publicar información sobre las indemnizaciones percibidas por altos cargos con ocasión del cese</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7D674D" w:rsidP="00492635">
            <w:pPr>
              <w:rPr>
                <w:sz w:val="20"/>
                <w:szCs w:val="20"/>
              </w:rPr>
            </w:pPr>
            <w:r>
              <w:rPr>
                <w:sz w:val="20"/>
                <w:szCs w:val="20"/>
              </w:rPr>
              <w:t>No, lo que se publica son las indemnizaciones por asistencia a plenos y comisiones municipales</w:t>
            </w:r>
          </w:p>
        </w:tc>
      </w:tr>
      <w:tr w:rsidR="007D674D" w:rsidRPr="007942B7" w:rsidTr="000E5A95">
        <w:trPr>
          <w:trHeight w:val="1011"/>
        </w:trPr>
        <w:tc>
          <w:tcPr>
            <w:tcW w:w="2093" w:type="dxa"/>
            <w:vMerge/>
          </w:tcPr>
          <w:p w:rsidR="007D674D" w:rsidRPr="007942B7" w:rsidRDefault="007D674D" w:rsidP="00AC4A6F">
            <w:pPr>
              <w:rPr>
                <w:sz w:val="20"/>
                <w:szCs w:val="20"/>
              </w:rPr>
            </w:pPr>
          </w:p>
        </w:tc>
        <w:tc>
          <w:tcPr>
            <w:tcW w:w="4819" w:type="dxa"/>
          </w:tcPr>
          <w:p w:rsidR="007D674D" w:rsidRDefault="007D674D" w:rsidP="007D674D">
            <w:pPr>
              <w:rPr>
                <w:sz w:val="20"/>
                <w:szCs w:val="20"/>
              </w:rPr>
            </w:pPr>
            <w:r>
              <w:rPr>
                <w:sz w:val="20"/>
                <w:szCs w:val="20"/>
              </w:rPr>
              <w:t xml:space="preserve">Publicar </w:t>
            </w:r>
            <w:r w:rsidRPr="007D674D">
              <w:rPr>
                <w:sz w:val="20"/>
                <w:szCs w:val="20"/>
              </w:rPr>
              <w:t>las resoluciones que autoricen el ejercicio de actividad privada con motivo del cese de los mismos</w:t>
            </w:r>
          </w:p>
        </w:tc>
        <w:tc>
          <w:tcPr>
            <w:tcW w:w="567" w:type="dxa"/>
            <w:vAlign w:val="center"/>
          </w:tcPr>
          <w:p w:rsidR="007D674D" w:rsidRDefault="007D674D" w:rsidP="00183301">
            <w:pPr>
              <w:jc w:val="center"/>
              <w:rPr>
                <w:sz w:val="20"/>
                <w:szCs w:val="20"/>
              </w:rPr>
            </w:pPr>
            <w:r>
              <w:rPr>
                <w:sz w:val="20"/>
                <w:szCs w:val="20"/>
              </w:rPr>
              <w:t>X</w:t>
            </w:r>
          </w:p>
        </w:tc>
        <w:tc>
          <w:tcPr>
            <w:tcW w:w="3203" w:type="dxa"/>
          </w:tcPr>
          <w:p w:rsidR="007D674D" w:rsidRDefault="007D674D" w:rsidP="00492635">
            <w:pPr>
              <w:rPr>
                <w:sz w:val="20"/>
                <w:szCs w:val="20"/>
              </w:rPr>
            </w:pPr>
            <w:r>
              <w:rPr>
                <w:sz w:val="20"/>
                <w:szCs w:val="20"/>
              </w:rPr>
              <w:t>No</w:t>
            </w:r>
          </w:p>
        </w:tc>
      </w:tr>
      <w:tr w:rsidR="007D674D" w:rsidRPr="007942B7" w:rsidTr="000E5A95">
        <w:trPr>
          <w:trHeight w:val="1011"/>
        </w:trPr>
        <w:tc>
          <w:tcPr>
            <w:tcW w:w="2093" w:type="dxa"/>
            <w:vMerge/>
          </w:tcPr>
          <w:p w:rsidR="007D674D" w:rsidRPr="007942B7" w:rsidRDefault="007D674D" w:rsidP="00AC4A6F">
            <w:pPr>
              <w:rPr>
                <w:sz w:val="20"/>
                <w:szCs w:val="20"/>
              </w:rPr>
            </w:pPr>
          </w:p>
        </w:tc>
        <w:tc>
          <w:tcPr>
            <w:tcW w:w="4819" w:type="dxa"/>
          </w:tcPr>
          <w:p w:rsidR="007D674D" w:rsidRDefault="007D674D" w:rsidP="00685B59">
            <w:pPr>
              <w:rPr>
                <w:sz w:val="20"/>
                <w:szCs w:val="20"/>
              </w:rPr>
            </w:pPr>
            <w:r>
              <w:rPr>
                <w:sz w:val="20"/>
                <w:szCs w:val="20"/>
              </w:rPr>
              <w:t xml:space="preserve">Publicar </w:t>
            </w:r>
            <w:r w:rsidRPr="007D674D">
              <w:rPr>
                <w:sz w:val="20"/>
                <w:szCs w:val="20"/>
              </w:rPr>
              <w:t>las resoluciones de autorización o reconocimiento de compatibilidad que afecten a los empleados públicos.</w:t>
            </w:r>
          </w:p>
        </w:tc>
        <w:tc>
          <w:tcPr>
            <w:tcW w:w="567" w:type="dxa"/>
            <w:vAlign w:val="center"/>
          </w:tcPr>
          <w:p w:rsidR="007D674D" w:rsidRDefault="007D674D" w:rsidP="00183301">
            <w:pPr>
              <w:jc w:val="center"/>
              <w:rPr>
                <w:sz w:val="20"/>
                <w:szCs w:val="20"/>
              </w:rPr>
            </w:pPr>
            <w:r>
              <w:rPr>
                <w:sz w:val="20"/>
                <w:szCs w:val="20"/>
              </w:rPr>
              <w:t>X</w:t>
            </w:r>
          </w:p>
        </w:tc>
        <w:tc>
          <w:tcPr>
            <w:tcW w:w="3203" w:type="dxa"/>
          </w:tcPr>
          <w:p w:rsidR="007D674D" w:rsidRDefault="007D674D" w:rsidP="00492635">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685B59">
            <w:pPr>
              <w:rPr>
                <w:sz w:val="20"/>
                <w:szCs w:val="20"/>
              </w:rPr>
            </w:pPr>
            <w:r>
              <w:rPr>
                <w:sz w:val="20"/>
                <w:szCs w:val="20"/>
              </w:rPr>
              <w:t>P</w:t>
            </w:r>
            <w:r w:rsidRPr="00685B59">
              <w:rPr>
                <w:sz w:val="20"/>
                <w:szCs w:val="20"/>
              </w:rPr>
              <w:t>ublicar la información estadística para valorar el grado de cumplimiento y calidad de los servicios públicos que sean de su competencia</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925BF3" w:rsidP="00492635">
            <w:pPr>
              <w:rPr>
                <w:sz w:val="20"/>
                <w:szCs w:val="20"/>
              </w:rPr>
            </w:pPr>
            <w:r>
              <w:rPr>
                <w:sz w:val="20"/>
                <w:szCs w:val="20"/>
              </w:rPr>
              <w:t xml:space="preserve">No </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EC3D69">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D87529" w:rsidP="00183301">
            <w:pPr>
              <w:jc w:val="center"/>
              <w:rPr>
                <w:sz w:val="20"/>
                <w:szCs w:val="20"/>
              </w:rPr>
            </w:pPr>
            <w:r>
              <w:rPr>
                <w:sz w:val="20"/>
                <w:szCs w:val="20"/>
              </w:rPr>
              <w:t>X</w:t>
            </w:r>
          </w:p>
        </w:tc>
        <w:tc>
          <w:tcPr>
            <w:tcW w:w="3203" w:type="dxa"/>
          </w:tcPr>
          <w:p w:rsidR="006D4C90" w:rsidRPr="007942B7" w:rsidRDefault="00CE489F" w:rsidP="00BA14E6">
            <w:pPr>
              <w:rPr>
                <w:sz w:val="20"/>
                <w:szCs w:val="20"/>
              </w:rPr>
            </w:pPr>
            <w:r>
              <w:rPr>
                <w:sz w:val="20"/>
                <w:szCs w:val="20"/>
              </w:rPr>
              <w:t xml:space="preserve">Revisada de oficio. </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6D4C90" w:rsidP="00183301">
            <w:pPr>
              <w:jc w:val="center"/>
              <w:rPr>
                <w:sz w:val="20"/>
                <w:szCs w:val="20"/>
              </w:rPr>
            </w:pPr>
          </w:p>
        </w:tc>
        <w:tc>
          <w:tcPr>
            <w:tcW w:w="3203" w:type="dxa"/>
          </w:tcPr>
          <w:p w:rsidR="00420A46" w:rsidRPr="007942B7" w:rsidRDefault="00420A46" w:rsidP="00420A46">
            <w:pPr>
              <w:rPr>
                <w:sz w:val="20"/>
                <w:szCs w:val="20"/>
              </w:rPr>
            </w:pP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AC505F" w:rsidP="00807495">
            <w:pPr>
              <w:jc w:val="center"/>
              <w:rPr>
                <w:b/>
                <w:sz w:val="20"/>
                <w:szCs w:val="20"/>
              </w:rPr>
            </w:pPr>
            <w:r>
              <w:rPr>
                <w:b/>
                <w:sz w:val="20"/>
                <w:szCs w:val="20"/>
              </w:rPr>
              <w:t>17</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AC505F" w:rsidP="00AC4A6F">
      <w:r>
        <w:t>El Ayuntamiento de Polanco</w:t>
      </w:r>
      <w:r w:rsidR="00160944">
        <w:t xml:space="preserve"> no ha aplicado ninguna de las recomendaciones derivadas de la evaluación realizada por este Consejo en 2020.</w:t>
      </w:r>
    </w:p>
    <w:p w:rsidR="007C58D1" w:rsidRDefault="007C58D1" w:rsidP="00876480">
      <w:pPr>
        <w:jc w:val="both"/>
      </w:pPr>
    </w:p>
    <w:p w:rsidR="00E02FE5" w:rsidRDefault="00E02FE5" w:rsidP="00876480">
      <w:pPr>
        <w:jc w:val="both"/>
      </w:pPr>
    </w:p>
    <w:p w:rsidR="000F5094" w:rsidRDefault="000F5094" w:rsidP="00876480">
      <w:pPr>
        <w:jc w:val="both"/>
      </w:pPr>
    </w:p>
    <w:p w:rsidR="000F5094" w:rsidRDefault="000F5094" w:rsidP="00876480">
      <w:pPr>
        <w:jc w:val="both"/>
      </w:pPr>
    </w:p>
    <w:p w:rsidR="00B853D9" w:rsidRDefault="00B853D9" w:rsidP="00876480">
      <w:pPr>
        <w:jc w:val="both"/>
      </w:pPr>
    </w:p>
    <w:p w:rsidR="00160944" w:rsidRDefault="00160944" w:rsidP="00876480">
      <w:pPr>
        <w:jc w:val="both"/>
      </w:pPr>
    </w:p>
    <w:p w:rsidR="00160944" w:rsidRDefault="00160944" w:rsidP="00876480">
      <w:pPr>
        <w:jc w:val="both"/>
      </w:pPr>
    </w:p>
    <w:p w:rsidR="00160944" w:rsidRDefault="00160944" w:rsidP="00876480">
      <w:pPr>
        <w:jc w:val="both"/>
      </w:pPr>
    </w:p>
    <w:p w:rsidR="00160944" w:rsidRDefault="00160944" w:rsidP="00876480">
      <w:pPr>
        <w:jc w:val="both"/>
      </w:pPr>
    </w:p>
    <w:p w:rsidR="00160944" w:rsidRDefault="00160944" w:rsidP="00876480">
      <w:pPr>
        <w:jc w:val="both"/>
      </w:pPr>
    </w:p>
    <w:p w:rsidR="00D87529" w:rsidRDefault="00D87529" w:rsidP="00D87529">
      <w:pPr>
        <w:jc w:val="both"/>
      </w:pPr>
    </w:p>
    <w:p w:rsidR="00D87529" w:rsidRDefault="00D87529" w:rsidP="00D87529">
      <w:pPr>
        <w:jc w:val="both"/>
        <w:rPr>
          <w:lang w:bidi="es-ES"/>
        </w:rPr>
      </w:pPr>
    </w:p>
    <w:p w:rsidR="001A4E12" w:rsidRDefault="001A4E12" w:rsidP="00C02D3B"/>
    <w:p w:rsidR="003F6EDC" w:rsidRPr="00C02D3B" w:rsidRDefault="002D27E4" w:rsidP="00C02D3B">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F5094" w:rsidRPr="00F31BC3" w:rsidRDefault="000F5094"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F5094" w:rsidRPr="00F31BC3" w:rsidRDefault="000F5094"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End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492635" w:rsidRPr="00225B8D" w:rsidTr="00492635">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0F5094" w:rsidRPr="00225B8D" w:rsidTr="000F509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F5094" w:rsidRPr="00225B8D" w:rsidRDefault="000F5094" w:rsidP="00492635">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55,0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60,0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60,0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60,0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60,0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60,0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60,0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59,3</w:t>
            </w:r>
          </w:p>
        </w:tc>
      </w:tr>
      <w:tr w:rsidR="000F5094" w:rsidRPr="00225B8D" w:rsidTr="000F5094">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F5094" w:rsidRPr="00225B8D" w:rsidRDefault="000F5094" w:rsidP="00492635">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r>
      <w:tr w:rsidR="000F5094" w:rsidRPr="00225B8D" w:rsidTr="000F509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F5094" w:rsidRPr="00225B8D" w:rsidRDefault="000F5094" w:rsidP="00492635">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63,6</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63,6</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62,7</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63,6</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59,1</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50,0</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63,6</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F5094">
              <w:rPr>
                <w:sz w:val="18"/>
                <w:szCs w:val="18"/>
              </w:rPr>
              <w:t>60,9</w:t>
            </w:r>
          </w:p>
        </w:tc>
      </w:tr>
      <w:tr w:rsidR="000F5094" w:rsidRPr="00225B8D" w:rsidTr="000F5094">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F5094" w:rsidRPr="00225B8D" w:rsidRDefault="000F5094" w:rsidP="00492635">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100,0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100,0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100,0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100,0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100,0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100,0</w:t>
            </w:r>
          </w:p>
        </w:tc>
        <w:tc>
          <w:tcPr>
            <w:tcW w:w="0" w:type="auto"/>
            <w:noWrap/>
            <w:vAlign w:val="center"/>
          </w:tcPr>
          <w:p w:rsidR="000F5094" w:rsidRPr="000F5094" w:rsidRDefault="000F5094" w:rsidP="000F5094">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5094">
              <w:rPr>
                <w:sz w:val="18"/>
                <w:szCs w:val="18"/>
              </w:rPr>
              <w:t>85,7</w:t>
            </w:r>
          </w:p>
        </w:tc>
      </w:tr>
      <w:tr w:rsidR="000F5094" w:rsidRPr="00225B8D" w:rsidTr="000F509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F5094" w:rsidRPr="00225B8D" w:rsidRDefault="000F5094" w:rsidP="00492635">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55,4</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56,8</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56,2</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56,8</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54,1</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45,9</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56,8</w:t>
            </w:r>
          </w:p>
        </w:tc>
        <w:tc>
          <w:tcPr>
            <w:tcW w:w="0" w:type="auto"/>
            <w:noWrap/>
            <w:vAlign w:val="center"/>
          </w:tcPr>
          <w:p w:rsidR="000F5094" w:rsidRPr="000F5094" w:rsidRDefault="000F5094" w:rsidP="000F5094">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5094">
              <w:rPr>
                <w:b/>
                <w:i/>
                <w:sz w:val="18"/>
                <w:szCs w:val="18"/>
              </w:rPr>
              <w:t>54,6</w:t>
            </w:r>
          </w:p>
        </w:tc>
      </w:tr>
    </w:tbl>
    <w:p w:rsidR="00FA5AFD" w:rsidRDefault="00FA5AFD" w:rsidP="00F05E2C">
      <w:pPr>
        <w:pStyle w:val="Cuerpodelboletn"/>
        <w:rPr>
          <w:lang w:bidi="es-ES"/>
        </w:rPr>
      </w:pPr>
    </w:p>
    <w:p w:rsidR="00492635" w:rsidRDefault="00492635" w:rsidP="00492635">
      <w:pPr>
        <w:pStyle w:val="Cuerpodelboletn"/>
        <w:rPr>
          <w:lang w:bidi="es-ES"/>
        </w:rPr>
      </w:pPr>
      <w:r>
        <w:rPr>
          <w:lang w:bidi="es-ES"/>
        </w:rPr>
        <w:t xml:space="preserve">El Índice de Cumplimiento de la Información Obligatoria (ICIO) se sitúa en el </w:t>
      </w:r>
      <w:r w:rsidR="000F5094">
        <w:rPr>
          <w:lang w:bidi="es-ES"/>
        </w:rPr>
        <w:t>54,6</w:t>
      </w:r>
      <w:r>
        <w:rPr>
          <w:lang w:bidi="es-ES"/>
        </w:rPr>
        <w:t xml:space="preserve">%. La falta de publicación de contenidos obligatorios – no se publica el </w:t>
      </w:r>
      <w:r w:rsidR="000F5094">
        <w:rPr>
          <w:lang w:bidi="es-ES"/>
        </w:rPr>
        <w:t>44,6</w:t>
      </w:r>
      <w:r>
        <w:rPr>
          <w:lang w:bidi="es-ES"/>
        </w:rPr>
        <w:t xml:space="preserve">% de ellos -, </w:t>
      </w:r>
      <w:r w:rsidR="000F5094">
        <w:rPr>
          <w:lang w:bidi="es-ES"/>
        </w:rPr>
        <w:t>la publicación de información en formato de imagen y por lo tanto no reutilizables así</w:t>
      </w:r>
      <w:r>
        <w:rPr>
          <w:lang w:bidi="es-ES"/>
        </w:rPr>
        <w:t xml:space="preserve"> </w:t>
      </w:r>
      <w:r w:rsidR="000F5094">
        <w:rPr>
          <w:lang w:bidi="es-ES"/>
        </w:rPr>
        <w:t>como</w:t>
      </w:r>
      <w:r>
        <w:rPr>
          <w:lang w:bidi="es-ES"/>
        </w:rPr>
        <w:t xml:space="preserve"> la falta de referencias a la fecha de la última revisión o actualización de la información publicada, son los factores que explican el nivel de cumplimiento alcanzado.</w:t>
      </w:r>
    </w:p>
    <w:p w:rsidR="00492635" w:rsidRDefault="00492635" w:rsidP="00492635">
      <w:pPr>
        <w:pStyle w:val="Cuerpodelboletn"/>
        <w:rPr>
          <w:lang w:bidi="es-ES"/>
        </w:rPr>
      </w:pPr>
      <w:r>
        <w:rPr>
          <w:lang w:bidi="es-ES"/>
        </w:rPr>
        <w:t xml:space="preserve">Respecto de 2020, el ICIO se ha incrementado en </w:t>
      </w:r>
      <w:r w:rsidR="000F5094">
        <w:rPr>
          <w:lang w:bidi="es-ES"/>
        </w:rPr>
        <w:t>0,4</w:t>
      </w:r>
      <w:r>
        <w:rPr>
          <w:lang w:bidi="es-ES"/>
        </w:rPr>
        <w:t xml:space="preserve"> puntos porcentuales, incremento atribuible exclusivamente a la revisión de oficio realizada por este Consejo del cumplimiento del atributo reutilización</w:t>
      </w:r>
      <w:r w:rsidR="0093721C">
        <w:rPr>
          <w:lang w:bidi="es-ES"/>
        </w:rPr>
        <w:t xml:space="preserve"> en algunas informaciones obligatorias</w:t>
      </w:r>
      <w:r>
        <w:rPr>
          <w:lang w:bidi="es-ES"/>
        </w:rPr>
        <w:t>.</w:t>
      </w:r>
    </w:p>
    <w:p w:rsidR="00492635" w:rsidRDefault="00492635" w:rsidP="00492635">
      <w:pPr>
        <w:pStyle w:val="Cuerpodelboletn"/>
        <w:rPr>
          <w:lang w:bidi="es-ES"/>
        </w:rPr>
      </w:pPr>
    </w:p>
    <w:p w:rsidR="00C259F4" w:rsidRPr="002D27E4" w:rsidRDefault="001A7EE0" w:rsidP="00492635">
      <w:pPr>
        <w:pStyle w:val="Cuerpodelboletn"/>
        <w:numPr>
          <w:ilvl w:val="0"/>
          <w:numId w:val="21"/>
        </w:numPr>
        <w:rPr>
          <w:sz w:val="30"/>
          <w:szCs w:val="30"/>
        </w:rPr>
      </w:pPr>
      <w:sdt>
        <w:sdtPr>
          <w:rPr>
            <w:b/>
            <w:color w:val="auto"/>
            <w:sz w:val="30"/>
            <w:szCs w:val="30"/>
          </w:rPr>
          <w:id w:val="-409474120"/>
          <w:placeholder>
            <w:docPart w:val="FD98A9A16E1C4E1DA3A066E830405301"/>
          </w:placeholder>
        </w:sdtPr>
        <w:sdtEndPr/>
        <w:sdtContent>
          <w:r w:rsidR="00C259F4" w:rsidRPr="002D27E4">
            <w:rPr>
              <w:b/>
              <w:color w:val="50866C"/>
              <w:sz w:val="30"/>
              <w:szCs w:val="30"/>
            </w:rPr>
            <w:t xml:space="preserve">Conclusiones </w:t>
          </w:r>
        </w:sdtContent>
      </w:sdt>
    </w:p>
    <w:p w:rsidR="00492635" w:rsidRDefault="00492635" w:rsidP="00492635">
      <w:pPr>
        <w:pStyle w:val="Cuerpodelboletn"/>
      </w:pPr>
      <w:r>
        <w:t xml:space="preserve">El cumplimiento de las obligaciones de publicidad activa por parte </w:t>
      </w:r>
      <w:r w:rsidR="000F5094">
        <w:t>del Ayuntamiento de Polanco</w:t>
      </w:r>
      <w:r>
        <w:t xml:space="preserve">, ha permanecido estable, en tanto que no se ha adoptado </w:t>
      </w:r>
      <w:r w:rsidR="000F5094">
        <w:t>ninguna</w:t>
      </w:r>
      <w:r>
        <w:t xml:space="preserve"> de las recomendaciones formuladas a consecuencia de la evaluación realizada en 2020.</w:t>
      </w:r>
    </w:p>
    <w:p w:rsidR="00C02D3B" w:rsidRDefault="00C02D3B" w:rsidP="00C02D3B">
      <w:pPr>
        <w:pStyle w:val="Cuerpodelboletn"/>
      </w:pPr>
      <w:r>
        <w:t xml:space="preserve">Como </w:t>
      </w:r>
      <w:r w:rsidR="007B2613">
        <w:t>consecuencia de esto persisten</w:t>
      </w:r>
      <w:r>
        <w:t xml:space="preserve"> déficits evidenciados en dicha evaluación: </w:t>
      </w:r>
    </w:p>
    <w:p w:rsidR="009A67FC" w:rsidRDefault="009A67FC" w:rsidP="00DA44D8">
      <w:pPr>
        <w:pStyle w:val="Prrafodelista"/>
        <w:numPr>
          <w:ilvl w:val="0"/>
          <w:numId w:val="18"/>
        </w:numPr>
        <w:jc w:val="both"/>
        <w:rPr>
          <w:color w:val="000000"/>
        </w:rPr>
      </w:pPr>
      <w:r w:rsidRPr="00DA44D8">
        <w:rPr>
          <w:color w:val="000000"/>
        </w:rPr>
        <w:t>La información no se estructura conforme al patrón definido por la LTAIBG</w:t>
      </w:r>
      <w:r w:rsidR="000F5094">
        <w:rPr>
          <w:color w:val="000000"/>
        </w:rPr>
        <w:t xml:space="preserve"> ni tampoco se ajusta a la normativa autonómica sobre transparencia. </w:t>
      </w:r>
    </w:p>
    <w:p w:rsidR="00DA44D8" w:rsidRDefault="00DA44D8" w:rsidP="00DA44D8">
      <w:pPr>
        <w:pStyle w:val="Prrafodelista"/>
        <w:ind w:left="780"/>
        <w:jc w:val="both"/>
        <w:rPr>
          <w:color w:val="000000"/>
        </w:rPr>
      </w:pPr>
    </w:p>
    <w:p w:rsidR="00DA44D8" w:rsidRDefault="000F5094" w:rsidP="00DA44D8">
      <w:pPr>
        <w:pStyle w:val="Prrafodelista"/>
        <w:numPr>
          <w:ilvl w:val="0"/>
          <w:numId w:val="18"/>
        </w:numPr>
        <w:jc w:val="both"/>
        <w:rPr>
          <w:color w:val="000000"/>
        </w:rPr>
      </w:pPr>
      <w:r>
        <w:rPr>
          <w:color w:val="000000"/>
        </w:rPr>
        <w:t>No se informa sobre los planes ni programas municipales. Y por lo tanto tampoco se publica información sobre su grado de cumplimiento ni sobre los indicadores de medida y valoración.</w:t>
      </w:r>
    </w:p>
    <w:p w:rsidR="00DA44D8" w:rsidRPr="00DA44D8" w:rsidRDefault="00DA44D8" w:rsidP="00DA44D8">
      <w:pPr>
        <w:pStyle w:val="Prrafodelista"/>
        <w:ind w:left="780"/>
        <w:jc w:val="both"/>
        <w:rPr>
          <w:color w:val="000000"/>
        </w:rPr>
      </w:pPr>
    </w:p>
    <w:p w:rsidR="009A67FC" w:rsidRDefault="009A67FC" w:rsidP="009A67FC">
      <w:pPr>
        <w:pStyle w:val="Prrafodelista"/>
        <w:numPr>
          <w:ilvl w:val="0"/>
          <w:numId w:val="18"/>
        </w:numPr>
        <w:jc w:val="both"/>
        <w:rPr>
          <w:color w:val="000000"/>
        </w:rPr>
      </w:pPr>
      <w:r w:rsidRPr="00CA4C18">
        <w:rPr>
          <w:color w:val="000000"/>
        </w:rPr>
        <w:t>No se ha localizado el inventario de actividades de tratamiento.</w:t>
      </w:r>
    </w:p>
    <w:p w:rsidR="00DA44D8" w:rsidRPr="00DA44D8" w:rsidRDefault="00DA44D8" w:rsidP="00DA44D8">
      <w:pPr>
        <w:pStyle w:val="Prrafodelista"/>
        <w:rPr>
          <w:color w:val="000000"/>
        </w:rPr>
      </w:pPr>
    </w:p>
    <w:p w:rsidR="00DA44D8" w:rsidRDefault="00DA44D8" w:rsidP="00DA44D8">
      <w:pPr>
        <w:pStyle w:val="Prrafodelista"/>
        <w:numPr>
          <w:ilvl w:val="0"/>
          <w:numId w:val="18"/>
        </w:numPr>
        <w:jc w:val="both"/>
        <w:rPr>
          <w:color w:val="000000"/>
        </w:rPr>
      </w:pPr>
      <w:r>
        <w:rPr>
          <w:color w:val="000000"/>
        </w:rPr>
        <w:t>No se i</w:t>
      </w:r>
      <w:r w:rsidRPr="00DA44D8">
        <w:rPr>
          <w:color w:val="000000"/>
        </w:rPr>
        <w:t xml:space="preserve">nforma </w:t>
      </w:r>
      <w:r>
        <w:rPr>
          <w:color w:val="000000"/>
        </w:rPr>
        <w:t>sobre</w:t>
      </w:r>
      <w:r w:rsidRPr="00DA44D8">
        <w:rPr>
          <w:color w:val="000000"/>
        </w:rPr>
        <w:t xml:space="preserve"> </w:t>
      </w:r>
      <w:r w:rsidR="000F5094">
        <w:rPr>
          <w:color w:val="000000"/>
        </w:rPr>
        <w:t>ninguna de las obligaciones del bloque Información de Relevancia Jurídica</w:t>
      </w:r>
      <w:r>
        <w:rPr>
          <w:color w:val="000000"/>
        </w:rPr>
        <w:t>.</w:t>
      </w:r>
    </w:p>
    <w:p w:rsidR="00D03A9D" w:rsidRPr="00D03A9D" w:rsidRDefault="00D03A9D" w:rsidP="00D03A9D">
      <w:pPr>
        <w:pStyle w:val="Prrafodelista"/>
        <w:rPr>
          <w:color w:val="000000"/>
        </w:rPr>
      </w:pPr>
    </w:p>
    <w:p w:rsidR="00D03A9D" w:rsidRDefault="00D03A9D" w:rsidP="00DA44D8">
      <w:pPr>
        <w:pStyle w:val="Prrafodelista"/>
        <w:numPr>
          <w:ilvl w:val="0"/>
          <w:numId w:val="18"/>
        </w:numPr>
        <w:jc w:val="both"/>
        <w:rPr>
          <w:color w:val="000000"/>
        </w:rPr>
      </w:pPr>
      <w:r>
        <w:rPr>
          <w:color w:val="000000"/>
        </w:rPr>
        <w:t xml:space="preserve">No se informa sobre los proyectos de disposiciones reglamentarias cuya iniciativa corresponde </w:t>
      </w:r>
      <w:r w:rsidR="001A7EE0">
        <w:rPr>
          <w:color w:val="000000"/>
        </w:rPr>
        <w:t>al Ayuntamiento</w:t>
      </w:r>
      <w:r>
        <w:rPr>
          <w:color w:val="000000"/>
        </w:rPr>
        <w:t>.</w:t>
      </w:r>
    </w:p>
    <w:p w:rsidR="00D71587" w:rsidRDefault="00D71587" w:rsidP="00D71587">
      <w:pPr>
        <w:pStyle w:val="Prrafodelista"/>
      </w:pPr>
    </w:p>
    <w:p w:rsidR="00D03A9D" w:rsidRDefault="0021181D" w:rsidP="00D03A9D">
      <w:pPr>
        <w:pStyle w:val="Prrafodelista"/>
        <w:numPr>
          <w:ilvl w:val="0"/>
          <w:numId w:val="18"/>
        </w:numPr>
        <w:jc w:val="both"/>
      </w:pPr>
      <w:r>
        <w:t>No se ha localizado</w:t>
      </w:r>
      <w:r w:rsidRPr="0021181D">
        <w:t xml:space="preserve"> información estadística sobre el porcentaje en volumen presupuestario de contratos adjudicados a través de cada uno de los procedimientos previstos</w:t>
      </w:r>
      <w:bookmarkStart w:id="0" w:name="_GoBack"/>
      <w:bookmarkEnd w:id="0"/>
    </w:p>
    <w:p w:rsidR="0021181D" w:rsidRDefault="0021181D" w:rsidP="0021181D">
      <w:pPr>
        <w:pStyle w:val="Prrafodelista"/>
      </w:pPr>
    </w:p>
    <w:p w:rsidR="0021181D" w:rsidRDefault="0021181D" w:rsidP="0021181D">
      <w:pPr>
        <w:pStyle w:val="Prrafodelista"/>
        <w:numPr>
          <w:ilvl w:val="0"/>
          <w:numId w:val="18"/>
        </w:numPr>
        <w:jc w:val="both"/>
      </w:pPr>
      <w:r>
        <w:t xml:space="preserve">No se </w:t>
      </w:r>
      <w:r w:rsidR="000F5094">
        <w:t>informa sobre las encomiendas de gestión</w:t>
      </w:r>
      <w:r w:rsidRPr="0021181D">
        <w:t>.</w:t>
      </w:r>
    </w:p>
    <w:p w:rsidR="00160944" w:rsidRDefault="00160944" w:rsidP="00160944">
      <w:pPr>
        <w:pStyle w:val="Prrafodelista"/>
      </w:pPr>
    </w:p>
    <w:p w:rsidR="00160944" w:rsidRDefault="00160944" w:rsidP="0021181D">
      <w:pPr>
        <w:pStyle w:val="Prrafodelista"/>
        <w:numPr>
          <w:ilvl w:val="0"/>
          <w:numId w:val="18"/>
        </w:numPr>
        <w:jc w:val="both"/>
      </w:pPr>
      <w:r>
        <w:t>No se ha</w:t>
      </w:r>
      <w:r w:rsidR="000F5094">
        <w:t>n</w:t>
      </w:r>
      <w:r>
        <w:t xml:space="preserve"> localizado </w:t>
      </w:r>
      <w:r w:rsidR="000F5094">
        <w:t>los informes de auditoría y fiscalización elaborados por órganos de control externo.</w:t>
      </w:r>
    </w:p>
    <w:p w:rsidR="00D70E63" w:rsidRDefault="00D70E63" w:rsidP="00D70E63">
      <w:pPr>
        <w:pStyle w:val="Prrafodelista"/>
      </w:pPr>
    </w:p>
    <w:p w:rsidR="00D70E63" w:rsidRDefault="000F5094" w:rsidP="00160944">
      <w:pPr>
        <w:pStyle w:val="Prrafodelista"/>
        <w:numPr>
          <w:ilvl w:val="0"/>
          <w:numId w:val="18"/>
        </w:numPr>
        <w:jc w:val="both"/>
      </w:pPr>
      <w:r>
        <w:t>No se informa sobre las indemnizaciones percibidas por altos cargos con ocasión del cese</w:t>
      </w:r>
    </w:p>
    <w:p w:rsidR="00925BF3" w:rsidRDefault="00160944" w:rsidP="00925BF3">
      <w:pPr>
        <w:pStyle w:val="Prrafodelista"/>
      </w:pPr>
      <w:r w:rsidRPr="00160944">
        <w:rPr>
          <w:noProof/>
          <w:lang w:eastAsia="es-ES"/>
        </w:rPr>
        <mc:AlternateContent>
          <mc:Choice Requires="wps">
            <w:drawing>
              <wp:anchor distT="0" distB="0" distL="114300" distR="114300" simplePos="0" relativeHeight="251727872" behindDoc="0" locked="0" layoutInCell="1" allowOverlap="1" wp14:anchorId="4ED13185" wp14:editId="4A658B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160944">
        <w:rPr>
          <w:noProof/>
          <w:lang w:eastAsia="es-ES"/>
        </w:rPr>
        <mc:AlternateContent>
          <mc:Choice Requires="wps">
            <w:drawing>
              <wp:anchor distT="0" distB="0" distL="114300" distR="114300" simplePos="0" relativeHeight="251726848" behindDoc="0" locked="0" layoutInCell="1" allowOverlap="1" wp14:anchorId="2573D976" wp14:editId="686A3DC9">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F5094" w:rsidRPr="00F31BC3" w:rsidRDefault="000F5094" w:rsidP="00160944">
                            <w:r w:rsidRPr="00965C69">
                              <w:rPr>
                                <w:noProof/>
                                <w:lang w:eastAsia="es-ES"/>
                              </w:rPr>
                              <w:drawing>
                                <wp:inline distT="0" distB="0" distL="0" distR="0" wp14:anchorId="7AB855C1" wp14:editId="0CBEBAB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SxWvw8CAAAJ&#10;BAAADgAAAAAAAAAAAAAAAAAuAgAAZHJzL2Uyb0RvYy54bWxQSwECLQAUAAYACAAAACEATzHo49oA&#10;AAAIAQAADwAAAAAAAAAAAAAAAABpBAAAZHJzL2Rvd25yZXYueG1sUEsFBgAAAAAEAAQA8wAAAHAF&#10;AAAAAA==&#10;" fillcolor="#50866c" stroked="f">
                <v:textbox inset=",7.2pt,,7.2pt">
                  <w:txbxContent>
                    <w:p w:rsidR="000F5094" w:rsidRPr="00F31BC3" w:rsidRDefault="000F5094" w:rsidP="00160944">
                      <w:r w:rsidRPr="00965C69">
                        <w:rPr>
                          <w:noProof/>
                          <w:lang w:eastAsia="es-ES"/>
                        </w:rPr>
                        <w:drawing>
                          <wp:inline distT="0" distB="0" distL="0" distR="0" wp14:anchorId="7AB855C1" wp14:editId="0CBEBAB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925BF3" w:rsidRDefault="00D70E63" w:rsidP="00925BF3">
      <w:pPr>
        <w:pStyle w:val="Prrafodelista"/>
        <w:numPr>
          <w:ilvl w:val="0"/>
          <w:numId w:val="18"/>
        </w:numPr>
        <w:jc w:val="both"/>
      </w:pPr>
      <w:r>
        <w:t>Tampoco se informa sobre</w:t>
      </w:r>
      <w:r w:rsidR="00925BF3">
        <w:t xml:space="preserve"> las resoluciones que autoricen el ejercicio de actividad privada con motivo del cese de los altos cargos.</w:t>
      </w:r>
    </w:p>
    <w:p w:rsidR="000F5094" w:rsidRDefault="000F5094" w:rsidP="000F5094">
      <w:pPr>
        <w:pStyle w:val="Prrafodelista"/>
      </w:pPr>
    </w:p>
    <w:p w:rsidR="000F5094" w:rsidRDefault="000F5094" w:rsidP="00925BF3">
      <w:pPr>
        <w:pStyle w:val="Prrafodelista"/>
        <w:numPr>
          <w:ilvl w:val="0"/>
          <w:numId w:val="18"/>
        </w:numPr>
        <w:jc w:val="both"/>
      </w:pPr>
      <w:r>
        <w:t>No se informa sobre las compatibilidades concedidas a empleados municipales.</w:t>
      </w:r>
    </w:p>
    <w:p w:rsidR="00160944" w:rsidRDefault="00160944" w:rsidP="00160944">
      <w:pPr>
        <w:pStyle w:val="Prrafodelista"/>
      </w:pPr>
    </w:p>
    <w:p w:rsidR="00925BF3" w:rsidRDefault="00D70E63" w:rsidP="00925BF3">
      <w:pPr>
        <w:pStyle w:val="Prrafodelista"/>
        <w:numPr>
          <w:ilvl w:val="0"/>
          <w:numId w:val="18"/>
        </w:numPr>
        <w:jc w:val="both"/>
      </w:pPr>
      <w:r>
        <w:t>No se publica</w:t>
      </w:r>
      <w:r w:rsidR="00925BF3">
        <w:t xml:space="preserve"> información estadística para valorar el grado de cumplimiento y calidad de los servicios públicos que sean de su competencia.</w:t>
      </w:r>
    </w:p>
    <w:p w:rsidR="00925BF3" w:rsidRDefault="00925BF3" w:rsidP="00925BF3">
      <w:pPr>
        <w:pStyle w:val="Prrafodelista"/>
        <w:ind w:left="780"/>
        <w:jc w:val="both"/>
      </w:pPr>
    </w:p>
    <w:p w:rsidR="009A67FC" w:rsidRDefault="000F5094" w:rsidP="0093721C">
      <w:pPr>
        <w:pStyle w:val="Prrafodelista"/>
        <w:numPr>
          <w:ilvl w:val="0"/>
          <w:numId w:val="22"/>
        </w:numPr>
      </w:pPr>
      <w:r>
        <w:t xml:space="preserve">Es posible que para muchas de estas informaciones no exista información que publicar porque no ha existido actividad en ese ámbito, por ejemplo, que no se haya efectuado ninguna encomienda de gestión. Ya en el informe de evaluación de 2020 se recomendó que si se daba esta circunstancia </w:t>
      </w:r>
      <w:r w:rsidR="0093721C">
        <w:t>debería indicarse expresamente en el Portal de Transparencia.</w:t>
      </w:r>
    </w:p>
    <w:p w:rsidR="0093721C" w:rsidRDefault="0093721C" w:rsidP="0093721C">
      <w:pPr>
        <w:pStyle w:val="Prrafodelista"/>
      </w:pPr>
    </w:p>
    <w:p w:rsidR="009A67FC" w:rsidRDefault="009A67FC" w:rsidP="009A67FC">
      <w:pPr>
        <w:pStyle w:val="Prrafodelista"/>
        <w:numPr>
          <w:ilvl w:val="0"/>
          <w:numId w:val="18"/>
        </w:numPr>
        <w:jc w:val="both"/>
      </w:pPr>
      <w:r>
        <w:t xml:space="preserve">Debería publicarse en el Portal de Transparencia </w:t>
      </w:r>
      <w:r w:rsidR="00925BF3">
        <w:t xml:space="preserve">las correspondientes referencias </w:t>
      </w:r>
      <w:r>
        <w:t xml:space="preserve">a </w:t>
      </w:r>
      <w:r w:rsidR="00925BF3">
        <w:t xml:space="preserve">la </w:t>
      </w:r>
      <w:r>
        <w:t xml:space="preserve">última fecha en que se revisó o actualizó </w:t>
      </w:r>
      <w:r w:rsidR="00925BF3">
        <w:t xml:space="preserve">cada </w:t>
      </w:r>
      <w:r>
        <w:t xml:space="preserve">información. Solo de esta manera sería posible para la ciudadanía saber si la información que está consultando está vigente. </w:t>
      </w:r>
    </w:p>
    <w:p w:rsidR="009A67FC" w:rsidRDefault="009A67FC" w:rsidP="009A67FC">
      <w:pPr>
        <w:pStyle w:val="Prrafodelista"/>
      </w:pPr>
    </w:p>
    <w:p w:rsidR="00C02D3B" w:rsidRDefault="00C02D3B" w:rsidP="00C02D3B">
      <w:pPr>
        <w:pStyle w:val="Cuerpodelboletn"/>
      </w:pPr>
    </w:p>
    <w:p w:rsidR="00C02D3B" w:rsidRDefault="00C02D3B" w:rsidP="00CC60B0">
      <w:pPr>
        <w:pStyle w:val="Cuerpodelboletn"/>
        <w:jc w:val="right"/>
      </w:pPr>
      <w:r>
        <w:t xml:space="preserve">Madrid, </w:t>
      </w:r>
      <w:r w:rsidR="0093721C">
        <w:t>diciembre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F5094" w:rsidRPr="00F31BC3" w:rsidRDefault="000F509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0F5094" w:rsidRPr="00F31BC3" w:rsidRDefault="000F509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F5094" w:rsidRPr="00F31BC3" w:rsidRDefault="000F5094"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0F5094" w:rsidRPr="00F31BC3" w:rsidRDefault="000F5094"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94" w:rsidRDefault="000F5094" w:rsidP="00F31BC3">
      <w:r>
        <w:separator/>
      </w:r>
    </w:p>
  </w:endnote>
  <w:endnote w:type="continuationSeparator" w:id="0">
    <w:p w:rsidR="000F5094" w:rsidRDefault="000F509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94" w:rsidRDefault="000F5094" w:rsidP="00F31BC3">
      <w:r>
        <w:separator/>
      </w:r>
    </w:p>
  </w:footnote>
  <w:footnote w:type="continuationSeparator" w:id="0">
    <w:p w:rsidR="000F5094" w:rsidRDefault="000F509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21730B"/>
    <w:multiLevelType w:val="hybridMultilevel"/>
    <w:tmpl w:val="17D8FC1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8"/>
  </w:num>
  <w:num w:numId="3">
    <w:abstractNumId w:val="7"/>
  </w:num>
  <w:num w:numId="4">
    <w:abstractNumId w:val="0"/>
  </w:num>
  <w:num w:numId="5">
    <w:abstractNumId w:val="16"/>
  </w:num>
  <w:num w:numId="6">
    <w:abstractNumId w:val="17"/>
  </w:num>
  <w:num w:numId="7">
    <w:abstractNumId w:val="14"/>
  </w:num>
  <w:num w:numId="8">
    <w:abstractNumId w:val="1"/>
  </w:num>
  <w:num w:numId="9">
    <w:abstractNumId w:val="4"/>
  </w:num>
  <w:num w:numId="10">
    <w:abstractNumId w:val="3"/>
  </w:num>
  <w:num w:numId="11">
    <w:abstractNumId w:val="19"/>
  </w:num>
  <w:num w:numId="12">
    <w:abstractNumId w:val="11"/>
  </w:num>
  <w:num w:numId="13">
    <w:abstractNumId w:val="5"/>
  </w:num>
  <w:num w:numId="14">
    <w:abstractNumId w:val="20"/>
  </w:num>
  <w:num w:numId="15">
    <w:abstractNumId w:val="2"/>
  </w:num>
  <w:num w:numId="16">
    <w:abstractNumId w:val="21"/>
  </w:num>
  <w:num w:numId="17">
    <w:abstractNumId w:val="9"/>
  </w:num>
  <w:num w:numId="18">
    <w:abstractNumId w:val="8"/>
  </w:num>
  <w:num w:numId="19">
    <w:abstractNumId w:val="10"/>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45369"/>
    <w:rsid w:val="00052BB4"/>
    <w:rsid w:val="00053A0E"/>
    <w:rsid w:val="0005642F"/>
    <w:rsid w:val="00072B7E"/>
    <w:rsid w:val="000775A5"/>
    <w:rsid w:val="000A77F5"/>
    <w:rsid w:val="000D3907"/>
    <w:rsid w:val="000D5417"/>
    <w:rsid w:val="000E0A9E"/>
    <w:rsid w:val="000E5A95"/>
    <w:rsid w:val="000F5094"/>
    <w:rsid w:val="00104DE9"/>
    <w:rsid w:val="00104E94"/>
    <w:rsid w:val="001149B1"/>
    <w:rsid w:val="00132732"/>
    <w:rsid w:val="00137166"/>
    <w:rsid w:val="00146C3C"/>
    <w:rsid w:val="00160944"/>
    <w:rsid w:val="00164876"/>
    <w:rsid w:val="001763F8"/>
    <w:rsid w:val="00183301"/>
    <w:rsid w:val="00187CDD"/>
    <w:rsid w:val="0019448F"/>
    <w:rsid w:val="001A0DA8"/>
    <w:rsid w:val="001A4E12"/>
    <w:rsid w:val="001A5305"/>
    <w:rsid w:val="001A7EE0"/>
    <w:rsid w:val="001C3E2F"/>
    <w:rsid w:val="001C4509"/>
    <w:rsid w:val="001C7C78"/>
    <w:rsid w:val="001C7D84"/>
    <w:rsid w:val="001E5AAD"/>
    <w:rsid w:val="0021181D"/>
    <w:rsid w:val="0021682B"/>
    <w:rsid w:val="00231D61"/>
    <w:rsid w:val="00243294"/>
    <w:rsid w:val="00244EDA"/>
    <w:rsid w:val="002451AF"/>
    <w:rsid w:val="002467FA"/>
    <w:rsid w:val="00247F0C"/>
    <w:rsid w:val="00263F79"/>
    <w:rsid w:val="00271F20"/>
    <w:rsid w:val="002D0702"/>
    <w:rsid w:val="002D27E4"/>
    <w:rsid w:val="002E409F"/>
    <w:rsid w:val="0031769F"/>
    <w:rsid w:val="00347877"/>
    <w:rsid w:val="00355DC0"/>
    <w:rsid w:val="003A1694"/>
    <w:rsid w:val="003A390C"/>
    <w:rsid w:val="003B57E6"/>
    <w:rsid w:val="003B6B96"/>
    <w:rsid w:val="003B6CA2"/>
    <w:rsid w:val="003D2A34"/>
    <w:rsid w:val="003D2C4A"/>
    <w:rsid w:val="003E305F"/>
    <w:rsid w:val="003E564B"/>
    <w:rsid w:val="003E5D2F"/>
    <w:rsid w:val="003F6EDC"/>
    <w:rsid w:val="00405BF4"/>
    <w:rsid w:val="00415DBD"/>
    <w:rsid w:val="00420A46"/>
    <w:rsid w:val="00422B18"/>
    <w:rsid w:val="0044623D"/>
    <w:rsid w:val="00452325"/>
    <w:rsid w:val="004720A5"/>
    <w:rsid w:val="0047735C"/>
    <w:rsid w:val="004859CC"/>
    <w:rsid w:val="00492635"/>
    <w:rsid w:val="00493C09"/>
    <w:rsid w:val="004A1663"/>
    <w:rsid w:val="004C1593"/>
    <w:rsid w:val="004C6440"/>
    <w:rsid w:val="004D50CC"/>
    <w:rsid w:val="004D7037"/>
    <w:rsid w:val="004E0083"/>
    <w:rsid w:val="004E7B33"/>
    <w:rsid w:val="00506864"/>
    <w:rsid w:val="005301DF"/>
    <w:rsid w:val="00536832"/>
    <w:rsid w:val="00563295"/>
    <w:rsid w:val="005B1544"/>
    <w:rsid w:val="005C4778"/>
    <w:rsid w:val="005E2505"/>
    <w:rsid w:val="005E6704"/>
    <w:rsid w:val="00603DFC"/>
    <w:rsid w:val="006241AE"/>
    <w:rsid w:val="00633EAA"/>
    <w:rsid w:val="00641C15"/>
    <w:rsid w:val="00661964"/>
    <w:rsid w:val="00685B59"/>
    <w:rsid w:val="0069673B"/>
    <w:rsid w:val="006B75D8"/>
    <w:rsid w:val="006C0CDD"/>
    <w:rsid w:val="006D49E7"/>
    <w:rsid w:val="006D4C90"/>
    <w:rsid w:val="006E75DE"/>
    <w:rsid w:val="007071A8"/>
    <w:rsid w:val="00707C14"/>
    <w:rsid w:val="00711FAD"/>
    <w:rsid w:val="00714C54"/>
    <w:rsid w:val="00717272"/>
    <w:rsid w:val="0073626B"/>
    <w:rsid w:val="007407C6"/>
    <w:rsid w:val="00751FAA"/>
    <w:rsid w:val="00760E4B"/>
    <w:rsid w:val="0076640C"/>
    <w:rsid w:val="00767C60"/>
    <w:rsid w:val="00777FB3"/>
    <w:rsid w:val="00781700"/>
    <w:rsid w:val="00783202"/>
    <w:rsid w:val="00790143"/>
    <w:rsid w:val="007942B7"/>
    <w:rsid w:val="007954A6"/>
    <w:rsid w:val="007B2613"/>
    <w:rsid w:val="007C58D1"/>
    <w:rsid w:val="007D1701"/>
    <w:rsid w:val="007D5CBF"/>
    <w:rsid w:val="007D674D"/>
    <w:rsid w:val="007D69D9"/>
    <w:rsid w:val="007F1D56"/>
    <w:rsid w:val="007F5F9D"/>
    <w:rsid w:val="00803D20"/>
    <w:rsid w:val="00807495"/>
    <w:rsid w:val="00807DDF"/>
    <w:rsid w:val="00821526"/>
    <w:rsid w:val="0082470D"/>
    <w:rsid w:val="00825ACB"/>
    <w:rsid w:val="008416B8"/>
    <w:rsid w:val="00876480"/>
    <w:rsid w:val="00882A5B"/>
    <w:rsid w:val="00891E6F"/>
    <w:rsid w:val="00894358"/>
    <w:rsid w:val="0089455A"/>
    <w:rsid w:val="00897D04"/>
    <w:rsid w:val="008A5AAE"/>
    <w:rsid w:val="008D3BDC"/>
    <w:rsid w:val="00902A71"/>
    <w:rsid w:val="009039FD"/>
    <w:rsid w:val="00903FE0"/>
    <w:rsid w:val="00912DB4"/>
    <w:rsid w:val="009139A7"/>
    <w:rsid w:val="00925709"/>
    <w:rsid w:val="00925BF3"/>
    <w:rsid w:val="0093721C"/>
    <w:rsid w:val="009654DA"/>
    <w:rsid w:val="00965C69"/>
    <w:rsid w:val="00972910"/>
    <w:rsid w:val="00982299"/>
    <w:rsid w:val="009A03A4"/>
    <w:rsid w:val="009A67FC"/>
    <w:rsid w:val="009B75CD"/>
    <w:rsid w:val="009C5469"/>
    <w:rsid w:val="009D35A4"/>
    <w:rsid w:val="009D3CC3"/>
    <w:rsid w:val="009D4047"/>
    <w:rsid w:val="009D78D2"/>
    <w:rsid w:val="009E049D"/>
    <w:rsid w:val="009E2E6F"/>
    <w:rsid w:val="009E7254"/>
    <w:rsid w:val="009F1E2C"/>
    <w:rsid w:val="00A03993"/>
    <w:rsid w:val="00A0626F"/>
    <w:rsid w:val="00A1361E"/>
    <w:rsid w:val="00A24E51"/>
    <w:rsid w:val="00A51AAD"/>
    <w:rsid w:val="00A82709"/>
    <w:rsid w:val="00AA0AE1"/>
    <w:rsid w:val="00AC2723"/>
    <w:rsid w:val="00AC4A48"/>
    <w:rsid w:val="00AC4A6F"/>
    <w:rsid w:val="00AC505F"/>
    <w:rsid w:val="00AC65BC"/>
    <w:rsid w:val="00AD193E"/>
    <w:rsid w:val="00AD439D"/>
    <w:rsid w:val="00AD4F86"/>
    <w:rsid w:val="00AD6065"/>
    <w:rsid w:val="00AE4F68"/>
    <w:rsid w:val="00AE6A4F"/>
    <w:rsid w:val="00AF5151"/>
    <w:rsid w:val="00B1184C"/>
    <w:rsid w:val="00B220EC"/>
    <w:rsid w:val="00B33A2F"/>
    <w:rsid w:val="00B5314A"/>
    <w:rsid w:val="00B56A3A"/>
    <w:rsid w:val="00B77C12"/>
    <w:rsid w:val="00B853D9"/>
    <w:rsid w:val="00B85EA1"/>
    <w:rsid w:val="00B87734"/>
    <w:rsid w:val="00BA03C4"/>
    <w:rsid w:val="00BA14E6"/>
    <w:rsid w:val="00BA3611"/>
    <w:rsid w:val="00BC61D1"/>
    <w:rsid w:val="00BD18E4"/>
    <w:rsid w:val="00BD1E44"/>
    <w:rsid w:val="00BD2172"/>
    <w:rsid w:val="00BD2842"/>
    <w:rsid w:val="00BF0241"/>
    <w:rsid w:val="00BF0E16"/>
    <w:rsid w:val="00C02953"/>
    <w:rsid w:val="00C02D3B"/>
    <w:rsid w:val="00C1290B"/>
    <w:rsid w:val="00C213EC"/>
    <w:rsid w:val="00C24010"/>
    <w:rsid w:val="00C259F4"/>
    <w:rsid w:val="00C27705"/>
    <w:rsid w:val="00C3228C"/>
    <w:rsid w:val="00C4050E"/>
    <w:rsid w:val="00C41A3F"/>
    <w:rsid w:val="00C4430D"/>
    <w:rsid w:val="00C451D3"/>
    <w:rsid w:val="00C54D21"/>
    <w:rsid w:val="00C555C6"/>
    <w:rsid w:val="00C61119"/>
    <w:rsid w:val="00C61E7F"/>
    <w:rsid w:val="00C66E73"/>
    <w:rsid w:val="00C756F5"/>
    <w:rsid w:val="00C91330"/>
    <w:rsid w:val="00CA4C18"/>
    <w:rsid w:val="00CC48E8"/>
    <w:rsid w:val="00CC60B0"/>
    <w:rsid w:val="00CD3DE8"/>
    <w:rsid w:val="00CE489F"/>
    <w:rsid w:val="00CF17EF"/>
    <w:rsid w:val="00CF21EB"/>
    <w:rsid w:val="00D014E1"/>
    <w:rsid w:val="00D01CA1"/>
    <w:rsid w:val="00D03A9D"/>
    <w:rsid w:val="00D12B6E"/>
    <w:rsid w:val="00D1453D"/>
    <w:rsid w:val="00D41F4C"/>
    <w:rsid w:val="00D520C8"/>
    <w:rsid w:val="00D70570"/>
    <w:rsid w:val="00D70E63"/>
    <w:rsid w:val="00D71587"/>
    <w:rsid w:val="00D87529"/>
    <w:rsid w:val="00D96084"/>
    <w:rsid w:val="00DA44D8"/>
    <w:rsid w:val="00DA6660"/>
    <w:rsid w:val="00DC0AAC"/>
    <w:rsid w:val="00DC5B52"/>
    <w:rsid w:val="00DD515F"/>
    <w:rsid w:val="00DF25D7"/>
    <w:rsid w:val="00DF50DC"/>
    <w:rsid w:val="00DF555F"/>
    <w:rsid w:val="00E023B5"/>
    <w:rsid w:val="00E02FE5"/>
    <w:rsid w:val="00E133E0"/>
    <w:rsid w:val="00E17DF6"/>
    <w:rsid w:val="00E33169"/>
    <w:rsid w:val="00E51AC4"/>
    <w:rsid w:val="00E6528C"/>
    <w:rsid w:val="00E73F4D"/>
    <w:rsid w:val="00E77D81"/>
    <w:rsid w:val="00E810E7"/>
    <w:rsid w:val="00EC3D69"/>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66C49"/>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9263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9263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659">
      <w:bodyDiv w:val="1"/>
      <w:marLeft w:val="0"/>
      <w:marRight w:val="0"/>
      <w:marTop w:val="0"/>
      <w:marBottom w:val="0"/>
      <w:divBdr>
        <w:top w:val="none" w:sz="0" w:space="0" w:color="auto"/>
        <w:left w:val="none" w:sz="0" w:space="0" w:color="auto"/>
        <w:bottom w:val="none" w:sz="0" w:space="0" w:color="auto"/>
        <w:right w:val="none" w:sz="0" w:space="0" w:color="auto"/>
      </w:divBdr>
      <w:divsChild>
        <w:div w:id="1552183009">
          <w:marLeft w:val="0"/>
          <w:marRight w:val="0"/>
          <w:marTop w:val="0"/>
          <w:marBottom w:val="0"/>
          <w:divBdr>
            <w:top w:val="none" w:sz="0" w:space="0" w:color="auto"/>
            <w:left w:val="none" w:sz="0" w:space="0" w:color="auto"/>
            <w:bottom w:val="none" w:sz="0" w:space="0" w:color="auto"/>
            <w:right w:val="none" w:sz="0" w:space="0" w:color="auto"/>
          </w:divBdr>
        </w:div>
        <w:div w:id="1765371275">
          <w:marLeft w:val="0"/>
          <w:marRight w:val="0"/>
          <w:marTop w:val="0"/>
          <w:marBottom w:val="0"/>
          <w:divBdr>
            <w:top w:val="none" w:sz="0" w:space="0" w:color="auto"/>
            <w:left w:val="none" w:sz="0" w:space="0" w:color="auto"/>
            <w:bottom w:val="none" w:sz="0" w:space="0" w:color="auto"/>
            <w:right w:val="none" w:sz="0" w:space="0" w:color="auto"/>
          </w:divBdr>
        </w:div>
      </w:divsChild>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6153641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D42DF"/>
    <w:rsid w:val="004429F1"/>
    <w:rsid w:val="0049353B"/>
    <w:rsid w:val="00583D19"/>
    <w:rsid w:val="005E1775"/>
    <w:rsid w:val="006674FD"/>
    <w:rsid w:val="00787EBD"/>
    <w:rsid w:val="00837882"/>
    <w:rsid w:val="0084656B"/>
    <w:rsid w:val="00861D94"/>
    <w:rsid w:val="008E118A"/>
    <w:rsid w:val="00AB484A"/>
    <w:rsid w:val="00C32372"/>
    <w:rsid w:val="00D30955"/>
    <w:rsid w:val="00DE3DE6"/>
    <w:rsid w:val="00E34F40"/>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EF784-E2A8-4DB3-9400-7FD92897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34</TotalTime>
  <Pages>5</Pages>
  <Words>1239</Words>
  <Characters>6820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2021-12-01T12:18:00Z</dcterms:created>
  <dcterms:modified xsi:type="dcterms:W3CDTF">2021-12-01T17:02:00Z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