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176530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0C26B0" w:rsidRPr="00006957" w:rsidRDefault="000C26B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3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bUn3Zt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0C26B0" w:rsidRPr="00006957" w:rsidRDefault="000C26B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6B0" w:rsidRDefault="000C26B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C26B0" w:rsidRDefault="000C26B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BB7AD1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VERSA DESIGN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B1415" w:rsidP="000C2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513DC">
              <w:rPr>
                <w:sz w:val="24"/>
                <w:szCs w:val="24"/>
              </w:rPr>
              <w:t xml:space="preserve"> de </w:t>
            </w:r>
            <w:r w:rsidR="000C26B0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BB7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BB7AD1">
              <w:rPr>
                <w:sz w:val="24"/>
                <w:szCs w:val="24"/>
              </w:rPr>
              <w:t>ttps://versades.com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0C26B0">
        <w:tc>
          <w:tcPr>
            <w:tcW w:w="1760" w:type="dxa"/>
            <w:shd w:val="clear" w:color="auto" w:fill="4D7F52"/>
          </w:tcPr>
          <w:p w:rsidR="00C43711" w:rsidRPr="00F14DA4" w:rsidRDefault="00C43711" w:rsidP="000C26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0C26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0C26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0C26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0C26B0">
        <w:tc>
          <w:tcPr>
            <w:tcW w:w="1760" w:type="dxa"/>
          </w:tcPr>
          <w:p w:rsidR="002A3BD9" w:rsidRDefault="002A3BD9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0C2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0C26B0">
        <w:tc>
          <w:tcPr>
            <w:tcW w:w="1760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0C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0C26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0C26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0C26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0C26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0C26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0C26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0C26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0C26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870E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B61ADD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VERSA DESIGN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52714A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B61ADD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52714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71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61ADD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B61AD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BB7AD1">
            <w:pPr>
              <w:pStyle w:val="Cuerpodelboletn"/>
              <w:spacing w:before="16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B61ADD" w:rsidRPr="00CB5511" w:rsidTr="00B61ADD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61ADD" w:rsidRPr="00E34195" w:rsidRDefault="00B61ADD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D61C5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61ADD" w:rsidRPr="00CB5511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E34195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D61C5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61ADD" w:rsidRPr="00CB5511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E34195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D61C5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61ADD" w:rsidRPr="00CB5511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E34195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D61C5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6B0" w:rsidRDefault="000C26B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61ADD" w:rsidRPr="00123EDB" w:rsidRDefault="00B61ADD" w:rsidP="00B61ADD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B61ADD" w:rsidRPr="00123EDB" w:rsidRDefault="00B61ADD" w:rsidP="00B61ADD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B61ADD" w:rsidRPr="00123EDB" w:rsidRDefault="00B61ADD" w:rsidP="00B61ADD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B61ADD" w:rsidRDefault="00B61ADD" w:rsidP="00B61ADD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B61ADD" w:rsidRPr="00123EDB" w:rsidRDefault="00B61ADD" w:rsidP="00B61ADD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B61ADD" w:rsidRPr="00123EDB" w:rsidRDefault="00B61ADD" w:rsidP="00B61ADD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B61ADD" w:rsidRPr="00123EDB" w:rsidRDefault="00B61ADD" w:rsidP="00B61ADD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1ADD" w:rsidRPr="00123EDB" w:rsidRDefault="00B61ADD" w:rsidP="00B61AD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C26B0" w:rsidRPr="00B61ADD" w:rsidRDefault="00B61ADD" w:rsidP="00B61ADD">
                            <w:pPr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B61ADD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0C26B0" w:rsidRDefault="000C26B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61ADD" w:rsidRPr="00123EDB" w:rsidRDefault="00B61ADD" w:rsidP="00B61ADD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B61ADD" w:rsidRPr="00123EDB" w:rsidRDefault="00B61ADD" w:rsidP="00B61ADD">
                      <w:pPr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B61ADD" w:rsidRPr="00123EDB" w:rsidRDefault="00B61ADD" w:rsidP="00B61ADD">
                      <w:pPr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B61ADD" w:rsidRDefault="00B61ADD" w:rsidP="00B61ADD">
                      <w:pPr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B61ADD" w:rsidRPr="00123EDB" w:rsidRDefault="00B61ADD" w:rsidP="00B61ADD">
                      <w:pPr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B61ADD" w:rsidRPr="00123EDB" w:rsidRDefault="00B61ADD" w:rsidP="00B61ADD">
                      <w:pPr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B61ADD" w:rsidRPr="00123EDB" w:rsidRDefault="00B61ADD" w:rsidP="00B61ADD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61ADD" w:rsidRPr="00123EDB" w:rsidRDefault="00B61ADD" w:rsidP="00B61ADD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C26B0" w:rsidRPr="00B61ADD" w:rsidRDefault="00B61ADD" w:rsidP="00B61ADD">
                      <w:pPr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B61ADD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4C6FB2" w:rsidRPr="00E34195" w:rsidTr="0052714A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4C6FB2" w:rsidRPr="00E34195" w:rsidRDefault="004C6FB2" w:rsidP="000C26B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4C6FB2" w:rsidRPr="00E34195" w:rsidRDefault="004C6FB2" w:rsidP="0052714A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4C6FB2" w:rsidRPr="00E34195" w:rsidRDefault="004C6FB2" w:rsidP="000C26B0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4C6FB2" w:rsidRPr="00E34195" w:rsidRDefault="004C6FB2" w:rsidP="005271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4C6FB2" w:rsidRPr="00CB5511" w:rsidTr="000C26B0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4C6FB2" w:rsidRPr="00E34195" w:rsidRDefault="004C6FB2" w:rsidP="000C26B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C6FB2" w:rsidRPr="00CB5511" w:rsidRDefault="004C6FB2" w:rsidP="000C26B0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C6FB2" w:rsidRPr="00CB5511" w:rsidRDefault="004C6FB2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C6FB2" w:rsidRPr="00CB5511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B61AD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61ADD" w:rsidRPr="00E34195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Default="00B61ADD" w:rsidP="000C26B0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4F5F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61ADD" w:rsidRPr="00E34195" w:rsidRDefault="00B61ADD" w:rsidP="000C26B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0C26B0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4F5F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61ADD" w:rsidRDefault="00B61ADD" w:rsidP="000C26B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Default="00B61ADD" w:rsidP="000C26B0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4F5F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61ADD" w:rsidRDefault="00B61ADD" w:rsidP="000C26B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Default="00B61ADD" w:rsidP="000C26B0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4F5F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61ADD" w:rsidRDefault="00B61ADD" w:rsidP="000C26B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Default="00B61ADD" w:rsidP="000C26B0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4F5F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61ADD" w:rsidRDefault="00B61ADD" w:rsidP="000C26B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Default="00B61ADD" w:rsidP="000C26B0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4F5F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61ADD" w:rsidRPr="00CB5511" w:rsidTr="00B61ADD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61ADD" w:rsidRDefault="00B61ADD" w:rsidP="000C26B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Default="00B61ADD" w:rsidP="000C26B0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1ADD" w:rsidRPr="00CB5511" w:rsidRDefault="00B61ADD" w:rsidP="000C26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61ADD" w:rsidRDefault="00B61ADD" w:rsidP="00B61ADD">
            <w:r w:rsidRPr="004F5F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4C6FB2" w:rsidRDefault="004C6FB2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C6FB2" w:rsidRDefault="004C6FB2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6B0" w:rsidRDefault="000C26B0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61ADD" w:rsidRPr="001E6BEB" w:rsidRDefault="00B61ADD" w:rsidP="00B61ADD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0C26B0" w:rsidRPr="00BD4582" w:rsidRDefault="000C26B0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C26B0" w:rsidRDefault="000C26B0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0C26B0" w:rsidRDefault="000C26B0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61ADD" w:rsidRPr="001E6BEB" w:rsidRDefault="00B61ADD" w:rsidP="00B61ADD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0C26B0" w:rsidRPr="00BD4582" w:rsidRDefault="000C26B0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C26B0" w:rsidRDefault="000C26B0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61ADD" w:rsidRPr="00FD0689" w:rsidTr="00B61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61ADD" w:rsidRPr="00FD0689" w:rsidRDefault="00B61AD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16,7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16,7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16,7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16,7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16,7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16,7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14,3</w:t>
            </w:r>
          </w:p>
        </w:tc>
      </w:tr>
      <w:tr w:rsidR="00B61ADD" w:rsidRPr="00FD0689" w:rsidTr="00B61AD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61ADD" w:rsidRPr="00FD0689" w:rsidRDefault="00B61AD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0A08">
              <w:t>0,0</w:t>
            </w:r>
          </w:p>
        </w:tc>
      </w:tr>
      <w:tr w:rsidR="00B61ADD" w:rsidRPr="00A94BCA" w:rsidTr="00B61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61ADD" w:rsidRPr="002A154B" w:rsidRDefault="00B61AD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7,1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7,1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7,1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7,1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7,1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7,1</w:t>
            </w:r>
          </w:p>
        </w:tc>
        <w:tc>
          <w:tcPr>
            <w:tcW w:w="0" w:type="auto"/>
            <w:noWrap/>
            <w:vAlign w:val="center"/>
          </w:tcPr>
          <w:p w:rsidR="00B61ADD" w:rsidRPr="00B50A08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0,0</w:t>
            </w:r>
          </w:p>
        </w:tc>
        <w:tc>
          <w:tcPr>
            <w:tcW w:w="0" w:type="auto"/>
            <w:noWrap/>
            <w:vAlign w:val="center"/>
          </w:tcPr>
          <w:p w:rsidR="00B61ADD" w:rsidRDefault="00B61ADD" w:rsidP="00B6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A08">
              <w:t>6,1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B61ADD" w:rsidRPr="001E6BEB" w:rsidRDefault="00B61ADD" w:rsidP="00B61ADD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6B0" w:rsidRDefault="000C26B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0C26B0" w:rsidRPr="002A154B" w:rsidRDefault="00B61AD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VERSA DESIGN </w:t>
                            </w:r>
                            <w:r w:rsidRPr="001E6BEB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0C26B0" w:rsidRDefault="000C26B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0C26B0" w:rsidRPr="002A154B" w:rsidRDefault="00B61AD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VERSA DESIGN </w:t>
                      </w:r>
                      <w:r w:rsidRPr="001E6BEB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6B0" w:rsidRDefault="000C26B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0C26B0" w:rsidRPr="002A154B" w:rsidRDefault="00B61AD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VERSA DESIGN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0C26B0" w:rsidRDefault="000C26B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0C26B0" w:rsidRPr="002A154B" w:rsidRDefault="00B61ADD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>
                        <w:rPr>
                          <w:rFonts w:eastAsia="Times New Roman" w:cs="Times New Roman"/>
                        </w:rPr>
                        <w:t>VERSA DESIGN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61ADD" w:rsidRPr="001E6BEB" w:rsidRDefault="00B61ADD" w:rsidP="00B61ADD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VERSA DESIGN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B61ADD" w:rsidRPr="001E6BEB" w:rsidRDefault="00B61ADD" w:rsidP="00B61ADD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VERSA DESIGN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B61ADD" w:rsidRPr="001E6BEB" w:rsidRDefault="00B61ADD" w:rsidP="00B61AD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61ADD" w:rsidRPr="001E6BEB" w:rsidRDefault="00B61ADD" w:rsidP="00B61AD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B61ADD" w:rsidRPr="001E6BEB" w:rsidRDefault="00B61ADD" w:rsidP="00B61ADD">
      <w:pPr>
        <w:spacing w:before="120" w:after="120" w:line="312" w:lineRule="auto"/>
        <w:jc w:val="both"/>
      </w:pPr>
      <w:r>
        <w:rPr>
          <w:rFonts w:eastAsia="Times New Roman" w:cs="Arial"/>
        </w:rPr>
        <w:t>VERSA DESIGN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B61ADD" w:rsidRPr="001E6BEB" w:rsidRDefault="00B61ADD" w:rsidP="00B61ADD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61ADD" w:rsidRPr="001E6BEB" w:rsidRDefault="00B61ADD" w:rsidP="00B61ADD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B61ADD" w:rsidRDefault="00B61ADD" w:rsidP="00B61AD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61ADD" w:rsidRPr="001E6BEB" w:rsidRDefault="00B61ADD" w:rsidP="00B61AD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B61ADD" w:rsidRPr="001E6BEB" w:rsidRDefault="00B61ADD" w:rsidP="00B61AD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61ADD" w:rsidRPr="001E6BEB" w:rsidRDefault="00B61ADD" w:rsidP="00B61AD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B61ADD" w:rsidRPr="001E6BEB" w:rsidRDefault="00B61ADD" w:rsidP="00B61AD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61ADD" w:rsidRPr="001E6BEB" w:rsidRDefault="00B61ADD" w:rsidP="00B61ADD">
      <w:pPr>
        <w:numPr>
          <w:ilvl w:val="0"/>
          <w:numId w:val="5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B61ADD" w:rsidRPr="001E6BEB" w:rsidRDefault="00B61ADD" w:rsidP="00B61ADD">
      <w:pPr>
        <w:numPr>
          <w:ilvl w:val="0"/>
          <w:numId w:val="5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B61ADD" w:rsidRPr="001E6BEB" w:rsidRDefault="00B61ADD" w:rsidP="00B61ADD">
      <w:pPr>
        <w:numPr>
          <w:ilvl w:val="0"/>
          <w:numId w:val="5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F95CE4">
        <w:rPr>
          <w:rFonts w:eastAsiaTheme="minorHAnsi" w:cs="Arial"/>
          <w:szCs w:val="24"/>
          <w:lang w:eastAsia="en-US" w:bidi="es-ES"/>
        </w:rPr>
        <w:t>VERSA DESIGN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B61ADD" w:rsidRPr="001E6BEB" w:rsidRDefault="00B61ADD" w:rsidP="00B61ADD">
      <w:pPr>
        <w:numPr>
          <w:ilvl w:val="0"/>
          <w:numId w:val="5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B61ADD" w:rsidRPr="001E6BEB" w:rsidRDefault="00B61ADD" w:rsidP="00B61ADD">
      <w:pPr>
        <w:numPr>
          <w:ilvl w:val="0"/>
          <w:numId w:val="5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lastRenderedPageBreak/>
        <w:t xml:space="preserve">Debe publicarse el perfil y trayectoria profesional de sus máximos responsables. </w:t>
      </w:r>
    </w:p>
    <w:p w:rsidR="00B61ADD" w:rsidRPr="001E6BEB" w:rsidRDefault="00B61ADD" w:rsidP="00B61AD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61ADD" w:rsidRPr="001E6BEB" w:rsidRDefault="00B61ADD" w:rsidP="00B61AD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B61ADD" w:rsidRPr="001E6BEB" w:rsidRDefault="00B61ADD" w:rsidP="00B61AD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61ADD" w:rsidRPr="001E6BEB" w:rsidRDefault="00B61ADD" w:rsidP="00B61ADD">
      <w:pPr>
        <w:numPr>
          <w:ilvl w:val="0"/>
          <w:numId w:val="6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B61ADD" w:rsidRPr="001E6BEB" w:rsidRDefault="00B61ADD" w:rsidP="00B61ADD">
      <w:pPr>
        <w:numPr>
          <w:ilvl w:val="0"/>
          <w:numId w:val="6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B61ADD" w:rsidRPr="001E6BEB" w:rsidRDefault="00B61ADD" w:rsidP="00B61ADD">
      <w:pPr>
        <w:numPr>
          <w:ilvl w:val="0"/>
          <w:numId w:val="6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B61ADD" w:rsidRPr="001E6BEB" w:rsidRDefault="00B61ADD" w:rsidP="00B61ADD">
      <w:pPr>
        <w:numPr>
          <w:ilvl w:val="0"/>
          <w:numId w:val="6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B61ADD" w:rsidRPr="001E6BEB" w:rsidRDefault="00B61ADD" w:rsidP="00B61ADD">
      <w:pPr>
        <w:numPr>
          <w:ilvl w:val="0"/>
          <w:numId w:val="6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B61ADD" w:rsidRPr="001E6BEB" w:rsidRDefault="00B61ADD" w:rsidP="00B61ADD">
      <w:pPr>
        <w:numPr>
          <w:ilvl w:val="0"/>
          <w:numId w:val="6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B61ADD" w:rsidRPr="001E6BEB" w:rsidRDefault="00B61ADD" w:rsidP="00B61ADD">
      <w:pPr>
        <w:numPr>
          <w:ilvl w:val="0"/>
          <w:numId w:val="6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B61ADD" w:rsidRPr="001E6BEB" w:rsidRDefault="00B61ADD" w:rsidP="00B61ADD">
      <w:pPr>
        <w:rPr>
          <w:rFonts w:cs="Arial"/>
          <w:bCs/>
        </w:rPr>
      </w:pPr>
    </w:p>
    <w:p w:rsidR="00B61ADD" w:rsidRPr="001E6BEB" w:rsidRDefault="00B61ADD" w:rsidP="00B61ADD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B61ADD" w:rsidRPr="001E6BEB" w:rsidRDefault="00B61ADD" w:rsidP="00B61AD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B61ADD" w:rsidRPr="001E6BEB" w:rsidRDefault="00B61ADD" w:rsidP="00B61ADD">
      <w:pPr>
        <w:numPr>
          <w:ilvl w:val="0"/>
          <w:numId w:val="7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B61ADD" w:rsidRPr="001E6BEB" w:rsidRDefault="00B61ADD" w:rsidP="00B61ADD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61ADD" w:rsidRPr="001E6BEB" w:rsidRDefault="00B61ADD" w:rsidP="00B61ADD">
      <w:pPr>
        <w:numPr>
          <w:ilvl w:val="0"/>
          <w:numId w:val="7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B61ADD" w:rsidRPr="001E6BEB" w:rsidRDefault="00B61ADD" w:rsidP="00B61ADD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61ADD" w:rsidRPr="001E6BEB" w:rsidRDefault="00B61ADD" w:rsidP="00B61ADD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0870E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0C26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0C26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0C26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0C26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0C26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0C26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0C26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0C26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0C26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0C26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0C26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0C26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0C26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0C26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0C26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0C26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0C26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0C26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0C26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0C26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0C26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0C26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0C26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0C26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0C26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0C26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0C26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B0" w:rsidRDefault="000C26B0" w:rsidP="00932008">
      <w:pPr>
        <w:spacing w:after="0" w:line="240" w:lineRule="auto"/>
      </w:pPr>
      <w:r>
        <w:separator/>
      </w:r>
    </w:p>
  </w:endnote>
  <w:endnote w:type="continuationSeparator" w:id="0">
    <w:p w:rsidR="000C26B0" w:rsidRDefault="000C26B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0" w:rsidRDefault="000C26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0" w:rsidRDefault="000C26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0" w:rsidRDefault="000C26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B0" w:rsidRDefault="000C26B0" w:rsidP="00932008">
      <w:pPr>
        <w:spacing w:after="0" w:line="240" w:lineRule="auto"/>
      </w:pPr>
      <w:r>
        <w:separator/>
      </w:r>
    </w:p>
  </w:footnote>
  <w:footnote w:type="continuationSeparator" w:id="0">
    <w:p w:rsidR="000C26B0" w:rsidRDefault="000C26B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0" w:rsidRDefault="000C26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0" w:rsidRDefault="000C26B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0" w:rsidRDefault="000C26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870EC"/>
    <w:rsid w:val="000965B3"/>
    <w:rsid w:val="000C26B0"/>
    <w:rsid w:val="000C6CFF"/>
    <w:rsid w:val="00102733"/>
    <w:rsid w:val="00121C30"/>
    <w:rsid w:val="001561A4"/>
    <w:rsid w:val="00190084"/>
    <w:rsid w:val="001B614A"/>
    <w:rsid w:val="002513DC"/>
    <w:rsid w:val="00265501"/>
    <w:rsid w:val="002A154B"/>
    <w:rsid w:val="002A3BD9"/>
    <w:rsid w:val="00316B14"/>
    <w:rsid w:val="00396CC7"/>
    <w:rsid w:val="003F271E"/>
    <w:rsid w:val="003F572A"/>
    <w:rsid w:val="004C6FB2"/>
    <w:rsid w:val="004F2655"/>
    <w:rsid w:val="00521DA9"/>
    <w:rsid w:val="0052714A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43911"/>
    <w:rsid w:val="00844FA9"/>
    <w:rsid w:val="008C1E1E"/>
    <w:rsid w:val="008F6192"/>
    <w:rsid w:val="00932008"/>
    <w:rsid w:val="009609E9"/>
    <w:rsid w:val="009E1D68"/>
    <w:rsid w:val="00A8146B"/>
    <w:rsid w:val="00AC4F51"/>
    <w:rsid w:val="00AD2022"/>
    <w:rsid w:val="00AD2591"/>
    <w:rsid w:val="00AF6C05"/>
    <w:rsid w:val="00B0673F"/>
    <w:rsid w:val="00B40246"/>
    <w:rsid w:val="00B61ADD"/>
    <w:rsid w:val="00B755E7"/>
    <w:rsid w:val="00B841AE"/>
    <w:rsid w:val="00BB6799"/>
    <w:rsid w:val="00BB7AD1"/>
    <w:rsid w:val="00BD4582"/>
    <w:rsid w:val="00BE6A46"/>
    <w:rsid w:val="00C21603"/>
    <w:rsid w:val="00C33A23"/>
    <w:rsid w:val="00C43711"/>
    <w:rsid w:val="00C56F44"/>
    <w:rsid w:val="00C5744D"/>
    <w:rsid w:val="00C925DB"/>
    <w:rsid w:val="00CB5511"/>
    <w:rsid w:val="00CC2049"/>
    <w:rsid w:val="00D17F0A"/>
    <w:rsid w:val="00D22945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71D7D"/>
    <w:rsid w:val="00F86BF2"/>
    <w:rsid w:val="00F95CE4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4B5B4B"/>
    <w:rsid w:val="005464AE"/>
    <w:rsid w:val="005C20CE"/>
    <w:rsid w:val="008C63AF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81542-BCAE-4F9B-9BEC-04D25BB9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1789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2021-11-17T11:19:00Z</dcterms:created>
  <dcterms:modified xsi:type="dcterms:W3CDTF">2022-01-12T10:36:00Z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