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167005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 w:displacedByCustomXml="next"/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D9152D" w:rsidRPr="00006957" w:rsidRDefault="00D9152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3.1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F8YZx3cAAAA&#10;CgEAAA8AAAAAAAAAAAAAAAAAEAUAAGRycy9kb3ducmV2LnhtbFBLBQYAAAAABAAEAPMAAAAZBgAA&#10;AAA=&#10;" filled="f" stroked="f">
                <v:textbox inset=",7.2pt,,7.2pt">
                  <w:txbxContent>
                    <w:bookmarkStart w:id="1" w:name="_GoBack" w:displacedByCustomXml="next"/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D9152D" w:rsidRPr="00006957" w:rsidRDefault="00D9152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152D" w:rsidRDefault="00D9152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9152D" w:rsidRDefault="00D9152D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832A72">
        <w:trPr>
          <w:trHeight w:val="355"/>
        </w:trPr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832A72" w:rsidP="002A3BD9">
            <w:pPr>
              <w:rPr>
                <w:sz w:val="24"/>
                <w:szCs w:val="24"/>
              </w:rPr>
            </w:pPr>
            <w:r w:rsidRPr="00AF5992">
              <w:rPr>
                <w:rFonts w:eastAsia="Times New Roman" w:cs="Calibri"/>
                <w:color w:val="000000"/>
              </w:rPr>
              <w:t>INSTITUT DE RECERCA CONTRA LA LEUCEMIA JOSEP CARRERAS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832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de octubre de 2021.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8F7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832A72" w:rsidRPr="00832A72">
              <w:rPr>
                <w:sz w:val="24"/>
                <w:szCs w:val="24"/>
              </w:rPr>
              <w:t>ttps://www.carrerasresearch.org/es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C66FF0">
        <w:tc>
          <w:tcPr>
            <w:tcW w:w="1760" w:type="dxa"/>
            <w:shd w:val="clear" w:color="auto" w:fill="4D7F52"/>
          </w:tcPr>
          <w:p w:rsidR="00C43711" w:rsidRPr="00F14DA4" w:rsidRDefault="00C43711" w:rsidP="00C66FF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C66FF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C66FF0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C66FF0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C66FF0">
        <w:tc>
          <w:tcPr>
            <w:tcW w:w="1760" w:type="dxa"/>
          </w:tcPr>
          <w:p w:rsidR="002A3BD9" w:rsidRDefault="002A3BD9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66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66FF0">
        <w:tc>
          <w:tcPr>
            <w:tcW w:w="1760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C66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C66FF0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C66FF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66FF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66FF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66FF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66FF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66FF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66FF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66FF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66FF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66FF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66FF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C66FF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66FF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01650D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DF3F23" w:rsidP="00DF3F23">
            <w:pPr>
              <w:spacing w:befor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  <w:proofErr w:type="spellStart"/>
            <w:r>
              <w:rPr>
                <w:sz w:val="20"/>
                <w:szCs w:val="20"/>
              </w:rPr>
              <w:t>Institut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Rercerca</w:t>
            </w:r>
            <w:proofErr w:type="spellEnd"/>
            <w:r>
              <w:rPr>
                <w:sz w:val="20"/>
                <w:szCs w:val="20"/>
              </w:rPr>
              <w:t xml:space="preserve"> contra la Leucemia  cuenta con un Portal de Transparencia localizable a través del acceso “IJC Institucional”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3F2A24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DF3F23" w:rsidP="00DF3F23">
            <w:pPr>
              <w:spacing w:befor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Aunque la información se encuentra organizada y resulta fácil su localización, no se ajusta al patrón definido por la LTAIBG. Algunas informaciones se publican al margen del Portal de Transparencia.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3F2A24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775037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77503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347570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C66FF0" w:rsidP="00C66FF0">
            <w:pPr>
              <w:pStyle w:val="Cuerpodelboletn"/>
              <w:spacing w:before="24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F3F23" w:rsidRDefault="00DF3F23" w:rsidP="003F2A24">
            <w:pPr>
              <w:pStyle w:val="Cuerpodelboletn"/>
              <w:spacing w:before="18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publican los Estatutos pero no la normativa de carácter general aplicable a la organización</w:t>
            </w:r>
          </w:p>
        </w:tc>
      </w:tr>
      <w:tr w:rsidR="00E34195" w:rsidRPr="00CB5511" w:rsidTr="00347570">
        <w:trPr>
          <w:trHeight w:val="829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3F2A24">
            <w:pPr>
              <w:spacing w:before="2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C66FF0" w:rsidP="003F2A24">
            <w:pPr>
              <w:pStyle w:val="Cuerpodelboletn"/>
              <w:spacing w:before="18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F3F23" w:rsidRDefault="00E34195" w:rsidP="00DF3F23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C41F56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34719F">
            <w:pPr>
              <w:pStyle w:val="Cuerpodelboletn"/>
              <w:spacing w:before="120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3F2A24">
            <w:pPr>
              <w:pStyle w:val="Cuerpodelboletn"/>
              <w:spacing w:before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3F2A24" w:rsidRPr="00DF3F23" w:rsidRDefault="00C41F56" w:rsidP="00C41F56">
            <w:pPr>
              <w:pStyle w:val="Cuerpodelboletn"/>
              <w:spacing w:after="2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E34195" w:rsidRPr="00CB5511" w:rsidTr="00C41F56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1223D" w:rsidRDefault="0001223D" w:rsidP="008774BD">
            <w:pPr>
              <w:pStyle w:val="Cuerpodelboletn"/>
              <w:spacing w:before="240"/>
              <w:jc w:val="center"/>
              <w:rPr>
                <w:rStyle w:val="Ttulo2Car"/>
                <w:sz w:val="32"/>
                <w:szCs w:val="32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DF3F23" w:rsidRDefault="00DF3F23" w:rsidP="00C41F56">
            <w:pPr>
              <w:pStyle w:val="Cuerpodelboletn"/>
              <w:spacing w:before="60" w:after="2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 en inglés</w:t>
            </w:r>
          </w:p>
        </w:tc>
      </w:tr>
      <w:tr w:rsidR="0001223D" w:rsidRPr="00CB5511" w:rsidTr="00C41F56">
        <w:trPr>
          <w:trHeight w:val="849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01223D" w:rsidRPr="00CB5511" w:rsidRDefault="0001223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1223D" w:rsidRPr="00E34195" w:rsidRDefault="0001223D" w:rsidP="001C6C15">
            <w:pPr>
              <w:pStyle w:val="Cuerpodelboletn"/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1223D" w:rsidRPr="00CB5511" w:rsidRDefault="0001223D" w:rsidP="001C6C15">
            <w:pPr>
              <w:pStyle w:val="Cuerpodelboletn"/>
              <w:spacing w:before="24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01223D" w:rsidRPr="00DF3F23" w:rsidRDefault="00DF3F23" w:rsidP="00C41F56">
            <w:pPr>
              <w:spacing w:before="2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acceso “quienes somos”</w:t>
            </w:r>
          </w:p>
        </w:tc>
      </w:tr>
      <w:tr w:rsidR="0001223D" w:rsidRPr="00CB5511" w:rsidTr="00C41F56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01223D" w:rsidRPr="00CB5511" w:rsidRDefault="0001223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1223D" w:rsidRPr="00E34195" w:rsidRDefault="0001223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1223D" w:rsidRPr="00CB5511" w:rsidRDefault="00DF3F23" w:rsidP="0001223D">
            <w:pPr>
              <w:pStyle w:val="Cuerpodelboletn"/>
              <w:spacing w:before="48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01223D" w:rsidRPr="00DF3F23" w:rsidRDefault="00DF3F23" w:rsidP="00C41F56">
            <w:pPr>
              <w:pStyle w:val="Cuerpodelboletn"/>
              <w:spacing w:before="48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Sólo se publica el perfil y trayectoria del Director.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2D" w:rsidRDefault="00D9152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9152D" w:rsidRPr="00ED29AA" w:rsidRDefault="00D9152D" w:rsidP="00DF3F23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D9152D" w:rsidRDefault="00D9152D" w:rsidP="00DF3F23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informa sobre las normas de carácter general que regulan la actividad del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Institut</w:t>
                            </w:r>
                            <w:proofErr w:type="spellEnd"/>
                          </w:p>
                          <w:p w:rsidR="00D9152D" w:rsidRDefault="00D9152D" w:rsidP="00DF3F23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describe su estructura organizativa </w:t>
                            </w:r>
                          </w:p>
                          <w:p w:rsidR="00D9152D" w:rsidRDefault="00D9152D" w:rsidP="00DF3F23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 el perfil y trayectoria profesional de los miembros de la Comisión Delegada</w:t>
                            </w:r>
                          </w:p>
                          <w:p w:rsidR="00D9152D" w:rsidRPr="002301DB" w:rsidRDefault="00D9152D" w:rsidP="00DF3F23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9152D" w:rsidRDefault="00D9152D" w:rsidP="00DF3F2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D9152D" w:rsidRPr="00C41F56" w:rsidRDefault="00D9152D" w:rsidP="00C41F5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C41F56">
                              <w:rPr>
                                <w:sz w:val="20"/>
                                <w:szCs w:val="20"/>
                              </w:rPr>
                              <w:t>El organigrama está publicado en inglés lo que puede dificultar la comprensión de la información.</w:t>
                            </w:r>
                          </w:p>
                          <w:p w:rsidR="00D9152D" w:rsidRDefault="00D9152D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9152D" w:rsidRDefault="00D9152D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9152D" w:rsidRPr="00ED29AA" w:rsidRDefault="00D9152D" w:rsidP="00DF3F23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D9152D" w:rsidRDefault="00D9152D" w:rsidP="00DF3F23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informa sobre las normas de carácter general que regulan la actividad del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Institut</w:t>
                      </w:r>
                      <w:proofErr w:type="spellEnd"/>
                    </w:p>
                    <w:p w:rsidR="00D9152D" w:rsidRDefault="00D9152D" w:rsidP="00DF3F23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</w:rPr>
                        <w:t xml:space="preserve">describe su estructura organizativa </w:t>
                      </w:r>
                    </w:p>
                    <w:p w:rsidR="00D9152D" w:rsidRDefault="00D9152D" w:rsidP="00DF3F23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 el perfil y trayectoria profesional de los miembros de la Comisión Delegada</w:t>
                      </w:r>
                    </w:p>
                    <w:p w:rsidR="00D9152D" w:rsidRPr="002301DB" w:rsidRDefault="00D9152D" w:rsidP="00DF3F23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D9152D" w:rsidRDefault="00D9152D" w:rsidP="00DF3F23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9152D" w:rsidRPr="00C41F56" w:rsidRDefault="00D9152D" w:rsidP="00C41F5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color w:val="00642D"/>
                        </w:rPr>
                      </w:pPr>
                      <w:r w:rsidRPr="00C41F56">
                        <w:rPr>
                          <w:sz w:val="20"/>
                          <w:szCs w:val="20"/>
                        </w:rPr>
                        <w:t>El organigrama está publicado en inglés lo que puede dificultar la comprensión de la información.</w:t>
                      </w:r>
                    </w:p>
                    <w:p w:rsidR="00D9152D" w:rsidRDefault="00D9152D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E94E8A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E94E8A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E94E8A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D68D9" w:rsidRPr="00CB5511" w:rsidTr="003F2A24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D68D9" w:rsidRPr="00E34195" w:rsidRDefault="00ED68D9" w:rsidP="003F2A2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B5511" w:rsidRDefault="00ED68D9" w:rsidP="00F46882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B5511" w:rsidRDefault="00C41F56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41F56" w:rsidRDefault="00C41F56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Deriva al perfil del contratante del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Institut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la Plataforma de Contratación de la Generalitat</w:t>
            </w:r>
          </w:p>
        </w:tc>
      </w:tr>
      <w:tr w:rsidR="00ED68D9" w:rsidRPr="00CB5511" w:rsidTr="003F2A24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D68D9" w:rsidRPr="00E34195" w:rsidRDefault="00ED68D9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Default="00ED68D9" w:rsidP="002F2216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B5511" w:rsidRDefault="00C41F56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41F56" w:rsidRDefault="00C41F56" w:rsidP="002F2216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Deriva al perfil del contratante del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Institut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la Plataforma de Contratación de la Generalitat</w:t>
            </w:r>
          </w:p>
        </w:tc>
      </w:tr>
      <w:tr w:rsidR="00ED68D9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D68D9" w:rsidRPr="00E34195" w:rsidRDefault="00ED68D9" w:rsidP="003F2A2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B5511" w:rsidRDefault="00ED68D9" w:rsidP="002F2216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B5511" w:rsidRDefault="00ED68D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41F56" w:rsidRDefault="00C41F56" w:rsidP="002F2216">
            <w:pPr>
              <w:pStyle w:val="Cuerpodelboletn"/>
              <w:spacing w:before="5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ED68D9" w:rsidRPr="00CB5511" w:rsidTr="003F2A24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D68D9" w:rsidRDefault="00ED68D9" w:rsidP="003F2A2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Default="00ED68D9" w:rsidP="002F2216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B5511" w:rsidRDefault="00ED68D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41F56" w:rsidRDefault="00C41F56" w:rsidP="00C41F56">
            <w:pPr>
              <w:pStyle w:val="Cuerpodelboletn"/>
              <w:spacing w:before="6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 En el Portal se indica que la página correspondiente a esta información está en construcción</w:t>
            </w:r>
          </w:p>
        </w:tc>
      </w:tr>
      <w:tr w:rsidR="00ED68D9" w:rsidRPr="00CB5511" w:rsidTr="003F2A24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D68D9" w:rsidRDefault="00ED68D9" w:rsidP="003F2A2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Default="00ED68D9" w:rsidP="00FA7A2B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B5511" w:rsidRDefault="00347570" w:rsidP="00347570">
            <w:pPr>
              <w:pStyle w:val="Cuerpodelboletn"/>
              <w:spacing w:before="66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41F56" w:rsidRDefault="0067385C" w:rsidP="00347570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último publicado corresponde a 2020</w:t>
            </w:r>
          </w:p>
        </w:tc>
      </w:tr>
      <w:tr w:rsidR="00ED68D9" w:rsidRPr="00CB5511" w:rsidTr="003F2A24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D68D9" w:rsidRDefault="00ED68D9" w:rsidP="003F2A2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Default="00ED68D9" w:rsidP="002F2216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B5511" w:rsidRDefault="00347570" w:rsidP="00347570">
            <w:pPr>
              <w:pStyle w:val="Cuerpodelboletn"/>
              <w:spacing w:before="3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41F56" w:rsidRDefault="00ED68D9" w:rsidP="00347570">
            <w:pPr>
              <w:pStyle w:val="Cuerpodelboletn"/>
              <w:spacing w:before="6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D68D9" w:rsidRPr="00CB5511" w:rsidTr="003F2A24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D68D9" w:rsidRDefault="00ED68D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Default="00ED68D9" w:rsidP="002F2216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B5511" w:rsidRDefault="00347570" w:rsidP="00347570">
            <w:pPr>
              <w:pStyle w:val="Cuerpodelboletn"/>
              <w:spacing w:before="3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41F56" w:rsidRDefault="00ED68D9" w:rsidP="00347570">
            <w:pPr>
              <w:pStyle w:val="Cuerpodelboletn"/>
              <w:spacing w:before="6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D68D9" w:rsidRPr="00CB5511" w:rsidTr="003F2A24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D68D9" w:rsidRDefault="00ED68D9" w:rsidP="003F2A2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Default="00ED68D9" w:rsidP="002F2216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B5511" w:rsidRDefault="00ED68D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8D9" w:rsidRPr="00C41F56" w:rsidRDefault="00C41F56" w:rsidP="00376CD3">
            <w:pPr>
              <w:pStyle w:val="Cuerpodelboletn"/>
              <w:spacing w:before="6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 En el Portal se indica que la página correspondiente a esta información está en construcción</w:t>
            </w:r>
          </w:p>
        </w:tc>
      </w:tr>
    </w:tbl>
    <w:p w:rsidR="00F46882" w:rsidRDefault="00F46882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2D" w:rsidRDefault="00D9152D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9152D" w:rsidRPr="00ED29AA" w:rsidRDefault="00D9152D" w:rsidP="00C41F56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información publicada no recoge la totalidad de los contenidos obligatorios establecidos en el artículo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de la LTAIBG.</w:t>
                            </w:r>
                          </w:p>
                          <w:p w:rsidR="00D9152D" w:rsidRPr="00D508D0" w:rsidRDefault="00D9152D" w:rsidP="00C41F56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informa sobre los convenios suscritos con administraciones públicas con mención de las partes firmantes, su objeto, plazo de duración y en su caso, las obligaciones económicas convenidas y su cuantía.</w:t>
                            </w:r>
                          </w:p>
                          <w:p w:rsidR="00D9152D" w:rsidRPr="00D508D0" w:rsidRDefault="00D9152D" w:rsidP="00C41F56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las subvenciones y ayudas públicas percibidas</w:t>
                            </w:r>
                          </w:p>
                          <w:p w:rsidR="00D9152D" w:rsidRPr="000F461D" w:rsidRDefault="00D9152D" w:rsidP="00C41F56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 xml:space="preserve">No se informa sobre las retribuciones de sus máximos responsables </w:t>
                            </w:r>
                          </w:p>
                          <w:p w:rsidR="00D9152D" w:rsidRPr="00D508D0" w:rsidRDefault="00D9152D" w:rsidP="00C41F56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D9152D" w:rsidRPr="00BD4582" w:rsidRDefault="00D9152D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D9152D" w:rsidRDefault="00D9152D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9152D" w:rsidRDefault="00D9152D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9152D" w:rsidRPr="00ED29AA" w:rsidRDefault="00D9152D" w:rsidP="00C41F56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información publicada no recoge la totalidad de los contenidos obligatorios establecidos en el artículo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8</w:t>
                      </w: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de la LTAIBG.</w:t>
                      </w:r>
                    </w:p>
                    <w:p w:rsidR="00D9152D" w:rsidRPr="00D508D0" w:rsidRDefault="00D9152D" w:rsidP="00C41F56">
                      <w:pPr>
                        <w:numPr>
                          <w:ilvl w:val="0"/>
                          <w:numId w:val="4"/>
                        </w:numPr>
                        <w:spacing w:before="120" w:after="1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informa sobre los convenios suscritos con administraciones públicas con mención de las partes firmantes, su objeto, plazo de duración y en su caso, las obligaciones económicas convenidas y su cuantía.</w:t>
                      </w:r>
                    </w:p>
                    <w:p w:rsidR="00D9152D" w:rsidRPr="00D508D0" w:rsidRDefault="00D9152D" w:rsidP="00C41F56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las subvenciones y ayudas públicas percibidas</w:t>
                      </w:r>
                    </w:p>
                    <w:p w:rsidR="00D9152D" w:rsidRPr="000F461D" w:rsidRDefault="00D9152D" w:rsidP="00C41F56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 xml:space="preserve">No se informa sobre las retribuciones de sus máximos responsables </w:t>
                      </w:r>
                    </w:p>
                    <w:p w:rsidR="00D9152D" w:rsidRPr="00D508D0" w:rsidRDefault="00D9152D" w:rsidP="00C41F56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</w:p>
                    <w:p w:rsidR="00D9152D" w:rsidRPr="00BD4582" w:rsidRDefault="00D9152D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9152D" w:rsidRDefault="00D9152D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945061" w:rsidRPr="00FD0689" w:rsidTr="00945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945061" w:rsidRPr="00FD0689" w:rsidRDefault="00945061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6882">
              <w:t>66,7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6882">
              <w:t>83,3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6882">
              <w:t>83,3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6882">
              <w:t>83,3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6882">
              <w:t>66,7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6882">
              <w:t>66,7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6882">
              <w:t>83,3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6882">
              <w:t>76,2</w:t>
            </w:r>
          </w:p>
        </w:tc>
      </w:tr>
      <w:tr w:rsidR="00945061" w:rsidRPr="00FD0689" w:rsidTr="0094506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45061" w:rsidRPr="00FD0689" w:rsidRDefault="00945061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882">
              <w:t>62,5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882">
              <w:t>37,5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882">
              <w:t>62,5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882">
              <w:t>37,5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882">
              <w:t>62,5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882">
              <w:t>62,5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882">
              <w:t>56,3</w:t>
            </w:r>
          </w:p>
        </w:tc>
        <w:tc>
          <w:tcPr>
            <w:tcW w:w="0" w:type="auto"/>
            <w:noWrap/>
            <w:vAlign w:val="center"/>
          </w:tcPr>
          <w:p w:rsidR="00945061" w:rsidRPr="00FD6882" w:rsidRDefault="00945061" w:rsidP="0094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882">
              <w:t>54,5</w:t>
            </w:r>
          </w:p>
        </w:tc>
      </w:tr>
      <w:tr w:rsidR="00945061" w:rsidRPr="00D9152D" w:rsidTr="00945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45061" w:rsidRPr="002A154B" w:rsidRDefault="00945061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45061" w:rsidRPr="00945061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945061">
              <w:rPr>
                <w:b/>
                <w:i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945061" w:rsidRPr="00945061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945061">
              <w:rPr>
                <w:b/>
                <w:i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945061" w:rsidRPr="00945061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945061">
              <w:rPr>
                <w:b/>
                <w:i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945061" w:rsidRPr="00945061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945061">
              <w:rPr>
                <w:b/>
                <w:i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945061" w:rsidRPr="00945061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945061">
              <w:rPr>
                <w:b/>
                <w:i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945061" w:rsidRPr="00945061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945061">
              <w:rPr>
                <w:b/>
                <w:i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945061" w:rsidRPr="00945061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945061">
              <w:rPr>
                <w:b/>
                <w:i/>
              </w:rPr>
              <w:t>67,9</w:t>
            </w:r>
          </w:p>
        </w:tc>
        <w:tc>
          <w:tcPr>
            <w:tcW w:w="0" w:type="auto"/>
            <w:noWrap/>
            <w:vAlign w:val="center"/>
          </w:tcPr>
          <w:p w:rsidR="00945061" w:rsidRPr="00945061" w:rsidRDefault="00945061" w:rsidP="0094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945061">
              <w:rPr>
                <w:b/>
                <w:i/>
              </w:rPr>
              <w:t>63,8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D9152D" w:rsidRPr="00BF1400" w:rsidRDefault="00D9152D" w:rsidP="00D9152D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BF1400">
        <w:rPr>
          <w:color w:val="000000"/>
          <w:szCs w:val="24"/>
        </w:rPr>
        <w:t xml:space="preserve">El Índice de Cumplimiento de la Información Obligatoria (ICIO) se sitúa en el </w:t>
      </w:r>
      <w:r w:rsidR="00945061">
        <w:rPr>
          <w:color w:val="000000"/>
          <w:szCs w:val="24"/>
        </w:rPr>
        <w:t>63,8</w:t>
      </w:r>
      <w:r w:rsidRPr="00BF1400">
        <w:rPr>
          <w:color w:val="000000"/>
          <w:szCs w:val="24"/>
        </w:rPr>
        <w:t>%. Los factores que explican el nivel de cumplimiento alcanzado son la omisión de la publicació</w:t>
      </w:r>
      <w:r w:rsidR="00945061">
        <w:rPr>
          <w:color w:val="000000"/>
          <w:szCs w:val="24"/>
        </w:rPr>
        <w:t xml:space="preserve">n de contenidos obligatorios – </w:t>
      </w:r>
      <w:r w:rsidRPr="00BF1400">
        <w:rPr>
          <w:color w:val="000000"/>
          <w:szCs w:val="24"/>
        </w:rPr>
        <w:t xml:space="preserve"> se publica el </w:t>
      </w:r>
      <w:r w:rsidR="00945061">
        <w:rPr>
          <w:color w:val="000000"/>
          <w:szCs w:val="24"/>
        </w:rPr>
        <w:t>64,3</w:t>
      </w:r>
      <w:r>
        <w:rPr>
          <w:color w:val="000000"/>
          <w:szCs w:val="24"/>
        </w:rPr>
        <w:t xml:space="preserve">% de ellos, </w:t>
      </w:r>
      <w:r w:rsidRPr="00341D36">
        <w:rPr>
          <w:color w:val="000000"/>
          <w:szCs w:val="24"/>
        </w:rPr>
        <w:t xml:space="preserve">situación que se da en relación con </w:t>
      </w:r>
      <w:r>
        <w:rPr>
          <w:color w:val="000000"/>
          <w:szCs w:val="24"/>
        </w:rPr>
        <w:t>varias</w:t>
      </w:r>
      <w:r w:rsidRPr="00341D36">
        <w:rPr>
          <w:color w:val="000000"/>
          <w:szCs w:val="24"/>
        </w:rPr>
        <w:t xml:space="preserve"> de las informaciones del bloque de información económica</w:t>
      </w:r>
      <w:r>
        <w:rPr>
          <w:color w:val="000000"/>
          <w:szCs w:val="24"/>
        </w:rPr>
        <w:t xml:space="preserve"> </w:t>
      </w:r>
      <w:r w:rsidRPr="00BF1400">
        <w:rPr>
          <w:color w:val="000000"/>
          <w:szCs w:val="24"/>
        </w:rPr>
        <w:t>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D9152D" w:rsidRDefault="00D9152D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2D" w:rsidRDefault="00D9152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D9152D" w:rsidRDefault="00D9152D" w:rsidP="00D91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Institut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 Recerca de la Leucemia publica informaciones adicionales a las obligatorias que son relevantes respecto de la transparencia de la organización. Así se publica:</w:t>
                            </w:r>
                          </w:p>
                          <w:p w:rsidR="00D9152D" w:rsidRDefault="00D9152D" w:rsidP="00D9152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Código de Buena Conducta</w:t>
                            </w:r>
                          </w:p>
                          <w:p w:rsidR="00D9152D" w:rsidRDefault="00D9152D" w:rsidP="00D9152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Las ofertas de empleo</w:t>
                            </w:r>
                          </w:p>
                          <w:p w:rsidR="00D9152D" w:rsidRPr="00D9152D" w:rsidRDefault="00D9152D" w:rsidP="00D9152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D9152D">
                              <w:rPr>
                                <w:sz w:val="20"/>
                                <w:szCs w:val="20"/>
                              </w:rPr>
                              <w:t>La memoria anual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D9152D" w:rsidRDefault="00D9152D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D9152D" w:rsidRDefault="00D9152D" w:rsidP="00D9152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El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Institut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de Recerca de la Leucemia publica informaciones adicionales a las obligatorias que son relevantes respecto de la transparencia de la organización. Así se publica:</w:t>
                      </w:r>
                    </w:p>
                    <w:p w:rsidR="00D9152D" w:rsidRDefault="00D9152D" w:rsidP="00D9152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Código de Buena Conducta</w:t>
                      </w:r>
                    </w:p>
                    <w:p w:rsidR="00D9152D" w:rsidRDefault="00D9152D" w:rsidP="00D9152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Las ofertas de empleo</w:t>
                      </w:r>
                    </w:p>
                    <w:p w:rsidR="00D9152D" w:rsidRPr="00D9152D" w:rsidRDefault="00D9152D" w:rsidP="00D9152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  <w:color w:val="00642D"/>
                        </w:rPr>
                      </w:pPr>
                      <w:r w:rsidRPr="00D9152D">
                        <w:rPr>
                          <w:sz w:val="20"/>
                          <w:szCs w:val="20"/>
                        </w:rPr>
                        <w:t>La memoria anual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D9152D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F9453" wp14:editId="5879E5D4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2D" w:rsidRDefault="00D9152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D9152D" w:rsidRDefault="00D9152D" w:rsidP="00D91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5A56">
                              <w:rPr>
                                <w:sz w:val="20"/>
                                <w:szCs w:val="20"/>
                              </w:rPr>
                              <w:t xml:space="preserve">Como buenas prácticas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Institut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 Recerca contra la Leucemia que podrían aplicarse por otras organizaciones sujetas a obligaciones de publicidad activa, cabe mencionar:</w:t>
                            </w:r>
                          </w:p>
                          <w:p w:rsidR="00D9152D" w:rsidRPr="00D9152D" w:rsidRDefault="00D9152D" w:rsidP="00D9152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B95A56">
                              <w:rPr>
                                <w:sz w:val="20"/>
                                <w:szCs w:val="20"/>
                              </w:rPr>
                              <w:t>La creación de un Portal de Transparencia.</w:t>
                            </w:r>
                          </w:p>
                          <w:p w:rsidR="00D9152D" w:rsidRPr="00D9152D" w:rsidRDefault="00D9152D" w:rsidP="002A154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D9152D">
                              <w:rPr>
                                <w:sz w:val="20"/>
                                <w:szCs w:val="20"/>
                              </w:rPr>
                              <w:t>La publicación de la fecha en que se revisó o actualizó por última vez la información del Portal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D9152D" w:rsidRDefault="00D9152D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D9152D" w:rsidRDefault="00D9152D" w:rsidP="00D9152D">
                      <w:pPr>
                        <w:rPr>
                          <w:sz w:val="20"/>
                          <w:szCs w:val="20"/>
                        </w:rPr>
                      </w:pPr>
                      <w:r w:rsidRPr="00B95A56">
                        <w:rPr>
                          <w:sz w:val="20"/>
                          <w:szCs w:val="20"/>
                        </w:rPr>
                        <w:t xml:space="preserve">Como buenas prácticas </w:t>
                      </w:r>
                      <w:r>
                        <w:rPr>
                          <w:sz w:val="20"/>
                          <w:szCs w:val="20"/>
                        </w:rPr>
                        <w:t xml:space="preserve">del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Institut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de Recerca contra la Leucemia que podrían aplicarse por otras organizaciones sujetas a obligaciones de publicidad activa, cabe mencionar:</w:t>
                      </w:r>
                    </w:p>
                    <w:p w:rsidR="00D9152D" w:rsidRPr="00D9152D" w:rsidRDefault="00D9152D" w:rsidP="00D9152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color w:val="00642D"/>
                        </w:rPr>
                      </w:pPr>
                      <w:r w:rsidRPr="00B95A56">
                        <w:rPr>
                          <w:sz w:val="20"/>
                          <w:szCs w:val="20"/>
                        </w:rPr>
                        <w:t>La creación de un Portal de Transparencia.</w:t>
                      </w:r>
                    </w:p>
                    <w:p w:rsidR="00D9152D" w:rsidRPr="00D9152D" w:rsidRDefault="00D9152D" w:rsidP="002A154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color w:val="00642D"/>
                        </w:rPr>
                      </w:pPr>
                      <w:r w:rsidRPr="00D9152D">
                        <w:rPr>
                          <w:sz w:val="20"/>
                          <w:szCs w:val="20"/>
                        </w:rPr>
                        <w:t>La publicación de la fecha en que se revisó o actualizó por última vez la información del Portal de Transparencia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B40246" w:rsidRDefault="00B40246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40246" w:rsidRDefault="00B40246"/>
    <w:p w:rsidR="00D9152D" w:rsidRPr="00BF1400" w:rsidRDefault="00D9152D" w:rsidP="00D9152D">
      <w:pPr>
        <w:spacing w:before="120" w:after="120" w:line="312" w:lineRule="auto"/>
        <w:jc w:val="both"/>
        <w:rPr>
          <w:rFonts w:eastAsia="Times New Roman" w:cs="Arial"/>
        </w:rPr>
      </w:pPr>
      <w:r w:rsidRPr="00BF1400">
        <w:rPr>
          <w:rFonts w:eastAsia="Times New Roman" w:cs="Arial"/>
        </w:rPr>
        <w:t xml:space="preserve">Como se ha indicado el cumplimiento de las obligaciones de transparencia de la LTAIBG por parte </w:t>
      </w:r>
      <w:r>
        <w:rPr>
          <w:rFonts w:eastAsia="Times New Roman" w:cs="Arial"/>
        </w:rPr>
        <w:t xml:space="preserve">del </w:t>
      </w:r>
      <w:proofErr w:type="spellStart"/>
      <w:r>
        <w:rPr>
          <w:rFonts w:eastAsia="Times New Roman" w:cs="Arial"/>
        </w:rPr>
        <w:t>Institut</w:t>
      </w:r>
      <w:proofErr w:type="spellEnd"/>
      <w:r>
        <w:rPr>
          <w:rFonts w:eastAsia="Times New Roman" w:cs="Arial"/>
        </w:rPr>
        <w:t xml:space="preserve"> de Recerca contra la Leucemia</w:t>
      </w:r>
      <w:r w:rsidRPr="00BF1400">
        <w:rPr>
          <w:rFonts w:eastAsia="Times New Roman" w:cs="Arial"/>
        </w:rPr>
        <w:t xml:space="preserve">, en función de la información disponible en su página web alcanza el </w:t>
      </w:r>
      <w:r w:rsidR="00945061">
        <w:rPr>
          <w:color w:val="000000"/>
          <w:szCs w:val="24"/>
        </w:rPr>
        <w:t>63,8</w:t>
      </w:r>
      <w:r w:rsidRPr="00BF1400">
        <w:rPr>
          <w:color w:val="000000"/>
          <w:szCs w:val="24"/>
        </w:rPr>
        <w:t>%.</w:t>
      </w:r>
    </w:p>
    <w:p w:rsidR="00D9152D" w:rsidRPr="00BF1400" w:rsidRDefault="00D9152D" w:rsidP="00D9152D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BF1400">
        <w:rPr>
          <w:rFonts w:eastAsia="Times New Roman" w:cs="Arial"/>
        </w:rPr>
        <w:t>A lo largo del informe se han señalado una serie de carencias. Por ello y para procurar avances en el grado de cumplimiento de la LTAIBG por parte de</w:t>
      </w:r>
      <w:r>
        <w:rPr>
          <w:rFonts w:eastAsia="Times New Roman" w:cs="Arial"/>
        </w:rPr>
        <w:t>l</w:t>
      </w:r>
      <w:r w:rsidRPr="00BF1400">
        <w:rPr>
          <w:rFonts w:eastAsia="Times New Roman" w:cs="Arial"/>
        </w:rPr>
        <w:t xml:space="preserve"> </w:t>
      </w:r>
      <w:proofErr w:type="spellStart"/>
      <w:r>
        <w:rPr>
          <w:rFonts w:eastAsia="Times New Roman" w:cs="Times New Roman"/>
        </w:rPr>
        <w:t>Institut</w:t>
      </w:r>
      <w:proofErr w:type="spellEnd"/>
      <w:r w:rsidRPr="00BF1400">
        <w:rPr>
          <w:rFonts w:eastAsia="Times New Roman" w:cs="Arial"/>
        </w:rPr>
        <w:t xml:space="preserve">, este CTBG </w:t>
      </w:r>
      <w:r w:rsidRPr="00BF1400">
        <w:rPr>
          <w:rFonts w:eastAsiaTheme="majorEastAsia" w:cs="Arial"/>
          <w:b/>
          <w:bCs/>
          <w:color w:val="50866C"/>
        </w:rPr>
        <w:t>recomienda:</w:t>
      </w:r>
    </w:p>
    <w:p w:rsidR="00D9152D" w:rsidRPr="00BF1400" w:rsidRDefault="00D9152D" w:rsidP="00D9152D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D9152D" w:rsidRPr="00BF1400" w:rsidRDefault="00D9152D" w:rsidP="00D9152D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D9152D" w:rsidRPr="00BF1400" w:rsidRDefault="00D9152D" w:rsidP="00D9152D">
      <w:pPr>
        <w:spacing w:before="120" w:after="120" w:line="312" w:lineRule="auto"/>
        <w:jc w:val="both"/>
      </w:pPr>
      <w:r>
        <w:rPr>
          <w:rFonts w:eastAsia="Times New Roman" w:cs="Times New Roman"/>
        </w:rPr>
        <w:t>El</w:t>
      </w:r>
      <w:r w:rsidRPr="00BF1400">
        <w:t xml:space="preserve"> Portal de Transparencia </w:t>
      </w:r>
      <w:r>
        <w:t xml:space="preserve">del </w:t>
      </w:r>
      <w:proofErr w:type="spellStart"/>
      <w:r>
        <w:t>Institut</w:t>
      </w:r>
      <w:proofErr w:type="spellEnd"/>
      <w:r>
        <w:t xml:space="preserve"> debería estructurarse</w:t>
      </w:r>
      <w:r w:rsidRPr="00BF1400">
        <w:t xml:space="preserve"> conforme al patrón que establece la LTAIBG: Información Institucional y Organizativa;  e Información Económica y Presupuestaria.</w:t>
      </w:r>
    </w:p>
    <w:p w:rsidR="00D9152D" w:rsidRPr="00BF1400" w:rsidRDefault="00D9152D" w:rsidP="00D9152D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  <w:r>
        <w:rPr>
          <w:rFonts w:eastAsiaTheme="majorEastAsia" w:cs="Arial"/>
          <w:bCs/>
        </w:rPr>
        <w:t>Estas informaciones deben publicarse de manera individualizada</w:t>
      </w:r>
    </w:p>
    <w:p w:rsidR="00D9152D" w:rsidRPr="00BF1400" w:rsidRDefault="00D9152D" w:rsidP="00D9152D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</w:t>
      </w:r>
      <w:r>
        <w:rPr>
          <w:rFonts w:eastAsiaTheme="majorEastAsia" w:cs="Arial"/>
          <w:bCs/>
        </w:rPr>
        <w:t>,</w:t>
      </w:r>
      <w:r w:rsidRPr="00BF1400">
        <w:rPr>
          <w:rFonts w:eastAsiaTheme="majorEastAsia" w:cs="Arial"/>
          <w:bCs/>
        </w:rPr>
        <w:t xml:space="preserve"> debería hacerse constar expresamente esta circunstancia en el apartado correspondiente a la información obligatoria que no se </w:t>
      </w:r>
      <w:r w:rsidRPr="00BF1400">
        <w:rPr>
          <w:rFonts w:eastAsiaTheme="majorEastAsia" w:cs="Arial"/>
          <w:bCs/>
        </w:rPr>
        <w:lastRenderedPageBreak/>
        <w:t>publica. Sólo de esta manera es posible conocer si existe un incumplimiento de la obligación de publicar o si es que no se publica la información porque no hay información que publicar.</w:t>
      </w:r>
    </w:p>
    <w:p w:rsidR="00D9152D" w:rsidRDefault="00D9152D" w:rsidP="00D9152D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D9152D" w:rsidRPr="00BF1400" w:rsidRDefault="00D9152D" w:rsidP="00D9152D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D9152D" w:rsidRPr="00BF1400" w:rsidRDefault="00D9152D" w:rsidP="00D9152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D9152D" w:rsidRPr="00BF1400" w:rsidRDefault="00D9152D" w:rsidP="00D9152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D9152D" w:rsidRPr="00BF1400" w:rsidRDefault="00D9152D" w:rsidP="00D9152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D9152D" w:rsidRPr="001E6BEB" w:rsidRDefault="00D9152D" w:rsidP="00D9152D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>Debe informar sobre la normativa</w:t>
      </w:r>
      <w:r>
        <w:rPr>
          <w:rFonts w:eastAsiaTheme="minorHAnsi" w:cs="Arial"/>
          <w:lang w:eastAsia="en-US" w:bidi="es-ES"/>
        </w:rPr>
        <w:t xml:space="preserve"> de carácter general</w:t>
      </w:r>
      <w:r w:rsidRPr="001E6BEB">
        <w:rPr>
          <w:rFonts w:eastAsiaTheme="minorHAnsi" w:cs="Arial"/>
          <w:lang w:eastAsia="en-US" w:bidi="es-ES"/>
        </w:rPr>
        <w:t xml:space="preserve"> que le resulta de aplicación </w:t>
      </w:r>
    </w:p>
    <w:p w:rsidR="00D9152D" w:rsidRPr="001E6BEB" w:rsidRDefault="00D9152D" w:rsidP="00D9152D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D9152D" w:rsidRPr="001E6BEB" w:rsidRDefault="00D9152D" w:rsidP="00D9152D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D9152D" w:rsidRPr="00BF1400" w:rsidRDefault="00D9152D" w:rsidP="00D9152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D9152D" w:rsidRPr="00BF1400" w:rsidRDefault="00D9152D" w:rsidP="00D9152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D9152D" w:rsidRPr="00BF1400" w:rsidRDefault="00D9152D" w:rsidP="00D9152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D9152D" w:rsidRDefault="00D9152D" w:rsidP="00D9152D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D9152D" w:rsidRDefault="00D9152D" w:rsidP="00D9152D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publicarse información sobre las subvenciones y ayudas públicas percibidas</w:t>
      </w:r>
    </w:p>
    <w:p w:rsidR="00D9152D" w:rsidRPr="00BF1400" w:rsidRDefault="00D9152D" w:rsidP="00D9152D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D9152D" w:rsidRPr="00BF1400" w:rsidRDefault="00D9152D" w:rsidP="00D9152D">
      <w:pPr>
        <w:rPr>
          <w:rFonts w:cs="Arial"/>
          <w:bCs/>
        </w:rPr>
      </w:pPr>
    </w:p>
    <w:p w:rsidR="00D9152D" w:rsidRPr="00BF1400" w:rsidRDefault="00D9152D" w:rsidP="00D9152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D9152D" w:rsidRPr="00BF1400" w:rsidRDefault="00D9152D" w:rsidP="00D9152D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D9152D" w:rsidRPr="00BF1400" w:rsidRDefault="00D9152D" w:rsidP="00D9152D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D9152D" w:rsidRDefault="00D9152D" w:rsidP="00D9152D">
      <w:r w:rsidRPr="00BF1400">
        <w:rPr>
          <w:rFonts w:cs="Arial"/>
        </w:rPr>
        <w:t xml:space="preserve">Madrid, </w:t>
      </w:r>
      <w:r>
        <w:rPr>
          <w:rFonts w:cs="Arial"/>
        </w:rPr>
        <w:t>octubre</w:t>
      </w:r>
      <w:r w:rsidRPr="00BF1400">
        <w:rPr>
          <w:rFonts w:cs="Arial"/>
        </w:rPr>
        <w:t xml:space="preserve"> de 2021</w:t>
      </w:r>
    </w:p>
    <w:p w:rsidR="00121C30" w:rsidRDefault="00121C30">
      <w:r>
        <w:br w:type="page"/>
      </w:r>
    </w:p>
    <w:p w:rsidR="00121C30" w:rsidRPr="00121C30" w:rsidRDefault="0001650D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C66FF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C66FF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C66FF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C66FF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C66FF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C66FF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C66FF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C66FF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C66FF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C66FF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C66FF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C66FF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C66FF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C66FF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C66FF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C66FF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C66FF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C66FF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C66FF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C66FF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66FF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C66FF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C66FF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C66FF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C66FF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C66FF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C66FF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2D" w:rsidRDefault="00D9152D" w:rsidP="00932008">
      <w:pPr>
        <w:spacing w:after="0" w:line="240" w:lineRule="auto"/>
      </w:pPr>
      <w:r>
        <w:separator/>
      </w:r>
    </w:p>
  </w:endnote>
  <w:endnote w:type="continuationSeparator" w:id="0">
    <w:p w:rsidR="00D9152D" w:rsidRDefault="00D9152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2D" w:rsidRDefault="00D915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2D" w:rsidRDefault="00D9152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2D" w:rsidRDefault="00D915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2D" w:rsidRDefault="00D9152D" w:rsidP="00932008">
      <w:pPr>
        <w:spacing w:after="0" w:line="240" w:lineRule="auto"/>
      </w:pPr>
      <w:r>
        <w:separator/>
      </w:r>
    </w:p>
  </w:footnote>
  <w:footnote w:type="continuationSeparator" w:id="0">
    <w:p w:rsidR="00D9152D" w:rsidRDefault="00D9152D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2D" w:rsidRDefault="00D915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060091"/>
      <w:docPartObj>
        <w:docPartGallery w:val="Watermarks"/>
        <w:docPartUnique/>
      </w:docPartObj>
    </w:sdtPr>
    <w:sdtEndPr/>
    <w:sdtContent>
      <w:p w:rsidR="00D9152D" w:rsidRDefault="0001650D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72408361" o:spid="_x0000_s2049" type="#_x0000_t136" style="position:absolute;margin-left:0;margin-top:0;width:579.7pt;height:158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VISION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2D" w:rsidRDefault="00D915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9EB3D1D"/>
    <w:multiLevelType w:val="hybridMultilevel"/>
    <w:tmpl w:val="604834F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22608"/>
    <w:multiLevelType w:val="hybridMultilevel"/>
    <w:tmpl w:val="86FABE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E092A"/>
    <w:multiLevelType w:val="hybridMultilevel"/>
    <w:tmpl w:val="61489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223D"/>
    <w:rsid w:val="0001650D"/>
    <w:rsid w:val="000262A3"/>
    <w:rsid w:val="00045308"/>
    <w:rsid w:val="0006666A"/>
    <w:rsid w:val="000965B3"/>
    <w:rsid w:val="000C6CFF"/>
    <w:rsid w:val="00102733"/>
    <w:rsid w:val="00121C30"/>
    <w:rsid w:val="001561A4"/>
    <w:rsid w:val="001B614A"/>
    <w:rsid w:val="001C50F9"/>
    <w:rsid w:val="001C6C15"/>
    <w:rsid w:val="0020538F"/>
    <w:rsid w:val="002A154B"/>
    <w:rsid w:val="002A3BD9"/>
    <w:rsid w:val="002B4443"/>
    <w:rsid w:val="002F2216"/>
    <w:rsid w:val="00316B14"/>
    <w:rsid w:val="0034719F"/>
    <w:rsid w:val="00347570"/>
    <w:rsid w:val="00376CD3"/>
    <w:rsid w:val="003F271E"/>
    <w:rsid w:val="003F2A24"/>
    <w:rsid w:val="003F572A"/>
    <w:rsid w:val="004D316B"/>
    <w:rsid w:val="004F2655"/>
    <w:rsid w:val="00521DA9"/>
    <w:rsid w:val="00544E0C"/>
    <w:rsid w:val="0056132B"/>
    <w:rsid w:val="00561402"/>
    <w:rsid w:val="0057532F"/>
    <w:rsid w:val="005A426D"/>
    <w:rsid w:val="005B13BD"/>
    <w:rsid w:val="005B6CF5"/>
    <w:rsid w:val="005F29B8"/>
    <w:rsid w:val="0067385C"/>
    <w:rsid w:val="006A2766"/>
    <w:rsid w:val="00710031"/>
    <w:rsid w:val="00743756"/>
    <w:rsid w:val="00775037"/>
    <w:rsid w:val="007B0F99"/>
    <w:rsid w:val="007F63A6"/>
    <w:rsid w:val="00832A72"/>
    <w:rsid w:val="00843911"/>
    <w:rsid w:val="00844FA9"/>
    <w:rsid w:val="008774BD"/>
    <w:rsid w:val="008C1E1E"/>
    <w:rsid w:val="008F7601"/>
    <w:rsid w:val="00932008"/>
    <w:rsid w:val="00945061"/>
    <w:rsid w:val="009609E9"/>
    <w:rsid w:val="009E1D68"/>
    <w:rsid w:val="00A24F2D"/>
    <w:rsid w:val="00A8146B"/>
    <w:rsid w:val="00AC4F51"/>
    <w:rsid w:val="00AD2022"/>
    <w:rsid w:val="00AD2591"/>
    <w:rsid w:val="00AF6C05"/>
    <w:rsid w:val="00B0673F"/>
    <w:rsid w:val="00B17B88"/>
    <w:rsid w:val="00B40246"/>
    <w:rsid w:val="00B841AE"/>
    <w:rsid w:val="00BA1606"/>
    <w:rsid w:val="00BB6799"/>
    <w:rsid w:val="00BD4582"/>
    <w:rsid w:val="00BE6A46"/>
    <w:rsid w:val="00C33A23"/>
    <w:rsid w:val="00C41F56"/>
    <w:rsid w:val="00C43711"/>
    <w:rsid w:val="00C56F44"/>
    <w:rsid w:val="00C5744D"/>
    <w:rsid w:val="00C66FF0"/>
    <w:rsid w:val="00CB5511"/>
    <w:rsid w:val="00CC2049"/>
    <w:rsid w:val="00D17F0A"/>
    <w:rsid w:val="00D22945"/>
    <w:rsid w:val="00D9152D"/>
    <w:rsid w:val="00D96F84"/>
    <w:rsid w:val="00DD58B3"/>
    <w:rsid w:val="00DF3F23"/>
    <w:rsid w:val="00DF63E7"/>
    <w:rsid w:val="00E3088D"/>
    <w:rsid w:val="00E34195"/>
    <w:rsid w:val="00E47613"/>
    <w:rsid w:val="00E94E8A"/>
    <w:rsid w:val="00ED68D9"/>
    <w:rsid w:val="00F14DA4"/>
    <w:rsid w:val="00F46882"/>
    <w:rsid w:val="00F47C3B"/>
    <w:rsid w:val="00F71D7D"/>
    <w:rsid w:val="00F86BF2"/>
    <w:rsid w:val="00FA7A2B"/>
    <w:rsid w:val="00FB5D08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760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47570"/>
    <w:rPr>
      <w:b/>
      <w:bCs/>
    </w:rPr>
  </w:style>
  <w:style w:type="paragraph" w:styleId="Prrafodelista">
    <w:name w:val="List Paragraph"/>
    <w:basedOn w:val="Normal"/>
    <w:uiPriority w:val="34"/>
    <w:qFormat/>
    <w:rsid w:val="00DF3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760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47570"/>
    <w:rPr>
      <w:b/>
      <w:bCs/>
    </w:rPr>
  </w:style>
  <w:style w:type="paragraph" w:styleId="Prrafodelista">
    <w:name w:val="List Paragraph"/>
    <w:basedOn w:val="Normal"/>
    <w:uiPriority w:val="34"/>
    <w:qFormat/>
    <w:rsid w:val="00DF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E2549"/>
    <w:rsid w:val="003C349D"/>
    <w:rsid w:val="003D088C"/>
    <w:rsid w:val="004F301C"/>
    <w:rsid w:val="007F0A33"/>
    <w:rsid w:val="00996D61"/>
    <w:rsid w:val="009E259D"/>
    <w:rsid w:val="00BF2C04"/>
    <w:rsid w:val="00D35513"/>
    <w:rsid w:val="00DB51FE"/>
    <w:rsid w:val="00DC084A"/>
    <w:rsid w:val="00F0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5ABB8-34F1-4FDF-9034-05A1D916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78</TotalTime>
  <Pages>9</Pages>
  <Words>1793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4</cp:revision>
  <cp:lastPrinted>2007-10-26T10:03:00Z</cp:lastPrinted>
  <dcterms:created xsi:type="dcterms:W3CDTF">2021-11-22T10:10:00Z</dcterms:created>
  <dcterms:modified xsi:type="dcterms:W3CDTF">2022-01-12T11:28:00Z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