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224155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3F7DAB" w:rsidRPr="00006957" w:rsidRDefault="003F7DA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7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ATURY9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3F7DAB" w:rsidRPr="00006957" w:rsidRDefault="003F7DAB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7DAB" w:rsidRDefault="003F7DAB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3F7DAB" w:rsidRDefault="003F7DAB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 w:rsidP="00CB56C1">
            <w:pPr>
              <w:spacing w:before="120"/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CB56C1" w:rsidP="002513DC">
            <w:pPr>
              <w:jc w:val="both"/>
              <w:rPr>
                <w:sz w:val="24"/>
                <w:szCs w:val="24"/>
              </w:rPr>
            </w:pPr>
            <w:r w:rsidRPr="00AF5992">
              <w:rPr>
                <w:rFonts w:eastAsia="Times New Roman" w:cs="Calibri"/>
                <w:color w:val="000000"/>
              </w:rPr>
              <w:t>INSTITUTO DE INVESTIGACION SANITARIA FUNDACION JIMENEZ DIAZ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1E4E17" w:rsidP="001E4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13DC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octu</w:t>
            </w:r>
            <w:r w:rsidR="002513DC">
              <w:rPr>
                <w:sz w:val="24"/>
                <w:szCs w:val="24"/>
              </w:rPr>
              <w:t>bre de 2021</w:t>
            </w:r>
            <w:r>
              <w:rPr>
                <w:sz w:val="24"/>
                <w:szCs w:val="24"/>
              </w:rPr>
              <w:t>.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8F4734">
            <w:pPr>
              <w:rPr>
                <w:sz w:val="24"/>
                <w:szCs w:val="24"/>
              </w:rPr>
            </w:pPr>
            <w:r w:rsidRPr="008F4734">
              <w:rPr>
                <w:sz w:val="24"/>
                <w:szCs w:val="24"/>
              </w:rPr>
              <w:t>https://www.fjd.es/iis-fjd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4715F7">
        <w:tc>
          <w:tcPr>
            <w:tcW w:w="1760" w:type="dxa"/>
            <w:shd w:val="clear" w:color="auto" w:fill="4D7F52"/>
          </w:tcPr>
          <w:p w:rsidR="00C43711" w:rsidRPr="00F14DA4" w:rsidRDefault="00C43711" w:rsidP="004715F7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4715F7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4715F7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4715F7">
        <w:tc>
          <w:tcPr>
            <w:tcW w:w="1760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71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715F7">
        <w:tc>
          <w:tcPr>
            <w:tcW w:w="1760" w:type="dxa"/>
          </w:tcPr>
          <w:p w:rsidR="00C43711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4715F7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71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715F7">
        <w:tc>
          <w:tcPr>
            <w:tcW w:w="1760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71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715F7">
        <w:tc>
          <w:tcPr>
            <w:tcW w:w="1760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71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715F7">
        <w:tc>
          <w:tcPr>
            <w:tcW w:w="1760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71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715F7">
        <w:tc>
          <w:tcPr>
            <w:tcW w:w="1760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71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715F7">
        <w:tc>
          <w:tcPr>
            <w:tcW w:w="1760" w:type="dxa"/>
          </w:tcPr>
          <w:p w:rsidR="00C43711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71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715F7">
        <w:tc>
          <w:tcPr>
            <w:tcW w:w="1760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71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715F7">
        <w:tc>
          <w:tcPr>
            <w:tcW w:w="1760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71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4715F7">
        <w:tc>
          <w:tcPr>
            <w:tcW w:w="1760" w:type="dxa"/>
          </w:tcPr>
          <w:p w:rsidR="002A3BD9" w:rsidRDefault="002A3BD9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471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715F7">
        <w:tc>
          <w:tcPr>
            <w:tcW w:w="1760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71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715F7">
        <w:tc>
          <w:tcPr>
            <w:tcW w:w="1760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4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4715F7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4715F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715F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715F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715F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715F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715F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715F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715F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715F7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715F7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715F7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715F7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715F7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715F7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715F7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4715F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715F7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2E04A0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B4305E" w:rsidP="00B4305E">
            <w:pPr>
              <w:spacing w:befor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Instituto de Investigación Sanitaria  no cuenta con un espacio específico en el que se publiquen las informaciones sujetas a obligaciones de publicidad activa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B067CA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13DC">
            <w:pPr>
              <w:spacing w:before="800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B3821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B067CA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B067C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754838">
            <w:pPr>
              <w:spacing w:before="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B4305E" w:rsidP="002513DC">
            <w:pPr>
              <w:pStyle w:val="Cuerpodelboletn"/>
              <w:spacing w:before="160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FA4727">
            <w:pPr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8F4734">
            <w:pPr>
              <w:pStyle w:val="Cuerpodelboletn"/>
              <w:spacing w:before="16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8F4734">
            <w:pPr>
              <w:pStyle w:val="Cuerpodelboletn"/>
              <w:spacing w:before="120" w:after="120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FC6387" w:rsidP="00315BD1">
            <w:pPr>
              <w:pStyle w:val="Cuerpodelboletn"/>
              <w:spacing w:before="4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8F4734">
            <w:pPr>
              <w:pStyle w:val="Cuerpodelboletn"/>
              <w:spacing w:after="6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374A3F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4715F7" w:rsidP="00315BD1">
            <w:pPr>
              <w:pStyle w:val="Cuerpodelboletn"/>
              <w:spacing w:before="8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6EA6" w:rsidRPr="00CB5511" w:rsidRDefault="00B26EA6" w:rsidP="008F4734">
            <w:pPr>
              <w:pStyle w:val="Cuerpodelboletn"/>
              <w:spacing w:before="120" w:after="12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373F5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FC6387" w:rsidP="00C373F5">
            <w:pPr>
              <w:pStyle w:val="Cuerpodelboletn"/>
              <w:spacing w:before="24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15BD1" w:rsidRDefault="00E34195" w:rsidP="00315BD1">
            <w:pPr>
              <w:pStyle w:val="Cuerpodelboletn"/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315BD1">
            <w:pPr>
              <w:pStyle w:val="Cuerpodelboletn"/>
              <w:spacing w:before="48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4305E" w:rsidRDefault="00B4305E" w:rsidP="00B4305E">
            <w:pPr>
              <w:pStyle w:val="Cuerpodelboletn"/>
              <w:spacing w:before="400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B4305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Sólo se publica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perfil y trayectoria de la Directora Científica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DAB" w:rsidRDefault="003F7DA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3F7DAB" w:rsidRPr="00ED29AA" w:rsidRDefault="003F7DAB" w:rsidP="00B4305E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3F7DAB" w:rsidRDefault="003F7DAB" w:rsidP="00B4305E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la normativa aplicable a la Fundación (Estatutos y normas de carácter general que regulan su actividad)</w:t>
                            </w:r>
                          </w:p>
                          <w:p w:rsidR="003F7DAB" w:rsidRDefault="003F7DAB" w:rsidP="00B4305E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 el perfil y trayectorias profesional de los máximos responsables</w:t>
                            </w:r>
                          </w:p>
                          <w:p w:rsidR="003F7DAB" w:rsidRPr="002301DB" w:rsidRDefault="003F7DAB" w:rsidP="00B4305E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F7DAB" w:rsidRDefault="003F7DAB" w:rsidP="00B4305E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3F7DAB" w:rsidRPr="00B4305E" w:rsidRDefault="003F7DAB" w:rsidP="00B4305E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B4305E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3F7DAB" w:rsidRDefault="003F7DA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3F7DAB" w:rsidRPr="00ED29AA" w:rsidRDefault="003F7DAB" w:rsidP="00B4305E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3F7DAB" w:rsidRDefault="003F7DAB" w:rsidP="00B4305E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la normativa aplicable a la Fundación (Estatutos y normas de carácter general que regulan su actividad)</w:t>
                      </w:r>
                    </w:p>
                    <w:p w:rsidR="003F7DAB" w:rsidRDefault="003F7DAB" w:rsidP="00B4305E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 el perfil y trayectorias profesional de los máximos responsables</w:t>
                      </w:r>
                    </w:p>
                    <w:p w:rsidR="003F7DAB" w:rsidRPr="002301DB" w:rsidRDefault="003F7DAB" w:rsidP="00B4305E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3F7DAB" w:rsidRDefault="003F7DAB" w:rsidP="00B4305E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3F7DAB" w:rsidRPr="00B4305E" w:rsidRDefault="003F7DAB" w:rsidP="00B4305E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B4305E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1B6490" w:rsidRPr="00E34195" w:rsidTr="009B3821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1B6490" w:rsidRPr="00E34195" w:rsidRDefault="001B6490" w:rsidP="009B382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1B6490" w:rsidRPr="00E34195" w:rsidRDefault="001B6490" w:rsidP="009B382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1B6490" w:rsidRPr="00E34195" w:rsidRDefault="001B6490" w:rsidP="009B3821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1B6490" w:rsidRPr="00E34195" w:rsidRDefault="001B6490" w:rsidP="009B382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2042A1" w:rsidRPr="00CB5511" w:rsidTr="002042A1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2042A1" w:rsidRPr="00E34195" w:rsidRDefault="002042A1" w:rsidP="009B382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042A1" w:rsidRPr="00CB5511" w:rsidRDefault="002042A1" w:rsidP="009B3821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042A1" w:rsidRPr="00CB5511" w:rsidRDefault="002042A1" w:rsidP="009B3821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2042A1" w:rsidRDefault="002042A1" w:rsidP="002042A1">
            <w:r w:rsidRPr="004415E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2042A1" w:rsidRPr="00CB5511" w:rsidTr="002042A1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2042A1" w:rsidRPr="00E34195" w:rsidRDefault="002042A1" w:rsidP="009B3821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042A1" w:rsidRDefault="002042A1" w:rsidP="009B3821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042A1" w:rsidRPr="00CB5511" w:rsidRDefault="002042A1" w:rsidP="009B3821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2042A1" w:rsidRDefault="002042A1" w:rsidP="002042A1">
            <w:r w:rsidRPr="004415E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B6490" w:rsidRPr="00CB5511" w:rsidTr="002042A1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B6490" w:rsidRPr="00E34195" w:rsidRDefault="001B6490" w:rsidP="009B382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B6490" w:rsidRPr="00CB5511" w:rsidRDefault="001B6490" w:rsidP="009B3821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B6490" w:rsidRPr="00CB5511" w:rsidRDefault="004B7405" w:rsidP="004B7405">
            <w:pPr>
              <w:pStyle w:val="Cuerpodelboletn"/>
              <w:spacing w:before="48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B6490" w:rsidRPr="002042A1" w:rsidRDefault="002042A1" w:rsidP="002042A1">
            <w:pPr>
              <w:pStyle w:val="Cuerpodelboletn"/>
              <w:spacing w:before="24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2042A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informa sobre las modificaciones de los convenios</w:t>
            </w:r>
          </w:p>
        </w:tc>
      </w:tr>
      <w:tr w:rsidR="001B6490" w:rsidRPr="00CB5511" w:rsidTr="002042A1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B6490" w:rsidRDefault="001B6490" w:rsidP="009B382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B6490" w:rsidRDefault="001B6490" w:rsidP="009B3821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B6490" w:rsidRPr="00CB5511" w:rsidRDefault="001B6490" w:rsidP="004B740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B6490" w:rsidRPr="002042A1" w:rsidRDefault="002042A1" w:rsidP="002042A1">
            <w:pPr>
              <w:pStyle w:val="Cuerpodelboletn"/>
              <w:spacing w:before="66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recoge información en la memoria anual pero no se publican las subvenciones y ayudas de forma individualizada</w:t>
            </w:r>
            <w:r w:rsidR="001B6490" w:rsidRPr="002042A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1B6490" w:rsidRPr="00CB5511" w:rsidTr="002042A1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B6490" w:rsidRDefault="001B6490" w:rsidP="009B382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B6490" w:rsidRDefault="001B6490" w:rsidP="009B3821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B6490" w:rsidRPr="00CB5511" w:rsidRDefault="001B6490" w:rsidP="004B740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B6490" w:rsidRPr="002042A1" w:rsidRDefault="002042A1" w:rsidP="002042A1">
            <w:pPr>
              <w:pStyle w:val="Cuerpodelboletn"/>
              <w:spacing w:before="62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4415E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B6490" w:rsidRPr="00CB5511" w:rsidTr="002042A1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B6490" w:rsidRDefault="001B6490" w:rsidP="009B382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B6490" w:rsidRDefault="001B6490" w:rsidP="009B3821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B6490" w:rsidRPr="00CB5511" w:rsidRDefault="001B6490" w:rsidP="004B7405">
            <w:pPr>
              <w:pStyle w:val="Cuerpodelboletn"/>
              <w:spacing w:before="40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B6490" w:rsidRPr="002042A1" w:rsidRDefault="002042A1" w:rsidP="002042A1">
            <w:pPr>
              <w:pStyle w:val="Cuerpodelboletn"/>
              <w:spacing w:before="180" w:after="4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recoge información en la memoria anual pero no se publican las cuentas de forma individualizada</w:t>
            </w:r>
            <w:r w:rsidRPr="002042A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2042A1" w:rsidRPr="00CB5511" w:rsidTr="002042A1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2042A1" w:rsidRDefault="002042A1" w:rsidP="009B382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042A1" w:rsidRDefault="002042A1" w:rsidP="002042A1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Informes de auditoría de cuentas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042A1" w:rsidRPr="00CB5511" w:rsidRDefault="002042A1" w:rsidP="009B3821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2042A1" w:rsidRDefault="002042A1" w:rsidP="002042A1">
            <w:r w:rsidRPr="001A6D6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2042A1" w:rsidRPr="00CB5511" w:rsidTr="002042A1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2042A1" w:rsidRDefault="002042A1" w:rsidP="009B382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042A1" w:rsidRDefault="002042A1" w:rsidP="009B3821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042A1" w:rsidRPr="00CB5511" w:rsidRDefault="002042A1" w:rsidP="009B3821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2042A1" w:rsidRDefault="002042A1" w:rsidP="002042A1">
            <w:r w:rsidRPr="001A6D6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B6490" w:rsidRDefault="001B6490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DAB" w:rsidRDefault="003F7DAB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3F7DAB" w:rsidRPr="00ED29AA" w:rsidRDefault="003F7DAB" w:rsidP="002042A1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información publicada no recoge la totalidad de los contenidos obligatorios establecidos en el artículo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de la LTAIBG.</w:t>
                            </w:r>
                          </w:p>
                          <w:p w:rsidR="003F7DAB" w:rsidRPr="00D508D0" w:rsidRDefault="003F7DAB" w:rsidP="002042A1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informa sobre los contratos adjudicados por administraciones públicas, incluidos los menores, con mención a su objeto, duración, importe de licitación y de adjudicación, y procedimiento de adjudicación.</w:t>
                            </w:r>
                          </w:p>
                          <w:p w:rsidR="003F7DAB" w:rsidRDefault="003F7DAB" w:rsidP="002042A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publica el presupuesto</w:t>
                            </w:r>
                          </w:p>
                          <w:p w:rsidR="003F7DAB" w:rsidRPr="00D508D0" w:rsidRDefault="003F7DAB" w:rsidP="002042A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publican los informes de auditoría</w:t>
                            </w:r>
                          </w:p>
                          <w:p w:rsidR="003F7DAB" w:rsidRPr="002042A1" w:rsidRDefault="003F7DAB" w:rsidP="002042A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 xml:space="preserve">No se informa sobre las retribuciones de sus máximos responsables </w:t>
                            </w:r>
                          </w:p>
                          <w:p w:rsidR="003F7DAB" w:rsidRPr="002042A1" w:rsidRDefault="003F7DAB" w:rsidP="00BD4582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2042A1">
                              <w:rPr>
                                <w:sz w:val="20"/>
                                <w:szCs w:val="20"/>
                              </w:rPr>
                              <w:t>La información sobre subvenciones y ayudas públicas y sobre las cuentas anuales se recoge en la memoria anual pero no se publica esta información de manera independiente.</w:t>
                            </w:r>
                          </w:p>
                          <w:p w:rsidR="003F7DAB" w:rsidRDefault="003F7DAB" w:rsidP="002042A1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F7DAB" w:rsidRPr="002042A1" w:rsidRDefault="003F7DAB" w:rsidP="002042A1">
                            <w:p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2042A1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3F7DAB" w:rsidRDefault="003F7DAB" w:rsidP="00C33A23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</w:pPr>
                            <w:r w:rsidRPr="003F7DA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3F7DAB" w:rsidRDefault="003F7DAB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3F7DAB" w:rsidRPr="00ED29AA" w:rsidRDefault="003F7DAB" w:rsidP="002042A1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información publicada no recoge la totalidad de los contenidos obligatorios establecidos en el artículo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8</w:t>
                      </w: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de la LTAIBG.</w:t>
                      </w:r>
                    </w:p>
                    <w:p w:rsidR="003F7DAB" w:rsidRPr="00D508D0" w:rsidRDefault="003F7DAB" w:rsidP="002042A1">
                      <w:pPr>
                        <w:numPr>
                          <w:ilvl w:val="0"/>
                          <w:numId w:val="6"/>
                        </w:numPr>
                        <w:contextualSpacing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informa sobre los contratos adjudicados por administraciones públicas, incluidos los menores, con mención a su objeto, duración, importe de licitación y de adjudicación, y procedimiento de adjudicación.</w:t>
                      </w:r>
                    </w:p>
                    <w:p w:rsidR="003F7DAB" w:rsidRDefault="003F7DAB" w:rsidP="002042A1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publica el presupuesto</w:t>
                      </w:r>
                    </w:p>
                    <w:p w:rsidR="003F7DAB" w:rsidRPr="00D508D0" w:rsidRDefault="003F7DAB" w:rsidP="002042A1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publican los informes de auditoría</w:t>
                      </w:r>
                    </w:p>
                    <w:p w:rsidR="003F7DAB" w:rsidRPr="002042A1" w:rsidRDefault="003F7DAB" w:rsidP="002042A1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 xml:space="preserve">No se informa sobre las retribuciones de sus máximos responsables </w:t>
                      </w:r>
                    </w:p>
                    <w:p w:rsidR="003F7DAB" w:rsidRPr="002042A1" w:rsidRDefault="003F7DAB" w:rsidP="00BD4582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2042A1">
                        <w:rPr>
                          <w:sz w:val="20"/>
                          <w:szCs w:val="20"/>
                        </w:rPr>
                        <w:t>La información sobre subvenciones y ayudas públicas y sobre las cuentas anuales se recoge en la memoria anual pero no se publica esta información de manera independiente.</w:t>
                      </w:r>
                    </w:p>
                    <w:p w:rsidR="003F7DAB" w:rsidRDefault="003F7DAB" w:rsidP="002042A1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3F7DAB" w:rsidRPr="002042A1" w:rsidRDefault="003F7DAB" w:rsidP="002042A1">
                      <w:p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2042A1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3F7DAB" w:rsidRDefault="003F7DAB" w:rsidP="00C33A23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contextualSpacing/>
                        <w:jc w:val="both"/>
                      </w:pPr>
                      <w:r w:rsidRPr="003F7DA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3F7DAB" w:rsidRDefault="003F7DAB">
      <w:pPr>
        <w:rPr>
          <w:b/>
          <w:color w:val="50866C"/>
          <w:sz w:val="32"/>
        </w:rPr>
      </w:pPr>
    </w:p>
    <w:p w:rsidR="003F7DAB" w:rsidRDefault="003F7DAB">
      <w:pPr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3F7DAB" w:rsidRPr="00FD0689" w:rsidTr="003F7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3F7DAB" w:rsidRPr="00FD0689" w:rsidRDefault="003F7DAB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3C5E">
              <w:t>66,7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3C5E">
              <w:t>66,7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3C5E">
              <w:t>66,7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3C5E">
              <w:t>66,7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3C5E">
              <w:t>66,7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3C5E">
              <w:t>50,0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3C5E">
              <w:t>0,0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3C5E">
              <w:t>54,8</w:t>
            </w:r>
          </w:p>
        </w:tc>
      </w:tr>
      <w:tr w:rsidR="003F7DAB" w:rsidRPr="00FD0689" w:rsidTr="003F7DA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F7DAB" w:rsidRPr="00FD0689" w:rsidRDefault="003F7DAB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C5E">
              <w:t>10,7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C5E">
              <w:t>12,5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C5E">
              <w:t>12,5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C5E">
              <w:t>12,5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C5E">
              <w:t>12,5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C5E">
              <w:t>12,5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C5E">
              <w:t>6,3</w:t>
            </w:r>
          </w:p>
        </w:tc>
        <w:tc>
          <w:tcPr>
            <w:tcW w:w="0" w:type="auto"/>
            <w:noWrap/>
            <w:vAlign w:val="center"/>
          </w:tcPr>
          <w:p w:rsidR="003F7DAB" w:rsidRPr="000E3C5E" w:rsidRDefault="003F7DAB" w:rsidP="003F7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C5E">
              <w:t>11,4</w:t>
            </w:r>
          </w:p>
        </w:tc>
      </w:tr>
      <w:tr w:rsidR="003F7DAB" w:rsidRPr="00A94BCA" w:rsidTr="003F7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F7DAB" w:rsidRPr="002A154B" w:rsidRDefault="003F7DAB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F7DAB" w:rsidRPr="003F7DAB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F7DAB">
              <w:rPr>
                <w:b/>
                <w:i/>
              </w:rPr>
              <w:t>34,7</w:t>
            </w:r>
          </w:p>
        </w:tc>
        <w:tc>
          <w:tcPr>
            <w:tcW w:w="0" w:type="auto"/>
            <w:noWrap/>
            <w:vAlign w:val="center"/>
          </w:tcPr>
          <w:p w:rsidR="003F7DAB" w:rsidRPr="003F7DAB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F7DAB">
              <w:rPr>
                <w:b/>
                <w:i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F7DAB" w:rsidRPr="003F7DAB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F7DAB">
              <w:rPr>
                <w:b/>
                <w:i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F7DAB" w:rsidRPr="003F7DAB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F7DAB">
              <w:rPr>
                <w:b/>
                <w:i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F7DAB" w:rsidRPr="003F7DAB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F7DAB">
              <w:rPr>
                <w:b/>
                <w:i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F7DAB" w:rsidRPr="003F7DAB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F7DAB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3F7DAB" w:rsidRPr="003F7DAB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F7DAB">
              <w:rPr>
                <w:b/>
                <w:i/>
              </w:rPr>
              <w:t>3,6</w:t>
            </w:r>
          </w:p>
        </w:tc>
        <w:tc>
          <w:tcPr>
            <w:tcW w:w="0" w:type="auto"/>
            <w:noWrap/>
            <w:vAlign w:val="center"/>
          </w:tcPr>
          <w:p w:rsidR="003F7DAB" w:rsidRPr="003F7DAB" w:rsidRDefault="003F7DAB" w:rsidP="003F7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F7DAB">
              <w:rPr>
                <w:b/>
                <w:i/>
              </w:rPr>
              <w:t>30,0</w:t>
            </w:r>
          </w:p>
        </w:tc>
      </w:tr>
    </w:tbl>
    <w:p w:rsidR="00F07DA0" w:rsidRDefault="00F07DA0" w:rsidP="00F07DA0">
      <w:pPr>
        <w:spacing w:before="120" w:after="120" w:line="312" w:lineRule="auto"/>
        <w:ind w:left="720"/>
        <w:jc w:val="both"/>
        <w:rPr>
          <w:color w:val="000000"/>
          <w:szCs w:val="24"/>
        </w:rPr>
      </w:pPr>
    </w:p>
    <w:p w:rsidR="00F07DA0" w:rsidRPr="00BF1400" w:rsidRDefault="00F07DA0" w:rsidP="00F07DA0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BF1400">
        <w:rPr>
          <w:color w:val="000000"/>
          <w:szCs w:val="24"/>
        </w:rPr>
        <w:t xml:space="preserve">El Índice de Cumplimiento de la Información Obligatoria (ICIO) se sitúa en el </w:t>
      </w:r>
      <w:r>
        <w:rPr>
          <w:color w:val="000000"/>
          <w:szCs w:val="24"/>
        </w:rPr>
        <w:t>30</w:t>
      </w:r>
      <w:r w:rsidRPr="00BF1400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>
        <w:rPr>
          <w:color w:val="000000"/>
          <w:szCs w:val="24"/>
        </w:rPr>
        <w:t xml:space="preserve">34,7% de ellos, </w:t>
      </w:r>
      <w:r w:rsidRPr="00341D36">
        <w:rPr>
          <w:color w:val="000000"/>
          <w:szCs w:val="24"/>
        </w:rPr>
        <w:t xml:space="preserve">situación que se da en relación con la </w:t>
      </w:r>
      <w:r>
        <w:rPr>
          <w:color w:val="000000"/>
          <w:szCs w:val="24"/>
        </w:rPr>
        <w:t>mayoría</w:t>
      </w:r>
      <w:r w:rsidRPr="00341D36">
        <w:rPr>
          <w:color w:val="000000"/>
          <w:szCs w:val="24"/>
        </w:rPr>
        <w:t xml:space="preserve"> de las informaciones del bloque de información económica</w:t>
      </w:r>
      <w:r>
        <w:rPr>
          <w:color w:val="000000"/>
          <w:szCs w:val="24"/>
        </w:rPr>
        <w:t xml:space="preserve"> </w:t>
      </w:r>
      <w:r w:rsidRPr="00BF1400">
        <w:rPr>
          <w:color w:val="000000"/>
          <w:szCs w:val="24"/>
        </w:rPr>
        <w:t>– y en segundo término a la falta de datación y de referencias a la fecha de la última revisión o actualización de la información publicada.</w:t>
      </w:r>
    </w:p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8954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DAB" w:rsidRDefault="003F7DA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F07DA0" w:rsidRDefault="00F07DA0" w:rsidP="00F07D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Instituto de Investigación Sanitaria de la Fundación Jiménez Díaz publica informaciones adicionales a las obligatorias que son relevantes respecto de la transparencia de la organización. Así se publica:</w:t>
                            </w:r>
                          </w:p>
                          <w:p w:rsidR="003F7DAB" w:rsidRPr="00F07DA0" w:rsidRDefault="003F7DAB" w:rsidP="009B382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07DA0">
                              <w:rPr>
                                <w:sz w:val="20"/>
                                <w:szCs w:val="20"/>
                              </w:rPr>
                              <w:t>Plan Estratégico, Plan de Igualdad</w:t>
                            </w:r>
                          </w:p>
                          <w:p w:rsidR="003F7DAB" w:rsidRPr="00F07DA0" w:rsidRDefault="003F7DAB" w:rsidP="009B382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07DA0">
                              <w:rPr>
                                <w:sz w:val="20"/>
                                <w:szCs w:val="20"/>
                              </w:rPr>
                              <w:t>Memoria de actividades</w:t>
                            </w:r>
                          </w:p>
                          <w:p w:rsidR="003F7DAB" w:rsidRPr="00F07DA0" w:rsidRDefault="003F7DAB" w:rsidP="009B382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07DA0">
                              <w:rPr>
                                <w:sz w:val="20"/>
                                <w:szCs w:val="20"/>
                              </w:rPr>
                              <w:t>Código de Bu</w:t>
                            </w:r>
                            <w:r w:rsidR="00F07DA0" w:rsidRPr="00F07DA0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F07DA0">
                              <w:rPr>
                                <w:sz w:val="20"/>
                                <w:szCs w:val="20"/>
                              </w:rPr>
                              <w:t>nas prácticas</w:t>
                            </w:r>
                          </w:p>
                          <w:p w:rsidR="003F7DAB" w:rsidRPr="00F07DA0" w:rsidRDefault="003F7DAB" w:rsidP="009B382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07DA0">
                              <w:rPr>
                                <w:sz w:val="20"/>
                                <w:szCs w:val="20"/>
                              </w:rPr>
                              <w:t>Ofertas de empleo</w:t>
                            </w:r>
                          </w:p>
                          <w:p w:rsidR="003F7DAB" w:rsidRDefault="003F7DA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3F7DAB" w:rsidRPr="002A154B" w:rsidRDefault="003F7DA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49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">
                <v:textbox>
                  <w:txbxContent>
                    <w:p w:rsidR="003F7DAB" w:rsidRDefault="003F7DAB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F07DA0" w:rsidRDefault="00F07DA0" w:rsidP="00F07DA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Instituto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de Investigación Sanitaria de la Fundación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Jiménez Díaz </w:t>
                      </w:r>
                      <w:r>
                        <w:rPr>
                          <w:sz w:val="20"/>
                          <w:szCs w:val="20"/>
                        </w:rPr>
                        <w:t>publica informaciones adicionales a las obligatorias que son relevantes respecto de la transparencia de la organización. Así se publica:</w:t>
                      </w:r>
                    </w:p>
                    <w:p w:rsidR="003F7DAB" w:rsidRPr="00F07DA0" w:rsidRDefault="003F7DAB" w:rsidP="009B382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F07DA0">
                        <w:rPr>
                          <w:sz w:val="20"/>
                          <w:szCs w:val="20"/>
                        </w:rPr>
                        <w:t>Plan Estratégico, Plan de Igualdad</w:t>
                      </w:r>
                    </w:p>
                    <w:p w:rsidR="003F7DAB" w:rsidRPr="00F07DA0" w:rsidRDefault="003F7DAB" w:rsidP="009B382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F07DA0">
                        <w:rPr>
                          <w:sz w:val="20"/>
                          <w:szCs w:val="20"/>
                        </w:rPr>
                        <w:t>Memoria de actividades</w:t>
                      </w:r>
                    </w:p>
                    <w:p w:rsidR="003F7DAB" w:rsidRPr="00F07DA0" w:rsidRDefault="003F7DAB" w:rsidP="009B382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F07DA0">
                        <w:rPr>
                          <w:sz w:val="20"/>
                          <w:szCs w:val="20"/>
                        </w:rPr>
                        <w:t>Código de Bu</w:t>
                      </w:r>
                      <w:r w:rsidR="00F07DA0" w:rsidRPr="00F07DA0">
                        <w:rPr>
                          <w:sz w:val="20"/>
                          <w:szCs w:val="20"/>
                        </w:rPr>
                        <w:t>e</w:t>
                      </w:r>
                      <w:r w:rsidRPr="00F07DA0">
                        <w:rPr>
                          <w:sz w:val="20"/>
                          <w:szCs w:val="20"/>
                        </w:rPr>
                        <w:t>nas prácticas</w:t>
                      </w:r>
                    </w:p>
                    <w:p w:rsidR="003F7DAB" w:rsidRPr="00F07DA0" w:rsidRDefault="003F7DAB" w:rsidP="009B382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F07DA0">
                        <w:rPr>
                          <w:sz w:val="20"/>
                          <w:szCs w:val="20"/>
                        </w:rPr>
                        <w:t>Ofertas de empleo</w:t>
                      </w:r>
                    </w:p>
                    <w:p w:rsidR="003F7DAB" w:rsidRDefault="003F7DAB">
                      <w:pPr>
                        <w:rPr>
                          <w:b/>
                          <w:color w:val="00642D"/>
                        </w:rPr>
                      </w:pPr>
                    </w:p>
                    <w:p w:rsidR="003F7DAB" w:rsidRPr="002A154B" w:rsidRDefault="003F7DA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F07DA0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B65574" wp14:editId="35F921B3">
                <wp:simplePos x="0" y="0"/>
                <wp:positionH relativeFrom="column">
                  <wp:posOffset>132080</wp:posOffset>
                </wp:positionH>
                <wp:positionV relativeFrom="paragraph">
                  <wp:posOffset>189865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DAB" w:rsidRDefault="003F7DA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3F7DAB" w:rsidRPr="002A154B" w:rsidRDefault="00F07DA0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F07DA0">
                              <w:rPr>
                                <w:sz w:val="20"/>
                                <w:szCs w:val="20"/>
                              </w:rPr>
                              <w:t xml:space="preserve">Dado que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el Instituto de Investigación Sanitaria carece de un Portal de Transparencia, no cabe reseñar buenas prácticas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14.95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">
                <v:textbox style="mso-fit-shape-to-text:t">
                  <w:txbxContent>
                    <w:p w:rsidR="003F7DAB" w:rsidRDefault="003F7DAB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3F7DAB" w:rsidRPr="002A154B" w:rsidRDefault="00F07DA0" w:rsidP="002A154B">
                      <w:pPr>
                        <w:rPr>
                          <w:b/>
                          <w:color w:val="00642D"/>
                        </w:rPr>
                      </w:pPr>
                      <w:r w:rsidRPr="00F07DA0">
                        <w:rPr>
                          <w:sz w:val="20"/>
                          <w:szCs w:val="20"/>
                        </w:rPr>
                        <w:t xml:space="preserve">Dado que </w:t>
                      </w:r>
                      <w:r>
                        <w:rPr>
                          <w:sz w:val="20"/>
                          <w:szCs w:val="20"/>
                        </w:rPr>
                        <w:t>el Instituto de Investigación Sanitaria carece de un Portal de Transparencia, no cabe reseñar buenas prácticas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F07DA0" w:rsidRPr="00BF1400" w:rsidRDefault="00F07DA0" w:rsidP="00F07DA0">
      <w:pPr>
        <w:spacing w:before="120" w:after="120" w:line="312" w:lineRule="auto"/>
        <w:jc w:val="both"/>
        <w:rPr>
          <w:rFonts w:eastAsia="Times New Roman" w:cs="Arial"/>
        </w:rPr>
      </w:pPr>
      <w:r w:rsidRPr="00BF1400">
        <w:rPr>
          <w:rFonts w:eastAsia="Times New Roman" w:cs="Arial"/>
        </w:rPr>
        <w:t xml:space="preserve">Como se ha indicado el cumplimiento de las obligaciones de transparencia de la LTAIBG por parte de </w:t>
      </w:r>
      <w:r>
        <w:rPr>
          <w:rFonts w:eastAsia="Times New Roman" w:cs="Times New Roman"/>
        </w:rPr>
        <w:t>la el Instituto de Investigación Sanitaria</w:t>
      </w:r>
      <w:r w:rsidRPr="00BF1400">
        <w:rPr>
          <w:rFonts w:eastAsia="Times New Roman" w:cs="Arial"/>
        </w:rPr>
        <w:t xml:space="preserve">, en función de la información disponible en su página web alcanza el </w:t>
      </w:r>
      <w:r>
        <w:rPr>
          <w:color w:val="000000"/>
          <w:szCs w:val="24"/>
        </w:rPr>
        <w:t>30</w:t>
      </w:r>
      <w:r w:rsidRPr="00BF1400">
        <w:rPr>
          <w:color w:val="000000"/>
          <w:szCs w:val="24"/>
        </w:rPr>
        <w:t>%.</w:t>
      </w:r>
    </w:p>
    <w:p w:rsidR="00F07DA0" w:rsidRPr="00BF1400" w:rsidRDefault="00F07DA0" w:rsidP="00F07DA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BF1400">
        <w:rPr>
          <w:rFonts w:eastAsia="Times New Roman" w:cs="Arial"/>
        </w:rPr>
        <w:t>A lo largo del informe se han señalado una serie de carencias. Por ello y para procurar avances en el grado de cumplimiento de la LTAIBG por parte de</w:t>
      </w:r>
      <w:r>
        <w:rPr>
          <w:rFonts w:eastAsia="Times New Roman" w:cs="Times New Roman"/>
        </w:rPr>
        <w:t>l IIS-FJD</w:t>
      </w:r>
      <w:r w:rsidRPr="00BF1400">
        <w:rPr>
          <w:rFonts w:eastAsia="Times New Roman" w:cs="Arial"/>
        </w:rPr>
        <w:t xml:space="preserve">, este CTBG </w:t>
      </w:r>
      <w:r w:rsidRPr="00BF1400">
        <w:rPr>
          <w:rFonts w:eastAsiaTheme="majorEastAsia" w:cs="Arial"/>
          <w:b/>
          <w:bCs/>
          <w:color w:val="50866C"/>
        </w:rPr>
        <w:t>recomienda:</w:t>
      </w:r>
    </w:p>
    <w:p w:rsidR="00F07DA0" w:rsidRPr="00BF1400" w:rsidRDefault="00F07DA0" w:rsidP="00F07DA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F07DA0" w:rsidRPr="00BF1400" w:rsidRDefault="00F07DA0" w:rsidP="00F07DA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F07DA0" w:rsidRDefault="00F07DA0" w:rsidP="00F07DA0">
      <w:pPr>
        <w:spacing w:before="120" w:after="120" w:line="312" w:lineRule="auto"/>
        <w:jc w:val="both"/>
        <w:rPr>
          <w:rFonts w:eastAsia="Times New Roman" w:cs="Arial"/>
        </w:rPr>
      </w:pPr>
    </w:p>
    <w:p w:rsidR="00F07DA0" w:rsidRPr="001E6BEB" w:rsidRDefault="00F07DA0" w:rsidP="00F07DA0">
      <w:pPr>
        <w:spacing w:before="120" w:after="120" w:line="312" w:lineRule="auto"/>
        <w:jc w:val="both"/>
      </w:pPr>
      <w:r>
        <w:rPr>
          <w:rFonts w:eastAsia="Times New Roman" w:cs="Arial"/>
        </w:rPr>
        <w:t xml:space="preserve">El </w:t>
      </w:r>
      <w:r>
        <w:rPr>
          <w:rFonts w:eastAsia="Times New Roman" w:cs="Times New Roman"/>
        </w:rPr>
        <w:t>IIS-FJD</w:t>
      </w:r>
      <w:r w:rsidRPr="001E6BEB">
        <w:t xml:space="preserve"> debería habilitar un Portal de Transparencia que se recomienda se estructure conforme al patrón que establece la LTAIBG: Información Institucional y Organizativa;  e Información Económica y Presupuestaria.</w:t>
      </w:r>
    </w:p>
    <w:p w:rsidR="00F07DA0" w:rsidRPr="001E6BEB" w:rsidRDefault="00F07DA0" w:rsidP="00F07DA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  <w:r>
        <w:rPr>
          <w:rFonts w:eastAsiaTheme="majorEastAsia" w:cs="Arial"/>
          <w:bCs/>
        </w:rPr>
        <w:t xml:space="preserve"> Las informaciones deben publicarse de manera individualizada sin que quepa la publicación de una información obligatoria a través de otra – por ejemplo, la remisión a la publicación de las subvenciones y ayudas públicas en las cuentas anuales – o en otro tipo de documentos – como en este caso, la publicación de las subvenciones y ayudas públicas y de las cuentas en la memoria anual -.</w:t>
      </w:r>
    </w:p>
    <w:p w:rsidR="00F07DA0" w:rsidRPr="001E6BEB" w:rsidRDefault="00F07DA0" w:rsidP="00F07DA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lastRenderedPageBreak/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F07DA0" w:rsidRDefault="00F07DA0" w:rsidP="00F07DA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F07DA0" w:rsidRPr="00BF1400" w:rsidRDefault="00F07DA0" w:rsidP="00F07DA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F07DA0" w:rsidRPr="00BF1400" w:rsidRDefault="00F07DA0" w:rsidP="00F07DA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F07DA0" w:rsidRPr="00BF1400" w:rsidRDefault="00F07DA0" w:rsidP="00F07DA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F07DA0" w:rsidRPr="00BF1400" w:rsidRDefault="00F07DA0" w:rsidP="00F07DA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F07DA0" w:rsidRPr="001E6BEB" w:rsidRDefault="00F07DA0" w:rsidP="00F07DA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F07DA0" w:rsidRPr="001E6BEB" w:rsidRDefault="00F07DA0" w:rsidP="00F07DA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lang w:eastAsia="en-US" w:bidi="es-ES"/>
        </w:rPr>
        <w:t>Debe publicarse el perfil y trayectoria profesional de los máximos responsables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F07DA0" w:rsidRPr="00BF1400" w:rsidRDefault="00F07DA0" w:rsidP="00F07DA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F07DA0" w:rsidRPr="00BF1400" w:rsidRDefault="00F07DA0" w:rsidP="00F07DA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F07DA0" w:rsidRPr="00BF1400" w:rsidRDefault="00F07DA0" w:rsidP="00F07DA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F07DA0" w:rsidRPr="003723A7" w:rsidRDefault="00F07DA0" w:rsidP="00F07DA0">
      <w:pPr>
        <w:pStyle w:val="Prrafodelista"/>
        <w:numPr>
          <w:ilvl w:val="0"/>
          <w:numId w:val="9"/>
        </w:numPr>
        <w:rPr>
          <w:rFonts w:eastAsia="Times New Roman" w:cs="Arial"/>
          <w:bCs/>
          <w:szCs w:val="36"/>
        </w:rPr>
      </w:pPr>
      <w:r w:rsidRPr="003723A7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3723A7">
        <w:rPr>
          <w:rFonts w:eastAsia="Times New Roman" w:cs="Arial"/>
          <w:bCs/>
          <w:szCs w:val="36"/>
        </w:rPr>
        <w:t xml:space="preserve"> sobre los contratos adjudicados por administraciones públicas, incluidos los menores, incorporando información sobre su objeto, duración, importe de licitación y de adjudicación, y procedimiento de adjudicación.</w:t>
      </w:r>
    </w:p>
    <w:p w:rsidR="00F07DA0" w:rsidRDefault="00F07DA0" w:rsidP="00F07DA0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F07DA0">
        <w:rPr>
          <w:rFonts w:eastAsia="Times New Roman" w:cs="Arial"/>
          <w:bCs/>
          <w:szCs w:val="36"/>
        </w:rPr>
        <w:t>Debe publicarse información sobre las modificaciones de los convenios suscritos con administraciones públicas.  Debe publicarse información sobre las subvenciones y ayudas públicas percibidas</w:t>
      </w:r>
    </w:p>
    <w:p w:rsidR="00F07DA0" w:rsidRDefault="00F07DA0" w:rsidP="00F07DA0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F07DA0">
        <w:rPr>
          <w:rFonts w:eastAsia="Times New Roman" w:cs="Arial"/>
          <w:bCs/>
          <w:szCs w:val="36"/>
        </w:rPr>
        <w:t>Debe publicarse de manera individualizada información sobre las subvenciones y ayudas públicas percibidas</w:t>
      </w:r>
    </w:p>
    <w:p w:rsidR="00F07DA0" w:rsidRPr="00F07DA0" w:rsidRDefault="00F07DA0" w:rsidP="00F07DA0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F07DA0">
        <w:rPr>
          <w:rFonts w:eastAsia="Times New Roman" w:cs="Arial"/>
          <w:bCs/>
          <w:szCs w:val="36"/>
        </w:rPr>
        <w:t xml:space="preserve">Debe publicarse información sobre los presupuestos </w:t>
      </w:r>
      <w:r>
        <w:rPr>
          <w:rFonts w:eastAsia="Times New Roman" w:cs="Arial"/>
          <w:bCs/>
          <w:szCs w:val="36"/>
        </w:rPr>
        <w:t>del Instituto</w:t>
      </w:r>
    </w:p>
    <w:p w:rsidR="00F07DA0" w:rsidRDefault="00F07DA0" w:rsidP="00F07DA0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Deben publicarse de manera individualizada las cuentas anuales</w:t>
      </w:r>
    </w:p>
    <w:p w:rsidR="00F07DA0" w:rsidRPr="00BF1400" w:rsidRDefault="00F07DA0" w:rsidP="00F07DA0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 xml:space="preserve">Deben publicarse los informes de auditoría </w:t>
      </w:r>
    </w:p>
    <w:p w:rsidR="00F07DA0" w:rsidRPr="00BF1400" w:rsidRDefault="00F07DA0" w:rsidP="00F07DA0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F07DA0" w:rsidRPr="00BF1400" w:rsidRDefault="00F07DA0" w:rsidP="00F07DA0">
      <w:pPr>
        <w:rPr>
          <w:rFonts w:cs="Arial"/>
          <w:bCs/>
        </w:rPr>
      </w:pPr>
    </w:p>
    <w:p w:rsidR="00F07DA0" w:rsidRPr="00BF1400" w:rsidRDefault="00F07DA0" w:rsidP="00F07DA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F07DA0" w:rsidRPr="00BF1400" w:rsidRDefault="00F07DA0" w:rsidP="00F07DA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F07DA0" w:rsidRPr="00BF1400" w:rsidRDefault="00F07DA0" w:rsidP="00F07DA0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F07DA0" w:rsidRPr="00BF1400" w:rsidRDefault="00F07DA0" w:rsidP="00F07DA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lastRenderedPageBreak/>
        <w:t xml:space="preserve">Se recuerda que la información debe publicarse en formatos reutilizables según lo dispuesto por la Ley 17/2007, de reutilización de la información del sector público, </w:t>
      </w:r>
    </w:p>
    <w:p w:rsidR="00F07DA0" w:rsidRPr="00BF1400" w:rsidRDefault="00F07DA0" w:rsidP="00F07DA0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07DA0" w:rsidRDefault="00F07DA0" w:rsidP="00F07DA0">
      <w:r w:rsidRPr="00BF1400">
        <w:rPr>
          <w:rFonts w:cs="Arial"/>
        </w:rPr>
        <w:t xml:space="preserve">Madrid, </w:t>
      </w:r>
      <w:r>
        <w:rPr>
          <w:rFonts w:cs="Arial"/>
        </w:rPr>
        <w:t>octubre</w:t>
      </w:r>
      <w:r w:rsidRPr="00BF1400">
        <w:rPr>
          <w:rFonts w:cs="Arial"/>
        </w:rPr>
        <w:t xml:space="preserve"> de 2021</w:t>
      </w:r>
    </w:p>
    <w:p w:rsidR="00F07DA0" w:rsidRDefault="00F07DA0" w:rsidP="00F07DA0"/>
    <w:p w:rsidR="00B40246" w:rsidRDefault="00B40246"/>
    <w:p w:rsidR="00121C30" w:rsidRDefault="00121C30">
      <w:r>
        <w:br w:type="page"/>
      </w:r>
    </w:p>
    <w:p w:rsidR="00121C30" w:rsidRPr="00121C30" w:rsidRDefault="002E04A0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4715F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4715F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4715F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4715F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4715F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4715F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4715F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4715F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4715F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4715F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4715F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4715F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4715F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4715F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4715F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4715F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4715F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4715F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4715F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4715F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4715F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4715F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4715F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4715F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4715F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4715F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4715F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4715F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4715F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4715F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4715F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4715F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4715F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4715F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4715F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4715F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4715F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AB" w:rsidRDefault="003F7DAB" w:rsidP="00932008">
      <w:pPr>
        <w:spacing w:after="0" w:line="240" w:lineRule="auto"/>
      </w:pPr>
      <w:r>
        <w:separator/>
      </w:r>
    </w:p>
  </w:endnote>
  <w:endnote w:type="continuationSeparator" w:id="0">
    <w:p w:rsidR="003F7DAB" w:rsidRDefault="003F7DAB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AB" w:rsidRDefault="003F7D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AB" w:rsidRDefault="003F7DA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AB" w:rsidRDefault="003F7D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AB" w:rsidRDefault="003F7DAB" w:rsidP="00932008">
      <w:pPr>
        <w:spacing w:after="0" w:line="240" w:lineRule="auto"/>
      </w:pPr>
      <w:r>
        <w:separator/>
      </w:r>
    </w:p>
  </w:footnote>
  <w:footnote w:type="continuationSeparator" w:id="0">
    <w:p w:rsidR="003F7DAB" w:rsidRDefault="003F7DAB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AB" w:rsidRDefault="003F7D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060091"/>
      <w:docPartObj>
        <w:docPartGallery w:val="Watermarks"/>
        <w:docPartUnique/>
      </w:docPartObj>
    </w:sdtPr>
    <w:sdtEndPr/>
    <w:sdtContent>
      <w:p w:rsidR="003F7DAB" w:rsidRDefault="002E04A0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72408361" o:spid="_x0000_s2049" type="#_x0000_t136" style="position:absolute;margin-left:0;margin-top:0;width:579.7pt;height:158.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VISION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AB" w:rsidRDefault="003F7D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B1B2B"/>
    <w:multiLevelType w:val="hybridMultilevel"/>
    <w:tmpl w:val="9AA653C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45308"/>
    <w:rsid w:val="0006666A"/>
    <w:rsid w:val="000965B3"/>
    <w:rsid w:val="000C6CFF"/>
    <w:rsid w:val="00102733"/>
    <w:rsid w:val="00121C30"/>
    <w:rsid w:val="00132834"/>
    <w:rsid w:val="001561A4"/>
    <w:rsid w:val="00181CA6"/>
    <w:rsid w:val="001828BB"/>
    <w:rsid w:val="001B1A3B"/>
    <w:rsid w:val="001B614A"/>
    <w:rsid w:val="001B6490"/>
    <w:rsid w:val="001E4E17"/>
    <w:rsid w:val="001E70AE"/>
    <w:rsid w:val="002042A1"/>
    <w:rsid w:val="002513DC"/>
    <w:rsid w:val="00265501"/>
    <w:rsid w:val="002A154B"/>
    <w:rsid w:val="002A3BD9"/>
    <w:rsid w:val="002E04A0"/>
    <w:rsid w:val="00315BD1"/>
    <w:rsid w:val="00316B14"/>
    <w:rsid w:val="00331FDD"/>
    <w:rsid w:val="00333216"/>
    <w:rsid w:val="00374A3F"/>
    <w:rsid w:val="00396CC7"/>
    <w:rsid w:val="003F271E"/>
    <w:rsid w:val="003F572A"/>
    <w:rsid w:val="003F7DAB"/>
    <w:rsid w:val="004715F7"/>
    <w:rsid w:val="004B7405"/>
    <w:rsid w:val="004F2655"/>
    <w:rsid w:val="00521DA9"/>
    <w:rsid w:val="00544E0C"/>
    <w:rsid w:val="0056132B"/>
    <w:rsid w:val="00561402"/>
    <w:rsid w:val="0057532F"/>
    <w:rsid w:val="005A426D"/>
    <w:rsid w:val="005B13BD"/>
    <w:rsid w:val="005B6CF5"/>
    <w:rsid w:val="005F29B8"/>
    <w:rsid w:val="006331DA"/>
    <w:rsid w:val="006A2766"/>
    <w:rsid w:val="00710031"/>
    <w:rsid w:val="00712E28"/>
    <w:rsid w:val="00726642"/>
    <w:rsid w:val="00743756"/>
    <w:rsid w:val="00754838"/>
    <w:rsid w:val="0076001F"/>
    <w:rsid w:val="007B0F99"/>
    <w:rsid w:val="00843911"/>
    <w:rsid w:val="00844FA9"/>
    <w:rsid w:val="008C1E1E"/>
    <w:rsid w:val="008F4734"/>
    <w:rsid w:val="008F6192"/>
    <w:rsid w:val="00932008"/>
    <w:rsid w:val="009609E9"/>
    <w:rsid w:val="009809E2"/>
    <w:rsid w:val="009B3821"/>
    <w:rsid w:val="009E1D68"/>
    <w:rsid w:val="00A46544"/>
    <w:rsid w:val="00A8146B"/>
    <w:rsid w:val="00AC4F51"/>
    <w:rsid w:val="00AD2022"/>
    <w:rsid w:val="00AD2591"/>
    <w:rsid w:val="00AF6C05"/>
    <w:rsid w:val="00B0673F"/>
    <w:rsid w:val="00B067CA"/>
    <w:rsid w:val="00B26EA6"/>
    <w:rsid w:val="00B40246"/>
    <w:rsid w:val="00B402B8"/>
    <w:rsid w:val="00B4305E"/>
    <w:rsid w:val="00B755E7"/>
    <w:rsid w:val="00B841AE"/>
    <w:rsid w:val="00BB6799"/>
    <w:rsid w:val="00BD4582"/>
    <w:rsid w:val="00BE6A46"/>
    <w:rsid w:val="00C269DE"/>
    <w:rsid w:val="00C33A23"/>
    <w:rsid w:val="00C373F5"/>
    <w:rsid w:val="00C43711"/>
    <w:rsid w:val="00C508DB"/>
    <w:rsid w:val="00C56F44"/>
    <w:rsid w:val="00C5744D"/>
    <w:rsid w:val="00CB5511"/>
    <w:rsid w:val="00CB56C1"/>
    <w:rsid w:val="00CC2049"/>
    <w:rsid w:val="00D17F0A"/>
    <w:rsid w:val="00D22945"/>
    <w:rsid w:val="00D53AEE"/>
    <w:rsid w:val="00D96F84"/>
    <w:rsid w:val="00DB1415"/>
    <w:rsid w:val="00DD5439"/>
    <w:rsid w:val="00DD58B3"/>
    <w:rsid w:val="00DF63E7"/>
    <w:rsid w:val="00DF76DC"/>
    <w:rsid w:val="00E3088D"/>
    <w:rsid w:val="00E34195"/>
    <w:rsid w:val="00E47613"/>
    <w:rsid w:val="00E6626E"/>
    <w:rsid w:val="00EF2EED"/>
    <w:rsid w:val="00F07DA0"/>
    <w:rsid w:val="00F14DA4"/>
    <w:rsid w:val="00F35941"/>
    <w:rsid w:val="00F46882"/>
    <w:rsid w:val="00F47C3B"/>
    <w:rsid w:val="00F71D7D"/>
    <w:rsid w:val="00F86BF2"/>
    <w:rsid w:val="00FA4727"/>
    <w:rsid w:val="00FC6387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9B3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9B3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63EF3"/>
    <w:rsid w:val="003D088C"/>
    <w:rsid w:val="005464AE"/>
    <w:rsid w:val="005C20CE"/>
    <w:rsid w:val="008C63AF"/>
    <w:rsid w:val="00995B30"/>
    <w:rsid w:val="00A60657"/>
    <w:rsid w:val="00B64B71"/>
    <w:rsid w:val="00B7356F"/>
    <w:rsid w:val="00BF2C04"/>
    <w:rsid w:val="00C02992"/>
    <w:rsid w:val="00C17F1A"/>
    <w:rsid w:val="00D30E38"/>
    <w:rsid w:val="00D35513"/>
    <w:rsid w:val="00D56B8E"/>
    <w:rsid w:val="00DA5917"/>
    <w:rsid w:val="00DB51FE"/>
    <w:rsid w:val="00DC084A"/>
    <w:rsid w:val="00F2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EB5DD-DF00-49BD-8E94-E8FFA322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18</TotalTime>
  <Pages>10</Pages>
  <Words>1861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4</cp:revision>
  <cp:lastPrinted>2007-10-26T10:03:00Z</cp:lastPrinted>
  <dcterms:created xsi:type="dcterms:W3CDTF">2021-11-22T08:17:00Z</dcterms:created>
  <dcterms:modified xsi:type="dcterms:W3CDTF">2022-01-12T11:22:00Z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