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D2C4C" w:rsidP="008B096B">
      <w:pPr>
        <w:jc w:val="both"/>
      </w:pPr>
      <w:r>
        <w:t>La</w:t>
      </w:r>
      <w:r w:rsidR="00A000FF">
        <w:t xml:space="preserve"> </w:t>
      </w:r>
      <w:r w:rsidRPr="00FD2C4C">
        <w:t>COOPERATIVA AGRICOLA VINICOLA EXTREMEÑA SAN JOSE</w:t>
      </w:r>
      <w:r>
        <w:t xml:space="preserve"> </w:t>
      </w:r>
      <w:bookmarkStart w:id="0" w:name="_GoBack"/>
      <w:bookmarkEnd w:id="0"/>
      <w:r w:rsidR="00AF2858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13B09"/>
    <w:rsid w:val="00465425"/>
    <w:rsid w:val="005840B9"/>
    <w:rsid w:val="005E2607"/>
    <w:rsid w:val="008B096B"/>
    <w:rsid w:val="009A5448"/>
    <w:rsid w:val="00A000FF"/>
    <w:rsid w:val="00AF285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2021-12-20T12:30:00Z</dcterms:created>
  <dcterms:modified xsi:type="dcterms:W3CDTF">2021-12-20T12:30:00Z</dcterms:modified>
</cp:coreProperties>
</file>