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94548" w:rsidRPr="00006957" w:rsidRDefault="0019454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94548" w:rsidRPr="00006957" w:rsidRDefault="0019454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548" w:rsidRDefault="0019454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94548" w:rsidRDefault="0019454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2106DB" w:rsidRPr="00CB5511" w:rsidTr="00BB6799">
        <w:tc>
          <w:tcPr>
            <w:tcW w:w="3652" w:type="dxa"/>
          </w:tcPr>
          <w:p w:rsidR="002106DB" w:rsidRPr="00E34195" w:rsidRDefault="002106DB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2106DB" w:rsidRPr="00190F2B" w:rsidRDefault="002106DB" w:rsidP="00194548">
            <w:r w:rsidRPr="00190F2B">
              <w:t>ASOCIACION PARA LA ATENCION PREVENCION Y REINSERCION DE LA MUJER PROSTITUIDA (APRAMP)</w:t>
            </w:r>
          </w:p>
        </w:tc>
      </w:tr>
      <w:tr w:rsidR="002106DB" w:rsidRPr="00CB5511" w:rsidTr="00BB6799">
        <w:tc>
          <w:tcPr>
            <w:tcW w:w="3652" w:type="dxa"/>
          </w:tcPr>
          <w:p w:rsidR="002106DB" w:rsidRPr="00E34195" w:rsidRDefault="002106DB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2106DB" w:rsidRPr="00190F2B" w:rsidRDefault="002106DB" w:rsidP="00194548">
            <w:r w:rsidRPr="00190F2B">
              <w:t>5 de octubre de 2021.</w:t>
            </w:r>
          </w:p>
        </w:tc>
      </w:tr>
      <w:tr w:rsidR="002106DB" w:rsidRPr="00CB5511" w:rsidTr="00BB6799">
        <w:tc>
          <w:tcPr>
            <w:tcW w:w="3652" w:type="dxa"/>
          </w:tcPr>
          <w:p w:rsidR="002106DB" w:rsidRPr="00E34195" w:rsidRDefault="002106DB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106DB" w:rsidRDefault="002106DB" w:rsidP="00194548">
            <w:r w:rsidRPr="00190F2B">
              <w:t>https://apramp.org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D40E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112CF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0C6CFF" w:rsidRDefault="00194548" w:rsidP="00194548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APRAMP</w:t>
            </w:r>
            <w:r w:rsidR="001D3AD4">
              <w:rPr>
                <w:sz w:val="20"/>
                <w:szCs w:val="20"/>
              </w:rPr>
              <w:t xml:space="preserve"> cuenta con un Portal de Transparencia localizable a través del acceso </w:t>
            </w:r>
            <w:r w:rsidR="00112CF1">
              <w:rPr>
                <w:sz w:val="20"/>
                <w:szCs w:val="20"/>
              </w:rPr>
              <w:t>ubicado en la parte superior de su página home</w:t>
            </w:r>
            <w:r w:rsidR="00460616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194548" w:rsidP="003D36C8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publica un documento con informaciones correspondientes al bloque de información institucional y organizativa, además de la memoria de actividades y las cuentas anuales e informes de auditoría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194548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194548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194548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681F56B0" wp14:editId="154D99CC">
            <wp:extent cx="6572250" cy="33352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4482" cy="333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194548" w:rsidP="00BE4A59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publican los Estatutos de la asociación.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1E440" wp14:editId="126E4D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94548" w:rsidRPr="00ED29AA" w:rsidRDefault="00194548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94548" w:rsidRDefault="0019454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los Estatutos de la Asociación </w:t>
                            </w:r>
                          </w:p>
                          <w:p w:rsidR="00194548" w:rsidRDefault="0019454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194548" w:rsidRDefault="0019454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94548" w:rsidRDefault="0019454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94548" w:rsidRDefault="00194548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194548" w:rsidRPr="00BD4582" w:rsidRDefault="0019454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94548" w:rsidRDefault="0019454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94548" w:rsidRPr="00ED29AA" w:rsidRDefault="00194548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94548" w:rsidRDefault="0019454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los Estatutos de la Asociación </w:t>
                      </w:r>
                    </w:p>
                    <w:p w:rsidR="00194548" w:rsidRDefault="0019454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194548" w:rsidRDefault="00194548" w:rsidP="00BE4A59">
                      <w:pPr>
                        <w:rPr>
                          <w:b/>
                          <w:color w:val="00642D"/>
                        </w:rPr>
                      </w:pPr>
                    </w:p>
                    <w:p w:rsidR="00194548" w:rsidRDefault="00194548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94548" w:rsidRDefault="00194548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194548" w:rsidRPr="00BD4582" w:rsidRDefault="00194548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C815A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194548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auditoría y en las cuentas anuales, pero no se publica de manera individualizada por lo que no ha sido posible considerar cumplida esta obligación</w:t>
            </w:r>
            <w:r w:rsidR="000F461D"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8D621A" w:rsidP="008B4AC0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auditoría y en las cuentas anuales, pero no se publica de manera individualizada por lo que no ha sido posible considerar cumplida esta obligación</w:t>
            </w: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0F461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94548" w:rsidRPr="00CB5511" w:rsidTr="0019454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Pr="00BE4A59" w:rsidRDefault="00194548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Pr="00BE4A59" w:rsidRDefault="00194548" w:rsidP="008B4AC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8D621A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auditoría y en las cuentas anuales, pero no se publica de manera individualizada por lo que no ha sido posible considerar cumplida esta obligación</w:t>
            </w: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F468B" wp14:editId="75621A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94548" w:rsidRPr="00ED29AA" w:rsidRDefault="00194548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194548" w:rsidRPr="00D508D0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194548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194548" w:rsidRPr="00D508D0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194548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194548" w:rsidRPr="000F461D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194548" w:rsidRPr="00D508D0" w:rsidRDefault="00194548" w:rsidP="0019454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94548" w:rsidRDefault="00194548" w:rsidP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94548" w:rsidRPr="008D621A" w:rsidRDefault="00194548" w:rsidP="0019454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112CF1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8D621A" w:rsidRDefault="008D621A" w:rsidP="0019454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publicación de parte de la información de este bloque a través de las cuentas anuales  y de los informes de auditoría supone una barrera a la accesibilidad dadas las dificultades de comprensión que para un ciudadano medio </w:t>
                            </w:r>
                            <w:r w:rsidR="001D75EF">
                              <w:rPr>
                                <w:sz w:val="20"/>
                                <w:szCs w:val="20"/>
                              </w:rPr>
                              <w:t>tienen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los contenidos de este tipo de publicaciones. Además dado que la LTAIBG diferencia entre las diversas obligaciones de este bloque, la información relativa a cada una de ellas debe publicarse de manera individualizada.</w:t>
                            </w:r>
                          </w:p>
                          <w:p w:rsidR="00194548" w:rsidRDefault="00194548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94548" w:rsidRDefault="0019454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94548" w:rsidRPr="00ED29AA" w:rsidRDefault="00194548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194548" w:rsidRPr="00D508D0" w:rsidRDefault="00194548" w:rsidP="00194548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194548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194548" w:rsidRPr="00D508D0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194548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194548" w:rsidRPr="000F461D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194548" w:rsidRPr="00D508D0" w:rsidRDefault="00194548" w:rsidP="0019454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194548" w:rsidRDefault="00194548" w:rsidP="0019454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94548" w:rsidRPr="008D621A" w:rsidRDefault="00194548" w:rsidP="0019454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112CF1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8D621A" w:rsidRDefault="008D621A" w:rsidP="0019454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La publicación de parte de la información de este bloque a través de las cuentas anuales  y de los informes de auditoría supone una barrera a la accesibilidad dadas las dificultades de comprensión que para un ciudadano medio </w:t>
                      </w:r>
                      <w:r w:rsidR="001D75EF">
                        <w:rPr>
                          <w:sz w:val="20"/>
                          <w:szCs w:val="20"/>
                        </w:rPr>
                        <w:t>tienen</w:t>
                      </w:r>
                      <w:r>
                        <w:rPr>
                          <w:sz w:val="20"/>
                          <w:szCs w:val="20"/>
                        </w:rPr>
                        <w:t xml:space="preserve"> los contenidos de este tipo de publicaciones. Además dado que la LTAIBG diferencia entre las diversas obligaciones de este bloque, la información relativa a cada una de ellas debe publicarse de manera individualizada.</w:t>
                      </w:r>
                    </w:p>
                    <w:p w:rsidR="00194548" w:rsidRDefault="00194548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D621A" w:rsidRDefault="008D621A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D621A" w:rsidRDefault="008D621A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D75EF" w:rsidRPr="00FD0689" w:rsidTr="001D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D75EF" w:rsidRPr="00FD0689" w:rsidRDefault="001D75E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75,0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71,4</w:t>
            </w:r>
          </w:p>
        </w:tc>
      </w:tr>
      <w:tr w:rsidR="001D75EF" w:rsidRPr="00FD0689" w:rsidTr="001D75E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D75EF" w:rsidRPr="00FD0689" w:rsidRDefault="001D75E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</w:tr>
      <w:tr w:rsidR="001D75EF" w:rsidRPr="00A94BCA" w:rsidTr="001D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D75EF" w:rsidRPr="002A154B" w:rsidRDefault="001D75E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44,9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Pr="00BF1400" w:rsidRDefault="00C72FDC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1D75EF">
        <w:rPr>
          <w:color w:val="000000"/>
          <w:szCs w:val="24"/>
        </w:rPr>
        <w:t>44,9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1D75EF">
        <w:rPr>
          <w:color w:val="000000"/>
          <w:szCs w:val="24"/>
        </w:rPr>
        <w:t>46,4</w:t>
      </w:r>
      <w:r w:rsidR="00DC2231">
        <w:rPr>
          <w:color w:val="000000"/>
          <w:szCs w:val="24"/>
        </w:rPr>
        <w:t>% de ellos</w:t>
      </w:r>
      <w:r w:rsidR="003723A7">
        <w:rPr>
          <w:color w:val="000000"/>
          <w:szCs w:val="24"/>
        </w:rPr>
        <w:t xml:space="preserve">, </w:t>
      </w:r>
      <w:r w:rsidR="003723A7" w:rsidRPr="00341D36">
        <w:rPr>
          <w:color w:val="000000"/>
          <w:szCs w:val="24"/>
        </w:rPr>
        <w:t xml:space="preserve">situación que se da en </w:t>
      </w:r>
      <w:r w:rsidR="003723A7" w:rsidRPr="00341D36">
        <w:rPr>
          <w:color w:val="000000"/>
          <w:szCs w:val="24"/>
        </w:rPr>
        <w:lastRenderedPageBreak/>
        <w:t xml:space="preserve">relación con la </w:t>
      </w:r>
      <w:r w:rsidR="001D75EF">
        <w:rPr>
          <w:color w:val="000000"/>
          <w:szCs w:val="24"/>
        </w:rPr>
        <w:t xml:space="preserve">práctica </w:t>
      </w:r>
      <w:r w:rsidR="003D36C8">
        <w:rPr>
          <w:color w:val="000000"/>
          <w:szCs w:val="24"/>
        </w:rPr>
        <w:t xml:space="preserve">totalidad </w:t>
      </w:r>
      <w:r w:rsidR="003723A7" w:rsidRPr="00341D36">
        <w:rPr>
          <w:color w:val="000000"/>
          <w:szCs w:val="24"/>
        </w:rPr>
        <w:t>de las informaciones del bloque de información económica</w:t>
      </w:r>
      <w:r w:rsidR="00DC2231"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6A3C2" wp14:editId="46E530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382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94548" w:rsidRDefault="00194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APRAMP publica informaciones adicionales a las obligatorias que son relevantes respecto de la transparencia de la organización. Así se publica:</w:t>
                            </w:r>
                          </w:p>
                          <w:p w:rsidR="00194548" w:rsidRDefault="0019454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memorias anuales</w:t>
                            </w:r>
                          </w:p>
                          <w:p w:rsidR="00194548" w:rsidRDefault="00194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7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U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ZZxYa&#10;kmhzAOmQScWC6gOyPJLUtb6g2IeWokP/FnsSOxXs23sU3z2zuKnB7tWtc9jVCiQlOYk3s6urA46P&#10;ILvuI0p6DQ4BE1BfuSYySJwwQiexHi8CUR5M0OE8n0+XE3IJ8k3y14t8liTMoDhfb50P7xU2LG5K&#10;7qgDEjwc732I6UBxDomveTRabrUxyXD73cY4dgTqlm36UgXPwoxlXcmXs3w2MPBXiHH6/gTR6EBt&#10;b3RT8sUlCIrI2zsrU1MG0GbYU8rGnoiM3A0shn7XJ+GmZ312KB+JWYdDl9NU0qZG95Ozjjq85P7H&#10;AZzizHywpM5yMp3GkUjGdPYmJ8Nde3bXHrCCoEoeOBu2m5DGKPJm8ZZUrHTiN8o9ZHJKmTo30X6a&#10;sjga13aK+vUvWD8BAAD//wMAUEsDBBQABgAIAAAAIQC4hYZi3AAAAAUBAAAPAAAAZHJzL2Rvd25y&#10;ZXYueG1sTI/NTsMwEITvSLyDtUhcEHX4C0mIUyEkEL1BQXB1420SYa+D7abh7Vm4wGWk1Yxmvq2X&#10;s7NiwhAHTwrOFhkIpNabgToFry/3pwWImDQZbT2hgi+MsGwOD2pdGb+nZ5zWqRNcQrHSCvqUxkrK&#10;2PbodFz4EYm9rQ9OJz5DJ03Qey53Vp5nWS6dHogXej3iXY/tx3rnFBSXj9N7XF08vbX51pbp5Hp6&#10;+AxKHR/NtzcgEs7pLww/+IwODTNt/I5MFFYBP5J+lb2yyHMQGw6VVxnIppb/6ZtvAAAA//8DAFBL&#10;AQItABQABgAIAAAAIQC2gziS/gAAAOEBAAATAAAAAAAAAAAAAAAAAAAAAABbQ29udGVudF9UeXBl&#10;c10ueG1sUEsBAi0AFAAGAAgAAAAhADj9If/WAAAAlAEAAAsAAAAAAAAAAAAAAAAALwEAAF9yZWxz&#10;Ly5yZWxzUEsBAi0AFAAGAAgAAAAhAJkAh1QsAgAAUwQAAA4AAAAAAAAAAAAAAAAALgIAAGRycy9l&#10;Mm9Eb2MueG1sUEsBAi0AFAAGAAgAAAAhALiFhmLcAAAABQEAAA8AAAAAAAAAAAAAAAAAhgQAAGRy&#10;cy9kb3ducmV2LnhtbFBLBQYAAAAABAAEAPMAAACPBQAAAAA=&#10;">
                <v:textbox>
                  <w:txbxContent>
                    <w:p w:rsidR="00194548" w:rsidRDefault="0019454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94548" w:rsidRDefault="001945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APRAMP publica informaciones adicionales a las obligatorias que son relevantes respecto de la transparencia de la organización. Así se publica:</w:t>
                      </w:r>
                    </w:p>
                    <w:p w:rsidR="00194548" w:rsidRDefault="0019454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memorias anuales</w:t>
                      </w:r>
                    </w:p>
                    <w:p w:rsidR="00194548" w:rsidRDefault="00194548"/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B23FE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E14D1" wp14:editId="22C188CB">
                <wp:simplePos x="0" y="0"/>
                <wp:positionH relativeFrom="column">
                  <wp:posOffset>132080</wp:posOffset>
                </wp:positionH>
                <wp:positionV relativeFrom="paragraph">
                  <wp:posOffset>180340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94548" w:rsidRDefault="00194548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APRAMP que podrían aplicarse por otras organizaciones sujetas a obligaciones de publicidad activa, cabe mencionar:</w:t>
                            </w:r>
                          </w:p>
                          <w:p w:rsidR="00194548" w:rsidRPr="00B95A56" w:rsidRDefault="00194548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23FEC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4.2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O68qj/eAAAACgEAAA8AAABkcnMvZG93bnJl&#10;di54bWxMj81OwzAQhO9IvIO1SFwqalOaUkKcCir1xKmh3N14SSLidbDdNn17tqdy2p9ZzXxbrEbX&#10;iyOG2HnS8DhVIJBqbztqNOw+Nw9LEDEZsqb3hBrOGGFV3t4UJrf+RFs8VqkRbEIxNxralIZcyli3&#10;6Eyc+gGJtW8fnEk8hkbaYE5s7no5U2ohnemIE1oz4LrF+qc6OA2L3+pp8vFlJ7Q9b95D7TK73mVa&#10;39+Nb68gEo7pegwXfEaHkpn2/kA2il7DTDF54rqcg7joSj1zt+fN/CUDWRby/wvlH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DuvKo/3gAAAAoBAAAPAAAAAAAAAAAAAAAAAIUEAABk&#10;cnMvZG93bnJldi54bWxQSwUGAAAAAAQABADzAAAAkAUAAAAA&#10;">
                <v:textbox style="mso-fit-shape-to-text:t">
                  <w:txbxContent>
                    <w:p w:rsidR="00194548" w:rsidRDefault="0019454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94548" w:rsidRDefault="00194548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de APRAMP que podrían aplicarse por otras organizaciones sujetas a obligaciones de publicidad activa, cabe mencionar:</w:t>
                      </w:r>
                    </w:p>
                    <w:p w:rsidR="00194548" w:rsidRPr="00B95A56" w:rsidRDefault="00194548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23FEC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561402" w:rsidRDefault="00561402"/>
    <w:p w:rsidR="001D75EF" w:rsidRDefault="001D75EF"/>
    <w:p w:rsidR="001D75EF" w:rsidRDefault="001D75E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194548">
        <w:rPr>
          <w:rFonts w:eastAsia="Times New Roman" w:cs="Times New Roman"/>
        </w:rPr>
        <w:t>APRAMP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1D75EF">
        <w:rPr>
          <w:color w:val="000000"/>
          <w:szCs w:val="24"/>
        </w:rPr>
        <w:t>44,9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194548">
        <w:rPr>
          <w:rFonts w:eastAsia="Times New Roman" w:cs="Times New Roman"/>
        </w:rPr>
        <w:t>APRAMP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 xml:space="preserve">de la </w:t>
      </w:r>
      <w:r w:rsidR="004E4A11">
        <w:t>asociación</w:t>
      </w:r>
      <w:r>
        <w:t xml:space="preserve">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 w:rsidR="004E4A11">
        <w:rPr>
          <w:rFonts w:eastAsiaTheme="majorEastAsia" w:cs="Arial"/>
          <w:bCs/>
        </w:rPr>
        <w:t>Cada una de estas informaciones debe publicarse de manera individualizada.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3723A7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</w:t>
      </w:r>
      <w:r w:rsidRPr="00BF1400">
        <w:rPr>
          <w:rFonts w:eastAsiaTheme="majorEastAsia" w:cs="Arial"/>
          <w:bCs/>
        </w:rPr>
        <w:lastRenderedPageBreak/>
        <w:t>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</w:t>
      </w:r>
      <w:r w:rsidR="001D75EF">
        <w:rPr>
          <w:rFonts w:eastAsiaTheme="minorHAnsi" w:cs="Arial"/>
          <w:lang w:eastAsia="en-US" w:bidi="es-ES"/>
        </w:rPr>
        <w:t>publicar los Estatutos de la Asociación</w:t>
      </w:r>
      <w:r w:rsidRPr="001E6BEB">
        <w:rPr>
          <w:rFonts w:eastAsiaTheme="minorHAnsi" w:cs="Arial"/>
          <w:lang w:eastAsia="en-US" w:bidi="es-ES"/>
        </w:rPr>
        <w:t xml:space="preserve"> 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B23FEC" w:rsidRPr="00BF1400" w:rsidRDefault="00B23FEC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3723A7" w:rsidRPr="003723A7" w:rsidRDefault="003723A7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</w:t>
      </w:r>
      <w:r w:rsidR="00A14322">
        <w:rPr>
          <w:rFonts w:eastAsia="Times New Roman" w:cs="Arial"/>
          <w:bCs/>
          <w:szCs w:val="36"/>
        </w:rPr>
        <w:t xml:space="preserve">información sobre los presupuestos de la </w:t>
      </w:r>
      <w:r w:rsidR="004E4A11">
        <w:rPr>
          <w:rFonts w:eastAsia="Times New Roman" w:cs="Arial"/>
          <w:bCs/>
          <w:szCs w:val="36"/>
        </w:rPr>
        <w:t>asociación.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4D40E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48" w:rsidRDefault="00194548" w:rsidP="00932008">
      <w:pPr>
        <w:spacing w:after="0" w:line="240" w:lineRule="auto"/>
      </w:pPr>
      <w:r>
        <w:separator/>
      </w:r>
    </w:p>
  </w:endnote>
  <w:endnote w:type="continuationSeparator" w:id="0">
    <w:p w:rsidR="00194548" w:rsidRDefault="0019454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48" w:rsidRDefault="00194548" w:rsidP="00932008">
      <w:pPr>
        <w:spacing w:after="0" w:line="240" w:lineRule="auto"/>
      </w:pPr>
      <w:r>
        <w:separator/>
      </w:r>
    </w:p>
  </w:footnote>
  <w:footnote w:type="continuationSeparator" w:id="0">
    <w:p w:rsidR="00194548" w:rsidRDefault="0019454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965B3"/>
    <w:rsid w:val="000C6CFF"/>
    <w:rsid w:val="000F461D"/>
    <w:rsid w:val="00102733"/>
    <w:rsid w:val="00106FDA"/>
    <w:rsid w:val="00112CF1"/>
    <w:rsid w:val="00121C30"/>
    <w:rsid w:val="00154714"/>
    <w:rsid w:val="001561A4"/>
    <w:rsid w:val="0016271A"/>
    <w:rsid w:val="00194548"/>
    <w:rsid w:val="001B614A"/>
    <w:rsid w:val="001D3AD4"/>
    <w:rsid w:val="001D75EF"/>
    <w:rsid w:val="002106DB"/>
    <w:rsid w:val="00233C98"/>
    <w:rsid w:val="002513DC"/>
    <w:rsid w:val="00265501"/>
    <w:rsid w:val="002A154B"/>
    <w:rsid w:val="002A3BD9"/>
    <w:rsid w:val="002B108A"/>
    <w:rsid w:val="00316B14"/>
    <w:rsid w:val="00342040"/>
    <w:rsid w:val="003723A7"/>
    <w:rsid w:val="00396CC7"/>
    <w:rsid w:val="003D36C8"/>
    <w:rsid w:val="003F271E"/>
    <w:rsid w:val="003F572A"/>
    <w:rsid w:val="00405EFB"/>
    <w:rsid w:val="00460616"/>
    <w:rsid w:val="004D40EC"/>
    <w:rsid w:val="004E4A11"/>
    <w:rsid w:val="004F160A"/>
    <w:rsid w:val="004F2655"/>
    <w:rsid w:val="00521DA9"/>
    <w:rsid w:val="00534D5F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43756"/>
    <w:rsid w:val="007B0F99"/>
    <w:rsid w:val="0081799F"/>
    <w:rsid w:val="00843911"/>
    <w:rsid w:val="00844FA9"/>
    <w:rsid w:val="008B4AC0"/>
    <w:rsid w:val="008C1E1E"/>
    <w:rsid w:val="008D621A"/>
    <w:rsid w:val="008F6192"/>
    <w:rsid w:val="0091181D"/>
    <w:rsid w:val="00932008"/>
    <w:rsid w:val="009609E9"/>
    <w:rsid w:val="009A5971"/>
    <w:rsid w:val="009E1D68"/>
    <w:rsid w:val="00A14322"/>
    <w:rsid w:val="00A71974"/>
    <w:rsid w:val="00A8146B"/>
    <w:rsid w:val="00AA145C"/>
    <w:rsid w:val="00AC4F51"/>
    <w:rsid w:val="00AD2022"/>
    <w:rsid w:val="00AD2591"/>
    <w:rsid w:val="00AF6C05"/>
    <w:rsid w:val="00B0673F"/>
    <w:rsid w:val="00B1007E"/>
    <w:rsid w:val="00B23FEC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A62F49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16AA2-5F49-4117-883D-B8A2A5E4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1859</Words>
  <Characters>10226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</cp:revision>
  <cp:lastPrinted>2007-10-26T10:03:00Z</cp:lastPrinted>
  <dcterms:created xsi:type="dcterms:W3CDTF">2021-12-10T09:40:00Z</dcterms:created>
  <dcterms:modified xsi:type="dcterms:W3CDTF">2022-01-12T11:30:00Z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