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92D" w:rsidRDefault="002E292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Fundación Entre Tantos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2E292D" w:rsidRDefault="002E292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Fundación Entre Tantos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E292D" w:rsidRDefault="002E292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E292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2E292D">
        <w:tc>
          <w:tcPr>
            <w:tcW w:w="2093" w:type="dxa"/>
            <w:shd w:val="clear" w:color="auto" w:fill="008A3E"/>
          </w:tcPr>
          <w:p w:rsidR="00250846" w:rsidRPr="007942B7" w:rsidRDefault="00250846" w:rsidP="002E292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2E292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2E292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2E292D">
        <w:tc>
          <w:tcPr>
            <w:tcW w:w="2093" w:type="dxa"/>
            <w:vMerge w:val="restart"/>
            <w:vAlign w:val="center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</w:tr>
      <w:tr w:rsidR="00250846" w:rsidRPr="007942B7" w:rsidTr="002E292D">
        <w:tc>
          <w:tcPr>
            <w:tcW w:w="2093" w:type="dxa"/>
            <w:vMerge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  <w:r w:rsidR="002E292D">
              <w:rPr>
                <w:sz w:val="20"/>
                <w:szCs w:val="20"/>
              </w:rPr>
              <w:t>, realmente lo que se publica es una memoria de transparencia</w:t>
            </w:r>
          </w:p>
        </w:tc>
      </w:tr>
      <w:tr w:rsidR="00250846" w:rsidRPr="007942B7" w:rsidTr="002E292D">
        <w:tc>
          <w:tcPr>
            <w:tcW w:w="2093" w:type="dxa"/>
            <w:vMerge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</w:tr>
      <w:tr w:rsidR="00250846" w:rsidRPr="007942B7" w:rsidTr="002E292D">
        <w:tc>
          <w:tcPr>
            <w:tcW w:w="2093" w:type="dxa"/>
            <w:vMerge w:val="restart"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853CB9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C3228C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853CB9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C3228C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250846" w:rsidRPr="00800B69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2E292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2E292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250846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250846" w:rsidRPr="00702A3B" w:rsidRDefault="00250846" w:rsidP="002E292D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E292D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2E292D">
        <w:tc>
          <w:tcPr>
            <w:tcW w:w="2093" w:type="dxa"/>
            <w:vMerge/>
            <w:vAlign w:val="center"/>
          </w:tcPr>
          <w:p w:rsidR="00250846" w:rsidRPr="00AF196B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250846" w:rsidRPr="00702A3B" w:rsidRDefault="00250846" w:rsidP="002E292D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2E292D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2E292D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2E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</w:tr>
      <w:tr w:rsidR="00250846" w:rsidRPr="007942B7" w:rsidTr="002E292D">
        <w:tc>
          <w:tcPr>
            <w:tcW w:w="2093" w:type="dxa"/>
            <w:vMerge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2E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</w:tr>
      <w:tr w:rsidR="00250846" w:rsidRPr="007942B7" w:rsidTr="002E292D">
        <w:tc>
          <w:tcPr>
            <w:tcW w:w="2093" w:type="dxa"/>
            <w:vMerge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2E2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</w:tr>
      <w:tr w:rsidR="00250846" w:rsidRPr="007942B7" w:rsidTr="002E292D">
        <w:tc>
          <w:tcPr>
            <w:tcW w:w="2093" w:type="dxa"/>
            <w:vMerge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2E292D">
        <w:tc>
          <w:tcPr>
            <w:tcW w:w="2093" w:type="dxa"/>
            <w:vMerge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2E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2E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2E292D">
              <w:rPr>
                <w:sz w:val="20"/>
                <w:szCs w:val="20"/>
              </w:rPr>
              <w:t>, no existe una fecha de referencia de actualización de contenidos. Parece que se actualizan anualmente</w:t>
            </w:r>
          </w:p>
        </w:tc>
      </w:tr>
      <w:tr w:rsidR="00250846" w:rsidRPr="001C7D84" w:rsidTr="002E292D">
        <w:tc>
          <w:tcPr>
            <w:tcW w:w="6912" w:type="dxa"/>
            <w:gridSpan w:val="2"/>
          </w:tcPr>
          <w:p w:rsidR="00250846" w:rsidRPr="001C7D84" w:rsidRDefault="00250846" w:rsidP="002E292D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250846" w:rsidP="002E29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3" w:type="dxa"/>
          </w:tcPr>
          <w:p w:rsidR="00250846" w:rsidRPr="001C7D84" w:rsidRDefault="00250846" w:rsidP="002E292D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2E292D" w:rsidP="00DF56A7">
      <w:pPr>
        <w:jc w:val="both"/>
      </w:pPr>
      <w:r>
        <w:t>La Fundación Entre Tantos</w:t>
      </w:r>
      <w:r w:rsidR="00C52EE5">
        <w:t xml:space="preserve"> ha aplicado </w:t>
      </w:r>
      <w:r w:rsidRPr="002E292D">
        <w:t>10</w:t>
      </w:r>
      <w:r w:rsidR="00C52EE5" w:rsidRPr="002E292D">
        <w:t xml:space="preserve">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E292D" w:rsidRPr="00F31BC3" w:rsidRDefault="002E292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E292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2E292D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E292D" w:rsidRPr="006D4C90" w:rsidRDefault="002E292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89,3</w:t>
            </w:r>
          </w:p>
        </w:tc>
      </w:tr>
      <w:tr w:rsidR="002E292D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2E292D" w:rsidRPr="006D4C90" w:rsidRDefault="002E292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89,3</w:t>
            </w:r>
          </w:p>
        </w:tc>
      </w:tr>
      <w:tr w:rsidR="002E292D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E292D" w:rsidRPr="006D4C90" w:rsidRDefault="002E292D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91,7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89,3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2E292D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6D4C90" w:rsidRDefault="002E292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92,9</w:t>
            </w:r>
          </w:p>
        </w:tc>
      </w:tr>
      <w:tr w:rsidR="002E292D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3543A0" w:rsidRDefault="002E292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92,9</w:t>
            </w:r>
          </w:p>
        </w:tc>
      </w:tr>
      <w:tr w:rsidR="002E292D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3543A0" w:rsidRDefault="002E292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100,0</w:t>
            </w:r>
          </w:p>
        </w:tc>
      </w:tr>
      <w:tr w:rsidR="002E292D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3543A0" w:rsidRDefault="002E292D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2E292D" w:rsidRPr="002E292D" w:rsidRDefault="002E292D" w:rsidP="002E292D">
            <w:pPr>
              <w:jc w:val="center"/>
              <w:rPr>
                <w:sz w:val="16"/>
                <w:szCs w:val="16"/>
              </w:rPr>
            </w:pPr>
            <w:r w:rsidRPr="002E292D">
              <w:rPr>
                <w:sz w:val="16"/>
                <w:szCs w:val="16"/>
              </w:rPr>
              <w:t>0,0</w:t>
            </w:r>
          </w:p>
        </w:tc>
      </w:tr>
      <w:tr w:rsidR="002E292D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E292D" w:rsidRPr="006D4C90" w:rsidRDefault="002E292D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E292D" w:rsidRPr="002E292D" w:rsidRDefault="002E292D" w:rsidP="002E29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292D">
              <w:rPr>
                <w:b/>
                <w:color w:val="FFFFFF" w:themeColor="background1"/>
                <w:sz w:val="16"/>
                <w:szCs w:val="16"/>
              </w:rPr>
              <w:t>48,2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2E292D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65,8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2E292D">
        <w:rPr>
          <w:lang w:bidi="es-ES"/>
        </w:rPr>
        <w:t>65,8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2E292D">
        <w:rPr>
          <w:lang w:bidi="es-ES"/>
        </w:rPr>
        <w:t>más de 61</w:t>
      </w:r>
      <w:r w:rsidR="00BB3652">
        <w:rPr>
          <w:lang w:bidi="es-ES"/>
        </w:rPr>
        <w:t xml:space="preserve"> puntos porcentuales.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>valora</w:t>
      </w:r>
      <w:r w:rsidR="00711C6B">
        <w:rPr>
          <w:b/>
        </w:rPr>
        <w:t xml:space="preserve"> muy</w:t>
      </w:r>
      <w:r w:rsidRPr="00BB3652">
        <w:rPr>
          <w:b/>
        </w:rPr>
        <w:t xml:space="preserve"> </w:t>
      </w:r>
      <w:r w:rsidR="00711C6B">
        <w:rPr>
          <w:b/>
        </w:rPr>
        <w:t>positivamente</w:t>
      </w:r>
      <w:r>
        <w:t xml:space="preserve"> la evolución del cumplimiento de las obligaciones de publicidad activa por parte de </w:t>
      </w:r>
      <w:r w:rsidR="00711C6B">
        <w:t>la Fundación Entre Tantos</w:t>
      </w:r>
      <w:r>
        <w:t xml:space="preserve">. </w:t>
      </w:r>
      <w:r w:rsidR="00711C6B">
        <w:t>S</w:t>
      </w:r>
      <w:r>
        <w:t>e ha</w:t>
      </w:r>
      <w:r w:rsidR="00711C6B">
        <w:t>n</w:t>
      </w:r>
      <w:r>
        <w:t xml:space="preserve"> aplicado </w:t>
      </w:r>
      <w:r w:rsidR="00711C6B">
        <w:t>8</w:t>
      </w:r>
      <w:r>
        <w:t xml:space="preserve"> de las recomendaciones efectuadas como consecuencia de la evaluación realizada en 2020.</w:t>
      </w:r>
      <w:r w:rsidR="00711C6B">
        <w:t xml:space="preserve"> Esto ha tenido un reflejo más que notable en el ICIO obtenido por la Fundación que ha pasado de un 4,76 a un 65,8%.</w:t>
      </w:r>
    </w:p>
    <w:p w:rsidR="004061BC" w:rsidRDefault="00711C6B" w:rsidP="00A670E9">
      <w:pPr>
        <w:pStyle w:val="Cuerpodelboletn"/>
      </w:pPr>
      <w:r>
        <w:lastRenderedPageBreak/>
        <w:t>No obstante</w:t>
      </w:r>
      <w:r w:rsidR="00BB3652">
        <w:t xml:space="preserve"> persisten </w:t>
      </w:r>
      <w:r>
        <w:t xml:space="preserve">algunos de los </w:t>
      </w:r>
      <w:r w:rsidR="00BB3652">
        <w:t xml:space="preserve">déficits evidenciados en </w:t>
      </w:r>
      <w:r>
        <w:t>la</w:t>
      </w:r>
      <w:r w:rsidR="00BB3652">
        <w:t xml:space="preserve"> evaluación</w:t>
      </w:r>
      <w:r>
        <w:t xml:space="preserve"> 2020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E292D" w:rsidRPr="00F31BC3" w:rsidRDefault="002E292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11C6B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Dado que se ha optado por un formato informe/memoria la información no se ajusta al patrón definido por la LTAIBG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información sobre los contratos adjudicados por administraciones públicas, los convenios celebrados con administraciones públicas y </w:t>
      </w:r>
      <w:r w:rsidR="00711C6B">
        <w:rPr>
          <w:rFonts w:ascii="Century Gothic" w:hAnsi="Century Gothic"/>
        </w:rPr>
        <w:t>las retribuciones percibidas por los máximos responsables de la Fundación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de la entidad.</w:t>
      </w:r>
      <w:r w:rsidR="00711C6B">
        <w:rPr>
          <w:rFonts w:ascii="Century Gothic" w:hAnsi="Century Gothic"/>
        </w:rPr>
        <w:t xml:space="preserve"> Por otra parte la Memoria de Transparencia se publica a año vencido lo que provoca que algunas informaciones estén desfasadas.</w:t>
      </w:r>
      <w:bookmarkStart w:id="0" w:name="_GoBack"/>
      <w:bookmarkEnd w:id="0"/>
      <w:r w:rsidR="00711C6B">
        <w:rPr>
          <w:rFonts w:ascii="Century Gothic" w:hAnsi="Century Gothic"/>
        </w:rPr>
        <w:t xml:space="preserve">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E292D" w:rsidRPr="00F31BC3" w:rsidRDefault="002E292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E292D" w:rsidRPr="00F31BC3" w:rsidRDefault="002E292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2D" w:rsidRDefault="002E292D" w:rsidP="00F31BC3">
      <w:r>
        <w:separator/>
      </w:r>
    </w:p>
  </w:endnote>
  <w:endnote w:type="continuationSeparator" w:id="0">
    <w:p w:rsidR="002E292D" w:rsidRDefault="002E292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2D" w:rsidRDefault="002E292D" w:rsidP="00F31BC3">
      <w:r>
        <w:separator/>
      </w:r>
    </w:p>
  </w:footnote>
  <w:footnote w:type="continuationSeparator" w:id="0">
    <w:p w:rsidR="002E292D" w:rsidRDefault="002E292D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292D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1C6B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E680F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831AC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37859-75A7-4CC9-9E9E-DC946383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</TotalTime>
  <Pages>5</Pages>
  <Words>876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2021-11-08T17:49:00Z</dcterms:created>
  <dcterms:modified xsi:type="dcterms:W3CDTF">2021-11-08T18:04:00Z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