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E1B" w:rsidRDefault="00DB6E1B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Content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la Fundación Oso Pardo </w:t>
                                </w:r>
                              </w:sdtContent>
                            </w:sdt>
                            <w:r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DB6E1B" w:rsidRDefault="00DB6E1B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la Fundación Oso Pardo </w:t>
                          </w:r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B6E1B" w:rsidRDefault="00DB6E1B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196703" w:rsidRDefault="0019670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3752F1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250846" w:rsidRPr="007942B7" w:rsidTr="003752F1">
        <w:tc>
          <w:tcPr>
            <w:tcW w:w="2093" w:type="dxa"/>
            <w:shd w:val="clear" w:color="auto" w:fill="008A3E"/>
          </w:tcPr>
          <w:p w:rsidR="00250846" w:rsidRPr="007942B7" w:rsidRDefault="00250846" w:rsidP="003752F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50846" w:rsidRPr="007942B7" w:rsidRDefault="00250846" w:rsidP="003752F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50846" w:rsidRPr="007942B7" w:rsidRDefault="00250846" w:rsidP="003752F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250846" w:rsidRPr="007942B7" w:rsidTr="003752F1">
        <w:tc>
          <w:tcPr>
            <w:tcW w:w="2093" w:type="dxa"/>
            <w:vMerge w:val="restart"/>
            <w:vAlign w:val="center"/>
          </w:tcPr>
          <w:p w:rsidR="00250846" w:rsidRPr="007942B7" w:rsidRDefault="00250846" w:rsidP="003752F1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250846" w:rsidRPr="007942B7" w:rsidRDefault="00250846" w:rsidP="003752F1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375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3752F1" w:rsidP="00375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250846" w:rsidRPr="007942B7" w:rsidTr="003752F1">
        <w:tc>
          <w:tcPr>
            <w:tcW w:w="2093" w:type="dxa"/>
            <w:vMerge/>
          </w:tcPr>
          <w:p w:rsidR="00250846" w:rsidRPr="007942B7" w:rsidRDefault="00250846" w:rsidP="003752F1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375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250846" w:rsidRDefault="00250846" w:rsidP="003752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3752F1">
            <w:pPr>
              <w:rPr>
                <w:sz w:val="20"/>
                <w:szCs w:val="20"/>
              </w:rPr>
            </w:pPr>
          </w:p>
        </w:tc>
      </w:tr>
      <w:tr w:rsidR="00250846" w:rsidRPr="007942B7" w:rsidTr="003752F1">
        <w:tc>
          <w:tcPr>
            <w:tcW w:w="2093" w:type="dxa"/>
            <w:vMerge/>
          </w:tcPr>
          <w:p w:rsidR="00250846" w:rsidRPr="007942B7" w:rsidRDefault="00250846" w:rsidP="003752F1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3752F1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375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250846" w:rsidP="003752F1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250846" w:rsidRPr="007942B7" w:rsidTr="003752F1">
        <w:tc>
          <w:tcPr>
            <w:tcW w:w="2093" w:type="dxa"/>
            <w:vMerge/>
          </w:tcPr>
          <w:p w:rsidR="00250846" w:rsidRPr="007942B7" w:rsidRDefault="00250846" w:rsidP="003752F1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375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250846" w:rsidRDefault="00250846" w:rsidP="003752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3752F1">
            <w:pPr>
              <w:rPr>
                <w:sz w:val="20"/>
                <w:szCs w:val="20"/>
              </w:rPr>
            </w:pPr>
          </w:p>
        </w:tc>
      </w:tr>
      <w:tr w:rsidR="00250846" w:rsidRPr="007942B7" w:rsidTr="003752F1">
        <w:tc>
          <w:tcPr>
            <w:tcW w:w="2093" w:type="dxa"/>
            <w:vMerge w:val="restart"/>
            <w:vAlign w:val="center"/>
          </w:tcPr>
          <w:p w:rsidR="00250846" w:rsidRPr="00AF196B" w:rsidRDefault="00250846" w:rsidP="003752F1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250846" w:rsidRDefault="00250846" w:rsidP="00375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</w:p>
        </w:tc>
        <w:tc>
          <w:tcPr>
            <w:tcW w:w="567" w:type="dxa"/>
          </w:tcPr>
          <w:p w:rsidR="00250846" w:rsidRDefault="00250846" w:rsidP="00375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3752F1" w:rsidP="00375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250846" w:rsidRPr="007942B7" w:rsidTr="003752F1">
        <w:tc>
          <w:tcPr>
            <w:tcW w:w="2093" w:type="dxa"/>
            <w:vMerge/>
            <w:vAlign w:val="center"/>
          </w:tcPr>
          <w:p w:rsidR="00250846" w:rsidRPr="00AF196B" w:rsidRDefault="00250846" w:rsidP="003752F1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Default="00250846" w:rsidP="00375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250846" w:rsidRDefault="00250846" w:rsidP="00375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3752F1" w:rsidP="00375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250846" w:rsidRPr="007942B7" w:rsidTr="003752F1">
        <w:tc>
          <w:tcPr>
            <w:tcW w:w="2093" w:type="dxa"/>
            <w:vMerge/>
            <w:vAlign w:val="center"/>
          </w:tcPr>
          <w:p w:rsidR="00250846" w:rsidRPr="00AF196B" w:rsidRDefault="00250846" w:rsidP="003752F1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Default="00250846" w:rsidP="00375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</w:t>
            </w:r>
          </w:p>
        </w:tc>
        <w:tc>
          <w:tcPr>
            <w:tcW w:w="567" w:type="dxa"/>
          </w:tcPr>
          <w:p w:rsidR="00250846" w:rsidRDefault="00250846" w:rsidP="00375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173B7B" w:rsidRDefault="003752F1" w:rsidP="00375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250846" w:rsidRPr="007942B7" w:rsidTr="003752F1">
        <w:tc>
          <w:tcPr>
            <w:tcW w:w="2093" w:type="dxa"/>
            <w:vMerge/>
            <w:vAlign w:val="center"/>
          </w:tcPr>
          <w:p w:rsidR="00250846" w:rsidRPr="00AF196B" w:rsidRDefault="00250846" w:rsidP="003752F1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Default="00250846" w:rsidP="00375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</w:t>
            </w:r>
          </w:p>
        </w:tc>
        <w:tc>
          <w:tcPr>
            <w:tcW w:w="567" w:type="dxa"/>
          </w:tcPr>
          <w:p w:rsidR="00250846" w:rsidRDefault="00250846" w:rsidP="00375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173B7B" w:rsidRDefault="003752F1" w:rsidP="00375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250846" w:rsidRPr="007942B7" w:rsidTr="003752F1">
        <w:tc>
          <w:tcPr>
            <w:tcW w:w="2093" w:type="dxa"/>
            <w:vMerge/>
            <w:vAlign w:val="center"/>
          </w:tcPr>
          <w:p w:rsidR="00250846" w:rsidRPr="00AF196B" w:rsidRDefault="00250846" w:rsidP="003752F1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Default="00250846" w:rsidP="00375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</w:tcPr>
          <w:p w:rsidR="00250846" w:rsidRDefault="00250846" w:rsidP="00375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173B7B" w:rsidRDefault="003752F1" w:rsidP="00375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250846" w:rsidRPr="007942B7" w:rsidTr="003752F1">
        <w:tc>
          <w:tcPr>
            <w:tcW w:w="2093" w:type="dxa"/>
            <w:vMerge/>
            <w:vAlign w:val="center"/>
          </w:tcPr>
          <w:p w:rsidR="00250846" w:rsidRPr="00AF196B" w:rsidRDefault="00250846" w:rsidP="003752F1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Default="00250846" w:rsidP="00375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Presupuesto</w:t>
            </w:r>
          </w:p>
        </w:tc>
        <w:tc>
          <w:tcPr>
            <w:tcW w:w="567" w:type="dxa"/>
          </w:tcPr>
          <w:p w:rsidR="00250846" w:rsidRDefault="00250846" w:rsidP="00375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173B7B" w:rsidRDefault="003752F1" w:rsidP="00375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250846" w:rsidRPr="007942B7" w:rsidTr="003752F1">
        <w:tc>
          <w:tcPr>
            <w:tcW w:w="2093" w:type="dxa"/>
            <w:vMerge/>
            <w:vAlign w:val="center"/>
          </w:tcPr>
          <w:p w:rsidR="00250846" w:rsidRPr="00AF196B" w:rsidRDefault="00250846" w:rsidP="003752F1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B43C76" w:rsidRDefault="00250846" w:rsidP="00375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567" w:type="dxa"/>
          </w:tcPr>
          <w:p w:rsidR="00250846" w:rsidRDefault="00250846" w:rsidP="00375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Default="00250846" w:rsidP="003752F1">
            <w:pPr>
              <w:rPr>
                <w:sz w:val="20"/>
                <w:szCs w:val="20"/>
              </w:rPr>
            </w:pPr>
            <w:r w:rsidRPr="00B43C76">
              <w:rPr>
                <w:sz w:val="20"/>
                <w:szCs w:val="20"/>
              </w:rPr>
              <w:t>Revisada de oficio</w:t>
            </w:r>
          </w:p>
        </w:tc>
      </w:tr>
      <w:tr w:rsidR="00250846" w:rsidRPr="007942B7" w:rsidTr="003752F1">
        <w:tc>
          <w:tcPr>
            <w:tcW w:w="2093" w:type="dxa"/>
            <w:vMerge/>
            <w:vAlign w:val="center"/>
          </w:tcPr>
          <w:p w:rsidR="00250846" w:rsidRPr="00AF196B" w:rsidRDefault="00250846" w:rsidP="003752F1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Default="00250846" w:rsidP="003752F1">
            <w:pPr>
              <w:rPr>
                <w:sz w:val="20"/>
                <w:szCs w:val="20"/>
              </w:rPr>
            </w:pPr>
            <w:r w:rsidRPr="00B43C76">
              <w:rPr>
                <w:sz w:val="20"/>
                <w:szCs w:val="20"/>
              </w:rPr>
              <w:t>Cuentas anuales</w:t>
            </w:r>
          </w:p>
        </w:tc>
        <w:tc>
          <w:tcPr>
            <w:tcW w:w="567" w:type="dxa"/>
          </w:tcPr>
          <w:p w:rsidR="00250846" w:rsidRDefault="00250846" w:rsidP="00375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173B7B" w:rsidRDefault="003752F1" w:rsidP="00375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250846" w:rsidRPr="007942B7" w:rsidTr="003752F1">
        <w:tc>
          <w:tcPr>
            <w:tcW w:w="2093" w:type="dxa"/>
            <w:vMerge/>
            <w:vAlign w:val="center"/>
          </w:tcPr>
          <w:p w:rsidR="00250846" w:rsidRPr="00AF196B" w:rsidRDefault="00250846" w:rsidP="003752F1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Default="00250846" w:rsidP="00375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Informes de auditoría  </w:t>
            </w:r>
          </w:p>
        </w:tc>
        <w:tc>
          <w:tcPr>
            <w:tcW w:w="567" w:type="dxa"/>
          </w:tcPr>
          <w:p w:rsidR="00250846" w:rsidRPr="00702A3B" w:rsidRDefault="00250846" w:rsidP="003752F1">
            <w:pPr>
              <w:jc w:val="center"/>
              <w:rPr>
                <w:sz w:val="20"/>
                <w:szCs w:val="20"/>
              </w:rPr>
            </w:pPr>
            <w:r w:rsidRPr="00702A3B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173B7B" w:rsidRDefault="003752F1" w:rsidP="00375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250846" w:rsidRPr="007942B7" w:rsidTr="003752F1">
        <w:tc>
          <w:tcPr>
            <w:tcW w:w="2093" w:type="dxa"/>
            <w:vMerge/>
            <w:vAlign w:val="center"/>
          </w:tcPr>
          <w:p w:rsidR="00250846" w:rsidRPr="00AF196B" w:rsidRDefault="00250846" w:rsidP="003752F1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Default="00250846" w:rsidP="00375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de los máximos responsables</w:t>
            </w:r>
          </w:p>
        </w:tc>
        <w:tc>
          <w:tcPr>
            <w:tcW w:w="567" w:type="dxa"/>
          </w:tcPr>
          <w:p w:rsidR="00250846" w:rsidRPr="00702A3B" w:rsidRDefault="00250846" w:rsidP="003752F1">
            <w:pPr>
              <w:jc w:val="center"/>
              <w:rPr>
                <w:sz w:val="20"/>
                <w:szCs w:val="20"/>
              </w:rPr>
            </w:pPr>
            <w:r w:rsidRPr="00702A3B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173B7B" w:rsidRDefault="003752F1" w:rsidP="00375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250846" w:rsidRPr="007942B7" w:rsidTr="003752F1">
        <w:trPr>
          <w:trHeight w:val="265"/>
        </w:trPr>
        <w:tc>
          <w:tcPr>
            <w:tcW w:w="2093" w:type="dxa"/>
            <w:vMerge w:val="restart"/>
            <w:vAlign w:val="center"/>
          </w:tcPr>
          <w:p w:rsidR="00250846" w:rsidRPr="007942B7" w:rsidRDefault="00250846" w:rsidP="003752F1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250846" w:rsidRPr="007942B7" w:rsidRDefault="00250846" w:rsidP="003752F1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250846" w:rsidRPr="00183301" w:rsidRDefault="00250846" w:rsidP="003752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3752F1">
            <w:pPr>
              <w:rPr>
                <w:sz w:val="20"/>
                <w:szCs w:val="20"/>
              </w:rPr>
            </w:pPr>
          </w:p>
        </w:tc>
      </w:tr>
      <w:tr w:rsidR="00250846" w:rsidRPr="007942B7" w:rsidTr="003752F1">
        <w:tc>
          <w:tcPr>
            <w:tcW w:w="2093" w:type="dxa"/>
            <w:vMerge/>
          </w:tcPr>
          <w:p w:rsidR="00250846" w:rsidRPr="007942B7" w:rsidRDefault="00250846" w:rsidP="003752F1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3752F1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50846" w:rsidRPr="00183301" w:rsidRDefault="00250846" w:rsidP="003752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3752F1">
            <w:pPr>
              <w:rPr>
                <w:sz w:val="20"/>
                <w:szCs w:val="20"/>
              </w:rPr>
            </w:pPr>
          </w:p>
        </w:tc>
      </w:tr>
      <w:tr w:rsidR="00250846" w:rsidRPr="007942B7" w:rsidTr="003752F1">
        <w:tc>
          <w:tcPr>
            <w:tcW w:w="2093" w:type="dxa"/>
            <w:vMerge/>
          </w:tcPr>
          <w:p w:rsidR="00250846" w:rsidRPr="007942B7" w:rsidRDefault="00250846" w:rsidP="003752F1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3752F1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250846" w:rsidRPr="00183301" w:rsidRDefault="00250846" w:rsidP="003752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3752F1">
            <w:pPr>
              <w:rPr>
                <w:sz w:val="20"/>
                <w:szCs w:val="20"/>
              </w:rPr>
            </w:pPr>
          </w:p>
        </w:tc>
      </w:tr>
      <w:tr w:rsidR="00250846" w:rsidRPr="007942B7" w:rsidTr="003752F1">
        <w:tc>
          <w:tcPr>
            <w:tcW w:w="2093" w:type="dxa"/>
            <w:vMerge/>
          </w:tcPr>
          <w:p w:rsidR="00250846" w:rsidRPr="007942B7" w:rsidRDefault="00250846" w:rsidP="003752F1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3752F1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375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250846" w:rsidP="00375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Revisada de oficio</w:t>
            </w:r>
          </w:p>
        </w:tc>
      </w:tr>
      <w:tr w:rsidR="00250846" w:rsidRPr="007942B7" w:rsidTr="003752F1">
        <w:tc>
          <w:tcPr>
            <w:tcW w:w="2093" w:type="dxa"/>
            <w:vMerge/>
          </w:tcPr>
          <w:p w:rsidR="00250846" w:rsidRPr="007942B7" w:rsidRDefault="00250846" w:rsidP="003752F1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3752F1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375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250846" w:rsidP="00375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250846" w:rsidRPr="001C7D84" w:rsidTr="003752F1">
        <w:tc>
          <w:tcPr>
            <w:tcW w:w="6912" w:type="dxa"/>
            <w:gridSpan w:val="2"/>
          </w:tcPr>
          <w:p w:rsidR="00250846" w:rsidRPr="001C7D84" w:rsidRDefault="00250846" w:rsidP="003752F1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250846" w:rsidRPr="001C7D84" w:rsidRDefault="00250846" w:rsidP="00971A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71A1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03" w:type="dxa"/>
          </w:tcPr>
          <w:p w:rsidR="00250846" w:rsidRPr="001C7D84" w:rsidRDefault="00250846" w:rsidP="003752F1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971A1D" w:rsidP="00DF56A7">
      <w:pPr>
        <w:jc w:val="both"/>
      </w:pPr>
      <w:r>
        <w:t xml:space="preserve">La Fundación Oso Pardo </w:t>
      </w:r>
      <w:r w:rsidR="00C52EE5">
        <w:t xml:space="preserve">ha aplicado </w:t>
      </w:r>
      <w:r w:rsidRPr="00971A1D">
        <w:t xml:space="preserve">8 </w:t>
      </w:r>
      <w:r w:rsidR="00C52EE5" w:rsidRPr="00971A1D">
        <w:t>recomendaciones</w:t>
      </w:r>
      <w:r w:rsidR="00C52EE5">
        <w:t xml:space="preserve"> derivadas de la evaluación realizada en 2020.</w:t>
      </w:r>
    </w:p>
    <w:p w:rsidR="00FA5AFD" w:rsidRDefault="00FA5AFD" w:rsidP="00AC4A6F"/>
    <w:p w:rsidR="00E17DF6" w:rsidRDefault="00E17DF6" w:rsidP="00AC4A6F"/>
    <w:p w:rsidR="00E17DF6" w:rsidRDefault="00E17DF6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B6E1B" w:rsidRPr="00F31BC3" w:rsidRDefault="00DB6E1B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196703" w:rsidRPr="00F31BC3" w:rsidRDefault="0019670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3752F1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W w:w="504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995"/>
        <w:gridCol w:w="852"/>
        <w:gridCol w:w="980"/>
        <w:gridCol w:w="625"/>
        <w:gridCol w:w="625"/>
        <w:gridCol w:w="625"/>
        <w:gridCol w:w="638"/>
        <w:gridCol w:w="758"/>
      </w:tblGrid>
      <w:tr w:rsidR="00521C69" w:rsidRPr="006D4C90" w:rsidTr="00BB3652">
        <w:trPr>
          <w:trHeight w:val="315"/>
        </w:trPr>
        <w:tc>
          <w:tcPr>
            <w:tcW w:w="21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CONTENIDO 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FORMA </w:t>
            </w:r>
          </w:p>
        </w:tc>
        <w:tc>
          <w:tcPr>
            <w:tcW w:w="163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5AD82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CARACTERISTICAS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TOTAL</w:t>
            </w:r>
          </w:p>
        </w:tc>
      </w:tr>
      <w:tr w:rsidR="00521C69" w:rsidRPr="006D4C90" w:rsidTr="00BB3652">
        <w:trPr>
          <w:trHeight w:val="1895"/>
        </w:trPr>
        <w:tc>
          <w:tcPr>
            <w:tcW w:w="2151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ESTRUCTURACIÓN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ACCESIBILIDAD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CLARIDAD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REUTILIZACIÓN </w:t>
            </w:r>
          </w:p>
        </w:tc>
        <w:tc>
          <w:tcPr>
            <w:tcW w:w="29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ACTUALIZACIÓN </w:t>
            </w:r>
          </w:p>
        </w:tc>
        <w:tc>
          <w:tcPr>
            <w:tcW w:w="354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521C69" w:rsidRPr="006D4C90" w:rsidTr="00BB3652">
        <w:trPr>
          <w:trHeight w:val="315"/>
        </w:trPr>
        <w:tc>
          <w:tcPr>
            <w:tcW w:w="5000" w:type="pct"/>
            <w:gridSpan w:val="9"/>
            <w:shd w:val="clear" w:color="000000" w:fill="F2F2F2"/>
            <w:vAlign w:val="center"/>
            <w:hideMark/>
          </w:tcPr>
          <w:p w:rsidR="00521C69" w:rsidRPr="006D4C90" w:rsidRDefault="00016718" w:rsidP="00016718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INFORMACIÓN </w:t>
            </w:r>
            <w:r w:rsidR="00521C69"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INSTITUCIONAL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Y</w:t>
            </w:r>
            <w:r w:rsidR="00521C69"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ORGANIZATIVA </w:t>
            </w:r>
          </w:p>
        </w:tc>
      </w:tr>
      <w:tr w:rsidR="00DB6E1B" w:rsidRPr="00BB3652" w:rsidTr="00BB3652">
        <w:trPr>
          <w:trHeight w:val="315"/>
        </w:trPr>
        <w:tc>
          <w:tcPr>
            <w:tcW w:w="2151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DB6E1B" w:rsidRPr="006D4C90" w:rsidRDefault="00DB6E1B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Institucional</w:t>
            </w:r>
          </w:p>
        </w:tc>
        <w:tc>
          <w:tcPr>
            <w:tcW w:w="465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25,0</w:t>
            </w:r>
          </w:p>
        </w:tc>
        <w:tc>
          <w:tcPr>
            <w:tcW w:w="354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89,3</w:t>
            </w:r>
          </w:p>
        </w:tc>
      </w:tr>
      <w:tr w:rsidR="00DB6E1B" w:rsidRPr="00BB3652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DB6E1B" w:rsidRPr="006D4C90" w:rsidRDefault="00DB6E1B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Organizativa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75,0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75,0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75,0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75,0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75,0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75,0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64,3</w:t>
            </w:r>
          </w:p>
        </w:tc>
      </w:tr>
      <w:tr w:rsidR="00DB6E1B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DB6E1B" w:rsidRPr="006D4C90" w:rsidRDefault="00DB6E1B" w:rsidP="00BB3652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IOP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B6E1B" w:rsidRPr="00DB6E1B" w:rsidRDefault="00DB6E1B" w:rsidP="00DB6E1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B6E1B">
              <w:rPr>
                <w:b/>
                <w:color w:val="FFFFFF" w:themeColor="background1"/>
                <w:sz w:val="16"/>
                <w:szCs w:val="16"/>
              </w:rPr>
              <w:t>83,3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B6E1B" w:rsidRPr="00DB6E1B" w:rsidRDefault="00DB6E1B" w:rsidP="00DB6E1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B6E1B">
              <w:rPr>
                <w:b/>
                <w:color w:val="FFFFFF" w:themeColor="background1"/>
                <w:sz w:val="16"/>
                <w:szCs w:val="16"/>
              </w:rPr>
              <w:t>83,3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B6E1B" w:rsidRPr="00DB6E1B" w:rsidRDefault="00DB6E1B" w:rsidP="00DB6E1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B6E1B">
              <w:rPr>
                <w:b/>
                <w:color w:val="FFFFFF" w:themeColor="background1"/>
                <w:sz w:val="16"/>
                <w:szCs w:val="16"/>
              </w:rPr>
              <w:t>83,3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B6E1B" w:rsidRPr="00DB6E1B" w:rsidRDefault="00DB6E1B" w:rsidP="00DB6E1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B6E1B">
              <w:rPr>
                <w:b/>
                <w:color w:val="FFFFFF" w:themeColor="background1"/>
                <w:sz w:val="16"/>
                <w:szCs w:val="16"/>
              </w:rPr>
              <w:t>83,3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B6E1B" w:rsidRPr="00DB6E1B" w:rsidRDefault="00DB6E1B" w:rsidP="00DB6E1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B6E1B">
              <w:rPr>
                <w:b/>
                <w:color w:val="FFFFFF" w:themeColor="background1"/>
                <w:sz w:val="16"/>
                <w:szCs w:val="16"/>
              </w:rPr>
              <w:t>83,3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B6E1B" w:rsidRPr="00DB6E1B" w:rsidRDefault="00DB6E1B" w:rsidP="00DB6E1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B6E1B">
              <w:rPr>
                <w:b/>
                <w:color w:val="FFFFFF" w:themeColor="background1"/>
                <w:sz w:val="16"/>
                <w:szCs w:val="16"/>
              </w:rPr>
              <w:t>83,3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B6E1B" w:rsidRPr="00DB6E1B" w:rsidRDefault="00DB6E1B" w:rsidP="00DB6E1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B6E1B">
              <w:rPr>
                <w:b/>
                <w:color w:val="FFFFFF" w:themeColor="background1"/>
                <w:sz w:val="16"/>
                <w:szCs w:val="16"/>
              </w:rPr>
              <w:t>8,3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B6E1B" w:rsidRPr="00DB6E1B" w:rsidRDefault="00DB6E1B" w:rsidP="00DB6E1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B6E1B">
              <w:rPr>
                <w:b/>
                <w:color w:val="FFFFFF" w:themeColor="background1"/>
                <w:sz w:val="16"/>
                <w:szCs w:val="16"/>
              </w:rPr>
              <w:t>72,6</w:t>
            </w:r>
          </w:p>
        </w:tc>
      </w:tr>
      <w:tr w:rsidR="00016718" w:rsidRPr="00016718" w:rsidTr="00BB3652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521C69" w:rsidRPr="00016718" w:rsidRDefault="00521C69" w:rsidP="00016718">
            <w:pPr>
              <w:rPr>
                <w:b/>
                <w:sz w:val="18"/>
                <w:szCs w:val="18"/>
              </w:rPr>
            </w:pPr>
            <w:r w:rsidRPr="00016718">
              <w:rPr>
                <w:b/>
                <w:sz w:val="18"/>
                <w:szCs w:val="18"/>
              </w:rPr>
              <w:t>INFORMACIÓN ECONÓMICA</w:t>
            </w:r>
          </w:p>
        </w:tc>
      </w:tr>
      <w:tr w:rsidR="00DB6E1B" w:rsidRPr="00DB6E1B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6D4C90" w:rsidRDefault="00DB6E1B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2C41B4">
              <w:rPr>
                <w:rFonts w:eastAsia="Times New Roman" w:cs="Arial"/>
                <w:sz w:val="18"/>
                <w:szCs w:val="18"/>
                <w:lang w:eastAsia="es-ES"/>
              </w:rPr>
              <w:t>Contratos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50,0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92,9</w:t>
            </w:r>
          </w:p>
        </w:tc>
      </w:tr>
      <w:tr w:rsidR="00DB6E1B" w:rsidRPr="00DB6E1B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DB6E1B" w:rsidRPr="006D4C90" w:rsidRDefault="00DB6E1B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Convenios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85,7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50,0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90,8</w:t>
            </w:r>
          </w:p>
        </w:tc>
      </w:tr>
      <w:tr w:rsidR="00DB6E1B" w:rsidRPr="00DB6E1B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6D4C90" w:rsidRDefault="00DB6E1B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Subvenciones</w:t>
            </w: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ab/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100,0</w:t>
            </w:r>
          </w:p>
        </w:tc>
      </w:tr>
      <w:tr w:rsidR="00DB6E1B" w:rsidRPr="00DB6E1B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3543A0" w:rsidRDefault="00DB6E1B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Presupuestos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50,0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78,6</w:t>
            </w:r>
          </w:p>
        </w:tc>
      </w:tr>
      <w:tr w:rsidR="00DB6E1B" w:rsidRPr="00DB6E1B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3543A0" w:rsidRDefault="00DB6E1B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Cuentas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85,7</w:t>
            </w:r>
          </w:p>
        </w:tc>
      </w:tr>
      <w:tr w:rsidR="00DB6E1B" w:rsidRPr="00DB6E1B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3543A0" w:rsidRDefault="00DB6E1B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2C41B4">
              <w:rPr>
                <w:rFonts w:eastAsia="Times New Roman" w:cs="Arial"/>
                <w:sz w:val="18"/>
                <w:szCs w:val="18"/>
                <w:lang w:eastAsia="es-ES"/>
              </w:rPr>
              <w:t>Retribuciones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B6E1B" w:rsidRPr="00DB6E1B" w:rsidRDefault="00DB6E1B" w:rsidP="00DB6E1B">
            <w:pPr>
              <w:jc w:val="center"/>
              <w:rPr>
                <w:sz w:val="16"/>
                <w:szCs w:val="16"/>
              </w:rPr>
            </w:pPr>
            <w:r w:rsidRPr="00DB6E1B">
              <w:rPr>
                <w:sz w:val="16"/>
                <w:szCs w:val="16"/>
              </w:rPr>
              <w:t>0,0</w:t>
            </w:r>
          </w:p>
        </w:tc>
      </w:tr>
      <w:tr w:rsidR="00DB6E1B" w:rsidRPr="00DB6E1B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DB6E1B" w:rsidRPr="006D4C90" w:rsidRDefault="00DB6E1B" w:rsidP="00BB3652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EPE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B6E1B" w:rsidRPr="00DB6E1B" w:rsidRDefault="00DB6E1B" w:rsidP="00DB6E1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B6E1B">
              <w:rPr>
                <w:b/>
                <w:color w:val="FFFFFF" w:themeColor="background1"/>
                <w:sz w:val="16"/>
                <w:szCs w:val="16"/>
              </w:rPr>
              <w:t>85,7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B6E1B" w:rsidRPr="00DB6E1B" w:rsidRDefault="00DB6E1B" w:rsidP="00DB6E1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B6E1B">
              <w:rPr>
                <w:b/>
                <w:color w:val="FFFFFF" w:themeColor="background1"/>
                <w:sz w:val="16"/>
                <w:szCs w:val="16"/>
              </w:rPr>
              <w:t>87,5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B6E1B" w:rsidRPr="00DB6E1B" w:rsidRDefault="00DB6E1B" w:rsidP="00DB6E1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B6E1B">
              <w:rPr>
                <w:b/>
                <w:color w:val="FFFFFF" w:themeColor="background1"/>
                <w:sz w:val="16"/>
                <w:szCs w:val="16"/>
              </w:rPr>
              <w:t>87,5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B6E1B" w:rsidRPr="00DB6E1B" w:rsidRDefault="00DB6E1B" w:rsidP="00DB6E1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B6E1B">
              <w:rPr>
                <w:b/>
                <w:color w:val="FFFFFF" w:themeColor="background1"/>
                <w:sz w:val="16"/>
                <w:szCs w:val="16"/>
              </w:rPr>
              <w:t>87,5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B6E1B" w:rsidRPr="00DB6E1B" w:rsidRDefault="00DB6E1B" w:rsidP="00DB6E1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B6E1B">
              <w:rPr>
                <w:b/>
                <w:color w:val="FFFFFF" w:themeColor="background1"/>
                <w:sz w:val="16"/>
                <w:szCs w:val="16"/>
              </w:rPr>
              <w:t>87,5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B6E1B" w:rsidRPr="00DB6E1B" w:rsidRDefault="00DB6E1B" w:rsidP="00DB6E1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B6E1B">
              <w:rPr>
                <w:b/>
                <w:color w:val="FFFFFF" w:themeColor="background1"/>
                <w:sz w:val="16"/>
                <w:szCs w:val="16"/>
              </w:rPr>
              <w:t>50,0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B6E1B" w:rsidRPr="00DB6E1B" w:rsidRDefault="00DB6E1B" w:rsidP="00DB6E1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B6E1B">
              <w:rPr>
                <w:b/>
                <w:color w:val="FFFFFF" w:themeColor="background1"/>
                <w:sz w:val="16"/>
                <w:szCs w:val="16"/>
              </w:rPr>
              <w:t>62,5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B6E1B" w:rsidRPr="00DB6E1B" w:rsidRDefault="00DB6E1B" w:rsidP="00DB6E1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B6E1B">
              <w:rPr>
                <w:b/>
                <w:color w:val="FFFFFF" w:themeColor="background1"/>
                <w:sz w:val="16"/>
                <w:szCs w:val="16"/>
              </w:rPr>
              <w:t>78,3</w:t>
            </w:r>
          </w:p>
        </w:tc>
      </w:tr>
      <w:tr w:rsidR="00521C69" w:rsidRPr="006D4C90" w:rsidTr="00BB3652">
        <w:trPr>
          <w:trHeight w:val="315"/>
        </w:trPr>
        <w:tc>
          <w:tcPr>
            <w:tcW w:w="464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INDICE DE CUMPLIMIENTO DE LA INFORMACION OBLIGATORIA (ICIO)</w:t>
            </w:r>
          </w:p>
        </w:tc>
        <w:tc>
          <w:tcPr>
            <w:tcW w:w="354" w:type="pct"/>
            <w:tcBorders>
              <w:top w:val="single" w:sz="4" w:space="0" w:color="333333"/>
              <w:left w:val="single" w:sz="4" w:space="0" w:color="993366"/>
              <w:bottom w:val="single" w:sz="4" w:space="0" w:color="333333"/>
              <w:right w:val="nil"/>
            </w:tcBorders>
            <w:shd w:val="clear" w:color="auto" w:fill="auto"/>
            <w:noWrap/>
          </w:tcPr>
          <w:p w:rsidR="00521C69" w:rsidRPr="006D4C90" w:rsidRDefault="00DB6E1B" w:rsidP="00BB3652">
            <w:pPr>
              <w:jc w:val="right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75,9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DB6E1B">
        <w:rPr>
          <w:lang w:bidi="es-ES"/>
        </w:rPr>
        <w:t>75,9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2020 se produce un incremento de </w:t>
      </w:r>
      <w:r w:rsidR="00DB6E1B">
        <w:rPr>
          <w:lang w:bidi="es-ES"/>
        </w:rPr>
        <w:t>51,6</w:t>
      </w:r>
      <w:r w:rsidR="00BB3652">
        <w:rPr>
          <w:lang w:bidi="es-ES"/>
        </w:rPr>
        <w:t xml:space="preserve"> puntos porcentuales.</w:t>
      </w:r>
    </w:p>
    <w:p w:rsidR="00A670E9" w:rsidRDefault="00A670E9" w:rsidP="00F05E2C">
      <w:pPr>
        <w:pStyle w:val="Cuerpodelboletn"/>
      </w:pPr>
    </w:p>
    <w:p w:rsidR="00A670E9" w:rsidRDefault="00A670E9" w:rsidP="00F05E2C">
      <w:pPr>
        <w:pStyle w:val="Cuerpodelboletn"/>
        <w:sectPr w:rsidR="00A670E9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</w:t>
      </w:r>
      <w:r w:rsidRPr="00BB3652">
        <w:rPr>
          <w:b/>
        </w:rPr>
        <w:t>valora</w:t>
      </w:r>
      <w:r w:rsidR="00DB6E1B">
        <w:rPr>
          <w:b/>
        </w:rPr>
        <w:t xml:space="preserve"> muy</w:t>
      </w:r>
      <w:r w:rsidRPr="00BB3652">
        <w:rPr>
          <w:b/>
        </w:rPr>
        <w:t xml:space="preserve"> </w:t>
      </w:r>
      <w:r w:rsidR="00DB6E1B">
        <w:rPr>
          <w:b/>
        </w:rPr>
        <w:t>positivamente</w:t>
      </w:r>
      <w:r>
        <w:t xml:space="preserve"> la evolución del cumplimiento de las obligaciones de publicidad activa por parte de </w:t>
      </w:r>
      <w:r w:rsidR="00DB6E1B">
        <w:t>la Fundación Oso Pardo</w:t>
      </w:r>
      <w:r>
        <w:t xml:space="preserve">. </w:t>
      </w:r>
      <w:r w:rsidR="00DB6E1B">
        <w:t>Se han aplicado 8</w:t>
      </w:r>
      <w:r>
        <w:t xml:space="preserve"> de las recomendaciones efectuadas como consecuencia de la evaluación realizada en 2020</w:t>
      </w:r>
      <w:r w:rsidR="00DB6E1B">
        <w:t>, lo que ha tenido un más que notable reflejo en el Índice de Cumplimiento de la Información Obligatoria alcanzado en 2021</w:t>
      </w:r>
      <w:r>
        <w:t>.</w:t>
      </w:r>
    </w:p>
    <w:p w:rsidR="004061BC" w:rsidRDefault="00DB6E1B" w:rsidP="00A670E9">
      <w:pPr>
        <w:pStyle w:val="Cuerpodelboletn"/>
      </w:pPr>
      <w:r>
        <w:t>No obstante</w:t>
      </w:r>
      <w:r w:rsidR="00BB3652">
        <w:t xml:space="preserve"> persisten </w:t>
      </w:r>
      <w:r>
        <w:t>algunos delos</w:t>
      </w:r>
      <w:r w:rsidR="00BB3652">
        <w:t xml:space="preserve"> déficits evidenciados en </w:t>
      </w:r>
      <w:r>
        <w:t xml:space="preserve">la </w:t>
      </w:r>
      <w:r w:rsidR="00BB3652">
        <w:t>evaluación</w:t>
      </w:r>
      <w:r>
        <w:t xml:space="preserve"> 2020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B6E1B" w:rsidRPr="00F31BC3" w:rsidRDefault="00DB6E1B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196703" w:rsidRPr="00F31BC3" w:rsidRDefault="00196703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A670E9" w:rsidRDefault="00DB6E1B" w:rsidP="00C52EE5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La información del bloque Institucional y Organizativa se publica fuera del Portal de Transparencia</w:t>
      </w:r>
    </w:p>
    <w:p w:rsidR="00C52EE5" w:rsidRDefault="00C52EE5" w:rsidP="00C52EE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A670E9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el organigrama.  </w:t>
      </w:r>
    </w:p>
    <w:p w:rsidR="004D4B3E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 el bloque de información económica no se publica información sobre </w:t>
      </w:r>
      <w:r w:rsidR="00DB6E1B">
        <w:rPr>
          <w:rFonts w:ascii="Century Gothic" w:hAnsi="Century Gothic"/>
        </w:rPr>
        <w:t>las retribuciones</w:t>
      </w:r>
      <w:r w:rsidR="00817A31">
        <w:rPr>
          <w:rFonts w:ascii="Century Gothic" w:hAnsi="Century Gothic"/>
        </w:rPr>
        <w:t xml:space="preserve"> percibidas por los máximos responsables</w:t>
      </w:r>
      <w:r>
        <w:rPr>
          <w:rFonts w:ascii="Century Gothic" w:hAnsi="Century Gothic"/>
        </w:rPr>
        <w:t>.</w:t>
      </w:r>
      <w:r w:rsidR="00DB6E1B">
        <w:rPr>
          <w:rFonts w:ascii="Century Gothic" w:hAnsi="Century Gothic"/>
        </w:rPr>
        <w:t xml:space="preserve"> </w:t>
      </w:r>
      <w:r w:rsidR="00817A31">
        <w:rPr>
          <w:rFonts w:ascii="Century Gothic" w:hAnsi="Century Gothic"/>
        </w:rPr>
        <w:t>Salvo las cuentas, las restantes informaciones de este bloque presentan un desfase temporal</w:t>
      </w:r>
      <w:r w:rsidR="00940D70">
        <w:rPr>
          <w:rFonts w:ascii="Century Gothic" w:hAnsi="Century Gothic"/>
        </w:rPr>
        <w:t xml:space="preserve">  </w:t>
      </w:r>
      <w:r w:rsidR="00817A31">
        <w:rPr>
          <w:rFonts w:ascii="Century Gothic" w:hAnsi="Century Gothic"/>
        </w:rPr>
        <w:t>de</w:t>
      </w:r>
      <w:r w:rsidR="00940D70">
        <w:rPr>
          <w:rFonts w:ascii="Century Gothic" w:hAnsi="Century Gothic"/>
        </w:rPr>
        <w:t xml:space="preserve"> </w:t>
      </w:r>
      <w:bookmarkStart w:id="0" w:name="_GoBack"/>
      <w:bookmarkEnd w:id="0"/>
      <w:r w:rsidR="00817A31">
        <w:rPr>
          <w:rFonts w:ascii="Century Gothic" w:hAnsi="Century Gothic"/>
        </w:rPr>
        <w:t xml:space="preserve">casi un año.  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 de la entidad.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2C19B9">
        <w:rPr>
          <w:rFonts w:ascii="Century Gothic" w:hAnsi="Century Gothic"/>
        </w:rPr>
        <w:t>noviembre</w:t>
      </w:r>
      <w:r>
        <w:rPr>
          <w:rFonts w:ascii="Century Gothic" w:hAnsi="Century Gothic"/>
        </w:rPr>
        <w:t xml:space="preserve"> de 2021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B6E1B" w:rsidRPr="00F31BC3" w:rsidRDefault="00DB6E1B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196703" w:rsidRPr="00F31BC3" w:rsidRDefault="0019670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DB6E1B" w:rsidRPr="00F31BC3" w:rsidRDefault="00DB6E1B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196703" w:rsidRPr="00F31BC3" w:rsidRDefault="0019670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E1B" w:rsidRDefault="00DB6E1B" w:rsidP="00F31BC3">
      <w:r>
        <w:separator/>
      </w:r>
    </w:p>
  </w:endnote>
  <w:endnote w:type="continuationSeparator" w:id="0">
    <w:p w:rsidR="00DB6E1B" w:rsidRDefault="00DB6E1B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E1B" w:rsidRDefault="00DB6E1B" w:rsidP="00F31BC3">
      <w:r>
        <w:separator/>
      </w:r>
    </w:p>
  </w:footnote>
  <w:footnote w:type="continuationSeparator" w:id="0">
    <w:p w:rsidR="00DB6E1B" w:rsidRDefault="00DB6E1B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752F1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3295"/>
    <w:rsid w:val="00564E23"/>
    <w:rsid w:val="00582A8C"/>
    <w:rsid w:val="005B1544"/>
    <w:rsid w:val="005C4778"/>
    <w:rsid w:val="005E2505"/>
    <w:rsid w:val="005E6704"/>
    <w:rsid w:val="00603DFC"/>
    <w:rsid w:val="00607613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640C"/>
    <w:rsid w:val="00767C60"/>
    <w:rsid w:val="00774C97"/>
    <w:rsid w:val="00777FB3"/>
    <w:rsid w:val="00781700"/>
    <w:rsid w:val="00790143"/>
    <w:rsid w:val="007942B7"/>
    <w:rsid w:val="007954A6"/>
    <w:rsid w:val="007C545F"/>
    <w:rsid w:val="007C65C5"/>
    <w:rsid w:val="007D1701"/>
    <w:rsid w:val="007D5CBF"/>
    <w:rsid w:val="007D69D9"/>
    <w:rsid w:val="007F1D56"/>
    <w:rsid w:val="007F5F9D"/>
    <w:rsid w:val="00800B69"/>
    <w:rsid w:val="00803D20"/>
    <w:rsid w:val="00807495"/>
    <w:rsid w:val="00817A31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0D70"/>
    <w:rsid w:val="00947271"/>
    <w:rsid w:val="009654DA"/>
    <w:rsid w:val="00965C69"/>
    <w:rsid w:val="00971A1D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626F"/>
    <w:rsid w:val="00A06BF1"/>
    <w:rsid w:val="00A10B8C"/>
    <w:rsid w:val="00A1361E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B6E1B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637FB"/>
    <w:rsid w:val="008E118A"/>
    <w:rsid w:val="00A104A7"/>
    <w:rsid w:val="00AB484A"/>
    <w:rsid w:val="00C32372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BC3B45-A2A5-498F-847D-6E148F246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40</TotalTime>
  <Pages>5</Pages>
  <Words>815</Words>
  <Characters>4488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4</cp:revision>
  <cp:lastPrinted>2008-09-26T23:14:00Z</cp:lastPrinted>
  <dcterms:created xsi:type="dcterms:W3CDTF">2021-11-08T16:29:00Z</dcterms:created>
  <dcterms:modified xsi:type="dcterms:W3CDTF">2021-11-08T17:09:00Z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