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243205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28178D" w:rsidRPr="00006957" w:rsidRDefault="0028178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9.1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a0dHY9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28178D" w:rsidRPr="00006957" w:rsidRDefault="0028178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178D" w:rsidRDefault="0028178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172F37" w:rsidRDefault="00172F37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1324F7" w:rsidRPr="00CB5511" w:rsidTr="00BB6799">
        <w:tc>
          <w:tcPr>
            <w:tcW w:w="3652" w:type="dxa"/>
          </w:tcPr>
          <w:p w:rsidR="001324F7" w:rsidRPr="00E34195" w:rsidRDefault="001324F7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1324F7" w:rsidRPr="00993EFD" w:rsidRDefault="001324F7" w:rsidP="00DC1FE8">
            <w:bookmarkStart w:id="0" w:name="_GoBack"/>
            <w:bookmarkEnd w:id="0"/>
            <w:r w:rsidRPr="00993EFD">
              <w:t>ASOC CLUSTER DE LA ENERGIA DE LA COMUNITAT VALENCIANA</w:t>
            </w:r>
          </w:p>
        </w:tc>
      </w:tr>
      <w:tr w:rsidR="001324F7" w:rsidRPr="00CB5511" w:rsidTr="00BB6799">
        <w:tc>
          <w:tcPr>
            <w:tcW w:w="3652" w:type="dxa"/>
          </w:tcPr>
          <w:p w:rsidR="001324F7" w:rsidRPr="00E34195" w:rsidRDefault="001324F7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1324F7" w:rsidRPr="00993EFD" w:rsidRDefault="001324F7" w:rsidP="001324F7">
            <w:r w:rsidRPr="00993EFD">
              <w:t>2</w:t>
            </w:r>
            <w:r>
              <w:t xml:space="preserve">5 </w:t>
            </w:r>
            <w:r w:rsidRPr="00993EFD">
              <w:t xml:space="preserve">de </w:t>
            </w:r>
            <w:r>
              <w:t>octubre</w:t>
            </w:r>
            <w:r w:rsidRPr="00993EFD">
              <w:t xml:space="preserve"> de 2021</w:t>
            </w:r>
          </w:p>
        </w:tc>
      </w:tr>
      <w:tr w:rsidR="001324F7" w:rsidRPr="00CB5511" w:rsidTr="00BB6799">
        <w:tc>
          <w:tcPr>
            <w:tcW w:w="3652" w:type="dxa"/>
          </w:tcPr>
          <w:p w:rsidR="001324F7" w:rsidRPr="00E34195" w:rsidRDefault="001324F7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1324F7" w:rsidRDefault="001324F7" w:rsidP="00DC1FE8">
            <w:r w:rsidRPr="00993EFD">
              <w:t>https://www.clusterenergiacv.com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ED29AA">
        <w:tc>
          <w:tcPr>
            <w:tcW w:w="1760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ED29AA">
        <w:tc>
          <w:tcPr>
            <w:tcW w:w="1760" w:type="dxa"/>
          </w:tcPr>
          <w:p w:rsidR="002A3BD9" w:rsidRDefault="002A3BD9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ED29AA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D569DA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7F1D97" w:rsidP="00DC1FE8">
            <w:pPr>
              <w:jc w:val="both"/>
              <w:rPr>
                <w:sz w:val="20"/>
                <w:szCs w:val="20"/>
              </w:rPr>
            </w:pPr>
            <w:r w:rsidRPr="00BB5754">
              <w:rPr>
                <w:sz w:val="20"/>
                <w:szCs w:val="20"/>
              </w:rPr>
              <w:t xml:space="preserve">La información sujeta a obligaciones de publicidad activa que se ha podido localizar se ubica en </w:t>
            </w:r>
            <w:r w:rsidR="00172F37">
              <w:rPr>
                <w:sz w:val="20"/>
                <w:szCs w:val="20"/>
              </w:rPr>
              <w:t>los</w:t>
            </w:r>
            <w:r w:rsidRPr="00BB5754">
              <w:rPr>
                <w:sz w:val="20"/>
                <w:szCs w:val="20"/>
              </w:rPr>
              <w:t xml:space="preserve"> apartado</w:t>
            </w:r>
            <w:r w:rsidR="00172F37">
              <w:rPr>
                <w:sz w:val="20"/>
                <w:szCs w:val="20"/>
              </w:rPr>
              <w:t>s</w:t>
            </w:r>
            <w:r w:rsidRPr="00BB5754">
              <w:rPr>
                <w:sz w:val="20"/>
                <w:szCs w:val="20"/>
              </w:rPr>
              <w:t xml:space="preserve"> “</w:t>
            </w:r>
            <w:r w:rsidR="00DC1FE8">
              <w:rPr>
                <w:sz w:val="20"/>
                <w:szCs w:val="20"/>
              </w:rPr>
              <w:t>El Clúster</w:t>
            </w:r>
            <w:r>
              <w:rPr>
                <w:sz w:val="20"/>
                <w:szCs w:val="20"/>
              </w:rPr>
              <w:t xml:space="preserve">” </w:t>
            </w:r>
            <w:r w:rsidR="00172F37">
              <w:rPr>
                <w:sz w:val="20"/>
                <w:szCs w:val="20"/>
              </w:rPr>
              <w:t>y “</w:t>
            </w:r>
            <w:r w:rsidR="00DC1FE8">
              <w:rPr>
                <w:sz w:val="20"/>
                <w:szCs w:val="20"/>
              </w:rPr>
              <w:t>Proyectos y ayudas</w:t>
            </w:r>
            <w:r w:rsidR="00172F37">
              <w:rPr>
                <w:sz w:val="20"/>
                <w:szCs w:val="20"/>
              </w:rPr>
              <w:t>”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172F37" w:rsidRDefault="007F1D97" w:rsidP="00CB5511">
            <w:pPr>
              <w:jc w:val="center"/>
              <w:rPr>
                <w:sz w:val="20"/>
                <w:szCs w:val="20"/>
              </w:rPr>
            </w:pPr>
            <w:r w:rsidRPr="00172F37">
              <w:rPr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8D19A7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8D19A7" w:rsidRDefault="00172F37" w:rsidP="00CB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561402" w:rsidRDefault="00DC1FE8" w:rsidP="00DA1E0B">
      <w:pPr>
        <w:ind w:left="993"/>
      </w:pPr>
      <w:r w:rsidRPr="00DC1FE8">
        <w:rPr>
          <w:noProof/>
        </w:rPr>
        <w:drawing>
          <wp:inline distT="0" distB="0" distL="0" distR="0" wp14:anchorId="68016F34" wp14:editId="13D901A8">
            <wp:extent cx="5612130" cy="290258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9A7" w:rsidRDefault="008D19A7"/>
    <w:p w:rsidR="008D19A7" w:rsidRDefault="008D19A7">
      <w:r>
        <w:br w:type="page"/>
      </w:r>
    </w:p>
    <w:p w:rsidR="008D19A7" w:rsidRDefault="008D19A7"/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7F1D97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7F1D97" w:rsidRPr="00E34195" w:rsidRDefault="007F1D97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DC1FE8" w:rsidRDefault="007F1D97" w:rsidP="00DC1FE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993AC2" w:rsidP="00993AC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7F1D97" w:rsidRPr="00CB5511" w:rsidTr="00ED29AA">
        <w:trPr>
          <w:trHeight w:val="1091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7F1D97" w:rsidRPr="00E34195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DC1FE8" w:rsidRDefault="007F1D97" w:rsidP="00DC1FE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DC1FE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DC1FE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</w:t>
            </w:r>
            <w:r w:rsidR="00DC1FE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enlace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E32D9E">
              <w:rPr>
                <w:sz w:val="20"/>
                <w:szCs w:val="20"/>
              </w:rPr>
              <w:t>“</w:t>
            </w:r>
            <w:r w:rsidR="00172F37">
              <w:rPr>
                <w:sz w:val="20"/>
                <w:szCs w:val="20"/>
              </w:rPr>
              <w:t>Quiénes somos</w:t>
            </w:r>
            <w:r w:rsidR="00794454">
              <w:rPr>
                <w:sz w:val="20"/>
                <w:szCs w:val="20"/>
              </w:rPr>
              <w:t>”</w:t>
            </w:r>
            <w:r w:rsidR="00DC1FE8">
              <w:rPr>
                <w:sz w:val="20"/>
                <w:szCs w:val="20"/>
              </w:rPr>
              <w:t xml:space="preserve"> del acceso el Clúster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La información carece de referencias sobre la última vez que se llevó a cabo su revisión o actualización</w:t>
            </w:r>
          </w:p>
        </w:tc>
      </w:tr>
      <w:tr w:rsidR="007F1D97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7F1D97" w:rsidRPr="00E34195" w:rsidRDefault="007F1D97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DC1FE8" w:rsidRDefault="00DC1FE8" w:rsidP="00DC1FE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DC1FE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DC1FE8" w:rsidP="0079445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enlace “estructura social”</w:t>
            </w:r>
          </w:p>
        </w:tc>
      </w:tr>
      <w:tr w:rsidR="007F1D97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7F1D97" w:rsidRPr="00CB5511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E34195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DC1FE8" w:rsidRDefault="007F1D97" w:rsidP="00DC1FE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93AC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Pr="00CB5511">
              <w:rPr>
                <w:rStyle w:val="Ttulo2Car"/>
                <w:sz w:val="20"/>
                <w:szCs w:val="20"/>
                <w:lang w:bidi="es-ES"/>
              </w:rPr>
              <w:t xml:space="preserve"> </w:t>
            </w:r>
          </w:p>
        </w:tc>
      </w:tr>
      <w:tr w:rsidR="007F1D97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7F1D97" w:rsidRPr="00CB5511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E34195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DC1FE8" w:rsidRDefault="00DC1FE8" w:rsidP="00DC1FE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DC1FE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DC1FE8" w:rsidP="0079445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C1FE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enlace “estructura social”</w:t>
            </w:r>
          </w:p>
        </w:tc>
      </w:tr>
      <w:tr w:rsidR="007F1D97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7F1D97" w:rsidRPr="00CB5511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E34195" w:rsidRDefault="007F1D97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DC1FE8" w:rsidRDefault="007F1D97" w:rsidP="00DC1FE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93AC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380060" w:rsidRDefault="00380060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380060" w:rsidRDefault="00380060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78D" w:rsidRDefault="0028178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8178D" w:rsidRPr="00ED29AA" w:rsidRDefault="0028178D" w:rsidP="005F0F2B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28178D" w:rsidRDefault="0028178D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>No 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informa sobre la normativa que le resulta de aplicación (Estatutos y normativa de carácter general que regula las actividades de la asociación)</w:t>
                            </w:r>
                          </w:p>
                          <w:p w:rsidR="0028178D" w:rsidRDefault="0028178D" w:rsidP="007F1D97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43035">
                              <w:rPr>
                                <w:sz w:val="20"/>
                                <w:szCs w:val="20"/>
                              </w:rPr>
                              <w:t xml:space="preserve">No se publica un organigrama </w:t>
                            </w:r>
                          </w:p>
                          <w:p w:rsidR="0028178D" w:rsidRPr="00843035" w:rsidRDefault="0028178D" w:rsidP="007F1D97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43035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28178D" w:rsidRPr="00ED29AA" w:rsidRDefault="0028178D" w:rsidP="007F1D97">
                            <w:pPr>
                              <w:spacing w:before="120" w:after="120" w:line="312" w:lineRule="auto"/>
                              <w:ind w:left="36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28178D" w:rsidRPr="00ED29AA" w:rsidRDefault="0028178D" w:rsidP="005F0F2B">
                            <w:pPr>
                              <w:spacing w:before="120" w:after="120" w:line="312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28178D" w:rsidRPr="00ED29AA" w:rsidRDefault="0028178D" w:rsidP="00794454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794454">
                              <w:rPr>
                                <w:sz w:val="20"/>
                                <w:szCs w:val="20"/>
                              </w:rPr>
                              <w:t>a información no está datada y no existen referencias a la última vez que se revisó o actualizó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28178D" w:rsidRDefault="0028178D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28178D" w:rsidRPr="00ED29AA" w:rsidRDefault="0028178D" w:rsidP="005F0F2B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28178D" w:rsidRDefault="0028178D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>No se</w:t>
                      </w:r>
                      <w:r>
                        <w:rPr>
                          <w:sz w:val="20"/>
                          <w:szCs w:val="20"/>
                        </w:rPr>
                        <w:t xml:space="preserve"> informa sobre la normativa que le resulta de aplicación (Estatutos y normativa de carácter general que regula las actividades de la asociación)</w:t>
                      </w:r>
                    </w:p>
                    <w:p w:rsidR="0028178D" w:rsidRDefault="0028178D" w:rsidP="007F1D97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843035">
                        <w:rPr>
                          <w:sz w:val="20"/>
                          <w:szCs w:val="20"/>
                        </w:rPr>
                        <w:t xml:space="preserve">No se publica un organigrama </w:t>
                      </w:r>
                    </w:p>
                    <w:p w:rsidR="0028178D" w:rsidRPr="00843035" w:rsidRDefault="0028178D" w:rsidP="007F1D97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843035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28178D" w:rsidRPr="00ED29AA" w:rsidRDefault="0028178D" w:rsidP="007F1D97">
                      <w:pPr>
                        <w:spacing w:before="120" w:after="120" w:line="312" w:lineRule="auto"/>
                        <w:ind w:left="36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28178D" w:rsidRPr="00ED29AA" w:rsidRDefault="0028178D" w:rsidP="005F0F2B">
                      <w:pPr>
                        <w:spacing w:before="120" w:after="120" w:line="312" w:lineRule="auto"/>
                        <w:rPr>
                          <w:rFonts w:eastAsia="Times New Roman" w:cs="Times New Roman"/>
                          <w:b/>
                          <w:color w:val="00642D"/>
                        </w:rPr>
                      </w:pPr>
                      <w:r w:rsidRPr="00ED29AA">
                        <w:rPr>
                          <w:rFonts w:eastAsia="Times New Roman" w:cs="Times New Roman"/>
                          <w:b/>
                          <w:color w:val="00642D"/>
                        </w:rPr>
                        <w:t>Calidad de la Información</w:t>
                      </w:r>
                    </w:p>
                    <w:p w:rsidR="0028178D" w:rsidRPr="00ED29AA" w:rsidRDefault="0028178D" w:rsidP="00794454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Pr="00794454">
                        <w:rPr>
                          <w:sz w:val="20"/>
                          <w:szCs w:val="20"/>
                        </w:rPr>
                        <w:t>a información no está datada y no existen referencias a la última vez que se revisó o actualizó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7F1D97" w:rsidRPr="00172F37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7F1D97" w:rsidRPr="00E34195" w:rsidRDefault="007F1D97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F46882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172F37" w:rsidRDefault="00DC1FE8" w:rsidP="00993AC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7F1D97" w:rsidRPr="00CB5511" w:rsidTr="000F49D9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7F1D97" w:rsidRPr="00E34195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Default="007F1D97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Contratos Menores </w:t>
            </w:r>
          </w:p>
          <w:p w:rsidR="007F1D97" w:rsidRDefault="007F1D97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93AC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7F1D97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7F1D97" w:rsidRPr="00E34195" w:rsidRDefault="007F1D9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93AC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7F1D97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7F1D97" w:rsidRDefault="007F1D97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Default="007F1D97" w:rsidP="00F468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percibidas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172F37" w:rsidP="00DC1FE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DC1FE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La información que se publica </w:t>
            </w:r>
            <w:r w:rsidR="0028178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acceso “proyectos y ayudas” informa sobre diferentes convocatorias de ayudas pero no incluye información sobre las subvenciones o ayudas concedidas al Clúster</w:t>
            </w:r>
          </w:p>
        </w:tc>
      </w:tr>
      <w:tr w:rsidR="007F1D97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7F1D97" w:rsidRDefault="007F1D97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7F1D97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7F1D97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7F1D97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93AC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7F1D97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7F1D97" w:rsidRDefault="007F1D9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E38F9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317E97" w:rsidRDefault="007F1D97" w:rsidP="00993AC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7F1D97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7F1D97" w:rsidRDefault="007F1D9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317E97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317E97" w:rsidRDefault="007F1D97" w:rsidP="00993AC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7F1D97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7F1D97" w:rsidRDefault="007F1D9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Default="007F1D97" w:rsidP="00F468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1D97" w:rsidRPr="00CB5511" w:rsidRDefault="007F1D97" w:rsidP="00993AC2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F46882" w:rsidRDefault="00697A9F" w:rsidP="00697A9F">
      <w:pPr>
        <w:pStyle w:val="Cuerpodelboletn"/>
        <w:tabs>
          <w:tab w:val="left" w:pos="3630"/>
        </w:tabs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tab/>
      </w:r>
      <w:r w:rsidR="00F46882"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4780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78D" w:rsidRPr="00317E97" w:rsidRDefault="0028178D" w:rsidP="00317E9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</w:pPr>
                            <w:r w:rsidRPr="00317E97"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  <w:t>Contenidos</w:t>
                            </w:r>
                          </w:p>
                          <w:p w:rsidR="0028178D" w:rsidRPr="00317E97" w:rsidRDefault="0028178D" w:rsidP="00317E9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</w:pPr>
                          </w:p>
                          <w:p w:rsidR="0028178D" w:rsidRDefault="0028178D" w:rsidP="00993AC2">
                            <w:p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0A4C2A">
                              <w:rPr>
                                <w:rFonts w:eastAsia="Times New Roman" w:cs="Times New Roman"/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No se ha localizado información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sobre los contenidos </w:t>
                            </w:r>
                            <w:r w:rsidRPr="00317E9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obligatorios establecidos en el artículo 8 de la LTAIBG.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Aunque se publica información sobre diversas convocatorias de ayudas y subvenciones no se informa sobre aquellas concedidas por administraciones públicas al clúster.</w:t>
                            </w:r>
                          </w:p>
                          <w:p w:rsidR="0028178D" w:rsidRPr="00317E97" w:rsidRDefault="0028178D" w:rsidP="00993AC2">
                            <w:p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8178D" w:rsidRDefault="0028178D" w:rsidP="00C33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4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">
                <v:textbox>
                  <w:txbxContent>
                    <w:p w:rsidR="0028178D" w:rsidRPr="00317E97" w:rsidRDefault="0028178D" w:rsidP="00317E9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</w:pPr>
                      <w:r w:rsidRPr="00317E97"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  <w:t>Contenidos</w:t>
                      </w:r>
                    </w:p>
                    <w:p w:rsidR="0028178D" w:rsidRPr="00317E97" w:rsidRDefault="0028178D" w:rsidP="00317E9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</w:pPr>
                    </w:p>
                    <w:p w:rsidR="0028178D" w:rsidRDefault="0028178D" w:rsidP="00993AC2">
                      <w:p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0A4C2A">
                        <w:rPr>
                          <w:rFonts w:eastAsia="Times New Roman" w:cs="Times New Roman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>No se ha localizado información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sobre los contenidos </w:t>
                      </w:r>
                      <w:r w:rsidRPr="00317E97">
                        <w:rPr>
                          <w:rFonts w:eastAsia="Times New Roman" w:cs="Times New Roman"/>
                          <w:sz w:val="20"/>
                          <w:szCs w:val="20"/>
                        </w:rPr>
                        <w:t>obligatorios establecidos en el artículo 8 de la LTAIBG.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Aunque se publica información sobre diversas convocatorias de ayudas y subvenciones no se informa sobre aquellas concedidas por administraciones públicas al clúster.</w:t>
                      </w:r>
                    </w:p>
                    <w:p w:rsidR="0028178D" w:rsidRPr="00317E97" w:rsidRDefault="0028178D" w:rsidP="00993AC2">
                      <w:p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</w:p>
                    <w:p w:rsidR="0028178D" w:rsidRDefault="0028178D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72F37" w:rsidRDefault="00172F37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72F37" w:rsidRDefault="00172F37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805C29">
      <w:pPr>
        <w:pStyle w:val="Cuerpodelboletn"/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380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1A3F50" w:rsidRPr="00FD0689" w:rsidTr="001A3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A3F50" w:rsidRPr="00FD0689" w:rsidRDefault="001A3F50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A3F50" w:rsidRPr="001C2718" w:rsidRDefault="001A3F50" w:rsidP="001A3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718">
              <w:t>50,0</w:t>
            </w:r>
          </w:p>
        </w:tc>
        <w:tc>
          <w:tcPr>
            <w:tcW w:w="0" w:type="auto"/>
            <w:noWrap/>
            <w:vAlign w:val="center"/>
          </w:tcPr>
          <w:p w:rsidR="001A3F50" w:rsidRPr="001C2718" w:rsidRDefault="001A3F50" w:rsidP="001A3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718">
              <w:t>50,0</w:t>
            </w:r>
          </w:p>
        </w:tc>
        <w:tc>
          <w:tcPr>
            <w:tcW w:w="0" w:type="auto"/>
            <w:noWrap/>
            <w:vAlign w:val="center"/>
          </w:tcPr>
          <w:p w:rsidR="001A3F50" w:rsidRPr="001C2718" w:rsidRDefault="001A3F50" w:rsidP="001A3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718">
              <w:t>50,0</w:t>
            </w:r>
          </w:p>
        </w:tc>
        <w:tc>
          <w:tcPr>
            <w:tcW w:w="0" w:type="auto"/>
            <w:noWrap/>
            <w:vAlign w:val="center"/>
          </w:tcPr>
          <w:p w:rsidR="001A3F50" w:rsidRPr="001C2718" w:rsidRDefault="001A3F50" w:rsidP="001A3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718">
              <w:t>50,0</w:t>
            </w:r>
          </w:p>
        </w:tc>
        <w:tc>
          <w:tcPr>
            <w:tcW w:w="0" w:type="auto"/>
            <w:noWrap/>
            <w:vAlign w:val="center"/>
          </w:tcPr>
          <w:p w:rsidR="001A3F50" w:rsidRPr="001C2718" w:rsidRDefault="001A3F50" w:rsidP="001A3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718">
              <w:t>50,0</w:t>
            </w:r>
          </w:p>
        </w:tc>
        <w:tc>
          <w:tcPr>
            <w:tcW w:w="0" w:type="auto"/>
            <w:noWrap/>
            <w:vAlign w:val="center"/>
          </w:tcPr>
          <w:p w:rsidR="001A3F50" w:rsidRPr="001C2718" w:rsidRDefault="001A3F50" w:rsidP="001A3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718">
              <w:t>50,0</w:t>
            </w:r>
          </w:p>
        </w:tc>
        <w:tc>
          <w:tcPr>
            <w:tcW w:w="0" w:type="auto"/>
            <w:noWrap/>
            <w:vAlign w:val="center"/>
          </w:tcPr>
          <w:p w:rsidR="001A3F50" w:rsidRPr="001C2718" w:rsidRDefault="001A3F50" w:rsidP="001A3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718">
              <w:t>0,0</w:t>
            </w:r>
          </w:p>
        </w:tc>
        <w:tc>
          <w:tcPr>
            <w:tcW w:w="0" w:type="auto"/>
            <w:noWrap/>
            <w:vAlign w:val="center"/>
          </w:tcPr>
          <w:p w:rsidR="001A3F50" w:rsidRPr="001C2718" w:rsidRDefault="001A3F50" w:rsidP="001A3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718">
              <w:t>42,9</w:t>
            </w:r>
          </w:p>
        </w:tc>
      </w:tr>
      <w:tr w:rsidR="001A3F50" w:rsidRPr="00FD0689" w:rsidTr="001A3F5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A3F50" w:rsidRPr="00FD0689" w:rsidRDefault="001A3F50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A3F50" w:rsidRPr="001C2718" w:rsidRDefault="001A3F50" w:rsidP="001A3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718">
              <w:t>0,0</w:t>
            </w:r>
          </w:p>
        </w:tc>
        <w:tc>
          <w:tcPr>
            <w:tcW w:w="0" w:type="auto"/>
            <w:noWrap/>
            <w:vAlign w:val="center"/>
          </w:tcPr>
          <w:p w:rsidR="001A3F50" w:rsidRPr="001C2718" w:rsidRDefault="001A3F50" w:rsidP="001A3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718">
              <w:t>0,0</w:t>
            </w:r>
          </w:p>
        </w:tc>
        <w:tc>
          <w:tcPr>
            <w:tcW w:w="0" w:type="auto"/>
            <w:noWrap/>
            <w:vAlign w:val="center"/>
          </w:tcPr>
          <w:p w:rsidR="001A3F50" w:rsidRPr="001C2718" w:rsidRDefault="001A3F50" w:rsidP="001A3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718">
              <w:t>0,0</w:t>
            </w:r>
          </w:p>
        </w:tc>
        <w:tc>
          <w:tcPr>
            <w:tcW w:w="0" w:type="auto"/>
            <w:noWrap/>
            <w:vAlign w:val="center"/>
          </w:tcPr>
          <w:p w:rsidR="001A3F50" w:rsidRPr="001C2718" w:rsidRDefault="001A3F50" w:rsidP="001A3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718">
              <w:t>0,0</w:t>
            </w:r>
          </w:p>
        </w:tc>
        <w:tc>
          <w:tcPr>
            <w:tcW w:w="0" w:type="auto"/>
            <w:noWrap/>
            <w:vAlign w:val="center"/>
          </w:tcPr>
          <w:p w:rsidR="001A3F50" w:rsidRPr="001C2718" w:rsidRDefault="001A3F50" w:rsidP="001A3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718">
              <w:t>0,0</w:t>
            </w:r>
          </w:p>
        </w:tc>
        <w:tc>
          <w:tcPr>
            <w:tcW w:w="0" w:type="auto"/>
            <w:noWrap/>
            <w:vAlign w:val="center"/>
          </w:tcPr>
          <w:p w:rsidR="001A3F50" w:rsidRPr="001C2718" w:rsidRDefault="001A3F50" w:rsidP="001A3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718">
              <w:t>0,0</w:t>
            </w:r>
          </w:p>
        </w:tc>
        <w:tc>
          <w:tcPr>
            <w:tcW w:w="0" w:type="auto"/>
            <w:noWrap/>
            <w:vAlign w:val="center"/>
          </w:tcPr>
          <w:p w:rsidR="001A3F50" w:rsidRPr="001C2718" w:rsidRDefault="001A3F50" w:rsidP="001A3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718">
              <w:t>0,0</w:t>
            </w:r>
          </w:p>
        </w:tc>
        <w:tc>
          <w:tcPr>
            <w:tcW w:w="0" w:type="auto"/>
            <w:noWrap/>
            <w:vAlign w:val="center"/>
          </w:tcPr>
          <w:p w:rsidR="001A3F50" w:rsidRPr="001C2718" w:rsidRDefault="001A3F50" w:rsidP="001A3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718">
              <w:t>0,0</w:t>
            </w:r>
          </w:p>
        </w:tc>
      </w:tr>
      <w:tr w:rsidR="001A3F50" w:rsidRPr="00A94BCA" w:rsidTr="001A3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A3F50" w:rsidRPr="002A154B" w:rsidRDefault="001A3F50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A3F50" w:rsidRPr="001A3F50" w:rsidRDefault="001A3F50" w:rsidP="001A3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A3F50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1A3F50" w:rsidRPr="001A3F50" w:rsidRDefault="001A3F50" w:rsidP="001A3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A3F50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1A3F50" w:rsidRPr="001A3F50" w:rsidRDefault="001A3F50" w:rsidP="001A3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A3F50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1A3F50" w:rsidRPr="001A3F50" w:rsidRDefault="001A3F50" w:rsidP="001A3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A3F50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1A3F50" w:rsidRPr="001A3F50" w:rsidRDefault="001A3F50" w:rsidP="001A3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A3F50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1A3F50" w:rsidRPr="001A3F50" w:rsidRDefault="001A3F50" w:rsidP="001A3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A3F50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1A3F50" w:rsidRPr="001A3F50" w:rsidRDefault="001A3F50" w:rsidP="001A3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A3F50">
              <w:rPr>
                <w:b/>
                <w:i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A3F50" w:rsidRPr="001A3F50" w:rsidRDefault="001A3F50" w:rsidP="001A3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A3F50">
              <w:rPr>
                <w:b/>
                <w:i/>
              </w:rPr>
              <w:t>18,4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DD5330" w:rsidRPr="0086345A" w:rsidRDefault="00DD5330" w:rsidP="00DD5330">
      <w:pPr>
        <w:jc w:val="both"/>
      </w:pPr>
      <w:r>
        <w:t xml:space="preserve">El Índice de Cumplimiento de la Información Obligatoria (ICIO) se sitúa en el </w:t>
      </w:r>
      <w:r w:rsidR="00172F37">
        <w:t>1</w:t>
      </w:r>
      <w:r w:rsidR="001A3F50">
        <w:t>8</w:t>
      </w:r>
      <w:r w:rsidR="00172F37">
        <w:t>,4</w:t>
      </w:r>
      <w:r>
        <w:t>%. Los factores que explican el nivel de cumplimiento alcanzado son la omisión de la publicación de contenidos obli</w:t>
      </w:r>
      <w:r w:rsidR="00805C29">
        <w:t xml:space="preserve">gatorios – sólo se publica el </w:t>
      </w:r>
      <w:r w:rsidR="001A3F50">
        <w:t>21,4</w:t>
      </w:r>
      <w:r>
        <w:t xml:space="preserve">% de ellos, situación que se da en relación con todas las informaciones del bloque de información económica – y en segundo término a la falta de datación y de referencias a la fecha de la última revisión o actualización de la información publicada. 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805C29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380060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5347BF" wp14:editId="6DF42A7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78D" w:rsidRDefault="0028178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28178D" w:rsidRPr="00794454" w:rsidRDefault="001A3F50" w:rsidP="005F0F2B">
                            <w:p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El Clúster de Energía de la Comunidad Valenciana</w:t>
                            </w:r>
                            <w:r w:rsidR="0028178D" w:rsidRPr="00794454">
                              <w:rPr>
                                <w:rFonts w:eastAsia="Times New Roman" w:cs="Times New Roman"/>
                              </w:rPr>
                              <w:t xml:space="preserve"> no publica informaciones adicionales a las obligatorias que pueden considerarse relevantes desde el punto de vista de la Transparencia de la organización.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28178D" w:rsidRDefault="0028178D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28178D" w:rsidRPr="00794454" w:rsidRDefault="001A3F50" w:rsidP="005F0F2B">
                      <w:p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El Clúster de Energía de la Comunidad Valenciana</w:t>
                      </w:r>
                      <w:r w:rsidR="0028178D" w:rsidRPr="00794454">
                        <w:rPr>
                          <w:rFonts w:eastAsia="Times New Roman" w:cs="Times New Roman"/>
                        </w:rPr>
                        <w:t xml:space="preserve"> no publica informaciones adicionales a las obligatorias que pueden considerarse relevantes desde el punto de vista de la Transparencia de la organización. 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932008" w:rsidRDefault="00932008"/>
    <w:p w:rsidR="00932008" w:rsidRDefault="00932008"/>
    <w:p w:rsidR="000C6CFF" w:rsidRDefault="005F0F2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D633B" wp14:editId="5BA4A62C">
                <wp:simplePos x="0" y="0"/>
                <wp:positionH relativeFrom="column">
                  <wp:posOffset>180975</wp:posOffset>
                </wp:positionH>
                <wp:positionV relativeFrom="paragraph">
                  <wp:posOffset>312421</wp:posOffset>
                </wp:positionV>
                <wp:extent cx="6264910" cy="114300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78D" w:rsidRDefault="0028178D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28178D" w:rsidRPr="00794454" w:rsidRDefault="0028178D" w:rsidP="00993AC2">
                            <w:pPr>
                              <w:keepNext/>
                              <w:keepLines/>
                              <w:spacing w:before="480" w:after="0"/>
                              <w:jc w:val="both"/>
                              <w:outlineLvl w:val="0"/>
                              <w:rPr>
                                <w:rFonts w:eastAsiaTheme="majorEastAsia" w:cstheme="minorHAnsi"/>
                                <w:bCs/>
                              </w:rPr>
                            </w:pPr>
                            <w:r w:rsidRPr="00794454">
                              <w:rPr>
                                <w:rFonts w:eastAsiaTheme="majorEastAsia" w:cstheme="minorHAnsi"/>
                                <w:bCs/>
                              </w:rPr>
                              <w:t xml:space="preserve">Dado que </w:t>
                            </w:r>
                            <w:r w:rsidR="001A3F50">
                              <w:rPr>
                                <w:rFonts w:eastAsiaTheme="majorEastAsia" w:cstheme="minorHAnsi"/>
                                <w:bCs/>
                              </w:rPr>
                              <w:t>e</w:t>
                            </w:r>
                            <w:r w:rsidR="001A3F50">
                              <w:rPr>
                                <w:rFonts w:eastAsia="Times New Roman" w:cs="Times New Roman"/>
                              </w:rPr>
                              <w:t>l Clúster de Energía de la Comunidad Valenciana</w:t>
                            </w:r>
                            <w:r w:rsidRPr="00794454">
                              <w:rPr>
                                <w:rFonts w:eastAsiaTheme="majorEastAsia" w:cstheme="minorHAnsi"/>
                                <w:bCs/>
                              </w:rPr>
                              <w:t xml:space="preserve"> carece de Portal de Transparencia, no cabe reseñar buenas prácticas.  </w:t>
                            </w:r>
                          </w:p>
                          <w:p w:rsidR="0028178D" w:rsidRPr="00794454" w:rsidRDefault="0028178D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.25pt;margin-top:24.6pt;width:493.3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">
                <v:textbox>
                  <w:txbxContent>
                    <w:p w:rsidR="0028178D" w:rsidRDefault="0028178D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28178D" w:rsidRPr="00794454" w:rsidRDefault="0028178D" w:rsidP="00993AC2">
                      <w:pPr>
                        <w:keepNext/>
                        <w:keepLines/>
                        <w:spacing w:before="480" w:after="0"/>
                        <w:jc w:val="both"/>
                        <w:outlineLvl w:val="0"/>
                        <w:rPr>
                          <w:rFonts w:eastAsiaTheme="majorEastAsia" w:cstheme="minorHAnsi"/>
                          <w:bCs/>
                        </w:rPr>
                      </w:pPr>
                      <w:r w:rsidRPr="00794454">
                        <w:rPr>
                          <w:rFonts w:eastAsiaTheme="majorEastAsia" w:cstheme="minorHAnsi"/>
                          <w:bCs/>
                        </w:rPr>
                        <w:t xml:space="preserve">Dado que </w:t>
                      </w:r>
                      <w:r w:rsidR="001A3F50">
                        <w:rPr>
                          <w:rFonts w:eastAsiaTheme="majorEastAsia" w:cstheme="minorHAnsi"/>
                          <w:bCs/>
                        </w:rPr>
                        <w:t>e</w:t>
                      </w:r>
                      <w:r w:rsidR="001A3F50">
                        <w:rPr>
                          <w:rFonts w:eastAsia="Times New Roman" w:cs="Times New Roman"/>
                        </w:rPr>
                        <w:t>l Clúster de Energía de la Comunidad Valenciana</w:t>
                      </w:r>
                      <w:r w:rsidRPr="00794454">
                        <w:rPr>
                          <w:rFonts w:eastAsiaTheme="majorEastAsia" w:cstheme="minorHAnsi"/>
                          <w:bCs/>
                        </w:rPr>
                        <w:t xml:space="preserve"> carece de Portal de Transparencia, no cabe reseñar buenas prácticas.  </w:t>
                      </w:r>
                    </w:p>
                    <w:p w:rsidR="0028178D" w:rsidRPr="00794454" w:rsidRDefault="0028178D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1E1E" w:rsidRDefault="008C1E1E"/>
    <w:p w:rsidR="00B40246" w:rsidRDefault="00B40246"/>
    <w:p w:rsidR="00805C29" w:rsidRDefault="00805C29" w:rsidP="00805C29">
      <w:pPr>
        <w:rPr>
          <w:b/>
          <w:color w:val="00642D"/>
          <w:sz w:val="32"/>
        </w:rPr>
      </w:pPr>
    </w:p>
    <w:p w:rsidR="00DA1E0B" w:rsidRDefault="00DA1E0B" w:rsidP="00805C29">
      <w:pPr>
        <w:rPr>
          <w:b/>
          <w:color w:val="00642D"/>
          <w:sz w:val="32"/>
        </w:rPr>
      </w:pPr>
    </w:p>
    <w:p w:rsidR="002A154B" w:rsidRPr="00805C29" w:rsidRDefault="002A154B" w:rsidP="00805C29">
      <w:pPr>
        <w:pStyle w:val="Prrafodelista"/>
        <w:numPr>
          <w:ilvl w:val="0"/>
          <w:numId w:val="1"/>
        </w:numPr>
        <w:rPr>
          <w:b/>
          <w:color w:val="00642D"/>
          <w:sz w:val="32"/>
        </w:rPr>
      </w:pPr>
      <w:r w:rsidRPr="00805C29">
        <w:rPr>
          <w:b/>
          <w:color w:val="00642D"/>
          <w:sz w:val="32"/>
        </w:rPr>
        <w:t>Conclusiones y Recomendaciones</w:t>
      </w:r>
    </w:p>
    <w:p w:rsidR="008017C0" w:rsidRPr="00993AC2" w:rsidRDefault="008017C0" w:rsidP="008017C0">
      <w:pPr>
        <w:spacing w:before="120" w:after="120" w:line="312" w:lineRule="auto"/>
        <w:jc w:val="both"/>
        <w:rPr>
          <w:rFonts w:eastAsia="Times New Roman" w:cs="Arial"/>
        </w:rPr>
      </w:pPr>
      <w:r w:rsidRPr="00993AC2">
        <w:rPr>
          <w:rFonts w:eastAsia="Times New Roman" w:cs="Arial"/>
        </w:rPr>
        <w:t xml:space="preserve">Como se ha indicado el cumplimiento de las obligaciones de transparencia de la LTAIBG por parte de </w:t>
      </w:r>
      <w:r w:rsidR="001A3F50">
        <w:rPr>
          <w:rFonts w:eastAsia="Times New Roman" w:cs="Arial"/>
        </w:rPr>
        <w:t>CECV</w:t>
      </w:r>
      <w:r w:rsidRPr="00993AC2">
        <w:rPr>
          <w:rFonts w:eastAsia="Times New Roman" w:cs="Arial"/>
        </w:rPr>
        <w:t xml:space="preserve">, en función de la información disponible en su </w:t>
      </w:r>
      <w:r w:rsidR="00380060" w:rsidRPr="00993AC2">
        <w:rPr>
          <w:rFonts w:eastAsia="Times New Roman" w:cs="Arial"/>
        </w:rPr>
        <w:t xml:space="preserve">página web </w:t>
      </w:r>
      <w:r w:rsidRPr="00993AC2">
        <w:rPr>
          <w:rFonts w:eastAsia="Times New Roman" w:cs="Arial"/>
        </w:rPr>
        <w:t xml:space="preserve">alcanza el </w:t>
      </w:r>
      <w:r w:rsidR="00805C29">
        <w:rPr>
          <w:rFonts w:eastAsia="Times New Roman" w:cs="Arial"/>
        </w:rPr>
        <w:t>1</w:t>
      </w:r>
      <w:r w:rsidR="001A3F50">
        <w:rPr>
          <w:rFonts w:eastAsia="Times New Roman" w:cs="Arial"/>
        </w:rPr>
        <w:t>8</w:t>
      </w:r>
      <w:r w:rsidR="00805C29">
        <w:rPr>
          <w:rFonts w:eastAsia="Times New Roman" w:cs="Arial"/>
        </w:rPr>
        <w:t>,4</w:t>
      </w:r>
      <w:r w:rsidRPr="00993AC2">
        <w:rPr>
          <w:rFonts w:eastAsia="Times New Roman" w:cs="Arial"/>
        </w:rPr>
        <w:t xml:space="preserve">%. 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993AC2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 w:rsidR="00672860">
        <w:rPr>
          <w:rFonts w:eastAsia="Times New Roman" w:cs="Arial"/>
        </w:rPr>
        <w:t>CECV</w:t>
      </w:r>
      <w:r w:rsidRPr="00993AC2">
        <w:rPr>
          <w:rFonts w:eastAsia="Times New Roman" w:cs="Arial"/>
        </w:rPr>
        <w:t>, este CT</w:t>
      </w:r>
      <w:r w:rsidRPr="008017C0">
        <w:rPr>
          <w:rFonts w:eastAsia="Times New Roman" w:cs="Arial"/>
        </w:rPr>
        <w:t xml:space="preserve">BG </w:t>
      </w:r>
      <w:r w:rsidRPr="008017C0">
        <w:rPr>
          <w:rFonts w:eastAsiaTheme="majorEastAsia" w:cs="Arial"/>
          <w:b/>
          <w:bCs/>
          <w:color w:val="50866C"/>
        </w:rPr>
        <w:t>recomienda: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993AC2" w:rsidRPr="00993AC2" w:rsidRDefault="001A3F50" w:rsidP="00993AC2">
      <w:pPr>
        <w:spacing w:before="120" w:after="120" w:line="312" w:lineRule="auto"/>
        <w:jc w:val="both"/>
      </w:pPr>
      <w:r>
        <w:rPr>
          <w:rFonts w:cs="Calibri"/>
          <w:color w:val="000000"/>
        </w:rPr>
        <w:t xml:space="preserve">CECV </w:t>
      </w:r>
      <w:r w:rsidR="00993AC2" w:rsidRPr="00993AC2">
        <w:t>debería habilitar un Portal de Transparencia que se recomienda se estructure conforme al patrón que establece la LTAIBG: Información Institucional y Organizativa;  e Información Económica y Presupuestaria.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8017C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</w:t>
      </w:r>
      <w:r w:rsidR="00380060">
        <w:rPr>
          <w:rFonts w:eastAsiaTheme="majorEastAsia" w:cs="Arial"/>
          <w:bCs/>
        </w:rPr>
        <w:t>y</w:t>
      </w:r>
      <w:r w:rsidRPr="008017C0">
        <w:rPr>
          <w:rFonts w:eastAsiaTheme="majorEastAsia" w:cs="Arial"/>
          <w:bCs/>
        </w:rPr>
        <w:t xml:space="preserve"> 8 de la LTAIBG. 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8017C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  <w:sz w:val="24"/>
          <w:szCs w:val="24"/>
        </w:rPr>
      </w:pP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805C29" w:rsidRDefault="00805C29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380060" w:rsidRPr="008017C0" w:rsidRDefault="0038006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794454" w:rsidRDefault="00794454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794454">
        <w:rPr>
          <w:rFonts w:eastAsiaTheme="minorHAnsi" w:cs="Arial"/>
          <w:lang w:eastAsia="en-US" w:bidi="es-ES"/>
        </w:rPr>
        <w:t>Debe informar sobre la normativ</w:t>
      </w:r>
      <w:r w:rsidR="00805C29">
        <w:rPr>
          <w:rFonts w:eastAsiaTheme="minorHAnsi" w:cs="Arial"/>
          <w:lang w:eastAsia="en-US" w:bidi="es-ES"/>
        </w:rPr>
        <w:t xml:space="preserve">a que le resulta de aplicación </w:t>
      </w:r>
    </w:p>
    <w:p w:rsidR="00DA1E0B" w:rsidRPr="00794454" w:rsidRDefault="001A3F50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lang w:eastAsia="en-US" w:bidi="es-ES"/>
        </w:rPr>
        <w:t>D</w:t>
      </w:r>
      <w:r w:rsidR="00DA1E0B">
        <w:rPr>
          <w:rFonts w:eastAsiaTheme="minorHAnsi" w:cs="Arial"/>
          <w:lang w:eastAsia="en-US" w:bidi="es-ES"/>
        </w:rPr>
        <w:t>ebe publicarse una descripción de la estructura organizativa de la asociación</w:t>
      </w:r>
    </w:p>
    <w:p w:rsidR="00380060" w:rsidRPr="00794454" w:rsidRDefault="008017C0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794454">
        <w:rPr>
          <w:rFonts w:eastAsiaTheme="minorHAnsi" w:cs="Arial"/>
          <w:szCs w:val="24"/>
          <w:lang w:eastAsia="en-US" w:bidi="es-ES"/>
        </w:rPr>
        <w:t xml:space="preserve">Debe publicarse </w:t>
      </w:r>
      <w:r w:rsidR="00380060" w:rsidRPr="00794454">
        <w:rPr>
          <w:rFonts w:eastAsiaTheme="minorHAnsi" w:cs="Arial"/>
          <w:szCs w:val="24"/>
          <w:lang w:eastAsia="en-US" w:bidi="es-ES"/>
        </w:rPr>
        <w:t xml:space="preserve">el organigrama de </w:t>
      </w:r>
      <w:r w:rsidR="001A3F50">
        <w:rPr>
          <w:rFonts w:eastAsiaTheme="minorHAnsi" w:cs="Arial"/>
          <w:szCs w:val="24"/>
          <w:lang w:eastAsia="en-US" w:bidi="es-ES"/>
        </w:rPr>
        <w:t>CECV</w:t>
      </w:r>
      <w:r w:rsidR="00380060" w:rsidRPr="00794454">
        <w:rPr>
          <w:rFonts w:eastAsiaTheme="minorHAnsi" w:cs="Arial"/>
          <w:szCs w:val="24"/>
          <w:lang w:eastAsia="en-US" w:bidi="es-ES"/>
        </w:rPr>
        <w:t xml:space="preserve"> </w:t>
      </w:r>
    </w:p>
    <w:p w:rsidR="008017C0" w:rsidRPr="00794454" w:rsidRDefault="008017C0" w:rsidP="008017C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794454">
        <w:rPr>
          <w:rFonts w:eastAsiaTheme="minorHAnsi" w:cs="Arial"/>
          <w:lang w:eastAsia="en-US" w:bidi="es-ES"/>
        </w:rPr>
        <w:lastRenderedPageBreak/>
        <w:t>Debe publicarse información sobre los perfiles y trayectorias profesionales de sus responsables.</w:t>
      </w:r>
    </w:p>
    <w:p w:rsidR="008017C0" w:rsidRP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805C29" w:rsidRPr="008017C0" w:rsidRDefault="00805C29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805C29" w:rsidRPr="00805C29" w:rsidRDefault="00805C29" w:rsidP="00805C29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805C29" w:rsidRPr="00805C29" w:rsidRDefault="00805C29" w:rsidP="00805C29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05C29" w:rsidRPr="00805C29" w:rsidRDefault="00805C29" w:rsidP="00805C29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 xml:space="preserve"> Debe publicarse información sobre las subvenciones y ayudas públicas recibidas con indicación de su importe, objetivo o finalidad y Administración Pública concedente.</w:t>
      </w:r>
    </w:p>
    <w:p w:rsidR="00805C29" w:rsidRPr="00805C29" w:rsidRDefault="00805C29" w:rsidP="00805C29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805C29">
        <w:rPr>
          <w:rFonts w:eastAsia="Times New Roman" w:cs="Arial"/>
          <w:bCs/>
          <w:szCs w:val="36"/>
        </w:rPr>
        <w:t>Debe publicarse información sobre el presupuesto.</w:t>
      </w:r>
    </w:p>
    <w:p w:rsidR="00805C29" w:rsidRPr="00805C29" w:rsidRDefault="00805C29" w:rsidP="00805C29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  <w:bCs/>
        </w:rPr>
      </w:pPr>
      <w:r w:rsidRPr="00805C29">
        <w:rPr>
          <w:rFonts w:cs="Arial"/>
          <w:bCs/>
        </w:rPr>
        <w:t>Deben publicarse las cuentas anuales.</w:t>
      </w:r>
    </w:p>
    <w:p w:rsidR="00805C29" w:rsidRPr="00805C29" w:rsidRDefault="00805C29" w:rsidP="00805C29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</w:rPr>
      </w:pPr>
      <w:r w:rsidRPr="00805C29">
        <w:rPr>
          <w:rFonts w:cs="Arial"/>
          <w:bCs/>
        </w:rPr>
        <w:t>Deben publicarse los i</w:t>
      </w:r>
      <w:r w:rsidRPr="00805C29">
        <w:rPr>
          <w:rFonts w:cs="Arial"/>
        </w:rPr>
        <w:t xml:space="preserve">nformes de auditoría de cuentas </w:t>
      </w:r>
    </w:p>
    <w:p w:rsidR="00805C29" w:rsidRPr="00805C29" w:rsidRDefault="00805C29" w:rsidP="00805C29">
      <w:pPr>
        <w:numPr>
          <w:ilvl w:val="0"/>
          <w:numId w:val="9"/>
        </w:numPr>
        <w:spacing w:before="120" w:after="0" w:line="240" w:lineRule="auto"/>
        <w:jc w:val="both"/>
        <w:rPr>
          <w:rFonts w:cs="Arial"/>
          <w:bCs/>
        </w:rPr>
      </w:pPr>
      <w:r w:rsidRPr="00805C29">
        <w:rPr>
          <w:rFonts w:cs="Arial"/>
        </w:rPr>
        <w:t>Debe informarse sobre las retribuciones anuales percibidas por sus máximos responsables.</w:t>
      </w:r>
    </w:p>
    <w:p w:rsidR="00993AC2" w:rsidRPr="000401E7" w:rsidRDefault="00993AC2" w:rsidP="00993AC2">
      <w:pPr>
        <w:rPr>
          <w:rFonts w:cs="Arial"/>
          <w:bCs/>
        </w:rPr>
      </w:pPr>
    </w:p>
    <w:p w:rsidR="008017C0" w:rsidRPr="008017C0" w:rsidRDefault="008017C0" w:rsidP="008017C0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8017C0" w:rsidRP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380060" w:rsidRPr="00805C29" w:rsidRDefault="00380060" w:rsidP="0038006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805C29" w:rsidRPr="00380060" w:rsidRDefault="00805C29" w:rsidP="00805C29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380060" w:rsidRPr="00380060" w:rsidRDefault="00380060" w:rsidP="0038006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8017C0" w:rsidRPr="008017C0" w:rsidRDefault="008017C0" w:rsidP="008017C0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017C0" w:rsidRPr="008017C0" w:rsidRDefault="008017C0" w:rsidP="008017C0">
      <w:pPr>
        <w:spacing w:after="0" w:line="240" w:lineRule="auto"/>
        <w:jc w:val="right"/>
        <w:rPr>
          <w:rFonts w:cs="Arial"/>
        </w:rPr>
      </w:pPr>
      <w:r w:rsidRPr="008017C0">
        <w:rPr>
          <w:rFonts w:cs="Arial"/>
        </w:rPr>
        <w:t xml:space="preserve">Madrid, </w:t>
      </w:r>
      <w:r w:rsidR="00380060">
        <w:rPr>
          <w:rFonts w:cs="Arial"/>
        </w:rPr>
        <w:t>octubre</w:t>
      </w:r>
      <w:r w:rsidRPr="008017C0">
        <w:rPr>
          <w:rFonts w:cs="Arial"/>
        </w:rPr>
        <w:t xml:space="preserve"> de 2021</w:t>
      </w:r>
    </w:p>
    <w:p w:rsidR="00121C30" w:rsidRDefault="008017C0">
      <w:r w:rsidRPr="008017C0">
        <w:rPr>
          <w:rFonts w:cs="Arial"/>
        </w:rPr>
        <w:br w:type="page"/>
      </w:r>
    </w:p>
    <w:p w:rsidR="00121C30" w:rsidRPr="00121C30" w:rsidRDefault="00D569DA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ED29A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ED29A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ED29A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ED29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ED29A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ED29A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ED29A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ED29A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ED29AA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ED29AA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ED29AA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ED29AA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ED29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ED29AA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ED29AA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ED29A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ED29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ED29A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ED29A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ED29A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ED29A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ED29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ED29A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ED29A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ED29A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headerReference w:type="first" r:id="rId15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78D" w:rsidRDefault="0028178D" w:rsidP="00932008">
      <w:pPr>
        <w:spacing w:after="0" w:line="240" w:lineRule="auto"/>
      </w:pPr>
      <w:r>
        <w:separator/>
      </w:r>
    </w:p>
  </w:endnote>
  <w:endnote w:type="continuationSeparator" w:id="0">
    <w:p w:rsidR="0028178D" w:rsidRDefault="0028178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78D" w:rsidRDefault="0028178D" w:rsidP="00932008">
      <w:pPr>
        <w:spacing w:after="0" w:line="240" w:lineRule="auto"/>
      </w:pPr>
      <w:r>
        <w:separator/>
      </w:r>
    </w:p>
  </w:footnote>
  <w:footnote w:type="continuationSeparator" w:id="0">
    <w:p w:rsidR="0028178D" w:rsidRDefault="0028178D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8D" w:rsidRDefault="0028178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8D" w:rsidRDefault="0028178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8D" w:rsidRDefault="002817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33_"/>
      </v:shape>
    </w:pict>
  </w:numPicBullet>
  <w:abstractNum w:abstractNumId="0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B5955"/>
    <w:multiLevelType w:val="hybridMultilevel"/>
    <w:tmpl w:val="B6B23B0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777400B0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5308"/>
    <w:rsid w:val="0006666A"/>
    <w:rsid w:val="000965B3"/>
    <w:rsid w:val="000C6CFF"/>
    <w:rsid w:val="000F49D9"/>
    <w:rsid w:val="00102733"/>
    <w:rsid w:val="0011255F"/>
    <w:rsid w:val="00121C30"/>
    <w:rsid w:val="001324F7"/>
    <w:rsid w:val="001561A4"/>
    <w:rsid w:val="00172F37"/>
    <w:rsid w:val="001A3F50"/>
    <w:rsid w:val="00271D96"/>
    <w:rsid w:val="0028178D"/>
    <w:rsid w:val="002A154B"/>
    <w:rsid w:val="002A3BD9"/>
    <w:rsid w:val="00316B14"/>
    <w:rsid w:val="00317E97"/>
    <w:rsid w:val="00380060"/>
    <w:rsid w:val="00380E04"/>
    <w:rsid w:val="003866E4"/>
    <w:rsid w:val="003F271E"/>
    <w:rsid w:val="003F572A"/>
    <w:rsid w:val="004F2655"/>
    <w:rsid w:val="00521DA9"/>
    <w:rsid w:val="00544E0C"/>
    <w:rsid w:val="0056132B"/>
    <w:rsid w:val="00561402"/>
    <w:rsid w:val="0057532F"/>
    <w:rsid w:val="005B13BD"/>
    <w:rsid w:val="005B6CF5"/>
    <w:rsid w:val="005F0F2B"/>
    <w:rsid w:val="005F29B8"/>
    <w:rsid w:val="00672860"/>
    <w:rsid w:val="00697A9F"/>
    <w:rsid w:val="006A2766"/>
    <w:rsid w:val="00710031"/>
    <w:rsid w:val="00743756"/>
    <w:rsid w:val="00794454"/>
    <w:rsid w:val="007B0F99"/>
    <w:rsid w:val="007F1D97"/>
    <w:rsid w:val="008017C0"/>
    <w:rsid w:val="00805C29"/>
    <w:rsid w:val="00843911"/>
    <w:rsid w:val="00844FA9"/>
    <w:rsid w:val="008C1E1E"/>
    <w:rsid w:val="008D19A7"/>
    <w:rsid w:val="00932008"/>
    <w:rsid w:val="009609E9"/>
    <w:rsid w:val="00993AC2"/>
    <w:rsid w:val="009B0989"/>
    <w:rsid w:val="009E1D68"/>
    <w:rsid w:val="00A8146B"/>
    <w:rsid w:val="00AD2022"/>
    <w:rsid w:val="00AD4A4B"/>
    <w:rsid w:val="00AF6C05"/>
    <w:rsid w:val="00B0673F"/>
    <w:rsid w:val="00B40246"/>
    <w:rsid w:val="00B841AE"/>
    <w:rsid w:val="00BB6799"/>
    <w:rsid w:val="00BD4582"/>
    <w:rsid w:val="00BE6673"/>
    <w:rsid w:val="00BE6A46"/>
    <w:rsid w:val="00C33A23"/>
    <w:rsid w:val="00C43711"/>
    <w:rsid w:val="00C56F44"/>
    <w:rsid w:val="00C5744D"/>
    <w:rsid w:val="00CB5511"/>
    <w:rsid w:val="00CC2049"/>
    <w:rsid w:val="00CE38F9"/>
    <w:rsid w:val="00D569DA"/>
    <w:rsid w:val="00D96F84"/>
    <w:rsid w:val="00DA1E0B"/>
    <w:rsid w:val="00DC1FE8"/>
    <w:rsid w:val="00DD5330"/>
    <w:rsid w:val="00DD58B3"/>
    <w:rsid w:val="00DF63E7"/>
    <w:rsid w:val="00E3088D"/>
    <w:rsid w:val="00E34195"/>
    <w:rsid w:val="00E47613"/>
    <w:rsid w:val="00E94EE5"/>
    <w:rsid w:val="00ED29AA"/>
    <w:rsid w:val="00F14DA4"/>
    <w:rsid w:val="00F25492"/>
    <w:rsid w:val="00F46882"/>
    <w:rsid w:val="00F47C3B"/>
    <w:rsid w:val="00F71D7D"/>
    <w:rsid w:val="00F86BF2"/>
    <w:rsid w:val="00F90DF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12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1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64A11"/>
    <w:rsid w:val="000D4DE9"/>
    <w:rsid w:val="000F49E7"/>
    <w:rsid w:val="0013771E"/>
    <w:rsid w:val="001F24A7"/>
    <w:rsid w:val="003D088C"/>
    <w:rsid w:val="009478AC"/>
    <w:rsid w:val="00BF2C04"/>
    <w:rsid w:val="00D153BA"/>
    <w:rsid w:val="00D35513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00E80-50F8-44E8-825E-11F95A65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102</TotalTime>
  <Pages>10</Pages>
  <Words>1859</Words>
  <Characters>10226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6</cp:revision>
  <cp:lastPrinted>2007-10-26T10:03:00Z</cp:lastPrinted>
  <dcterms:created xsi:type="dcterms:W3CDTF">2021-11-15T15:51:00Z</dcterms:created>
  <dcterms:modified xsi:type="dcterms:W3CDTF">2022-01-12T10:29:00Z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