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34" w:rsidRDefault="00F14B34"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w:t>
                                </w:r>
                              </w:sdtContent>
                            </w:sdt>
                            <w:r w:rsidRPr="00196703">
                              <w:rPr>
                                <w:rFonts w:ascii="Century Gothic" w:hAnsi="Century Gothic"/>
                                <w:sz w:val="50"/>
                                <w:szCs w:val="50"/>
                              </w:rPr>
                              <w:t xml:space="preserve"> </w:t>
                            </w:r>
                            <w:r w:rsidRPr="00163C6A">
                              <w:rPr>
                                <w:rFonts w:ascii="Century Gothic" w:hAnsi="Century Gothic"/>
                                <w:sz w:val="40"/>
                                <w:szCs w:val="40"/>
                                <w:lang w:bidi="es-ES"/>
                              </w:rPr>
                              <w:t>Proyecto Hombre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F14B34" w:rsidRDefault="00F14B34"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w:t>
                          </w:r>
                        </w:sdtContent>
                      </w:sdt>
                      <w:r w:rsidRPr="00196703">
                        <w:rPr>
                          <w:rFonts w:ascii="Century Gothic" w:hAnsi="Century Gothic"/>
                          <w:sz w:val="50"/>
                          <w:szCs w:val="50"/>
                        </w:rPr>
                        <w:t xml:space="preserve"> </w:t>
                      </w:r>
                      <w:r w:rsidRPr="00163C6A">
                        <w:rPr>
                          <w:rFonts w:ascii="Century Gothic" w:hAnsi="Century Gothic"/>
                          <w:sz w:val="40"/>
                          <w:szCs w:val="40"/>
                          <w:lang w:bidi="es-ES"/>
                        </w:rPr>
                        <w:t>Proyecto Hombre</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14B34" w:rsidRDefault="00F14B34"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196703" w:rsidRDefault="0019670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346D18"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250846" w:rsidRPr="007942B7" w:rsidTr="00346D18">
        <w:tc>
          <w:tcPr>
            <w:tcW w:w="2093" w:type="dxa"/>
            <w:shd w:val="clear" w:color="auto" w:fill="008A3E"/>
          </w:tcPr>
          <w:p w:rsidR="00250846" w:rsidRPr="007942B7" w:rsidRDefault="00250846" w:rsidP="00346D18">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50846" w:rsidRPr="007942B7" w:rsidRDefault="00250846" w:rsidP="00346D18">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50846" w:rsidRPr="007942B7" w:rsidRDefault="00250846" w:rsidP="00346D18">
            <w:pPr>
              <w:jc w:val="center"/>
              <w:rPr>
                <w:b/>
                <w:color w:val="FFFFFF" w:themeColor="background1"/>
                <w:sz w:val="20"/>
                <w:szCs w:val="20"/>
              </w:rPr>
            </w:pPr>
            <w:r w:rsidRPr="007942B7">
              <w:rPr>
                <w:b/>
                <w:color w:val="FFFFFF" w:themeColor="background1"/>
                <w:sz w:val="20"/>
                <w:szCs w:val="20"/>
              </w:rPr>
              <w:t>Revisión</w:t>
            </w:r>
          </w:p>
        </w:tc>
      </w:tr>
      <w:tr w:rsidR="00250846" w:rsidRPr="007942B7" w:rsidTr="00346D18">
        <w:tc>
          <w:tcPr>
            <w:tcW w:w="2093" w:type="dxa"/>
            <w:vMerge w:val="restart"/>
            <w:vAlign w:val="center"/>
          </w:tcPr>
          <w:p w:rsidR="00250846" w:rsidRPr="007942B7" w:rsidRDefault="00250846" w:rsidP="00346D18">
            <w:pPr>
              <w:rPr>
                <w:sz w:val="20"/>
                <w:szCs w:val="20"/>
              </w:rPr>
            </w:pPr>
            <w:r w:rsidRPr="007942B7">
              <w:rPr>
                <w:sz w:val="20"/>
                <w:szCs w:val="20"/>
              </w:rPr>
              <w:t>Localización y estructuración de la Información</w:t>
            </w:r>
          </w:p>
        </w:tc>
        <w:tc>
          <w:tcPr>
            <w:tcW w:w="4819" w:type="dxa"/>
          </w:tcPr>
          <w:p w:rsidR="00250846" w:rsidRPr="007942B7" w:rsidRDefault="00250846" w:rsidP="00346D18">
            <w:pPr>
              <w:rPr>
                <w:sz w:val="20"/>
                <w:szCs w:val="20"/>
              </w:rPr>
            </w:pPr>
            <w:r w:rsidRPr="007942B7">
              <w:rPr>
                <w:sz w:val="20"/>
                <w:szCs w:val="20"/>
              </w:rPr>
              <w:t>Enlace Específico</w:t>
            </w:r>
          </w:p>
        </w:tc>
        <w:tc>
          <w:tcPr>
            <w:tcW w:w="567" w:type="dxa"/>
            <w:vAlign w:val="center"/>
          </w:tcPr>
          <w:p w:rsidR="00250846" w:rsidRPr="007942B7" w:rsidRDefault="00250846" w:rsidP="00346D18">
            <w:pPr>
              <w:jc w:val="center"/>
              <w:rPr>
                <w:sz w:val="20"/>
                <w:szCs w:val="20"/>
              </w:rPr>
            </w:pPr>
          </w:p>
        </w:tc>
        <w:tc>
          <w:tcPr>
            <w:tcW w:w="3203" w:type="dxa"/>
          </w:tcPr>
          <w:p w:rsidR="00250846" w:rsidRPr="007942B7" w:rsidRDefault="00250846" w:rsidP="00346D18">
            <w:pPr>
              <w:rPr>
                <w:sz w:val="20"/>
                <w:szCs w:val="20"/>
              </w:rPr>
            </w:pPr>
          </w:p>
        </w:tc>
      </w:tr>
      <w:tr w:rsidR="00250846" w:rsidRPr="007942B7" w:rsidTr="00346D18">
        <w:tc>
          <w:tcPr>
            <w:tcW w:w="2093" w:type="dxa"/>
            <w:vMerge/>
          </w:tcPr>
          <w:p w:rsidR="00250846" w:rsidRPr="007942B7" w:rsidRDefault="00250846" w:rsidP="00346D18">
            <w:pPr>
              <w:rPr>
                <w:sz w:val="20"/>
                <w:szCs w:val="20"/>
              </w:rPr>
            </w:pPr>
          </w:p>
        </w:tc>
        <w:tc>
          <w:tcPr>
            <w:tcW w:w="4819" w:type="dxa"/>
          </w:tcPr>
          <w:p w:rsidR="00250846" w:rsidRPr="007942B7" w:rsidRDefault="00250846" w:rsidP="00346D18">
            <w:pPr>
              <w:rPr>
                <w:sz w:val="20"/>
                <w:szCs w:val="20"/>
              </w:rPr>
            </w:pPr>
            <w:r>
              <w:rPr>
                <w:sz w:val="20"/>
                <w:szCs w:val="20"/>
              </w:rPr>
              <w:t>Activación de los enlaces contenidos en el Portal de Transparencia</w:t>
            </w:r>
          </w:p>
        </w:tc>
        <w:tc>
          <w:tcPr>
            <w:tcW w:w="567" w:type="dxa"/>
            <w:vAlign w:val="center"/>
          </w:tcPr>
          <w:p w:rsidR="00250846" w:rsidRDefault="00250846" w:rsidP="00346D18">
            <w:pPr>
              <w:jc w:val="center"/>
              <w:rPr>
                <w:sz w:val="20"/>
                <w:szCs w:val="20"/>
              </w:rPr>
            </w:pPr>
          </w:p>
        </w:tc>
        <w:tc>
          <w:tcPr>
            <w:tcW w:w="3203" w:type="dxa"/>
          </w:tcPr>
          <w:p w:rsidR="00250846" w:rsidRPr="007942B7" w:rsidRDefault="00250846" w:rsidP="00346D18">
            <w:pPr>
              <w:rPr>
                <w:sz w:val="20"/>
                <w:szCs w:val="20"/>
              </w:rPr>
            </w:pPr>
          </w:p>
        </w:tc>
      </w:tr>
      <w:tr w:rsidR="00250846" w:rsidRPr="007942B7" w:rsidTr="00346D18">
        <w:tc>
          <w:tcPr>
            <w:tcW w:w="2093" w:type="dxa"/>
            <w:vMerge/>
          </w:tcPr>
          <w:p w:rsidR="00250846" w:rsidRPr="007942B7" w:rsidRDefault="00250846" w:rsidP="00346D18">
            <w:pPr>
              <w:rPr>
                <w:sz w:val="20"/>
                <w:szCs w:val="20"/>
              </w:rPr>
            </w:pPr>
          </w:p>
        </w:tc>
        <w:tc>
          <w:tcPr>
            <w:tcW w:w="4819" w:type="dxa"/>
          </w:tcPr>
          <w:p w:rsidR="00250846" w:rsidRPr="007942B7" w:rsidRDefault="00250846" w:rsidP="00346D18">
            <w:pPr>
              <w:rPr>
                <w:sz w:val="20"/>
                <w:szCs w:val="20"/>
              </w:rPr>
            </w:pPr>
            <w:r w:rsidRPr="007942B7">
              <w:rPr>
                <w:sz w:val="20"/>
                <w:szCs w:val="20"/>
              </w:rPr>
              <w:t>Estructuración conforme a LTAIBG</w:t>
            </w:r>
          </w:p>
        </w:tc>
        <w:tc>
          <w:tcPr>
            <w:tcW w:w="567" w:type="dxa"/>
            <w:vAlign w:val="center"/>
          </w:tcPr>
          <w:p w:rsidR="00250846" w:rsidRPr="007942B7" w:rsidRDefault="00250846" w:rsidP="00346D18">
            <w:pPr>
              <w:jc w:val="center"/>
              <w:rPr>
                <w:sz w:val="20"/>
                <w:szCs w:val="20"/>
              </w:rPr>
            </w:pPr>
            <w:r>
              <w:rPr>
                <w:sz w:val="20"/>
                <w:szCs w:val="20"/>
              </w:rPr>
              <w:t>X</w:t>
            </w:r>
          </w:p>
        </w:tc>
        <w:tc>
          <w:tcPr>
            <w:tcW w:w="3203" w:type="dxa"/>
          </w:tcPr>
          <w:p w:rsidR="00250846" w:rsidRPr="007942B7" w:rsidRDefault="00250846" w:rsidP="00346D18">
            <w:pPr>
              <w:rPr>
                <w:sz w:val="20"/>
                <w:szCs w:val="20"/>
              </w:rPr>
            </w:pPr>
            <w:r w:rsidRPr="00173B7B">
              <w:rPr>
                <w:sz w:val="20"/>
                <w:szCs w:val="20"/>
              </w:rPr>
              <w:t>No</w:t>
            </w:r>
          </w:p>
        </w:tc>
      </w:tr>
      <w:tr w:rsidR="00250846" w:rsidRPr="007942B7" w:rsidTr="00346D18">
        <w:tc>
          <w:tcPr>
            <w:tcW w:w="2093" w:type="dxa"/>
            <w:vMerge/>
          </w:tcPr>
          <w:p w:rsidR="00250846" w:rsidRPr="007942B7" w:rsidRDefault="00250846" w:rsidP="00346D18">
            <w:pPr>
              <w:rPr>
                <w:sz w:val="20"/>
                <w:szCs w:val="20"/>
              </w:rPr>
            </w:pPr>
          </w:p>
        </w:tc>
        <w:tc>
          <w:tcPr>
            <w:tcW w:w="4819" w:type="dxa"/>
          </w:tcPr>
          <w:p w:rsidR="00250846" w:rsidRPr="007942B7" w:rsidRDefault="00250846" w:rsidP="00346D18">
            <w:pPr>
              <w:rPr>
                <w:sz w:val="20"/>
                <w:szCs w:val="20"/>
              </w:rPr>
            </w:pPr>
            <w:r>
              <w:rPr>
                <w:sz w:val="20"/>
                <w:szCs w:val="20"/>
              </w:rPr>
              <w:t>Publicación de toda la información sujeta a obligaciones de publicidad activa en el Portal de Transparencia</w:t>
            </w:r>
          </w:p>
        </w:tc>
        <w:tc>
          <w:tcPr>
            <w:tcW w:w="567" w:type="dxa"/>
            <w:vAlign w:val="center"/>
          </w:tcPr>
          <w:p w:rsidR="00250846" w:rsidRDefault="00250846" w:rsidP="00346D18">
            <w:pPr>
              <w:jc w:val="center"/>
              <w:rPr>
                <w:sz w:val="20"/>
                <w:szCs w:val="20"/>
              </w:rPr>
            </w:pPr>
          </w:p>
        </w:tc>
        <w:tc>
          <w:tcPr>
            <w:tcW w:w="3203" w:type="dxa"/>
          </w:tcPr>
          <w:p w:rsidR="00250846" w:rsidRPr="007942B7" w:rsidRDefault="00250846" w:rsidP="00346D18">
            <w:pPr>
              <w:rPr>
                <w:sz w:val="20"/>
                <w:szCs w:val="20"/>
              </w:rPr>
            </w:pPr>
          </w:p>
        </w:tc>
      </w:tr>
      <w:tr w:rsidR="00250846" w:rsidRPr="007942B7" w:rsidTr="00346D18">
        <w:tc>
          <w:tcPr>
            <w:tcW w:w="2093" w:type="dxa"/>
            <w:vMerge w:val="restart"/>
            <w:vAlign w:val="center"/>
          </w:tcPr>
          <w:p w:rsidR="00250846" w:rsidRPr="00AF196B" w:rsidRDefault="00250846" w:rsidP="00346D18">
            <w:pPr>
              <w:rPr>
                <w:sz w:val="20"/>
                <w:szCs w:val="20"/>
              </w:rPr>
            </w:pPr>
            <w:r w:rsidRPr="00AF196B">
              <w:rPr>
                <w:sz w:val="20"/>
                <w:szCs w:val="20"/>
              </w:rPr>
              <w:t>Publicación de Contenidos</w:t>
            </w:r>
          </w:p>
        </w:tc>
        <w:tc>
          <w:tcPr>
            <w:tcW w:w="4819" w:type="dxa"/>
          </w:tcPr>
          <w:p w:rsidR="00250846" w:rsidRDefault="00250846" w:rsidP="00346D18">
            <w:pPr>
              <w:rPr>
                <w:sz w:val="20"/>
                <w:szCs w:val="20"/>
              </w:rPr>
            </w:pPr>
            <w:r>
              <w:rPr>
                <w:sz w:val="20"/>
                <w:szCs w:val="20"/>
              </w:rPr>
              <w:t>Normativa aplicable</w:t>
            </w:r>
          </w:p>
        </w:tc>
        <w:tc>
          <w:tcPr>
            <w:tcW w:w="567" w:type="dxa"/>
          </w:tcPr>
          <w:p w:rsidR="00250846" w:rsidRDefault="00250846" w:rsidP="00346D18">
            <w:pPr>
              <w:jc w:val="center"/>
              <w:rPr>
                <w:sz w:val="20"/>
                <w:szCs w:val="20"/>
              </w:rPr>
            </w:pPr>
            <w:r>
              <w:rPr>
                <w:sz w:val="20"/>
                <w:szCs w:val="20"/>
              </w:rPr>
              <w:t>X</w:t>
            </w:r>
          </w:p>
        </w:tc>
        <w:tc>
          <w:tcPr>
            <w:tcW w:w="3203" w:type="dxa"/>
          </w:tcPr>
          <w:p w:rsidR="00250846" w:rsidRPr="007942B7" w:rsidRDefault="00346D18" w:rsidP="00346D18">
            <w:pPr>
              <w:rPr>
                <w:sz w:val="20"/>
                <w:szCs w:val="20"/>
              </w:rPr>
            </w:pPr>
            <w:r>
              <w:rPr>
                <w:sz w:val="20"/>
                <w:szCs w:val="20"/>
              </w:rPr>
              <w:t>Parcialmente, se publican los Estatutos pero no la normativa de carácter general que regula la actividad de la asociación</w:t>
            </w:r>
          </w:p>
        </w:tc>
      </w:tr>
      <w:tr w:rsidR="00250846" w:rsidRPr="007942B7" w:rsidTr="00346D18">
        <w:tc>
          <w:tcPr>
            <w:tcW w:w="2093" w:type="dxa"/>
            <w:vMerge/>
            <w:vAlign w:val="center"/>
          </w:tcPr>
          <w:p w:rsidR="00250846" w:rsidRPr="00AF196B" w:rsidRDefault="00250846" w:rsidP="00346D18">
            <w:pPr>
              <w:rPr>
                <w:sz w:val="20"/>
                <w:szCs w:val="20"/>
              </w:rPr>
            </w:pPr>
          </w:p>
        </w:tc>
        <w:tc>
          <w:tcPr>
            <w:tcW w:w="4819" w:type="dxa"/>
          </w:tcPr>
          <w:p w:rsidR="00250846" w:rsidRDefault="00250846" w:rsidP="00346D18">
            <w:pPr>
              <w:rPr>
                <w:sz w:val="20"/>
                <w:szCs w:val="20"/>
              </w:rPr>
            </w:pPr>
            <w:r>
              <w:rPr>
                <w:sz w:val="20"/>
                <w:szCs w:val="20"/>
              </w:rPr>
              <w:t>Organigrama</w:t>
            </w:r>
          </w:p>
        </w:tc>
        <w:tc>
          <w:tcPr>
            <w:tcW w:w="567" w:type="dxa"/>
          </w:tcPr>
          <w:p w:rsidR="00250846" w:rsidRDefault="00250846" w:rsidP="00346D18">
            <w:pPr>
              <w:jc w:val="center"/>
              <w:rPr>
                <w:sz w:val="20"/>
                <w:szCs w:val="20"/>
              </w:rPr>
            </w:pPr>
            <w:r>
              <w:rPr>
                <w:sz w:val="20"/>
                <w:szCs w:val="20"/>
              </w:rPr>
              <w:t>X</w:t>
            </w:r>
          </w:p>
        </w:tc>
        <w:tc>
          <w:tcPr>
            <w:tcW w:w="3203" w:type="dxa"/>
          </w:tcPr>
          <w:p w:rsidR="00250846" w:rsidRPr="007942B7" w:rsidRDefault="00346D18" w:rsidP="00346D18">
            <w:pPr>
              <w:rPr>
                <w:sz w:val="20"/>
                <w:szCs w:val="20"/>
              </w:rPr>
            </w:pPr>
            <w:r>
              <w:rPr>
                <w:sz w:val="20"/>
                <w:szCs w:val="20"/>
              </w:rPr>
              <w:t>Si</w:t>
            </w:r>
          </w:p>
        </w:tc>
      </w:tr>
      <w:tr w:rsidR="00250846" w:rsidRPr="007942B7" w:rsidTr="00346D18">
        <w:tc>
          <w:tcPr>
            <w:tcW w:w="2093" w:type="dxa"/>
            <w:vMerge/>
            <w:vAlign w:val="center"/>
          </w:tcPr>
          <w:p w:rsidR="00250846" w:rsidRPr="00C3228C" w:rsidRDefault="00250846" w:rsidP="00346D18">
            <w:pPr>
              <w:rPr>
                <w:sz w:val="20"/>
                <w:szCs w:val="20"/>
              </w:rPr>
            </w:pPr>
          </w:p>
        </w:tc>
        <w:tc>
          <w:tcPr>
            <w:tcW w:w="4819" w:type="dxa"/>
          </w:tcPr>
          <w:p w:rsidR="00250846" w:rsidRDefault="00250846" w:rsidP="00346D18">
            <w:pPr>
              <w:rPr>
                <w:sz w:val="20"/>
                <w:szCs w:val="20"/>
              </w:rPr>
            </w:pPr>
            <w:r>
              <w:rPr>
                <w:sz w:val="20"/>
                <w:szCs w:val="20"/>
              </w:rPr>
              <w:t>Perfil y trayectoria profesional de los máximos responsables</w:t>
            </w:r>
          </w:p>
        </w:tc>
        <w:tc>
          <w:tcPr>
            <w:tcW w:w="567" w:type="dxa"/>
          </w:tcPr>
          <w:p w:rsidR="00250846" w:rsidRPr="00800B69" w:rsidRDefault="00250846" w:rsidP="00346D18">
            <w:pPr>
              <w:jc w:val="center"/>
              <w:rPr>
                <w:sz w:val="20"/>
                <w:szCs w:val="20"/>
              </w:rPr>
            </w:pPr>
            <w:r>
              <w:rPr>
                <w:sz w:val="20"/>
                <w:szCs w:val="20"/>
              </w:rPr>
              <w:t>X</w:t>
            </w:r>
          </w:p>
        </w:tc>
        <w:tc>
          <w:tcPr>
            <w:tcW w:w="3203" w:type="dxa"/>
          </w:tcPr>
          <w:p w:rsidR="00250846" w:rsidRPr="007942B7" w:rsidRDefault="00346D18" w:rsidP="00346D18">
            <w:pPr>
              <w:rPr>
                <w:sz w:val="20"/>
                <w:szCs w:val="20"/>
              </w:rPr>
            </w:pPr>
            <w:r>
              <w:rPr>
                <w:sz w:val="20"/>
                <w:szCs w:val="20"/>
              </w:rPr>
              <w:t>Si</w:t>
            </w:r>
          </w:p>
        </w:tc>
      </w:tr>
      <w:tr w:rsidR="00250846" w:rsidRPr="007942B7" w:rsidTr="00346D18">
        <w:tc>
          <w:tcPr>
            <w:tcW w:w="2093" w:type="dxa"/>
            <w:vMerge/>
            <w:vAlign w:val="center"/>
          </w:tcPr>
          <w:p w:rsidR="00250846" w:rsidRPr="00AF196B" w:rsidRDefault="00250846" w:rsidP="00346D18">
            <w:pPr>
              <w:rPr>
                <w:sz w:val="20"/>
                <w:szCs w:val="20"/>
              </w:rPr>
            </w:pPr>
          </w:p>
        </w:tc>
        <w:tc>
          <w:tcPr>
            <w:tcW w:w="4819" w:type="dxa"/>
          </w:tcPr>
          <w:p w:rsidR="00250846" w:rsidRDefault="00250846" w:rsidP="00346D18">
            <w:pPr>
              <w:rPr>
                <w:sz w:val="20"/>
                <w:szCs w:val="20"/>
              </w:rPr>
            </w:pPr>
            <w:r>
              <w:rPr>
                <w:sz w:val="20"/>
                <w:szCs w:val="20"/>
              </w:rPr>
              <w:t>Contratos</w:t>
            </w:r>
          </w:p>
        </w:tc>
        <w:tc>
          <w:tcPr>
            <w:tcW w:w="567" w:type="dxa"/>
          </w:tcPr>
          <w:p w:rsidR="00250846" w:rsidRDefault="00250846" w:rsidP="00346D18">
            <w:pPr>
              <w:jc w:val="center"/>
              <w:rPr>
                <w:sz w:val="20"/>
                <w:szCs w:val="20"/>
              </w:rPr>
            </w:pPr>
            <w:r>
              <w:rPr>
                <w:sz w:val="20"/>
                <w:szCs w:val="20"/>
              </w:rPr>
              <w:t>X</w:t>
            </w:r>
          </w:p>
        </w:tc>
        <w:tc>
          <w:tcPr>
            <w:tcW w:w="3203" w:type="dxa"/>
          </w:tcPr>
          <w:p w:rsidR="00250846" w:rsidRPr="00173B7B" w:rsidRDefault="00250846" w:rsidP="00346D18">
            <w:pPr>
              <w:rPr>
                <w:sz w:val="20"/>
                <w:szCs w:val="20"/>
              </w:rPr>
            </w:pPr>
            <w:r w:rsidRPr="00173B7B">
              <w:rPr>
                <w:sz w:val="20"/>
                <w:szCs w:val="20"/>
              </w:rPr>
              <w:t>No</w:t>
            </w:r>
          </w:p>
        </w:tc>
      </w:tr>
      <w:tr w:rsidR="00250846" w:rsidRPr="007942B7" w:rsidTr="00346D18">
        <w:tc>
          <w:tcPr>
            <w:tcW w:w="2093" w:type="dxa"/>
            <w:vMerge/>
            <w:vAlign w:val="center"/>
          </w:tcPr>
          <w:p w:rsidR="00250846" w:rsidRPr="00AF196B" w:rsidRDefault="00250846" w:rsidP="00346D18">
            <w:pPr>
              <w:rPr>
                <w:sz w:val="20"/>
                <w:szCs w:val="20"/>
              </w:rPr>
            </w:pPr>
          </w:p>
        </w:tc>
        <w:tc>
          <w:tcPr>
            <w:tcW w:w="4819" w:type="dxa"/>
          </w:tcPr>
          <w:p w:rsidR="00250846" w:rsidRDefault="00250846" w:rsidP="00346D18">
            <w:pPr>
              <w:rPr>
                <w:sz w:val="20"/>
                <w:szCs w:val="20"/>
              </w:rPr>
            </w:pPr>
            <w:r>
              <w:rPr>
                <w:sz w:val="20"/>
                <w:szCs w:val="20"/>
              </w:rPr>
              <w:t>Convenios</w:t>
            </w:r>
          </w:p>
        </w:tc>
        <w:tc>
          <w:tcPr>
            <w:tcW w:w="567" w:type="dxa"/>
          </w:tcPr>
          <w:p w:rsidR="00250846" w:rsidRDefault="00250846" w:rsidP="00346D18">
            <w:pPr>
              <w:jc w:val="center"/>
              <w:rPr>
                <w:sz w:val="20"/>
                <w:szCs w:val="20"/>
              </w:rPr>
            </w:pPr>
            <w:r>
              <w:rPr>
                <w:sz w:val="20"/>
                <w:szCs w:val="20"/>
              </w:rPr>
              <w:t>X</w:t>
            </w:r>
          </w:p>
        </w:tc>
        <w:tc>
          <w:tcPr>
            <w:tcW w:w="3203" w:type="dxa"/>
          </w:tcPr>
          <w:p w:rsidR="00250846" w:rsidRPr="00173B7B" w:rsidRDefault="00250846" w:rsidP="00346D18">
            <w:pPr>
              <w:rPr>
                <w:sz w:val="20"/>
                <w:szCs w:val="20"/>
              </w:rPr>
            </w:pPr>
            <w:r w:rsidRPr="00173B7B">
              <w:rPr>
                <w:sz w:val="20"/>
                <w:szCs w:val="20"/>
              </w:rPr>
              <w:t>No</w:t>
            </w:r>
          </w:p>
        </w:tc>
      </w:tr>
      <w:tr w:rsidR="00250846" w:rsidRPr="007942B7" w:rsidTr="00346D18">
        <w:tc>
          <w:tcPr>
            <w:tcW w:w="2093" w:type="dxa"/>
            <w:vMerge/>
            <w:vAlign w:val="center"/>
          </w:tcPr>
          <w:p w:rsidR="00250846" w:rsidRPr="00AF196B" w:rsidRDefault="00250846" w:rsidP="00346D18">
            <w:pPr>
              <w:rPr>
                <w:sz w:val="20"/>
                <w:szCs w:val="20"/>
              </w:rPr>
            </w:pPr>
          </w:p>
        </w:tc>
        <w:tc>
          <w:tcPr>
            <w:tcW w:w="4819" w:type="dxa"/>
          </w:tcPr>
          <w:p w:rsidR="00250846" w:rsidRDefault="00250846" w:rsidP="00346D18">
            <w:pPr>
              <w:rPr>
                <w:sz w:val="20"/>
                <w:szCs w:val="20"/>
              </w:rPr>
            </w:pPr>
            <w:r>
              <w:rPr>
                <w:sz w:val="20"/>
                <w:szCs w:val="20"/>
              </w:rPr>
              <w:t>Subvenciones percibidas</w:t>
            </w:r>
          </w:p>
        </w:tc>
        <w:tc>
          <w:tcPr>
            <w:tcW w:w="567" w:type="dxa"/>
          </w:tcPr>
          <w:p w:rsidR="00250846" w:rsidRDefault="00250846" w:rsidP="00346D18">
            <w:pPr>
              <w:jc w:val="center"/>
              <w:rPr>
                <w:sz w:val="20"/>
                <w:szCs w:val="20"/>
              </w:rPr>
            </w:pPr>
            <w:r>
              <w:rPr>
                <w:sz w:val="20"/>
                <w:szCs w:val="20"/>
              </w:rPr>
              <w:t>X</w:t>
            </w:r>
          </w:p>
        </w:tc>
        <w:tc>
          <w:tcPr>
            <w:tcW w:w="3203" w:type="dxa"/>
          </w:tcPr>
          <w:p w:rsidR="00250846" w:rsidRPr="00173B7B" w:rsidRDefault="00250846" w:rsidP="00346D18">
            <w:pPr>
              <w:rPr>
                <w:sz w:val="20"/>
                <w:szCs w:val="20"/>
              </w:rPr>
            </w:pPr>
            <w:r w:rsidRPr="00173B7B">
              <w:rPr>
                <w:sz w:val="20"/>
                <w:szCs w:val="20"/>
              </w:rPr>
              <w:t>No</w:t>
            </w:r>
          </w:p>
        </w:tc>
      </w:tr>
      <w:tr w:rsidR="00250846" w:rsidRPr="007942B7" w:rsidTr="00346D18">
        <w:tc>
          <w:tcPr>
            <w:tcW w:w="2093" w:type="dxa"/>
            <w:vMerge/>
            <w:vAlign w:val="center"/>
          </w:tcPr>
          <w:p w:rsidR="00250846" w:rsidRPr="00AF196B" w:rsidRDefault="00250846" w:rsidP="00346D18">
            <w:pPr>
              <w:rPr>
                <w:sz w:val="20"/>
                <w:szCs w:val="20"/>
              </w:rPr>
            </w:pPr>
          </w:p>
        </w:tc>
        <w:tc>
          <w:tcPr>
            <w:tcW w:w="4819" w:type="dxa"/>
          </w:tcPr>
          <w:p w:rsidR="00250846" w:rsidRDefault="00250846" w:rsidP="00346D18">
            <w:pPr>
              <w:rPr>
                <w:sz w:val="20"/>
                <w:szCs w:val="20"/>
              </w:rPr>
            </w:pPr>
            <w:r>
              <w:rPr>
                <w:sz w:val="20"/>
                <w:szCs w:val="20"/>
              </w:rPr>
              <w:t>Presupuesto</w:t>
            </w:r>
          </w:p>
        </w:tc>
        <w:tc>
          <w:tcPr>
            <w:tcW w:w="567" w:type="dxa"/>
          </w:tcPr>
          <w:p w:rsidR="00250846" w:rsidRDefault="00250846" w:rsidP="00346D18">
            <w:pPr>
              <w:jc w:val="center"/>
              <w:rPr>
                <w:sz w:val="20"/>
                <w:szCs w:val="20"/>
              </w:rPr>
            </w:pPr>
            <w:r>
              <w:rPr>
                <w:sz w:val="20"/>
                <w:szCs w:val="20"/>
              </w:rPr>
              <w:t>X</w:t>
            </w:r>
          </w:p>
        </w:tc>
        <w:tc>
          <w:tcPr>
            <w:tcW w:w="3203" w:type="dxa"/>
          </w:tcPr>
          <w:p w:rsidR="00250846" w:rsidRPr="00173B7B" w:rsidRDefault="00250846" w:rsidP="00346D18">
            <w:pPr>
              <w:rPr>
                <w:sz w:val="20"/>
                <w:szCs w:val="20"/>
              </w:rPr>
            </w:pPr>
            <w:r w:rsidRPr="00173B7B">
              <w:rPr>
                <w:sz w:val="20"/>
                <w:szCs w:val="20"/>
              </w:rPr>
              <w:t>No</w:t>
            </w:r>
            <w:r w:rsidR="00346D18">
              <w:rPr>
                <w:sz w:val="20"/>
                <w:szCs w:val="20"/>
              </w:rPr>
              <w:t xml:space="preserve">, se publica la liquidación del presupuesto 2019. </w:t>
            </w:r>
          </w:p>
        </w:tc>
      </w:tr>
      <w:tr w:rsidR="00250846" w:rsidRPr="007942B7" w:rsidTr="00346D18">
        <w:tc>
          <w:tcPr>
            <w:tcW w:w="2093" w:type="dxa"/>
            <w:vMerge/>
            <w:vAlign w:val="center"/>
          </w:tcPr>
          <w:p w:rsidR="00250846" w:rsidRPr="00AF196B" w:rsidRDefault="00250846" w:rsidP="00346D18">
            <w:pPr>
              <w:rPr>
                <w:sz w:val="20"/>
                <w:szCs w:val="20"/>
              </w:rPr>
            </w:pPr>
          </w:p>
        </w:tc>
        <w:tc>
          <w:tcPr>
            <w:tcW w:w="4819" w:type="dxa"/>
          </w:tcPr>
          <w:p w:rsidR="00250846" w:rsidRPr="00B43C76" w:rsidRDefault="00250846" w:rsidP="00346D18">
            <w:pPr>
              <w:rPr>
                <w:sz w:val="20"/>
                <w:szCs w:val="20"/>
              </w:rPr>
            </w:pPr>
            <w:r>
              <w:rPr>
                <w:sz w:val="20"/>
                <w:szCs w:val="20"/>
              </w:rPr>
              <w:t>Ejecución presupuestaria</w:t>
            </w:r>
          </w:p>
        </w:tc>
        <w:tc>
          <w:tcPr>
            <w:tcW w:w="567" w:type="dxa"/>
          </w:tcPr>
          <w:p w:rsidR="00250846" w:rsidRDefault="00250846" w:rsidP="00346D18">
            <w:pPr>
              <w:jc w:val="center"/>
              <w:rPr>
                <w:sz w:val="20"/>
                <w:szCs w:val="20"/>
              </w:rPr>
            </w:pPr>
            <w:r>
              <w:rPr>
                <w:sz w:val="20"/>
                <w:szCs w:val="20"/>
              </w:rPr>
              <w:t>X</w:t>
            </w:r>
          </w:p>
        </w:tc>
        <w:tc>
          <w:tcPr>
            <w:tcW w:w="3203" w:type="dxa"/>
          </w:tcPr>
          <w:p w:rsidR="00250846" w:rsidRDefault="00250846" w:rsidP="00346D18">
            <w:pPr>
              <w:rPr>
                <w:sz w:val="20"/>
                <w:szCs w:val="20"/>
              </w:rPr>
            </w:pPr>
            <w:r w:rsidRPr="00B43C76">
              <w:rPr>
                <w:sz w:val="20"/>
                <w:szCs w:val="20"/>
              </w:rPr>
              <w:t>Revisada de oficio</w:t>
            </w:r>
          </w:p>
        </w:tc>
      </w:tr>
      <w:tr w:rsidR="00250846" w:rsidRPr="007942B7" w:rsidTr="00346D18">
        <w:tc>
          <w:tcPr>
            <w:tcW w:w="2093" w:type="dxa"/>
            <w:vMerge/>
            <w:vAlign w:val="center"/>
          </w:tcPr>
          <w:p w:rsidR="00250846" w:rsidRPr="00AF196B" w:rsidRDefault="00250846" w:rsidP="00346D18">
            <w:pPr>
              <w:rPr>
                <w:sz w:val="20"/>
                <w:szCs w:val="20"/>
              </w:rPr>
            </w:pPr>
          </w:p>
        </w:tc>
        <w:tc>
          <w:tcPr>
            <w:tcW w:w="4819" w:type="dxa"/>
          </w:tcPr>
          <w:p w:rsidR="00250846" w:rsidRDefault="00250846" w:rsidP="00346D18">
            <w:pPr>
              <w:rPr>
                <w:sz w:val="20"/>
                <w:szCs w:val="20"/>
              </w:rPr>
            </w:pPr>
            <w:r>
              <w:rPr>
                <w:sz w:val="20"/>
                <w:szCs w:val="20"/>
              </w:rPr>
              <w:t>Retribuciones de los máximos responsables</w:t>
            </w:r>
          </w:p>
        </w:tc>
        <w:tc>
          <w:tcPr>
            <w:tcW w:w="567" w:type="dxa"/>
          </w:tcPr>
          <w:p w:rsidR="00250846" w:rsidRPr="00702A3B" w:rsidRDefault="00250846" w:rsidP="00346D18">
            <w:pPr>
              <w:jc w:val="center"/>
              <w:rPr>
                <w:sz w:val="20"/>
                <w:szCs w:val="20"/>
              </w:rPr>
            </w:pPr>
            <w:r w:rsidRPr="00702A3B">
              <w:rPr>
                <w:sz w:val="20"/>
                <w:szCs w:val="20"/>
              </w:rPr>
              <w:t>X</w:t>
            </w:r>
          </w:p>
        </w:tc>
        <w:tc>
          <w:tcPr>
            <w:tcW w:w="3203" w:type="dxa"/>
          </w:tcPr>
          <w:p w:rsidR="00250846" w:rsidRPr="00173B7B" w:rsidRDefault="00250846" w:rsidP="00346D18">
            <w:pPr>
              <w:rPr>
                <w:sz w:val="20"/>
                <w:szCs w:val="20"/>
              </w:rPr>
            </w:pPr>
            <w:r w:rsidRPr="00173B7B">
              <w:rPr>
                <w:sz w:val="20"/>
                <w:szCs w:val="20"/>
              </w:rPr>
              <w:t>No</w:t>
            </w:r>
          </w:p>
        </w:tc>
      </w:tr>
      <w:tr w:rsidR="00250846" w:rsidRPr="007942B7" w:rsidTr="00346D18">
        <w:trPr>
          <w:trHeight w:val="265"/>
        </w:trPr>
        <w:tc>
          <w:tcPr>
            <w:tcW w:w="2093" w:type="dxa"/>
            <w:vMerge w:val="restart"/>
            <w:vAlign w:val="center"/>
          </w:tcPr>
          <w:p w:rsidR="00250846" w:rsidRPr="007942B7" w:rsidRDefault="00250846" w:rsidP="00346D18">
            <w:pPr>
              <w:rPr>
                <w:sz w:val="20"/>
                <w:szCs w:val="20"/>
              </w:rPr>
            </w:pPr>
            <w:r w:rsidRPr="007942B7">
              <w:rPr>
                <w:sz w:val="20"/>
                <w:szCs w:val="20"/>
              </w:rPr>
              <w:t xml:space="preserve">Calidad de la Información </w:t>
            </w:r>
          </w:p>
        </w:tc>
        <w:tc>
          <w:tcPr>
            <w:tcW w:w="4819" w:type="dxa"/>
          </w:tcPr>
          <w:p w:rsidR="00250846" w:rsidRPr="007942B7" w:rsidRDefault="00250846" w:rsidP="00346D18">
            <w:pPr>
              <w:rPr>
                <w:sz w:val="20"/>
                <w:szCs w:val="20"/>
              </w:rPr>
            </w:pPr>
            <w:r w:rsidRPr="007942B7">
              <w:rPr>
                <w:sz w:val="20"/>
                <w:szCs w:val="20"/>
              </w:rPr>
              <w:t>Estructuración</w:t>
            </w:r>
          </w:p>
        </w:tc>
        <w:tc>
          <w:tcPr>
            <w:tcW w:w="567" w:type="dxa"/>
            <w:vAlign w:val="center"/>
          </w:tcPr>
          <w:p w:rsidR="00250846" w:rsidRPr="00183301" w:rsidRDefault="00250846" w:rsidP="00346D18">
            <w:pPr>
              <w:jc w:val="center"/>
              <w:rPr>
                <w:sz w:val="20"/>
                <w:szCs w:val="20"/>
              </w:rPr>
            </w:pPr>
          </w:p>
        </w:tc>
        <w:tc>
          <w:tcPr>
            <w:tcW w:w="3203" w:type="dxa"/>
          </w:tcPr>
          <w:p w:rsidR="00250846" w:rsidRPr="007942B7" w:rsidRDefault="00250846" w:rsidP="00346D18">
            <w:pPr>
              <w:rPr>
                <w:sz w:val="20"/>
                <w:szCs w:val="20"/>
              </w:rPr>
            </w:pPr>
          </w:p>
        </w:tc>
      </w:tr>
      <w:tr w:rsidR="00250846" w:rsidRPr="007942B7" w:rsidTr="00346D18">
        <w:tc>
          <w:tcPr>
            <w:tcW w:w="2093" w:type="dxa"/>
            <w:vMerge/>
          </w:tcPr>
          <w:p w:rsidR="00250846" w:rsidRPr="007942B7" w:rsidRDefault="00250846" w:rsidP="00346D18">
            <w:pPr>
              <w:rPr>
                <w:sz w:val="20"/>
                <w:szCs w:val="20"/>
              </w:rPr>
            </w:pPr>
          </w:p>
        </w:tc>
        <w:tc>
          <w:tcPr>
            <w:tcW w:w="4819" w:type="dxa"/>
          </w:tcPr>
          <w:p w:rsidR="00250846" w:rsidRPr="007942B7" w:rsidRDefault="00250846" w:rsidP="00346D18">
            <w:pPr>
              <w:rPr>
                <w:sz w:val="20"/>
                <w:szCs w:val="20"/>
              </w:rPr>
            </w:pPr>
            <w:r w:rsidRPr="007942B7">
              <w:rPr>
                <w:sz w:val="20"/>
                <w:szCs w:val="20"/>
              </w:rPr>
              <w:t>Accesibilidad</w:t>
            </w:r>
            <w:r>
              <w:rPr>
                <w:sz w:val="20"/>
                <w:szCs w:val="20"/>
              </w:rPr>
              <w:t xml:space="preserve"> </w:t>
            </w:r>
          </w:p>
        </w:tc>
        <w:tc>
          <w:tcPr>
            <w:tcW w:w="567" w:type="dxa"/>
            <w:vAlign w:val="center"/>
          </w:tcPr>
          <w:p w:rsidR="00250846" w:rsidRPr="00183301" w:rsidRDefault="00250846" w:rsidP="00346D18">
            <w:pPr>
              <w:jc w:val="center"/>
              <w:rPr>
                <w:sz w:val="20"/>
                <w:szCs w:val="20"/>
              </w:rPr>
            </w:pPr>
          </w:p>
        </w:tc>
        <w:tc>
          <w:tcPr>
            <w:tcW w:w="3203" w:type="dxa"/>
          </w:tcPr>
          <w:p w:rsidR="00250846" w:rsidRPr="007942B7" w:rsidRDefault="00250846" w:rsidP="00346D18">
            <w:pPr>
              <w:rPr>
                <w:sz w:val="20"/>
                <w:szCs w:val="20"/>
              </w:rPr>
            </w:pPr>
          </w:p>
        </w:tc>
      </w:tr>
      <w:tr w:rsidR="00250846" w:rsidRPr="007942B7" w:rsidTr="00346D18">
        <w:tc>
          <w:tcPr>
            <w:tcW w:w="2093" w:type="dxa"/>
            <w:vMerge/>
          </w:tcPr>
          <w:p w:rsidR="00250846" w:rsidRPr="007942B7" w:rsidRDefault="00250846" w:rsidP="00346D18">
            <w:pPr>
              <w:rPr>
                <w:sz w:val="20"/>
                <w:szCs w:val="20"/>
              </w:rPr>
            </w:pPr>
          </w:p>
        </w:tc>
        <w:tc>
          <w:tcPr>
            <w:tcW w:w="4819" w:type="dxa"/>
          </w:tcPr>
          <w:p w:rsidR="00250846" w:rsidRPr="007942B7" w:rsidRDefault="00250846" w:rsidP="00346D18">
            <w:pPr>
              <w:rPr>
                <w:sz w:val="20"/>
                <w:szCs w:val="20"/>
              </w:rPr>
            </w:pPr>
            <w:r w:rsidRPr="007942B7">
              <w:rPr>
                <w:sz w:val="20"/>
                <w:szCs w:val="20"/>
              </w:rPr>
              <w:t>Claridad</w:t>
            </w:r>
          </w:p>
        </w:tc>
        <w:tc>
          <w:tcPr>
            <w:tcW w:w="567" w:type="dxa"/>
            <w:vAlign w:val="center"/>
          </w:tcPr>
          <w:p w:rsidR="00250846" w:rsidRPr="00183301" w:rsidRDefault="00250846" w:rsidP="00346D18">
            <w:pPr>
              <w:jc w:val="center"/>
              <w:rPr>
                <w:sz w:val="20"/>
                <w:szCs w:val="20"/>
              </w:rPr>
            </w:pPr>
          </w:p>
        </w:tc>
        <w:tc>
          <w:tcPr>
            <w:tcW w:w="3203" w:type="dxa"/>
          </w:tcPr>
          <w:p w:rsidR="00250846" w:rsidRPr="007942B7" w:rsidRDefault="00250846" w:rsidP="00346D18">
            <w:pPr>
              <w:rPr>
                <w:sz w:val="20"/>
                <w:szCs w:val="20"/>
              </w:rPr>
            </w:pPr>
          </w:p>
        </w:tc>
      </w:tr>
      <w:tr w:rsidR="00250846" w:rsidRPr="007942B7" w:rsidTr="00346D18">
        <w:tc>
          <w:tcPr>
            <w:tcW w:w="2093" w:type="dxa"/>
            <w:vMerge/>
          </w:tcPr>
          <w:p w:rsidR="00250846" w:rsidRPr="007942B7" w:rsidRDefault="00250846" w:rsidP="00346D18">
            <w:pPr>
              <w:rPr>
                <w:sz w:val="20"/>
                <w:szCs w:val="20"/>
              </w:rPr>
            </w:pPr>
          </w:p>
        </w:tc>
        <w:tc>
          <w:tcPr>
            <w:tcW w:w="4819" w:type="dxa"/>
          </w:tcPr>
          <w:p w:rsidR="00250846" w:rsidRPr="007942B7" w:rsidRDefault="00250846" w:rsidP="00346D18">
            <w:pPr>
              <w:rPr>
                <w:sz w:val="20"/>
                <w:szCs w:val="20"/>
              </w:rPr>
            </w:pPr>
            <w:r w:rsidRPr="007942B7">
              <w:rPr>
                <w:sz w:val="20"/>
                <w:szCs w:val="20"/>
              </w:rPr>
              <w:t xml:space="preserve">Reutilización </w:t>
            </w:r>
          </w:p>
        </w:tc>
        <w:tc>
          <w:tcPr>
            <w:tcW w:w="567" w:type="dxa"/>
            <w:vAlign w:val="center"/>
          </w:tcPr>
          <w:p w:rsidR="00250846" w:rsidRPr="007942B7" w:rsidRDefault="00250846" w:rsidP="00346D18">
            <w:pPr>
              <w:jc w:val="center"/>
              <w:rPr>
                <w:sz w:val="20"/>
                <w:szCs w:val="20"/>
              </w:rPr>
            </w:pPr>
            <w:r>
              <w:rPr>
                <w:sz w:val="20"/>
                <w:szCs w:val="20"/>
              </w:rPr>
              <w:t>X</w:t>
            </w:r>
          </w:p>
        </w:tc>
        <w:tc>
          <w:tcPr>
            <w:tcW w:w="3203" w:type="dxa"/>
          </w:tcPr>
          <w:p w:rsidR="00250846" w:rsidRPr="007942B7" w:rsidRDefault="00250846" w:rsidP="00346D18">
            <w:pPr>
              <w:rPr>
                <w:sz w:val="20"/>
                <w:szCs w:val="20"/>
              </w:rPr>
            </w:pPr>
            <w:r>
              <w:rPr>
                <w:sz w:val="20"/>
                <w:szCs w:val="20"/>
              </w:rPr>
              <w:t>Revisada de oficio</w:t>
            </w:r>
          </w:p>
        </w:tc>
      </w:tr>
      <w:tr w:rsidR="00250846" w:rsidRPr="007942B7" w:rsidTr="00346D18">
        <w:tc>
          <w:tcPr>
            <w:tcW w:w="2093" w:type="dxa"/>
            <w:vMerge/>
          </w:tcPr>
          <w:p w:rsidR="00250846" w:rsidRPr="007942B7" w:rsidRDefault="00250846" w:rsidP="00346D18">
            <w:pPr>
              <w:rPr>
                <w:sz w:val="20"/>
                <w:szCs w:val="20"/>
              </w:rPr>
            </w:pPr>
          </w:p>
        </w:tc>
        <w:tc>
          <w:tcPr>
            <w:tcW w:w="4819" w:type="dxa"/>
          </w:tcPr>
          <w:p w:rsidR="00250846" w:rsidRPr="007942B7" w:rsidRDefault="00250846" w:rsidP="00346D18">
            <w:pPr>
              <w:rPr>
                <w:sz w:val="20"/>
                <w:szCs w:val="20"/>
              </w:rPr>
            </w:pPr>
            <w:r w:rsidRPr="007942B7">
              <w:rPr>
                <w:sz w:val="20"/>
                <w:szCs w:val="20"/>
              </w:rPr>
              <w:t>Datación y Actualización</w:t>
            </w:r>
            <w:r>
              <w:rPr>
                <w:sz w:val="20"/>
                <w:szCs w:val="20"/>
              </w:rPr>
              <w:t xml:space="preserve"> </w:t>
            </w:r>
          </w:p>
        </w:tc>
        <w:tc>
          <w:tcPr>
            <w:tcW w:w="567" w:type="dxa"/>
            <w:vAlign w:val="center"/>
          </w:tcPr>
          <w:p w:rsidR="00250846" w:rsidRPr="007942B7" w:rsidRDefault="00250846" w:rsidP="00346D18">
            <w:pPr>
              <w:jc w:val="center"/>
              <w:rPr>
                <w:sz w:val="20"/>
                <w:szCs w:val="20"/>
              </w:rPr>
            </w:pPr>
            <w:r>
              <w:rPr>
                <w:sz w:val="20"/>
                <w:szCs w:val="20"/>
              </w:rPr>
              <w:t>X</w:t>
            </w:r>
          </w:p>
        </w:tc>
        <w:tc>
          <w:tcPr>
            <w:tcW w:w="3203" w:type="dxa"/>
          </w:tcPr>
          <w:p w:rsidR="00250846" w:rsidRPr="007942B7" w:rsidRDefault="00250846" w:rsidP="00346D18">
            <w:pPr>
              <w:rPr>
                <w:sz w:val="20"/>
                <w:szCs w:val="20"/>
              </w:rPr>
            </w:pPr>
            <w:r>
              <w:rPr>
                <w:sz w:val="20"/>
                <w:szCs w:val="20"/>
              </w:rPr>
              <w:t>No</w:t>
            </w:r>
          </w:p>
        </w:tc>
      </w:tr>
      <w:tr w:rsidR="00250846" w:rsidRPr="001C7D84" w:rsidTr="00346D18">
        <w:tc>
          <w:tcPr>
            <w:tcW w:w="6912" w:type="dxa"/>
            <w:gridSpan w:val="2"/>
          </w:tcPr>
          <w:p w:rsidR="00250846" w:rsidRPr="001C7D84" w:rsidRDefault="00250846" w:rsidP="00346D18">
            <w:pPr>
              <w:jc w:val="right"/>
              <w:rPr>
                <w:b/>
                <w:sz w:val="20"/>
                <w:szCs w:val="20"/>
              </w:rPr>
            </w:pPr>
            <w:r w:rsidRPr="001C7D84">
              <w:rPr>
                <w:b/>
                <w:sz w:val="20"/>
                <w:szCs w:val="20"/>
              </w:rPr>
              <w:t>Total Recomendaciones</w:t>
            </w:r>
          </w:p>
        </w:tc>
        <w:tc>
          <w:tcPr>
            <w:tcW w:w="567" w:type="dxa"/>
            <w:vAlign w:val="center"/>
          </w:tcPr>
          <w:p w:rsidR="00250846" w:rsidRPr="001C7D84" w:rsidRDefault="00346D18" w:rsidP="00346D18">
            <w:pPr>
              <w:jc w:val="center"/>
              <w:rPr>
                <w:b/>
                <w:sz w:val="20"/>
                <w:szCs w:val="20"/>
              </w:rPr>
            </w:pPr>
            <w:r>
              <w:rPr>
                <w:b/>
                <w:sz w:val="20"/>
                <w:szCs w:val="20"/>
              </w:rPr>
              <w:t>12</w:t>
            </w:r>
          </w:p>
        </w:tc>
        <w:tc>
          <w:tcPr>
            <w:tcW w:w="3203" w:type="dxa"/>
          </w:tcPr>
          <w:p w:rsidR="00250846" w:rsidRPr="001C7D84" w:rsidRDefault="00250846" w:rsidP="00346D18">
            <w:pPr>
              <w:rPr>
                <w:b/>
                <w:sz w:val="20"/>
                <w:szCs w:val="20"/>
              </w:rPr>
            </w:pPr>
          </w:p>
        </w:tc>
      </w:tr>
    </w:tbl>
    <w:p w:rsidR="003A1694" w:rsidRDefault="003A1694" w:rsidP="00AC4A6F"/>
    <w:p w:rsidR="00DF56A7" w:rsidRDefault="00DF56A7" w:rsidP="00DF56A7">
      <w:pPr>
        <w:jc w:val="both"/>
      </w:pPr>
    </w:p>
    <w:p w:rsidR="00BA4354" w:rsidRDefault="00346D18" w:rsidP="00DF56A7">
      <w:pPr>
        <w:jc w:val="both"/>
      </w:pPr>
      <w:r>
        <w:t>Proyecto Hombre</w:t>
      </w:r>
      <w:r w:rsidR="00C52EE5">
        <w:t xml:space="preserve"> ha </w:t>
      </w:r>
      <w:r>
        <w:t>aplicado 3</w:t>
      </w:r>
      <w:r w:rsidR="00C52EE5">
        <w:t xml:space="preserve"> </w:t>
      </w:r>
      <w:r w:rsidR="00C52EE5" w:rsidRPr="00346D18">
        <w:t>de las recomendaciones</w:t>
      </w:r>
      <w:r w:rsidR="00C52EE5">
        <w:t xml:space="preserve"> derivadas de </w:t>
      </w:r>
      <w:r>
        <w:t>la evaluación realizada en 2020, todas ellas referidas al bloque de información Institucional y Organizativa.</w:t>
      </w:r>
    </w:p>
    <w:p w:rsidR="00FA5AFD" w:rsidRDefault="00FA5AFD"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w:lastRenderedPageBreak/>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14B34" w:rsidRPr="00F31BC3" w:rsidRDefault="00F14B34"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196703" w:rsidRPr="00F31BC3" w:rsidRDefault="0019670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346D18"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521C69" w:rsidRPr="006D4C90" w:rsidTr="00BB3652">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521C69" w:rsidRPr="006D4C90" w:rsidRDefault="00521C69" w:rsidP="00BB365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521C69" w:rsidRPr="006D4C90" w:rsidTr="00BB3652">
        <w:trPr>
          <w:trHeight w:val="1895"/>
        </w:trPr>
        <w:tc>
          <w:tcPr>
            <w:tcW w:w="2151" w:type="pct"/>
            <w:tcBorders>
              <w:top w:val="nil"/>
              <w:left w:val="nil"/>
              <w:right w:val="single" w:sz="8" w:space="0" w:color="auto"/>
            </w:tcBorders>
            <w:shd w:val="clear" w:color="000000" w:fill="65AD82"/>
            <w:noWrap/>
            <w:vAlign w:val="center"/>
            <w:hideMark/>
          </w:tcPr>
          <w:p w:rsidR="00521C69" w:rsidRPr="006D4C90" w:rsidRDefault="00521C69" w:rsidP="00BB365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r>
      <w:tr w:rsidR="00521C69" w:rsidRPr="006D4C90" w:rsidTr="00BB3652">
        <w:trPr>
          <w:trHeight w:val="315"/>
        </w:trPr>
        <w:tc>
          <w:tcPr>
            <w:tcW w:w="5000" w:type="pct"/>
            <w:gridSpan w:val="9"/>
            <w:shd w:val="clear" w:color="000000" w:fill="F2F2F2"/>
            <w:vAlign w:val="center"/>
            <w:hideMark/>
          </w:tcPr>
          <w:p w:rsidR="00521C69" w:rsidRPr="006D4C90" w:rsidRDefault="00016718" w:rsidP="00016718">
            <w:pPr>
              <w:rPr>
                <w:rFonts w:eastAsia="Times New Roman" w:cs="Arial"/>
                <w:b/>
                <w:bCs/>
                <w:color w:val="000000"/>
                <w:sz w:val="18"/>
                <w:szCs w:val="18"/>
                <w:lang w:eastAsia="es-ES"/>
              </w:rPr>
            </w:pPr>
            <w:r>
              <w:rPr>
                <w:rFonts w:eastAsia="Times New Roman" w:cs="Arial"/>
                <w:b/>
                <w:bCs/>
                <w:color w:val="000000"/>
                <w:sz w:val="18"/>
                <w:szCs w:val="18"/>
                <w:lang w:eastAsia="es-ES"/>
              </w:rPr>
              <w:t xml:space="preserve">INFORMACIÓN </w:t>
            </w:r>
            <w:r w:rsidR="00521C69" w:rsidRPr="006D4C90">
              <w:rPr>
                <w:rFonts w:eastAsia="Times New Roman" w:cs="Arial"/>
                <w:b/>
                <w:bCs/>
                <w:color w:val="000000"/>
                <w:sz w:val="18"/>
                <w:szCs w:val="18"/>
                <w:lang w:eastAsia="es-ES"/>
              </w:rPr>
              <w:t>INSTITUCIONAL</w:t>
            </w:r>
            <w:r>
              <w:rPr>
                <w:rFonts w:eastAsia="Times New Roman" w:cs="Arial"/>
                <w:b/>
                <w:bCs/>
                <w:color w:val="000000"/>
                <w:sz w:val="18"/>
                <w:szCs w:val="18"/>
                <w:lang w:eastAsia="es-ES"/>
              </w:rPr>
              <w:t xml:space="preserve"> Y</w:t>
            </w:r>
            <w:r w:rsidR="00521C69" w:rsidRPr="006D4C90">
              <w:rPr>
                <w:rFonts w:eastAsia="Times New Roman" w:cs="Arial"/>
                <w:b/>
                <w:bCs/>
                <w:color w:val="000000"/>
                <w:sz w:val="18"/>
                <w:szCs w:val="18"/>
                <w:lang w:eastAsia="es-ES"/>
              </w:rPr>
              <w:t xml:space="preserve"> ORGANIZATIVA </w:t>
            </w:r>
          </w:p>
        </w:tc>
      </w:tr>
      <w:tr w:rsidR="00F14B34" w:rsidRPr="00BB3652" w:rsidTr="00BB3652">
        <w:trPr>
          <w:trHeight w:val="315"/>
        </w:trPr>
        <w:tc>
          <w:tcPr>
            <w:tcW w:w="2151" w:type="pct"/>
            <w:tcBorders>
              <w:left w:val="nil"/>
              <w:bottom w:val="nil"/>
              <w:right w:val="nil"/>
            </w:tcBorders>
            <w:shd w:val="clear" w:color="auto" w:fill="F5FDFA"/>
            <w:noWrap/>
            <w:hideMark/>
          </w:tcPr>
          <w:p w:rsidR="00F14B34" w:rsidRPr="006D4C90" w:rsidRDefault="00F14B34" w:rsidP="00BB3652">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75,0</w:t>
            </w:r>
          </w:p>
        </w:tc>
        <w:tc>
          <w:tcPr>
            <w:tcW w:w="398" w:type="pct"/>
            <w:tcBorders>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458" w:type="pct"/>
            <w:tcBorders>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292" w:type="pct"/>
            <w:tcBorders>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292" w:type="pct"/>
            <w:tcBorders>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292" w:type="pct"/>
            <w:tcBorders>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50,0</w:t>
            </w:r>
          </w:p>
        </w:tc>
        <w:tc>
          <w:tcPr>
            <w:tcW w:w="298" w:type="pct"/>
            <w:tcBorders>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25,0</w:t>
            </w:r>
          </w:p>
        </w:tc>
        <w:tc>
          <w:tcPr>
            <w:tcW w:w="354" w:type="pct"/>
            <w:tcBorders>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78,6</w:t>
            </w:r>
          </w:p>
        </w:tc>
      </w:tr>
      <w:tr w:rsidR="00F14B34" w:rsidRPr="00BB3652" w:rsidTr="00BB3652">
        <w:trPr>
          <w:trHeight w:val="315"/>
        </w:trPr>
        <w:tc>
          <w:tcPr>
            <w:tcW w:w="2151" w:type="pct"/>
            <w:tcBorders>
              <w:top w:val="nil"/>
              <w:left w:val="nil"/>
              <w:bottom w:val="nil"/>
              <w:right w:val="nil"/>
            </w:tcBorders>
            <w:shd w:val="clear" w:color="auto" w:fill="F5FDFA"/>
            <w:noWrap/>
            <w:hideMark/>
          </w:tcPr>
          <w:p w:rsidR="00F14B34" w:rsidRPr="006D4C90" w:rsidRDefault="00F14B34" w:rsidP="00BB3652">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39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45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100,0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75,0</w:t>
            </w:r>
          </w:p>
        </w:tc>
        <w:tc>
          <w:tcPr>
            <w:tcW w:w="29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354"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82,1</w:t>
            </w:r>
          </w:p>
        </w:tc>
      </w:tr>
      <w:tr w:rsidR="00F14B34" w:rsidRPr="006D4C90" w:rsidTr="00BB3652">
        <w:trPr>
          <w:trHeight w:val="315"/>
        </w:trPr>
        <w:tc>
          <w:tcPr>
            <w:tcW w:w="2151" w:type="pct"/>
            <w:tcBorders>
              <w:top w:val="nil"/>
              <w:left w:val="nil"/>
              <w:bottom w:val="nil"/>
              <w:right w:val="nil"/>
            </w:tcBorders>
            <w:shd w:val="clear" w:color="auto" w:fill="65AD82"/>
            <w:noWrap/>
            <w:hideMark/>
          </w:tcPr>
          <w:p w:rsidR="00F14B34" w:rsidRPr="006D4C90" w:rsidRDefault="00F14B34" w:rsidP="00BB3652">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91,7</w:t>
            </w:r>
          </w:p>
        </w:tc>
        <w:tc>
          <w:tcPr>
            <w:tcW w:w="398"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100,0</w:t>
            </w:r>
          </w:p>
        </w:tc>
        <w:tc>
          <w:tcPr>
            <w:tcW w:w="458"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100,0</w:t>
            </w:r>
          </w:p>
        </w:tc>
        <w:tc>
          <w:tcPr>
            <w:tcW w:w="292"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100,0</w:t>
            </w:r>
          </w:p>
        </w:tc>
        <w:tc>
          <w:tcPr>
            <w:tcW w:w="292"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100,0</w:t>
            </w:r>
          </w:p>
        </w:tc>
        <w:tc>
          <w:tcPr>
            <w:tcW w:w="292"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66,7</w:t>
            </w:r>
          </w:p>
        </w:tc>
        <w:tc>
          <w:tcPr>
            <w:tcW w:w="298"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8,3</w:t>
            </w:r>
          </w:p>
        </w:tc>
        <w:tc>
          <w:tcPr>
            <w:tcW w:w="354"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81,0</w:t>
            </w:r>
          </w:p>
        </w:tc>
      </w:tr>
      <w:tr w:rsidR="00016718" w:rsidRPr="00016718" w:rsidTr="00BB3652">
        <w:trPr>
          <w:trHeight w:val="315"/>
        </w:trPr>
        <w:tc>
          <w:tcPr>
            <w:tcW w:w="5000" w:type="pct"/>
            <w:gridSpan w:val="9"/>
            <w:tcBorders>
              <w:top w:val="nil"/>
              <w:left w:val="nil"/>
              <w:bottom w:val="nil"/>
              <w:right w:val="nil"/>
            </w:tcBorders>
            <w:shd w:val="clear" w:color="auto" w:fill="F2F2F2" w:themeFill="background1" w:themeFillShade="F2"/>
            <w:noWrap/>
            <w:hideMark/>
          </w:tcPr>
          <w:p w:rsidR="00521C69" w:rsidRPr="00016718" w:rsidRDefault="00521C69" w:rsidP="00016718">
            <w:pPr>
              <w:rPr>
                <w:b/>
                <w:sz w:val="18"/>
                <w:szCs w:val="18"/>
              </w:rPr>
            </w:pPr>
            <w:r w:rsidRPr="00016718">
              <w:rPr>
                <w:b/>
                <w:sz w:val="18"/>
                <w:szCs w:val="18"/>
              </w:rPr>
              <w:t>INFORMACIÓN ECONÓMICA</w:t>
            </w:r>
          </w:p>
        </w:tc>
      </w:tr>
      <w:tr w:rsidR="00C52EE5" w:rsidRPr="006D4C90" w:rsidTr="00BB3652">
        <w:trPr>
          <w:trHeight w:val="315"/>
        </w:trPr>
        <w:tc>
          <w:tcPr>
            <w:tcW w:w="2151" w:type="pct"/>
            <w:tcBorders>
              <w:top w:val="nil"/>
              <w:left w:val="nil"/>
              <w:bottom w:val="nil"/>
              <w:right w:val="nil"/>
            </w:tcBorders>
            <w:shd w:val="clear" w:color="auto" w:fill="F5FDFA"/>
            <w:noWrap/>
          </w:tcPr>
          <w:p w:rsidR="00C52EE5" w:rsidRPr="006D4C90" w:rsidRDefault="00C52EE5" w:rsidP="00BB3652">
            <w:pPr>
              <w:rPr>
                <w:rFonts w:eastAsia="Times New Roman" w:cs="Arial"/>
                <w:sz w:val="18"/>
                <w:szCs w:val="18"/>
                <w:lang w:eastAsia="es-ES"/>
              </w:rPr>
            </w:pPr>
            <w:r w:rsidRPr="002C41B4">
              <w:rPr>
                <w:rFonts w:eastAsia="Times New Roman" w:cs="Arial"/>
                <w:sz w:val="18"/>
                <w:szCs w:val="18"/>
                <w:lang w:eastAsia="es-ES"/>
              </w:rPr>
              <w:t>Contratos</w:t>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C52EE5" w:rsidRPr="006D4C90" w:rsidTr="00BB3652">
        <w:trPr>
          <w:trHeight w:val="315"/>
        </w:trPr>
        <w:tc>
          <w:tcPr>
            <w:tcW w:w="2151" w:type="pct"/>
            <w:tcBorders>
              <w:top w:val="nil"/>
              <w:left w:val="nil"/>
              <w:bottom w:val="nil"/>
              <w:right w:val="nil"/>
            </w:tcBorders>
            <w:shd w:val="clear" w:color="auto" w:fill="F5FDFA"/>
            <w:noWrap/>
            <w:hideMark/>
          </w:tcPr>
          <w:p w:rsidR="00C52EE5" w:rsidRPr="006D4C90" w:rsidRDefault="00C52EE5" w:rsidP="00BB3652">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C52EE5" w:rsidRPr="006D4C90" w:rsidTr="00BB3652">
        <w:trPr>
          <w:trHeight w:val="315"/>
        </w:trPr>
        <w:tc>
          <w:tcPr>
            <w:tcW w:w="2151" w:type="pct"/>
            <w:tcBorders>
              <w:top w:val="nil"/>
              <w:left w:val="nil"/>
              <w:bottom w:val="nil"/>
              <w:right w:val="nil"/>
            </w:tcBorders>
            <w:shd w:val="clear" w:color="auto" w:fill="F5FDFA"/>
            <w:noWrap/>
          </w:tcPr>
          <w:p w:rsidR="00C52EE5" w:rsidRPr="006D4C90" w:rsidRDefault="00C52EE5" w:rsidP="00BB3652">
            <w:pPr>
              <w:rPr>
                <w:rFonts w:eastAsia="Times New Roman" w:cs="Arial"/>
                <w:sz w:val="18"/>
                <w:szCs w:val="18"/>
                <w:lang w:eastAsia="es-ES"/>
              </w:rPr>
            </w:pPr>
            <w:r w:rsidRPr="003543A0">
              <w:rPr>
                <w:rFonts w:eastAsia="Times New Roman" w:cs="Arial"/>
                <w:sz w:val="18"/>
                <w:szCs w:val="18"/>
                <w:lang w:eastAsia="es-ES"/>
              </w:rPr>
              <w:t>Subvenciones</w:t>
            </w:r>
            <w:r w:rsidRPr="003543A0">
              <w:rPr>
                <w:rFonts w:eastAsia="Times New Roman" w:cs="Arial"/>
                <w:sz w:val="18"/>
                <w:szCs w:val="18"/>
                <w:lang w:eastAsia="es-ES"/>
              </w:rPr>
              <w:tab/>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F14B34" w:rsidRPr="003543A0" w:rsidTr="00BB3652">
        <w:trPr>
          <w:trHeight w:val="315"/>
        </w:trPr>
        <w:tc>
          <w:tcPr>
            <w:tcW w:w="2151" w:type="pct"/>
            <w:tcBorders>
              <w:top w:val="nil"/>
              <w:left w:val="nil"/>
              <w:bottom w:val="nil"/>
              <w:right w:val="nil"/>
            </w:tcBorders>
            <w:shd w:val="clear" w:color="auto" w:fill="F5FDFA"/>
            <w:noWrap/>
          </w:tcPr>
          <w:p w:rsidR="00F14B34" w:rsidRPr="003543A0" w:rsidRDefault="00F14B34" w:rsidP="00BB3652">
            <w:pPr>
              <w:rPr>
                <w:rFonts w:eastAsia="Times New Roman" w:cs="Arial"/>
                <w:sz w:val="18"/>
                <w:szCs w:val="18"/>
                <w:lang w:eastAsia="es-ES"/>
              </w:rPr>
            </w:pPr>
            <w:r w:rsidRPr="003543A0">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39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45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354"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r>
      <w:tr w:rsidR="00F14B34" w:rsidRPr="003543A0" w:rsidTr="00BB3652">
        <w:trPr>
          <w:trHeight w:val="315"/>
        </w:trPr>
        <w:tc>
          <w:tcPr>
            <w:tcW w:w="2151" w:type="pct"/>
            <w:tcBorders>
              <w:top w:val="nil"/>
              <w:left w:val="nil"/>
              <w:bottom w:val="nil"/>
              <w:right w:val="nil"/>
            </w:tcBorders>
            <w:shd w:val="clear" w:color="auto" w:fill="F5FDFA"/>
            <w:noWrap/>
          </w:tcPr>
          <w:p w:rsidR="00F14B34" w:rsidRPr="003543A0" w:rsidRDefault="00F14B34" w:rsidP="00BB3652">
            <w:pPr>
              <w:rPr>
                <w:rFonts w:eastAsia="Times New Roman" w:cs="Arial"/>
                <w:sz w:val="18"/>
                <w:szCs w:val="18"/>
                <w:lang w:eastAsia="es-ES"/>
              </w:rPr>
            </w:pPr>
            <w:r w:rsidRPr="003543A0">
              <w:rPr>
                <w:rFonts w:eastAsia="Times New Roman" w:cs="Arial"/>
                <w:sz w:val="18"/>
                <w:szCs w:val="18"/>
                <w:lang w:eastAsia="es-ES"/>
              </w:rPr>
              <w:t>Cuentas</w:t>
            </w:r>
          </w:p>
        </w:tc>
        <w:tc>
          <w:tcPr>
            <w:tcW w:w="465"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39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45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354"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r>
      <w:tr w:rsidR="00F14B34" w:rsidRPr="003543A0" w:rsidTr="00BB3652">
        <w:trPr>
          <w:trHeight w:val="315"/>
        </w:trPr>
        <w:tc>
          <w:tcPr>
            <w:tcW w:w="2151" w:type="pct"/>
            <w:tcBorders>
              <w:top w:val="nil"/>
              <w:left w:val="nil"/>
              <w:bottom w:val="nil"/>
              <w:right w:val="nil"/>
            </w:tcBorders>
            <w:shd w:val="clear" w:color="auto" w:fill="F5FDFA"/>
            <w:noWrap/>
          </w:tcPr>
          <w:p w:rsidR="00F14B34" w:rsidRPr="003543A0" w:rsidRDefault="00F14B34" w:rsidP="00BB3652">
            <w:pPr>
              <w:rPr>
                <w:rFonts w:eastAsia="Times New Roman" w:cs="Arial"/>
                <w:sz w:val="18"/>
                <w:szCs w:val="18"/>
                <w:lang w:eastAsia="es-ES"/>
              </w:rPr>
            </w:pPr>
            <w:r w:rsidRPr="002C41B4">
              <w:rPr>
                <w:rFonts w:eastAsia="Times New Roman" w:cs="Arial"/>
                <w:sz w:val="18"/>
                <w:szCs w:val="18"/>
                <w:lang w:eastAsia="es-ES"/>
              </w:rPr>
              <w:t>Retribuciones</w:t>
            </w:r>
          </w:p>
        </w:tc>
        <w:tc>
          <w:tcPr>
            <w:tcW w:w="465"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39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45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2"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298"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c>
          <w:tcPr>
            <w:tcW w:w="354" w:type="pct"/>
            <w:tcBorders>
              <w:top w:val="nil"/>
              <w:left w:val="nil"/>
              <w:bottom w:val="nil"/>
              <w:right w:val="nil"/>
            </w:tcBorders>
            <w:shd w:val="clear" w:color="auto" w:fill="F5FDFA"/>
            <w:noWrap/>
          </w:tcPr>
          <w:p w:rsidR="00F14B34" w:rsidRPr="00F14B34" w:rsidRDefault="00F14B34" w:rsidP="00F14B34">
            <w:pPr>
              <w:jc w:val="center"/>
              <w:rPr>
                <w:sz w:val="16"/>
                <w:szCs w:val="16"/>
              </w:rPr>
            </w:pPr>
            <w:r w:rsidRPr="00F14B34">
              <w:rPr>
                <w:sz w:val="16"/>
                <w:szCs w:val="16"/>
              </w:rPr>
              <w:t>0,0</w:t>
            </w:r>
          </w:p>
        </w:tc>
      </w:tr>
      <w:tr w:rsidR="00F14B34" w:rsidRPr="00F14B34" w:rsidTr="00BB3652">
        <w:trPr>
          <w:trHeight w:val="315"/>
        </w:trPr>
        <w:tc>
          <w:tcPr>
            <w:tcW w:w="2151" w:type="pct"/>
            <w:tcBorders>
              <w:top w:val="nil"/>
              <w:left w:val="nil"/>
              <w:bottom w:val="nil"/>
              <w:right w:val="nil"/>
            </w:tcBorders>
            <w:shd w:val="clear" w:color="auto" w:fill="65AD82"/>
            <w:noWrap/>
            <w:hideMark/>
          </w:tcPr>
          <w:p w:rsidR="00F14B34" w:rsidRPr="006D4C90" w:rsidRDefault="00F14B34" w:rsidP="00BB3652">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0,0</w:t>
            </w:r>
          </w:p>
        </w:tc>
        <w:tc>
          <w:tcPr>
            <w:tcW w:w="398"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0,0</w:t>
            </w:r>
          </w:p>
        </w:tc>
        <w:tc>
          <w:tcPr>
            <w:tcW w:w="458"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0,0</w:t>
            </w:r>
          </w:p>
        </w:tc>
        <w:tc>
          <w:tcPr>
            <w:tcW w:w="292"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0,0</w:t>
            </w:r>
          </w:p>
        </w:tc>
        <w:tc>
          <w:tcPr>
            <w:tcW w:w="292"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0,0</w:t>
            </w:r>
          </w:p>
        </w:tc>
        <w:tc>
          <w:tcPr>
            <w:tcW w:w="292"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0,0</w:t>
            </w:r>
          </w:p>
        </w:tc>
        <w:tc>
          <w:tcPr>
            <w:tcW w:w="298"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0,0</w:t>
            </w:r>
          </w:p>
        </w:tc>
        <w:tc>
          <w:tcPr>
            <w:tcW w:w="354" w:type="pct"/>
            <w:tcBorders>
              <w:top w:val="nil"/>
              <w:left w:val="nil"/>
              <w:bottom w:val="nil"/>
              <w:right w:val="nil"/>
            </w:tcBorders>
            <w:shd w:val="clear" w:color="auto" w:fill="65AD82"/>
            <w:noWrap/>
          </w:tcPr>
          <w:p w:rsidR="00F14B34" w:rsidRPr="00F14B34" w:rsidRDefault="00F14B34" w:rsidP="00F14B34">
            <w:pPr>
              <w:jc w:val="center"/>
              <w:rPr>
                <w:b/>
                <w:color w:val="FFFFFF" w:themeColor="background1"/>
                <w:sz w:val="16"/>
                <w:szCs w:val="16"/>
              </w:rPr>
            </w:pPr>
            <w:r w:rsidRPr="00F14B34">
              <w:rPr>
                <w:b/>
                <w:color w:val="FFFFFF" w:themeColor="background1"/>
                <w:sz w:val="16"/>
                <w:szCs w:val="16"/>
              </w:rPr>
              <w:t>0,0</w:t>
            </w:r>
          </w:p>
        </w:tc>
      </w:tr>
      <w:tr w:rsidR="00521C69" w:rsidRPr="006D4C90" w:rsidTr="00BB3652">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521C69" w:rsidRPr="006D4C90" w:rsidRDefault="00521C69" w:rsidP="00BB3652">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 (ICIO)</w:t>
            </w:r>
          </w:p>
        </w:tc>
        <w:tc>
          <w:tcPr>
            <w:tcW w:w="354" w:type="pct"/>
            <w:tcBorders>
              <w:top w:val="single" w:sz="4" w:space="0" w:color="333333"/>
              <w:left w:val="single" w:sz="4" w:space="0" w:color="993366"/>
              <w:bottom w:val="single" w:sz="4" w:space="0" w:color="333333"/>
              <w:right w:val="nil"/>
            </w:tcBorders>
            <w:shd w:val="clear" w:color="auto" w:fill="auto"/>
            <w:noWrap/>
          </w:tcPr>
          <w:p w:rsidR="00521C69" w:rsidRPr="006D4C90" w:rsidRDefault="00F14B34" w:rsidP="00BB3652">
            <w:pPr>
              <w:jc w:val="right"/>
              <w:rPr>
                <w:rFonts w:eastAsia="Times New Roman" w:cs="Arial"/>
                <w:b/>
                <w:sz w:val="18"/>
                <w:szCs w:val="18"/>
                <w:lang w:eastAsia="es-ES"/>
              </w:rPr>
            </w:pPr>
            <w:r>
              <w:rPr>
                <w:rFonts w:eastAsia="Times New Roman" w:cs="Arial"/>
                <w:b/>
                <w:sz w:val="18"/>
                <w:szCs w:val="18"/>
                <w:lang w:eastAsia="es-ES"/>
              </w:rPr>
              <w:t>46,9</w:t>
            </w:r>
          </w:p>
        </w:tc>
      </w:tr>
    </w:tbl>
    <w:p w:rsidR="00FA5AFD" w:rsidRDefault="00FA5AFD" w:rsidP="00F05E2C">
      <w:pPr>
        <w:pStyle w:val="Cuerpodelboletn"/>
        <w:rPr>
          <w:lang w:bidi="es-ES"/>
        </w:rPr>
      </w:pPr>
    </w:p>
    <w:p w:rsidR="00BB3652" w:rsidRDefault="004061BC" w:rsidP="00BB3652">
      <w:pPr>
        <w:pStyle w:val="Cuerpodelboletn"/>
        <w:rPr>
          <w:lang w:bidi="es-ES"/>
        </w:rPr>
      </w:pPr>
      <w:r>
        <w:rPr>
          <w:lang w:bidi="es-ES"/>
        </w:rPr>
        <w:t xml:space="preserve">El Índice de Cumplimiento de la Información Obligatoria (ICIO) se sitúa en el </w:t>
      </w:r>
      <w:r w:rsidR="00F14B34">
        <w:rPr>
          <w:lang w:bidi="es-ES"/>
        </w:rPr>
        <w:t>46,9</w:t>
      </w:r>
      <w:r>
        <w:rPr>
          <w:lang w:bidi="es-ES"/>
        </w:rPr>
        <w:t>%.</w:t>
      </w:r>
      <w:r w:rsidR="00BB3652">
        <w:rPr>
          <w:lang w:bidi="es-ES"/>
        </w:rPr>
        <w:t xml:space="preserve"> Respecto de 2020 se produce un incremento de </w:t>
      </w:r>
      <w:r w:rsidR="00F14B34">
        <w:rPr>
          <w:lang w:bidi="es-ES"/>
        </w:rPr>
        <w:t>21,2</w:t>
      </w:r>
      <w:r w:rsidR="00BB3652">
        <w:rPr>
          <w:lang w:bidi="es-ES"/>
        </w:rPr>
        <w:t xml:space="preserve"> puntos porcentuales atribuible </w:t>
      </w:r>
      <w:r w:rsidR="00F14B34">
        <w:rPr>
          <w:lang w:bidi="es-ES"/>
        </w:rPr>
        <w:t>tanto a la aplicación de tres de las recomendaciones efectuadas en 2020 y también</w:t>
      </w:r>
      <w:r w:rsidR="00BB3652">
        <w:rPr>
          <w:lang w:bidi="es-ES"/>
        </w:rPr>
        <w:t xml:space="preserve"> a la revisión efectuada de oficio de la obligación de publicar información sobre ejecución presupuestaria y del cumplimiento del atributo de publicación de la información en formatos reutilizables.</w:t>
      </w:r>
    </w:p>
    <w:p w:rsidR="00A670E9" w:rsidRDefault="00A670E9" w:rsidP="00F05E2C">
      <w:pPr>
        <w:pStyle w:val="Cuerpodelboletn"/>
      </w:pPr>
    </w:p>
    <w:p w:rsidR="00A670E9" w:rsidRDefault="00A670E9" w:rsidP="00F05E2C">
      <w:pPr>
        <w:pStyle w:val="Cuerpodelboletn"/>
        <w:sectPr w:rsidR="00A670E9"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A800EA" w:rsidRDefault="00F14B34" w:rsidP="00BB3652">
      <w:pPr>
        <w:pStyle w:val="Cuerpodelboletn"/>
      </w:pPr>
      <w:r>
        <w:t>Aunque se ha producido una importante mejoría en el Índice de Cumplimiento de la Información Obligatoria, no es menos cierto que subsisten muchos de los déficits evidenciados en 2020. No se publica ninguna de las informaciones del bloque de información económica salvo las cuentas anuales y los informes de auditoría que además,</w:t>
      </w:r>
      <w:r w:rsidR="00A800EA">
        <w:t xml:space="preserve"> corresponden al ejercicio 2019.</w:t>
      </w:r>
    </w:p>
    <w:p w:rsidR="00A800EA" w:rsidRDefault="00F14B34" w:rsidP="00BB3652">
      <w:pPr>
        <w:pStyle w:val="Cuerpodelboletn"/>
      </w:pPr>
      <w:r>
        <w:t xml:space="preserve">El hecho de que las cuentas puedan incluir parte de las informaciones de este bloque de obligaciones, por ejemplo las subvenciones y ayudas públicas percibidas, no obvia la obligación </w:t>
      </w:r>
    </w:p>
    <w:p w:rsidR="00A800EA" w:rsidRDefault="00A800EA" w:rsidP="00BB3652">
      <w:pPr>
        <w:pStyle w:val="Cuerpodelboletn"/>
      </w:pPr>
    </w:p>
    <w:p w:rsidR="00F14B34" w:rsidRDefault="00F14B34" w:rsidP="00BB3652">
      <w:pPr>
        <w:pStyle w:val="Cuerpodelboletn"/>
      </w:pPr>
      <w:proofErr w:type="gramStart"/>
      <w:r>
        <w:t>de</w:t>
      </w:r>
      <w:proofErr w:type="gramEnd"/>
      <w:r>
        <w:t xml:space="preserve"> publicar</w:t>
      </w:r>
      <w:r w:rsidR="00A800EA">
        <w:t>las</w:t>
      </w:r>
      <w:r>
        <w:t xml:space="preserve"> de manera independiente dado que se trata de informaciones obligatorias singularizadas por la propia LTAIBG. Por otra parte, las cuentas anuales y los informes de auditoría no son documentos de fácil comprensión para un ciudadano medio. </w:t>
      </w:r>
    </w:p>
    <w:p w:rsidR="00BB3652" w:rsidRDefault="00A800EA" w:rsidP="00BB3652">
      <w:pPr>
        <w:pStyle w:val="Cuerpodelboletn"/>
      </w:pPr>
      <w:r>
        <w:t>Por otra parte,</w:t>
      </w:r>
      <w:r w:rsidR="00F14B34">
        <w:t xml:space="preserve"> sigue sin publicarse la fecha de la última revisión o actualización de la info</w:t>
      </w:r>
      <w:r>
        <w:t>rmación publicada en el Portal.</w:t>
      </w:r>
      <w:r w:rsidR="00F14B34">
        <w:t xml:space="preserve"> Además, la mayoría de las informaciones no están datadas y otras están desactualizadas al corresponder a</w:t>
      </w:r>
      <w:bookmarkStart w:id="0" w:name="_GoBack"/>
      <w:bookmarkEnd w:id="0"/>
      <w:r w:rsidR="00F14B34">
        <w:t xml:space="preserve">l año 2019.     </w:t>
      </w:r>
    </w:p>
    <w:p w:rsidR="004061BC" w:rsidRDefault="004061BC" w:rsidP="00A800EA">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1E6CF4F8" wp14:editId="54FE87F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14B34" w:rsidRPr="00F31BC3" w:rsidRDefault="00F14B34" w:rsidP="004061BC">
                            <w:r w:rsidRPr="00965C69">
                              <w:rPr>
                                <w:noProof/>
                                <w:lang w:eastAsia="es-ES"/>
                              </w:rPr>
                              <w:drawing>
                                <wp:inline distT="0" distB="0" distL="0" distR="0" wp14:anchorId="541D2772" wp14:editId="7D7F14C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196703" w:rsidRPr="00F31BC3" w:rsidRDefault="0019670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43B1E4B8" wp14:editId="1AA03B37">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2C19B9">
        <w:rPr>
          <w:rFonts w:ascii="Century Gothic" w:hAnsi="Century Gothic"/>
        </w:rPr>
        <w:t>noviembre</w:t>
      </w:r>
      <w:r>
        <w:rPr>
          <w:rFonts w:ascii="Century Gothic" w:hAnsi="Century Gothic"/>
        </w:rPr>
        <w:t xml:space="preserve">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14B34" w:rsidRPr="00F31BC3" w:rsidRDefault="00F14B34"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196703" w:rsidRPr="00F31BC3" w:rsidRDefault="0019670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14B34" w:rsidRPr="00F31BC3" w:rsidRDefault="00F14B34"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196703" w:rsidRPr="00F31BC3" w:rsidRDefault="0019670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34" w:rsidRDefault="00F14B34" w:rsidP="00F31BC3">
      <w:r>
        <w:separator/>
      </w:r>
    </w:p>
  </w:endnote>
  <w:endnote w:type="continuationSeparator" w:id="0">
    <w:p w:rsidR="00F14B34" w:rsidRDefault="00F14B3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34" w:rsidRDefault="00F14B34" w:rsidP="00F31BC3">
      <w:r>
        <w:separator/>
      </w:r>
    </w:p>
  </w:footnote>
  <w:footnote w:type="continuationSeparator" w:id="0">
    <w:p w:rsidR="00F14B34" w:rsidRDefault="00F14B3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3C6A"/>
    <w:rsid w:val="00164876"/>
    <w:rsid w:val="001763F8"/>
    <w:rsid w:val="00183301"/>
    <w:rsid w:val="00187CDD"/>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46D18"/>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63295"/>
    <w:rsid w:val="00564E23"/>
    <w:rsid w:val="00582A8C"/>
    <w:rsid w:val="005B1544"/>
    <w:rsid w:val="005C4778"/>
    <w:rsid w:val="005E2505"/>
    <w:rsid w:val="005E6704"/>
    <w:rsid w:val="00603DFC"/>
    <w:rsid w:val="00607613"/>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0B8C"/>
    <w:rsid w:val="00A1361E"/>
    <w:rsid w:val="00A24E51"/>
    <w:rsid w:val="00A51AAD"/>
    <w:rsid w:val="00A670E9"/>
    <w:rsid w:val="00A800EA"/>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C6A3E"/>
    <w:rsid w:val="00ED30F1"/>
    <w:rsid w:val="00ED57F6"/>
    <w:rsid w:val="00ED6104"/>
    <w:rsid w:val="00ED7D79"/>
    <w:rsid w:val="00EE5F85"/>
    <w:rsid w:val="00EF4B82"/>
    <w:rsid w:val="00EF5B46"/>
    <w:rsid w:val="00EF6910"/>
    <w:rsid w:val="00F04B4F"/>
    <w:rsid w:val="00F05E2C"/>
    <w:rsid w:val="00F132F9"/>
    <w:rsid w:val="00F14B34"/>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722728"/>
    <w:rsid w:val="00787EBD"/>
    <w:rsid w:val="007C3485"/>
    <w:rsid w:val="008E118A"/>
    <w:rsid w:val="00A104A7"/>
    <w:rsid w:val="00A25BF0"/>
    <w:rsid w:val="00AB484A"/>
    <w:rsid w:val="00C32372"/>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3E2C8BA3-E2BE-4922-94D1-E4BC4E56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26</TotalTime>
  <Pages>5</Pages>
  <Words>867</Words>
  <Characters>4772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cp:revision>
  <cp:lastPrinted>2008-09-26T23:14:00Z</cp:lastPrinted>
  <dcterms:created xsi:type="dcterms:W3CDTF">2021-11-10T08:19:00Z</dcterms:created>
  <dcterms:modified xsi:type="dcterms:W3CDTF">2021-11-10T08:47:00Z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