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876" w:rsidRDefault="00D2687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Real Federación Española de Vela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D26876" w:rsidRDefault="00D2687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Real Federación Española de Vela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6876" w:rsidRDefault="00D2687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26876" w:rsidRDefault="00D26876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0293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50293B">
        <w:tc>
          <w:tcPr>
            <w:tcW w:w="2093" w:type="dxa"/>
            <w:shd w:val="clear" w:color="auto" w:fill="008A3E"/>
          </w:tcPr>
          <w:p w:rsidR="00250846" w:rsidRPr="007942B7" w:rsidRDefault="00250846" w:rsidP="0050293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50293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50293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50293B">
        <w:tc>
          <w:tcPr>
            <w:tcW w:w="2093" w:type="dxa"/>
            <w:vMerge w:val="restart"/>
            <w:vAlign w:val="center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502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</w:tr>
      <w:tr w:rsidR="00250846" w:rsidRPr="007942B7" w:rsidTr="0050293B">
        <w:tc>
          <w:tcPr>
            <w:tcW w:w="2093" w:type="dxa"/>
            <w:vMerge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502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</w:tr>
      <w:tr w:rsidR="00250846" w:rsidRPr="007942B7" w:rsidTr="0050293B">
        <w:tc>
          <w:tcPr>
            <w:tcW w:w="2093" w:type="dxa"/>
            <w:vMerge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502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50293B">
        <w:tc>
          <w:tcPr>
            <w:tcW w:w="2093" w:type="dxa"/>
            <w:vMerge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502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</w:tr>
      <w:tr w:rsidR="0040107D" w:rsidRPr="007942B7" w:rsidTr="0050293B">
        <w:tc>
          <w:tcPr>
            <w:tcW w:w="2093" w:type="dxa"/>
            <w:vMerge w:val="restart"/>
            <w:vAlign w:val="center"/>
          </w:tcPr>
          <w:p w:rsidR="0040107D" w:rsidRPr="00AF196B" w:rsidRDefault="0040107D" w:rsidP="0050293B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40107D" w:rsidRPr="0040107D" w:rsidRDefault="0040107D" w:rsidP="0050293B">
            <w:pPr>
              <w:rPr>
                <w:sz w:val="20"/>
                <w:szCs w:val="20"/>
              </w:rPr>
            </w:pPr>
            <w:r w:rsidRPr="0040107D">
              <w:rPr>
                <w:sz w:val="20"/>
                <w:szCs w:val="20"/>
              </w:rPr>
              <w:t>Funciones</w:t>
            </w:r>
          </w:p>
        </w:tc>
        <w:tc>
          <w:tcPr>
            <w:tcW w:w="567" w:type="dxa"/>
          </w:tcPr>
          <w:p w:rsidR="0040107D" w:rsidRPr="0040107D" w:rsidRDefault="0040107D" w:rsidP="0040107D">
            <w:pPr>
              <w:jc w:val="center"/>
              <w:rPr>
                <w:sz w:val="20"/>
                <w:szCs w:val="20"/>
              </w:rPr>
            </w:pPr>
            <w:r w:rsidRPr="0040107D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0107D" w:rsidRPr="0040107D" w:rsidRDefault="0040107D" w:rsidP="0050293B">
            <w:pPr>
              <w:rPr>
                <w:sz w:val="20"/>
                <w:szCs w:val="20"/>
              </w:rPr>
            </w:pPr>
            <w:r w:rsidRPr="0040107D">
              <w:rPr>
                <w:sz w:val="20"/>
                <w:szCs w:val="20"/>
              </w:rPr>
              <w:t>No</w:t>
            </w:r>
          </w:p>
        </w:tc>
      </w:tr>
      <w:tr w:rsidR="00250846" w:rsidRPr="007942B7" w:rsidTr="0050293B">
        <w:tc>
          <w:tcPr>
            <w:tcW w:w="2093" w:type="dxa"/>
            <w:vMerge/>
            <w:vAlign w:val="center"/>
          </w:tcPr>
          <w:p w:rsidR="00250846" w:rsidRPr="00AF196B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50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250846" w:rsidRDefault="00250846" w:rsidP="00502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50293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50293B">
        <w:tc>
          <w:tcPr>
            <w:tcW w:w="2093" w:type="dxa"/>
            <w:vMerge/>
            <w:vAlign w:val="center"/>
          </w:tcPr>
          <w:p w:rsidR="00250846" w:rsidRPr="00AF196B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0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40107D">
              <w:rPr>
                <w:sz w:val="20"/>
                <w:szCs w:val="20"/>
              </w:rPr>
              <w:t>: Periodo de vigencia y modificaciones</w:t>
            </w:r>
          </w:p>
        </w:tc>
        <w:tc>
          <w:tcPr>
            <w:tcW w:w="567" w:type="dxa"/>
          </w:tcPr>
          <w:p w:rsidR="00250846" w:rsidRDefault="00250846" w:rsidP="00502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50293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50293B">
        <w:tc>
          <w:tcPr>
            <w:tcW w:w="2093" w:type="dxa"/>
            <w:vMerge/>
            <w:vAlign w:val="center"/>
          </w:tcPr>
          <w:p w:rsidR="00250846" w:rsidRPr="00AF196B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50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502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50293B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50293B">
        <w:tc>
          <w:tcPr>
            <w:tcW w:w="2093" w:type="dxa"/>
            <w:vMerge/>
            <w:vAlign w:val="center"/>
          </w:tcPr>
          <w:p w:rsidR="00250846" w:rsidRPr="00AF196B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401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  <w:r w:rsidR="0040107D">
              <w:rPr>
                <w:sz w:val="20"/>
                <w:szCs w:val="20"/>
              </w:rPr>
              <w:t xml:space="preserve">: ampliación de la información </w:t>
            </w:r>
          </w:p>
        </w:tc>
        <w:tc>
          <w:tcPr>
            <w:tcW w:w="567" w:type="dxa"/>
          </w:tcPr>
          <w:p w:rsidR="00250846" w:rsidRPr="00702A3B" w:rsidRDefault="00250846" w:rsidP="0050293B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50293B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50293B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502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</w:tr>
      <w:tr w:rsidR="00250846" w:rsidRPr="007942B7" w:rsidTr="0050293B">
        <w:tc>
          <w:tcPr>
            <w:tcW w:w="2093" w:type="dxa"/>
            <w:vMerge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502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</w:tr>
      <w:tr w:rsidR="00250846" w:rsidRPr="007942B7" w:rsidTr="0050293B">
        <w:tc>
          <w:tcPr>
            <w:tcW w:w="2093" w:type="dxa"/>
            <w:vMerge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  <w:r w:rsidR="0050293B">
              <w:rPr>
                <w:sz w:val="20"/>
                <w:szCs w:val="20"/>
              </w:rPr>
              <w:t>: revisión de la denominación de algunos enlaces</w:t>
            </w:r>
          </w:p>
        </w:tc>
        <w:tc>
          <w:tcPr>
            <w:tcW w:w="567" w:type="dxa"/>
            <w:vAlign w:val="center"/>
          </w:tcPr>
          <w:p w:rsidR="00250846" w:rsidRPr="00183301" w:rsidRDefault="0050293B" w:rsidP="00502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535505" w:rsidP="0050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50293B">
        <w:tc>
          <w:tcPr>
            <w:tcW w:w="2093" w:type="dxa"/>
            <w:vMerge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502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50293B">
        <w:tc>
          <w:tcPr>
            <w:tcW w:w="2093" w:type="dxa"/>
            <w:vMerge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502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502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50293B">
        <w:tc>
          <w:tcPr>
            <w:tcW w:w="6912" w:type="dxa"/>
            <w:gridSpan w:val="2"/>
          </w:tcPr>
          <w:p w:rsidR="00250846" w:rsidRPr="001C7D84" w:rsidRDefault="00250846" w:rsidP="0050293B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535505" w:rsidP="00502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250846" w:rsidRPr="001C7D84" w:rsidRDefault="00250846" w:rsidP="0050293B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535505" w:rsidP="00DF56A7">
      <w:pPr>
        <w:jc w:val="both"/>
      </w:pPr>
      <w:r>
        <w:t>La RFEV</w:t>
      </w:r>
      <w:r w:rsidR="00C52EE5">
        <w:t xml:space="preserve"> no ha aplicado </w:t>
      </w:r>
      <w:r w:rsidR="00C52EE5" w:rsidRPr="00C52EE5">
        <w:rPr>
          <w:b/>
        </w:rPr>
        <w:t>ninguna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535505" w:rsidRDefault="00535505" w:rsidP="00AC4A6F"/>
    <w:p w:rsidR="00535505" w:rsidRDefault="00535505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6876" w:rsidRPr="00F31BC3" w:rsidRDefault="00D2687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26876" w:rsidRPr="00F31BC3" w:rsidRDefault="00D2687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0293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D26876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26876" w:rsidRPr="006D4C90" w:rsidRDefault="00D2687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46,4</w:t>
            </w:r>
          </w:p>
        </w:tc>
      </w:tr>
      <w:tr w:rsidR="00D26876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26876" w:rsidRPr="006D4C90" w:rsidRDefault="00D2687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85,7</w:t>
            </w:r>
          </w:p>
        </w:tc>
      </w:tr>
      <w:tr w:rsidR="00D26876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26876" w:rsidRPr="006D4C90" w:rsidRDefault="00D26876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41,7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72,6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D26876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D26876" w:rsidRPr="006D4C90" w:rsidRDefault="00D2687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</w:tr>
      <w:tr w:rsidR="00D26876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6D4C90" w:rsidRDefault="00D2687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</w:tr>
      <w:tr w:rsidR="00D26876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3543A0" w:rsidRDefault="00D2687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</w:tr>
      <w:tr w:rsidR="00D26876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3543A0" w:rsidRDefault="00D2687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85,7</w:t>
            </w:r>
          </w:p>
        </w:tc>
      </w:tr>
      <w:tr w:rsidR="00D26876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3543A0" w:rsidRDefault="00D2687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26876" w:rsidRPr="00D26876" w:rsidRDefault="00D26876" w:rsidP="00D26876">
            <w:pPr>
              <w:jc w:val="center"/>
              <w:rPr>
                <w:sz w:val="16"/>
                <w:szCs w:val="16"/>
              </w:rPr>
            </w:pPr>
            <w:r w:rsidRPr="00D26876">
              <w:rPr>
                <w:sz w:val="16"/>
                <w:szCs w:val="16"/>
              </w:rPr>
              <w:t>0,0</w:t>
            </w:r>
          </w:p>
        </w:tc>
      </w:tr>
      <w:tr w:rsidR="00D26876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D26876" w:rsidRPr="006D4C90" w:rsidRDefault="00D26876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D26876" w:rsidRPr="00D26876" w:rsidRDefault="00D26876" w:rsidP="00D268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26876">
              <w:rPr>
                <w:b/>
                <w:color w:val="FFFFFF" w:themeColor="background1"/>
                <w:sz w:val="16"/>
                <w:szCs w:val="16"/>
              </w:rPr>
              <w:t>21,4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D26876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43,4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D26876">
        <w:rPr>
          <w:lang w:bidi="es-ES"/>
        </w:rPr>
        <w:t>43,4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</w:t>
      </w:r>
      <w:r w:rsidR="00D26876">
        <w:rPr>
          <w:lang w:bidi="es-ES"/>
        </w:rPr>
        <w:t xml:space="preserve">una </w:t>
      </w:r>
      <w:r w:rsidR="00D26876" w:rsidRPr="00D26876">
        <w:rPr>
          <w:b/>
          <w:lang w:bidi="es-ES"/>
        </w:rPr>
        <w:t>disminución</w:t>
      </w:r>
      <w:r w:rsidR="00BB3652">
        <w:rPr>
          <w:lang w:bidi="es-ES"/>
        </w:rPr>
        <w:t xml:space="preserve"> de </w:t>
      </w:r>
      <w:r w:rsidR="00D26876">
        <w:rPr>
          <w:lang w:bidi="es-ES"/>
        </w:rPr>
        <w:t>12,4</w:t>
      </w:r>
      <w:r w:rsidR="00BB3652">
        <w:rPr>
          <w:lang w:bidi="es-ES"/>
        </w:rPr>
        <w:t xml:space="preserve"> puntos porcentuales </w:t>
      </w:r>
      <w:r w:rsidR="00D26876">
        <w:rPr>
          <w:lang w:bidi="es-ES"/>
        </w:rPr>
        <w:t>como consecuencia de la valoración a la baja de las siguientes obligaciones:</w:t>
      </w:r>
    </w:p>
    <w:p w:rsidR="00A670E9" w:rsidRDefault="00D26876" w:rsidP="00D26876">
      <w:pPr>
        <w:pStyle w:val="Cuerpodelboletn"/>
        <w:numPr>
          <w:ilvl w:val="0"/>
          <w:numId w:val="21"/>
        </w:numPr>
      </w:pPr>
      <w:r>
        <w:t xml:space="preserve">Convenios: la última información publicada corresponde al año </w:t>
      </w:r>
      <w:r w:rsidR="00535505">
        <w:t>2017</w:t>
      </w:r>
    </w:p>
    <w:p w:rsidR="00A670E9" w:rsidRPr="00D26876" w:rsidRDefault="00D66E65" w:rsidP="00D26876">
      <w:pPr>
        <w:pStyle w:val="Cuerpodelboletn"/>
        <w:numPr>
          <w:ilvl w:val="0"/>
          <w:numId w:val="21"/>
        </w:numPr>
        <w:jc w:val="left"/>
      </w:pPr>
      <w:r>
        <w:t>Subvenciones</w:t>
      </w:r>
      <w:r w:rsidR="00D26876">
        <w:t xml:space="preserve">: la última información publicada corresponde a los años 2018-2019. En la Base de Datos Nacional de Subvenciones se han localizado subvenciones concedidas entre el </w:t>
      </w:r>
      <w:r w:rsidRPr="00D26876">
        <w:t>20/05/2020 y</w:t>
      </w:r>
      <w:r w:rsidR="00D26876" w:rsidRPr="00D26876">
        <w:t xml:space="preserve"> el </w:t>
      </w:r>
      <w:r w:rsidRPr="00D26876">
        <w:t>23/09/2021</w:t>
      </w:r>
      <w:r w:rsidR="00D26876" w:rsidRPr="00D26876">
        <w:t xml:space="preserve"> por valor de 6.508.923,98</w:t>
      </w:r>
      <w:r w:rsidR="00D26876" w:rsidRPr="00D26876">
        <w:t>‬€</w:t>
      </w:r>
      <w:r w:rsidR="00D26876">
        <w:t>.</w:t>
      </w:r>
    </w:p>
    <w:p w:rsidR="00535505" w:rsidRDefault="00535505" w:rsidP="00D26876">
      <w:pPr>
        <w:pStyle w:val="Cuerpodelboletn"/>
        <w:numPr>
          <w:ilvl w:val="0"/>
          <w:numId w:val="21"/>
        </w:numPr>
        <w:jc w:val="left"/>
      </w:pPr>
      <w:r w:rsidRPr="00D26876">
        <w:t>Presupuestos</w:t>
      </w:r>
      <w:r w:rsidR="00D26876">
        <w:t>: el  ú</w:t>
      </w:r>
      <w:r w:rsidRPr="00D26876">
        <w:t>ltimo publicado</w:t>
      </w:r>
      <w:r w:rsidR="00D26876">
        <w:t xml:space="preserve"> corresponde al ejercicio </w:t>
      </w:r>
      <w:r w:rsidRPr="00D26876">
        <w:t xml:space="preserve"> 2019</w:t>
      </w:r>
      <w:r w:rsidR="00D26876">
        <w:t>.</w:t>
      </w:r>
    </w:p>
    <w:p w:rsidR="00571AC4" w:rsidRPr="00D26876" w:rsidRDefault="00571AC4" w:rsidP="00571AC4">
      <w:pPr>
        <w:pStyle w:val="Cuerpodelboletn"/>
        <w:ind w:left="720"/>
        <w:jc w:val="left"/>
      </w:pPr>
      <w:bookmarkStart w:id="0" w:name="_GoBack"/>
      <w:bookmarkEnd w:id="0"/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D26876">
        <w:t>la Real Federación Española de Vela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lastRenderedPageBreak/>
        <w:t>Como consecuencia de esto persisten los déficits evidenciados en dicha evaluación</w:t>
      </w:r>
      <w:r w:rsidR="00D26876">
        <w:t xml:space="preserve"> que además han amentado como consecuencia de la desactualización de parte de la información </w:t>
      </w:r>
      <w:proofErr w:type="gramStart"/>
      <w:r w:rsidR="00D26876">
        <w:t xml:space="preserve">publicada </w:t>
      </w:r>
      <w:r w:rsidR="00A670E9">
        <w:t>:</w:t>
      </w:r>
      <w:proofErr w:type="gramEnd"/>
      <w:r w:rsidR="00A670E9">
        <w:t xml:space="preserve">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6876" w:rsidRPr="00F31BC3" w:rsidRDefault="00D26876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26876" w:rsidRPr="00F31BC3" w:rsidRDefault="00D26876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C52EE5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C52EE5">
        <w:rPr>
          <w:rFonts w:ascii="Century Gothic" w:hAnsi="Century Gothic"/>
        </w:rPr>
        <w:t xml:space="preserve">Sigue sin </w:t>
      </w:r>
      <w:r w:rsidR="00D26876">
        <w:rPr>
          <w:rFonts w:ascii="Century Gothic" w:hAnsi="Century Gothic"/>
        </w:rPr>
        <w:t>organizársela información conforme a</w:t>
      </w:r>
      <w:r w:rsidR="00226FD1">
        <w:rPr>
          <w:rFonts w:ascii="Century Gothic" w:hAnsi="Century Gothic"/>
        </w:rPr>
        <w:t xml:space="preserve"> </w:t>
      </w:r>
      <w:r w:rsidR="00D26876">
        <w:rPr>
          <w:rFonts w:ascii="Century Gothic" w:hAnsi="Century Gothic"/>
        </w:rPr>
        <w:t>los bloques definidos en la LTAIBG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las </w:t>
      </w:r>
      <w:r w:rsidR="00D26876">
        <w:rPr>
          <w:rFonts w:ascii="Century Gothic" w:hAnsi="Century Gothic"/>
        </w:rPr>
        <w:t>funciones de la Federación</w:t>
      </w:r>
      <w:r>
        <w:rPr>
          <w:rFonts w:ascii="Century Gothic" w:hAnsi="Century Gothic"/>
        </w:rPr>
        <w:t xml:space="preserve">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 información sobre los contratos adjudicados por administraciones públicas</w:t>
      </w:r>
      <w:r w:rsidR="00D26876">
        <w:rPr>
          <w:rFonts w:ascii="Century Gothic" w:hAnsi="Century Gothic"/>
        </w:rPr>
        <w:t xml:space="preserve"> –el enlace abre una página que no contiene ningún tipo de información -</w:t>
      </w:r>
      <w:r>
        <w:rPr>
          <w:rFonts w:ascii="Century Gothic" w:hAnsi="Century Gothic"/>
        </w:rPr>
        <w:t xml:space="preserve">, </w:t>
      </w:r>
      <w:r w:rsidR="00D26876">
        <w:rPr>
          <w:rFonts w:ascii="Century Gothic" w:hAnsi="Century Gothic"/>
        </w:rPr>
        <w:t>sigue publicándose únicamente la información sobre retribuciones percibidas por el Presidente</w:t>
      </w:r>
      <w:r w:rsidR="00226FD1">
        <w:rPr>
          <w:rFonts w:ascii="Century Gothic" w:hAnsi="Century Gothic"/>
        </w:rPr>
        <w:t xml:space="preserve"> – información correspondiente a 2018 -</w:t>
      </w:r>
      <w:r w:rsidR="00D26876">
        <w:rPr>
          <w:rFonts w:ascii="Century Gothic" w:hAnsi="Century Gothic"/>
        </w:rPr>
        <w:t xml:space="preserve"> y no sobre los restantes responsables de la Federación</w:t>
      </w:r>
      <w:r>
        <w:rPr>
          <w:rFonts w:ascii="Century Gothic" w:hAnsi="Century Gothic"/>
        </w:rPr>
        <w:t>.</w:t>
      </w:r>
    </w:p>
    <w:p w:rsidR="00226FD1" w:rsidRDefault="00226FD1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 convenios, subvenciones y presupuestos está muy desactualizada.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26876" w:rsidRPr="00F31BC3" w:rsidRDefault="00D2687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D26876" w:rsidRPr="00F31BC3" w:rsidRDefault="00D2687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26876" w:rsidRPr="00F31BC3" w:rsidRDefault="00D2687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26876" w:rsidRPr="00F31BC3" w:rsidRDefault="00D26876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76" w:rsidRDefault="00D26876" w:rsidP="00F31BC3">
      <w:r>
        <w:separator/>
      </w:r>
    </w:p>
  </w:endnote>
  <w:endnote w:type="continuationSeparator" w:id="0">
    <w:p w:rsidR="00D26876" w:rsidRDefault="00D2687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76" w:rsidRDefault="00D26876" w:rsidP="00F31BC3">
      <w:r>
        <w:separator/>
      </w:r>
    </w:p>
  </w:footnote>
  <w:footnote w:type="continuationSeparator" w:id="0">
    <w:p w:rsidR="00D26876" w:rsidRDefault="00D26876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E684D"/>
    <w:multiLevelType w:val="hybridMultilevel"/>
    <w:tmpl w:val="C56655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6FD1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107D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293B"/>
    <w:rsid w:val="00506864"/>
    <w:rsid w:val="00521C69"/>
    <w:rsid w:val="005301DF"/>
    <w:rsid w:val="00535505"/>
    <w:rsid w:val="00536832"/>
    <w:rsid w:val="00563295"/>
    <w:rsid w:val="00564E23"/>
    <w:rsid w:val="00571AC4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72E05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26876"/>
    <w:rsid w:val="00D41F4C"/>
    <w:rsid w:val="00D45F5C"/>
    <w:rsid w:val="00D520C8"/>
    <w:rsid w:val="00D66E65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  <w:rsid w:val="00F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CB020-9A82-47F0-8B8E-763FC322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51</TotalTime>
  <Pages>5</Pages>
  <Words>914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2021-11-05T11:10:00Z</dcterms:created>
  <dcterms:modified xsi:type="dcterms:W3CDTF">2021-11-05T12:26:00Z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