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120650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C52" w:rsidRDefault="0014111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42C52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42C52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42C5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</w:sdtContent>
                            </w:sdt>
                            <w:r w:rsidR="00E42C52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E42C52" w:rsidRPr="00F31A4A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UNE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9.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" filled="f" stroked="f">
                <v:textbox inset=",7.2pt,,7.2pt">
                  <w:txbxContent>
                    <w:p w:rsidR="00E42C52" w:rsidRDefault="0014111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42C52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42C52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E42C5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</w:sdtContent>
                      </w:sdt>
                      <w:r w:rsidR="00E42C52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E42C52" w:rsidRPr="00F31A4A">
                        <w:rPr>
                          <w:rFonts w:ascii="Century Gothic" w:hAnsi="Century Gothic"/>
                          <w:sz w:val="40"/>
                          <w:szCs w:val="40"/>
                        </w:rPr>
                        <w:t>UNE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42C52" w:rsidRDefault="00E42C5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4111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040AF4" w:rsidRPr="007942B7" w:rsidTr="00321CAD">
        <w:tc>
          <w:tcPr>
            <w:tcW w:w="2093" w:type="dxa"/>
            <w:shd w:val="clear" w:color="auto" w:fill="008A3E"/>
          </w:tcPr>
          <w:p w:rsidR="00040AF4" w:rsidRPr="007942B7" w:rsidRDefault="00040AF4" w:rsidP="00321C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040AF4" w:rsidRPr="007942B7" w:rsidRDefault="00040AF4" w:rsidP="00321C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040AF4" w:rsidRPr="007942B7" w:rsidRDefault="00040AF4" w:rsidP="00321CA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040AF4" w:rsidRPr="007942B7" w:rsidTr="00321CAD">
        <w:tc>
          <w:tcPr>
            <w:tcW w:w="2093" w:type="dxa"/>
            <w:vMerge w:val="restart"/>
            <w:vAlign w:val="center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32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</w:tr>
      <w:tr w:rsidR="00040AF4" w:rsidRPr="007942B7" w:rsidTr="00321CAD">
        <w:tc>
          <w:tcPr>
            <w:tcW w:w="2093" w:type="dxa"/>
            <w:vMerge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040AF4" w:rsidRDefault="00040AF4" w:rsidP="0032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</w:tr>
      <w:tr w:rsidR="00040AF4" w:rsidRPr="007942B7" w:rsidTr="00321CAD">
        <w:tc>
          <w:tcPr>
            <w:tcW w:w="2093" w:type="dxa"/>
            <w:vMerge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32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</w:tr>
      <w:tr w:rsidR="00040AF4" w:rsidRPr="007942B7" w:rsidTr="00321CAD">
        <w:tc>
          <w:tcPr>
            <w:tcW w:w="2093" w:type="dxa"/>
            <w:vMerge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040AF4" w:rsidRDefault="00040AF4" w:rsidP="0032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</w:tr>
      <w:tr w:rsidR="00321CAD" w:rsidRPr="007942B7" w:rsidTr="00321CAD">
        <w:tc>
          <w:tcPr>
            <w:tcW w:w="2093" w:type="dxa"/>
            <w:vMerge w:val="restart"/>
            <w:vAlign w:val="center"/>
          </w:tcPr>
          <w:p w:rsidR="00321CAD" w:rsidRPr="00AF196B" w:rsidRDefault="00321CAD" w:rsidP="00321CAD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321CAD" w:rsidRPr="00321CAD" w:rsidRDefault="00321CAD" w:rsidP="00321CAD">
            <w:pPr>
              <w:rPr>
                <w:sz w:val="20"/>
                <w:szCs w:val="20"/>
              </w:rPr>
            </w:pPr>
            <w:r w:rsidRPr="00321CAD">
              <w:rPr>
                <w:sz w:val="20"/>
                <w:szCs w:val="20"/>
              </w:rPr>
              <w:t>Contratos: publicación del importe de licitación</w:t>
            </w:r>
          </w:p>
        </w:tc>
        <w:tc>
          <w:tcPr>
            <w:tcW w:w="567" w:type="dxa"/>
          </w:tcPr>
          <w:p w:rsidR="00321CAD" w:rsidRPr="00321CAD" w:rsidRDefault="00321CAD" w:rsidP="00321CAD">
            <w:pPr>
              <w:rPr>
                <w:sz w:val="20"/>
                <w:szCs w:val="20"/>
              </w:rPr>
            </w:pPr>
            <w:r w:rsidRPr="00321CAD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1CAD" w:rsidRPr="00321CAD" w:rsidRDefault="00321CAD" w:rsidP="00321CAD">
            <w:pPr>
              <w:rPr>
                <w:sz w:val="20"/>
                <w:szCs w:val="20"/>
              </w:rPr>
            </w:pPr>
            <w:r w:rsidRPr="00321CAD">
              <w:rPr>
                <w:sz w:val="20"/>
                <w:szCs w:val="20"/>
              </w:rPr>
              <w:t xml:space="preserve">No </w:t>
            </w:r>
          </w:p>
        </w:tc>
      </w:tr>
      <w:tr w:rsidR="00321CAD" w:rsidRPr="007942B7" w:rsidTr="00321CAD">
        <w:tc>
          <w:tcPr>
            <w:tcW w:w="2093" w:type="dxa"/>
            <w:vMerge/>
            <w:vAlign w:val="center"/>
          </w:tcPr>
          <w:p w:rsidR="00321CAD" w:rsidRPr="00AF196B" w:rsidRDefault="00321CAD" w:rsidP="00321CA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21CAD" w:rsidRPr="00321CAD" w:rsidRDefault="00321CAD" w:rsidP="00321CAD">
            <w:pPr>
              <w:rPr>
                <w:sz w:val="20"/>
                <w:szCs w:val="20"/>
              </w:rPr>
            </w:pPr>
            <w:r w:rsidRPr="00321CAD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321CAD" w:rsidRPr="00321CAD" w:rsidRDefault="00321CAD" w:rsidP="00321CAD">
            <w:pPr>
              <w:rPr>
                <w:sz w:val="20"/>
                <w:szCs w:val="20"/>
              </w:rPr>
            </w:pPr>
            <w:r w:rsidRPr="00321CAD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1CAD" w:rsidRPr="00321CAD" w:rsidRDefault="00321CAD" w:rsidP="00321CAD">
            <w:pPr>
              <w:rPr>
                <w:sz w:val="20"/>
                <w:szCs w:val="20"/>
              </w:rPr>
            </w:pPr>
            <w:r w:rsidRPr="00321CAD">
              <w:rPr>
                <w:sz w:val="20"/>
                <w:szCs w:val="20"/>
              </w:rPr>
              <w:t>Revisada de oficio</w:t>
            </w:r>
          </w:p>
        </w:tc>
      </w:tr>
      <w:tr w:rsidR="00321CAD" w:rsidRPr="007942B7" w:rsidTr="00321CAD">
        <w:tc>
          <w:tcPr>
            <w:tcW w:w="2093" w:type="dxa"/>
            <w:vMerge/>
            <w:vAlign w:val="center"/>
          </w:tcPr>
          <w:p w:rsidR="00321CAD" w:rsidRPr="00AF196B" w:rsidRDefault="00321CAD" w:rsidP="00321CA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21CAD" w:rsidRPr="00321CAD" w:rsidRDefault="00321CAD" w:rsidP="00321CAD">
            <w:pPr>
              <w:rPr>
                <w:sz w:val="20"/>
                <w:szCs w:val="20"/>
              </w:rPr>
            </w:pPr>
            <w:r w:rsidRPr="00321CAD">
              <w:rPr>
                <w:sz w:val="20"/>
                <w:szCs w:val="20"/>
              </w:rPr>
              <w:t>Actualización de la información sobre retribuciones</w:t>
            </w:r>
          </w:p>
        </w:tc>
        <w:tc>
          <w:tcPr>
            <w:tcW w:w="567" w:type="dxa"/>
          </w:tcPr>
          <w:p w:rsidR="00321CAD" w:rsidRPr="00321CAD" w:rsidRDefault="00321CAD" w:rsidP="00321CAD">
            <w:pPr>
              <w:rPr>
                <w:sz w:val="20"/>
                <w:szCs w:val="20"/>
              </w:rPr>
            </w:pPr>
            <w:r w:rsidRPr="00321CAD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21CAD" w:rsidRPr="00321CAD" w:rsidRDefault="00321CAD" w:rsidP="00321CAD">
            <w:pPr>
              <w:rPr>
                <w:sz w:val="20"/>
                <w:szCs w:val="20"/>
              </w:rPr>
            </w:pPr>
            <w:r w:rsidRPr="00321CAD">
              <w:rPr>
                <w:sz w:val="20"/>
                <w:szCs w:val="20"/>
              </w:rPr>
              <w:t>Si</w:t>
            </w:r>
          </w:p>
        </w:tc>
      </w:tr>
      <w:tr w:rsidR="00040AF4" w:rsidRPr="007942B7" w:rsidTr="00321CAD">
        <w:trPr>
          <w:trHeight w:val="265"/>
        </w:trPr>
        <w:tc>
          <w:tcPr>
            <w:tcW w:w="2093" w:type="dxa"/>
            <w:vMerge w:val="restart"/>
            <w:vAlign w:val="center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040AF4" w:rsidRPr="00183301" w:rsidRDefault="00040AF4" w:rsidP="0032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</w:tr>
      <w:tr w:rsidR="00040AF4" w:rsidRPr="007942B7" w:rsidTr="00321CAD">
        <w:tc>
          <w:tcPr>
            <w:tcW w:w="2093" w:type="dxa"/>
            <w:vMerge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40AF4" w:rsidRPr="00183301" w:rsidRDefault="00040AF4" w:rsidP="0032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</w:tr>
      <w:tr w:rsidR="00040AF4" w:rsidRPr="007942B7" w:rsidTr="00321CAD">
        <w:tc>
          <w:tcPr>
            <w:tcW w:w="2093" w:type="dxa"/>
            <w:vMerge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040AF4" w:rsidRPr="00183301" w:rsidRDefault="00040AF4" w:rsidP="0032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</w:tr>
      <w:tr w:rsidR="00040AF4" w:rsidRPr="007942B7" w:rsidTr="00321CAD">
        <w:tc>
          <w:tcPr>
            <w:tcW w:w="2093" w:type="dxa"/>
            <w:vMerge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32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040AF4" w:rsidRPr="007942B7" w:rsidTr="00321CAD">
        <w:tc>
          <w:tcPr>
            <w:tcW w:w="2093" w:type="dxa"/>
            <w:vMerge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32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7942B7" w:rsidRDefault="00040AF4" w:rsidP="00321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40AF4" w:rsidRPr="001C7D84" w:rsidTr="00321CAD">
        <w:tc>
          <w:tcPr>
            <w:tcW w:w="6912" w:type="dxa"/>
            <w:gridSpan w:val="2"/>
          </w:tcPr>
          <w:p w:rsidR="00040AF4" w:rsidRPr="001C7D84" w:rsidRDefault="00040AF4" w:rsidP="00321CAD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040AF4" w:rsidRPr="001C7D84" w:rsidRDefault="00E42C52" w:rsidP="00321C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040AF4" w:rsidRPr="001C7D84" w:rsidRDefault="00040AF4" w:rsidP="00321CAD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00EC8" w:rsidP="00DF56A7">
      <w:pPr>
        <w:jc w:val="both"/>
      </w:pPr>
      <w:r>
        <w:t>UNE ha aplicado</w:t>
      </w:r>
      <w:r w:rsidR="00C52EE5">
        <w:t xml:space="preserve"> </w:t>
      </w:r>
      <w:r>
        <w:t xml:space="preserve">una de las recomendaciones </w:t>
      </w:r>
      <w:r w:rsidR="00C52EE5">
        <w:t>derivadas de la evaluación realizada en 2020.</w:t>
      </w:r>
    </w:p>
    <w:p w:rsidR="00FA5AFD" w:rsidRDefault="00FA5AFD" w:rsidP="00AC4A6F"/>
    <w:p w:rsidR="00E17DF6" w:rsidRDefault="00E17DF6" w:rsidP="00AC4A6F"/>
    <w:p w:rsidR="00700EC8" w:rsidRDefault="00700EC8" w:rsidP="00AC4A6F"/>
    <w:p w:rsidR="00700EC8" w:rsidRDefault="00700EC8" w:rsidP="00AC4A6F"/>
    <w:p w:rsidR="00700EC8" w:rsidRDefault="00700EC8" w:rsidP="00AC4A6F"/>
    <w:p w:rsidR="00700EC8" w:rsidRDefault="00700EC8" w:rsidP="00AC4A6F"/>
    <w:p w:rsidR="00700EC8" w:rsidRDefault="00700EC8" w:rsidP="00AC4A6F"/>
    <w:p w:rsidR="00700EC8" w:rsidRDefault="00700EC8" w:rsidP="00AC4A6F"/>
    <w:p w:rsidR="00700EC8" w:rsidRDefault="00700EC8" w:rsidP="00AC4A6F"/>
    <w:p w:rsidR="00700EC8" w:rsidRDefault="00700EC8" w:rsidP="00AC4A6F"/>
    <w:p w:rsidR="00700EC8" w:rsidRDefault="00700EC8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14710D" wp14:editId="2741CD46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42C52" w:rsidRPr="00F31BC3" w:rsidRDefault="00E42C5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51A66C" wp14:editId="4F6A575F">
                                  <wp:extent cx="1148080" cy="64833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4111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E42C52" w:rsidRPr="00BB3652" w:rsidTr="00700EC8">
        <w:trPr>
          <w:trHeight w:val="33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E42C52" w:rsidRPr="006D4C90" w:rsidRDefault="00E42C52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75,0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96,4</w:t>
            </w:r>
          </w:p>
        </w:tc>
      </w:tr>
      <w:tr w:rsidR="00E42C52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E42C52" w:rsidRPr="006D4C90" w:rsidRDefault="00E42C52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E42C52" w:rsidRPr="00E42C52" w:rsidRDefault="00E42C52" w:rsidP="00E42C52">
            <w:pPr>
              <w:jc w:val="center"/>
              <w:rPr>
                <w:sz w:val="16"/>
                <w:szCs w:val="16"/>
              </w:rPr>
            </w:pPr>
            <w:r w:rsidRPr="00E42C52">
              <w:rPr>
                <w:sz w:val="16"/>
                <w:szCs w:val="16"/>
              </w:rPr>
              <w:t>92,9</w:t>
            </w:r>
          </w:p>
        </w:tc>
      </w:tr>
      <w:tr w:rsidR="00E42C52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E42C52" w:rsidRPr="006D4C90" w:rsidRDefault="00E42C52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2C52" w:rsidRPr="00E42C52" w:rsidRDefault="00E42C52" w:rsidP="00E42C5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2C52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2C52" w:rsidRPr="00E42C52" w:rsidRDefault="00E42C52" w:rsidP="00E42C5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2C52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2C52" w:rsidRPr="00E42C52" w:rsidRDefault="00E42C52" w:rsidP="00E42C5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2C52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2C52" w:rsidRPr="00E42C52" w:rsidRDefault="00E42C52" w:rsidP="00E42C5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2C52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2C52" w:rsidRPr="00E42C52" w:rsidRDefault="00E42C52" w:rsidP="00E42C5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2C52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2C52" w:rsidRPr="00E42C52" w:rsidRDefault="00E42C52" w:rsidP="00E42C5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2C52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2C52" w:rsidRPr="00E42C52" w:rsidRDefault="00E42C52" w:rsidP="00E42C5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2C52">
              <w:rPr>
                <w:b/>
                <w:color w:val="FFFFFF" w:themeColor="background1"/>
                <w:sz w:val="16"/>
                <w:szCs w:val="16"/>
              </w:rPr>
              <w:t>58,3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E42C52" w:rsidRPr="00E42C52" w:rsidRDefault="00E42C52" w:rsidP="00E42C5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42C52">
              <w:rPr>
                <w:b/>
                <w:color w:val="FFFFFF" w:themeColor="background1"/>
                <w:sz w:val="16"/>
                <w:szCs w:val="16"/>
              </w:rPr>
              <w:t>94,0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700EC8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6D4C90" w:rsidRDefault="00700EC8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94,4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99,2</w:t>
            </w:r>
          </w:p>
        </w:tc>
      </w:tr>
      <w:tr w:rsidR="00700EC8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700EC8" w:rsidRPr="006D4C90" w:rsidRDefault="00700EC8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</w:tr>
      <w:tr w:rsidR="00700EC8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6D4C90" w:rsidRDefault="00700EC8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</w:tr>
      <w:tr w:rsidR="00700EC8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3543A0" w:rsidRDefault="00700EC8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</w:tr>
      <w:tr w:rsidR="00700EC8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3543A0" w:rsidRDefault="00700EC8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</w:tr>
      <w:tr w:rsidR="00700EC8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3543A0" w:rsidRDefault="00700EC8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700EC8" w:rsidRPr="00700EC8" w:rsidRDefault="00700EC8" w:rsidP="00700EC8">
            <w:pPr>
              <w:jc w:val="center"/>
              <w:rPr>
                <w:sz w:val="16"/>
                <w:szCs w:val="16"/>
              </w:rPr>
            </w:pPr>
            <w:r w:rsidRPr="00700EC8">
              <w:rPr>
                <w:sz w:val="16"/>
                <w:szCs w:val="16"/>
              </w:rPr>
              <w:t>100,0</w:t>
            </w:r>
          </w:p>
        </w:tc>
      </w:tr>
      <w:tr w:rsidR="00700EC8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700EC8" w:rsidRPr="006D4C90" w:rsidRDefault="00700EC8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00EC8" w:rsidRPr="00700EC8" w:rsidRDefault="00700EC8" w:rsidP="00700EC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00EC8">
              <w:rPr>
                <w:b/>
                <w:color w:val="FFFFFF" w:themeColor="background1"/>
                <w:sz w:val="16"/>
                <w:szCs w:val="16"/>
              </w:rPr>
              <w:t>98,6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00EC8" w:rsidRPr="00700EC8" w:rsidRDefault="00700EC8" w:rsidP="00700EC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00EC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00EC8" w:rsidRPr="00700EC8" w:rsidRDefault="00700EC8" w:rsidP="00700EC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00EC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00EC8" w:rsidRPr="00700EC8" w:rsidRDefault="00700EC8" w:rsidP="00700EC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00EC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00EC8" w:rsidRPr="00700EC8" w:rsidRDefault="00700EC8" w:rsidP="00700EC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00EC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00EC8" w:rsidRPr="00700EC8" w:rsidRDefault="00700EC8" w:rsidP="00700EC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00EC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00EC8" w:rsidRPr="00700EC8" w:rsidRDefault="00700EC8" w:rsidP="00700EC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00EC8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700EC8" w:rsidRPr="00700EC8" w:rsidRDefault="00700EC8" w:rsidP="00700EC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00EC8">
              <w:rPr>
                <w:b/>
                <w:color w:val="FFFFFF" w:themeColor="background1"/>
                <w:sz w:val="16"/>
                <w:szCs w:val="16"/>
              </w:rPr>
              <w:t>99,8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700EC8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97,3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700EC8">
        <w:rPr>
          <w:lang w:bidi="es-ES"/>
        </w:rPr>
        <w:t>97,3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700EC8">
        <w:rPr>
          <w:lang w:bidi="es-ES"/>
        </w:rPr>
        <w:t>7</w:t>
      </w:r>
      <w:r w:rsidR="00BB3652">
        <w:rPr>
          <w:lang w:bidi="es-ES"/>
        </w:rPr>
        <w:t xml:space="preserve"> puntos porcentuales </w:t>
      </w:r>
      <w:r w:rsidR="00700EC8" w:rsidRPr="00700EC8">
        <w:rPr>
          <w:lang w:bidi="es-ES"/>
        </w:rPr>
        <w:t>lo que es atribuible tanto a la aplicación de una de las recomendaciones efectuadas como a la revisión de oficio de la obligación de publicar información sobre ejecución presupuestaria y del cumplimiento del atributo de publicación de la información en formatos reutilizables</w:t>
      </w:r>
      <w:r w:rsidR="00BB3652">
        <w:rPr>
          <w:lang w:bidi="es-ES"/>
        </w:rPr>
        <w:t>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700EC8" w:rsidRDefault="00700EC8" w:rsidP="00700EC8">
      <w:pPr>
        <w:pStyle w:val="Cuerpodelboletn"/>
      </w:pPr>
      <w:r>
        <w:t xml:space="preserve">Este CTBG </w:t>
      </w:r>
      <w:r w:rsidRPr="001F74C1">
        <w:rPr>
          <w:b/>
        </w:rPr>
        <w:t>valora positivamente</w:t>
      </w:r>
      <w:r>
        <w:t xml:space="preserve"> la evolución del cumplimiento de las obligaciones de publicidad activa por parte de UNE. Se ha aplicado una de las recomendaciones derivadas de la evaluación realizada en 2020.</w:t>
      </w:r>
    </w:p>
    <w:p w:rsidR="00700EC8" w:rsidRDefault="00700EC8" w:rsidP="00700EC8">
      <w:pPr>
        <w:pStyle w:val="Cuerpodelboletn"/>
      </w:pPr>
      <w:r>
        <w:t xml:space="preserve">No obstante sigue persistiendo dos de los déficits evidenciados en esa evaluación: sigue sin incorporarse la fecha en que se revisó o actualizó por última vez la información publicada en el </w:t>
      </w:r>
    </w:p>
    <w:p w:rsidR="00700EC8" w:rsidRDefault="00700EC8" w:rsidP="00700EC8">
      <w:pPr>
        <w:pStyle w:val="Cuerpodelboletn"/>
      </w:pPr>
    </w:p>
    <w:p w:rsidR="00700EC8" w:rsidRDefault="00700EC8" w:rsidP="00700EC8">
      <w:pPr>
        <w:pStyle w:val="Cuerpodelboletn"/>
      </w:pPr>
    </w:p>
    <w:p w:rsidR="00700EC8" w:rsidRDefault="00700EC8" w:rsidP="00700EC8">
      <w:pPr>
        <w:pStyle w:val="Cuerpodelboletn"/>
      </w:pPr>
      <w:r>
        <w:t>Portal y sigue sin publicarse el importe de licitación de los contratos adjudicados por administraciones públic</w:t>
      </w:r>
      <w:r w:rsidR="001F74C1">
        <w:t>as</w:t>
      </w:r>
      <w:r>
        <w:t>.</w:t>
      </w:r>
    </w:p>
    <w:p w:rsidR="004061BC" w:rsidRDefault="00700EC8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700E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D74130" wp14:editId="6DECAF78">
                <wp:simplePos x="0" y="0"/>
                <wp:positionH relativeFrom="page">
                  <wp:posOffset>0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2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700E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E3B176" wp14:editId="0D1BDDBA">
                <wp:simplePos x="0" y="0"/>
                <wp:positionH relativeFrom="page">
                  <wp:posOffset>0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00EC8" w:rsidRPr="00F31BC3" w:rsidRDefault="00700EC8" w:rsidP="00700EC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39CB60F" wp14:editId="0E0159E9">
                                  <wp:extent cx="1148080" cy="64833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-.2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QT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" fillcolor="#50866c" stroked="f">
                <v:textbox inset=",7.2pt,,7.2pt">
                  <w:txbxContent>
                    <w:p w:rsidR="00700EC8" w:rsidRPr="00F31BC3" w:rsidRDefault="00700EC8" w:rsidP="00700EC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39CB60F" wp14:editId="0E0159E9">
                            <wp:extent cx="1148080" cy="64833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061BC"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 w:rsidR="004061BC"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42C52" w:rsidRPr="00F31BC3" w:rsidRDefault="00E42C5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42C52" w:rsidRPr="00F31BC3" w:rsidRDefault="00E42C5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52" w:rsidRDefault="00E42C52" w:rsidP="00F31BC3">
      <w:r>
        <w:separator/>
      </w:r>
    </w:p>
  </w:endnote>
  <w:endnote w:type="continuationSeparator" w:id="0">
    <w:p w:rsidR="00E42C52" w:rsidRDefault="00E42C5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52" w:rsidRDefault="00E42C52" w:rsidP="00F31BC3">
      <w:r>
        <w:separator/>
      </w:r>
    </w:p>
  </w:footnote>
  <w:footnote w:type="continuationSeparator" w:id="0">
    <w:p w:rsidR="00E42C52" w:rsidRDefault="00E42C52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A77F5"/>
    <w:rsid w:val="000D1D1C"/>
    <w:rsid w:val="000D3907"/>
    <w:rsid w:val="000D5417"/>
    <w:rsid w:val="000E0A9E"/>
    <w:rsid w:val="000F0DA5"/>
    <w:rsid w:val="00104DE9"/>
    <w:rsid w:val="00104E94"/>
    <w:rsid w:val="001149B1"/>
    <w:rsid w:val="00132732"/>
    <w:rsid w:val="0014111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1F74C1"/>
    <w:rsid w:val="0021682B"/>
    <w:rsid w:val="00231D61"/>
    <w:rsid w:val="00243294"/>
    <w:rsid w:val="00244EDA"/>
    <w:rsid w:val="002467FA"/>
    <w:rsid w:val="00263F79"/>
    <w:rsid w:val="002C19B9"/>
    <w:rsid w:val="002C41B4"/>
    <w:rsid w:val="002D0702"/>
    <w:rsid w:val="002D27E4"/>
    <w:rsid w:val="002E409F"/>
    <w:rsid w:val="002E644A"/>
    <w:rsid w:val="002F06DC"/>
    <w:rsid w:val="0031769F"/>
    <w:rsid w:val="00321CAD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EC8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42C52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A4A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4477D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DFEE1-BEB9-4227-B60B-B7FB2A57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27</TotalTime>
  <Pages>5</Pages>
  <Words>741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6</cp:revision>
  <cp:lastPrinted>2008-09-26T23:14:00Z</cp:lastPrinted>
  <dcterms:created xsi:type="dcterms:W3CDTF">2021-11-04T11:55:00Z</dcterms:created>
  <dcterms:modified xsi:type="dcterms:W3CDTF">2022-01-12T12:44:00Z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