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Pr="005169E2" w:rsidRDefault="005169E2" w:rsidP="005169E2">
      <w:pPr>
        <w:jc w:val="center"/>
        <w:rPr>
          <w:rFonts w:ascii="Century Gothic" w:hAnsi="Century Gothic"/>
        </w:rPr>
      </w:pPr>
      <w:r w:rsidRPr="005169E2">
        <w:rPr>
          <w:rFonts w:ascii="Century Gothic" w:hAnsi="Century Gothic"/>
        </w:rPr>
        <w:t>RECOMENDACIONES APLICADAS DURANTE EL PERIODO DE OBSERVACIONES</w:t>
      </w:r>
    </w:p>
    <w:p w:rsidR="005169E2" w:rsidRDefault="005169E2" w:rsidP="005169E2">
      <w:pPr>
        <w:jc w:val="both"/>
        <w:rPr>
          <w:rFonts w:ascii="Century Gothic" w:hAnsi="Century Gothic"/>
        </w:rPr>
      </w:pPr>
      <w:r w:rsidRPr="005169E2">
        <w:rPr>
          <w:rFonts w:ascii="Century Gothic" w:hAnsi="Century Gothic"/>
        </w:rPr>
        <w:t xml:space="preserve">En la siguiente tabla se muestran las recomendaciones efectuadas por el CTBG que han sido implantadas por </w:t>
      </w:r>
      <w:r>
        <w:rPr>
          <w:rFonts w:ascii="Century Gothic" w:hAnsi="Century Gothic"/>
        </w:rPr>
        <w:t xml:space="preserve">las entidades evaluadas durante el periodo de alegaciones. </w:t>
      </w:r>
    </w:p>
    <w:p w:rsidR="005169E2" w:rsidRDefault="005169E2" w:rsidP="005169E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Dado que el </w:t>
      </w:r>
      <w:r w:rsidRPr="005169E2">
        <w:rPr>
          <w:rFonts w:ascii="Century Gothic" w:hAnsi="Century Gothic"/>
        </w:rPr>
        <w:t>alcance temporal de la evaluación se limita al periodo comprendido entre enero de 2020 y febrero de</w:t>
      </w:r>
      <w:r>
        <w:rPr>
          <w:rFonts w:ascii="Century Gothic" w:hAnsi="Century Gothic"/>
        </w:rPr>
        <w:t xml:space="preserve"> </w:t>
      </w:r>
      <w:r w:rsidRPr="005169E2">
        <w:rPr>
          <w:rFonts w:ascii="Century Gothic" w:hAnsi="Century Gothic"/>
        </w:rPr>
        <w:t xml:space="preserve">2021, las recomendaciones implantadas como consecuencia de la evaluación no </w:t>
      </w:r>
      <w:r>
        <w:rPr>
          <w:rFonts w:ascii="Century Gothic" w:hAnsi="Century Gothic"/>
        </w:rPr>
        <w:t>han sido</w:t>
      </w:r>
      <w:r w:rsidRPr="005169E2">
        <w:rPr>
          <w:rFonts w:ascii="Century Gothic" w:hAnsi="Century Gothic"/>
        </w:rPr>
        <w:t xml:space="preserve"> tenidas en cuenta para proceder a una nueva valoración del cumplimiento de las obligaciones de publicidad activa. Si lo serán, cuando en 2022 se efectúe un seguimiento de la aplicación de las recomendaciones efectuadas.</w:t>
      </w:r>
    </w:p>
    <w:p w:rsidR="005169E2" w:rsidRDefault="005169E2" w:rsidP="005169E2">
      <w:pPr>
        <w:jc w:val="both"/>
        <w:rPr>
          <w:rFonts w:ascii="Century Gothic" w:hAnsi="Century Gothic"/>
        </w:rPr>
      </w:pPr>
    </w:p>
    <w:tbl>
      <w:tblPr>
        <w:tblStyle w:val="Sombreadomedio1-nfasis5"/>
        <w:tblW w:w="0" w:type="auto"/>
        <w:tblLook w:val="04A0" w:firstRow="1" w:lastRow="0" w:firstColumn="1" w:lastColumn="0" w:noHBand="0" w:noVBand="1"/>
      </w:tblPr>
      <w:tblGrid>
        <w:gridCol w:w="2881"/>
        <w:gridCol w:w="5732"/>
      </w:tblGrid>
      <w:tr w:rsidR="005169E2" w:rsidRPr="00DE48E5" w:rsidTr="006C4E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bottom w:val="single" w:sz="8" w:space="0" w:color="226860"/>
            </w:tcBorders>
            <w:shd w:val="clear" w:color="auto" w:fill="2A8677"/>
          </w:tcPr>
          <w:p w:rsidR="005169E2" w:rsidRPr="00DE48E5" w:rsidRDefault="005169E2" w:rsidP="005169E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32" w:type="dxa"/>
            <w:tcBorders>
              <w:bottom w:val="single" w:sz="8" w:space="0" w:color="226860"/>
            </w:tcBorders>
            <w:shd w:val="clear" w:color="auto" w:fill="2A8677"/>
          </w:tcPr>
          <w:p w:rsidR="005169E2" w:rsidRPr="00DE48E5" w:rsidRDefault="005169E2" w:rsidP="005169E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C4E20" w:rsidRPr="006C4E20" w:rsidTr="006C4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</w:tcBorders>
            <w:shd w:val="clear" w:color="auto" w:fill="auto"/>
          </w:tcPr>
          <w:p w:rsidR="006C4E20" w:rsidRDefault="006C4E20" w:rsidP="00F909A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Comunidad Autónoma de Castilla La Mancha</w:t>
            </w:r>
          </w:p>
        </w:tc>
        <w:tc>
          <w:tcPr>
            <w:tcW w:w="5732" w:type="dxa"/>
            <w:tcBorders>
              <w:top w:val="single" w:sz="8" w:space="0" w:color="226860"/>
            </w:tcBorders>
            <w:shd w:val="clear" w:color="auto" w:fill="auto"/>
          </w:tcPr>
          <w:p w:rsidR="006C4E20" w:rsidRPr="006C4E20" w:rsidRDefault="006C4E20" w:rsidP="006C4E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6C4E20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C4E20">
              <w:rPr>
                <w:rFonts w:ascii="Century Gothic" w:hAnsi="Century Gothic"/>
                <w:sz w:val="18"/>
                <w:szCs w:val="18"/>
              </w:rPr>
              <w:t>Actualización de la información relativa a encomiendas de gestión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  <w:tr w:rsidR="005169E2" w:rsidRPr="00DE48E5" w:rsidTr="006C4E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auto"/>
          </w:tcPr>
          <w:p w:rsidR="005169E2" w:rsidRPr="00DE48E5" w:rsidRDefault="00CD45DE" w:rsidP="00F909A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Comunidad Autónoma de Extremadura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auto"/>
          </w:tcPr>
          <w:p w:rsidR="005169E2" w:rsidRDefault="00DE48E5" w:rsidP="00DE48E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DE48E5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D45DE">
              <w:rPr>
                <w:rFonts w:ascii="Century Gothic" w:hAnsi="Century Gothic"/>
                <w:sz w:val="18"/>
                <w:szCs w:val="18"/>
              </w:rPr>
              <w:t>Publicación de la información relativa a proyectos normativos</w:t>
            </w:r>
            <w:r w:rsidRPr="00DE48E5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9167AF" w:rsidRPr="00DE48E5" w:rsidRDefault="00DE48E5" w:rsidP="00FB652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2. </w:t>
            </w:r>
            <w:r w:rsidR="00CD45DE">
              <w:rPr>
                <w:rFonts w:ascii="Century Gothic" w:hAnsi="Century Gothic"/>
                <w:sz w:val="18"/>
                <w:szCs w:val="18"/>
              </w:rPr>
              <w:t>Revisión del enlace a la información estadística sobre contratación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  <w:tr w:rsidR="004A5F57" w:rsidRPr="00DE48E5" w:rsidTr="006C4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auto"/>
          </w:tcPr>
          <w:p w:rsidR="004A5F57" w:rsidRPr="006F16AF" w:rsidRDefault="006C4E20" w:rsidP="005169E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Comunidad Autónoma de Madrid</w:t>
            </w:r>
          </w:p>
        </w:tc>
        <w:tc>
          <w:tcPr>
            <w:tcW w:w="5732" w:type="dxa"/>
            <w:shd w:val="clear" w:color="auto" w:fill="auto"/>
          </w:tcPr>
          <w:p w:rsidR="005E7797" w:rsidRPr="004A5F57" w:rsidRDefault="004A5F57" w:rsidP="006C4E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4A5F57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6C4E20">
              <w:rPr>
                <w:rFonts w:ascii="Century Gothic" w:hAnsi="Century Gothic"/>
                <w:sz w:val="18"/>
                <w:szCs w:val="18"/>
              </w:rPr>
              <w:t>Resolución de los problemas de los enlaces a la información de subvenciones y ayudas públicas.</w:t>
            </w:r>
          </w:p>
        </w:tc>
      </w:tr>
    </w:tbl>
    <w:p w:rsidR="005169E2" w:rsidRPr="006C4E20" w:rsidRDefault="005169E2" w:rsidP="005169E2">
      <w:pPr>
        <w:jc w:val="both"/>
        <w:rPr>
          <w:rFonts w:ascii="Century Gothic" w:hAnsi="Century Gothic"/>
          <w:b/>
        </w:rPr>
      </w:pPr>
      <w:bookmarkStart w:id="0" w:name="_GoBack"/>
      <w:bookmarkEnd w:id="0"/>
    </w:p>
    <w:sectPr w:rsidR="005169E2" w:rsidRPr="006C4E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B127F"/>
    <w:multiLevelType w:val="hybridMultilevel"/>
    <w:tmpl w:val="1AD601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4366E"/>
    <w:multiLevelType w:val="hybridMultilevel"/>
    <w:tmpl w:val="055296DA"/>
    <w:lvl w:ilvl="0" w:tplc="CEC6F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57AA9"/>
    <w:multiLevelType w:val="hybridMultilevel"/>
    <w:tmpl w:val="1EE49162"/>
    <w:lvl w:ilvl="0" w:tplc="49EE9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0361F"/>
    <w:multiLevelType w:val="hybridMultilevel"/>
    <w:tmpl w:val="76C04170"/>
    <w:lvl w:ilvl="0" w:tplc="B8121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51FBF"/>
    <w:multiLevelType w:val="hybridMultilevel"/>
    <w:tmpl w:val="0DACDB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97DCA"/>
    <w:multiLevelType w:val="hybridMultilevel"/>
    <w:tmpl w:val="116E2E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046B6"/>
    <w:multiLevelType w:val="hybridMultilevel"/>
    <w:tmpl w:val="EBF829EA"/>
    <w:lvl w:ilvl="0" w:tplc="B4244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41BC4"/>
    <w:multiLevelType w:val="hybridMultilevel"/>
    <w:tmpl w:val="DE3074F8"/>
    <w:lvl w:ilvl="0" w:tplc="F3802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E1089"/>
    <w:multiLevelType w:val="hybridMultilevel"/>
    <w:tmpl w:val="F22AF82E"/>
    <w:lvl w:ilvl="0" w:tplc="79E0F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17AE8"/>
    <w:multiLevelType w:val="hybridMultilevel"/>
    <w:tmpl w:val="B91E6D86"/>
    <w:lvl w:ilvl="0" w:tplc="E536D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E2"/>
    <w:rsid w:val="00003443"/>
    <w:rsid w:val="000846A1"/>
    <w:rsid w:val="001035C0"/>
    <w:rsid w:val="001B79E2"/>
    <w:rsid w:val="00277F0E"/>
    <w:rsid w:val="00292913"/>
    <w:rsid w:val="002E508D"/>
    <w:rsid w:val="00314063"/>
    <w:rsid w:val="0034747E"/>
    <w:rsid w:val="00436B5F"/>
    <w:rsid w:val="004536BA"/>
    <w:rsid w:val="004A5F57"/>
    <w:rsid w:val="005169E2"/>
    <w:rsid w:val="00532359"/>
    <w:rsid w:val="005550A4"/>
    <w:rsid w:val="00597F08"/>
    <w:rsid w:val="005D1143"/>
    <w:rsid w:val="005E7797"/>
    <w:rsid w:val="006A33BD"/>
    <w:rsid w:val="006C3228"/>
    <w:rsid w:val="006C4E20"/>
    <w:rsid w:val="006F16AF"/>
    <w:rsid w:val="008C617B"/>
    <w:rsid w:val="008D6487"/>
    <w:rsid w:val="009167AF"/>
    <w:rsid w:val="00A62A7F"/>
    <w:rsid w:val="00AC2CFB"/>
    <w:rsid w:val="00B046B7"/>
    <w:rsid w:val="00B2451E"/>
    <w:rsid w:val="00B3186D"/>
    <w:rsid w:val="00B71300"/>
    <w:rsid w:val="00BF138B"/>
    <w:rsid w:val="00C37A28"/>
    <w:rsid w:val="00CD45DE"/>
    <w:rsid w:val="00DE48E5"/>
    <w:rsid w:val="00E1375B"/>
    <w:rsid w:val="00E54FD7"/>
    <w:rsid w:val="00E62DCF"/>
    <w:rsid w:val="00E648D4"/>
    <w:rsid w:val="00EA4176"/>
    <w:rsid w:val="00F86C60"/>
    <w:rsid w:val="00F909A5"/>
    <w:rsid w:val="00FB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6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5">
    <w:name w:val="Medium Shading 1 Accent 5"/>
    <w:basedOn w:val="Tablanormal"/>
    <w:uiPriority w:val="63"/>
    <w:rsid w:val="00B0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DE4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6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5">
    <w:name w:val="Medium Shading 1 Accent 5"/>
    <w:basedOn w:val="Tablanormal"/>
    <w:uiPriority w:val="63"/>
    <w:rsid w:val="00B0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DE4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4</cp:revision>
  <dcterms:created xsi:type="dcterms:W3CDTF">2022-01-05T10:54:00Z</dcterms:created>
  <dcterms:modified xsi:type="dcterms:W3CDTF">2022-01-12T09:43:00Z</dcterms:modified>
</cp:coreProperties>
</file>