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-309616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B43765" w:rsidRPr="00006957" w:rsidRDefault="00B43765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-24.4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Content>
                        <w:p w:rsidR="00B43765" w:rsidRPr="00006957" w:rsidRDefault="00B43765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3765" w:rsidRDefault="00B43765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B43765" w:rsidRDefault="00B43765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544081" w:rsidP="00B437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Aena</w:t>
            </w:r>
            <w:proofErr w:type="spellEnd"/>
            <w:r w:rsidR="00453CE5">
              <w:rPr>
                <w:sz w:val="24"/>
                <w:szCs w:val="24"/>
              </w:rPr>
              <w:t>, S.</w:t>
            </w:r>
            <w:r w:rsidR="000E7845">
              <w:rPr>
                <w:sz w:val="24"/>
                <w:szCs w:val="24"/>
              </w:rPr>
              <w:t>M</w:t>
            </w:r>
            <w:r w:rsidR="00B43765">
              <w:rPr>
                <w:sz w:val="24"/>
                <w:szCs w:val="24"/>
              </w:rPr>
              <w:t>.</w:t>
            </w:r>
            <w:r w:rsidR="000E7845">
              <w:rPr>
                <w:sz w:val="24"/>
                <w:szCs w:val="24"/>
              </w:rPr>
              <w:t>E.</w:t>
            </w:r>
            <w:r w:rsidR="00453CE5">
              <w:rPr>
                <w:sz w:val="24"/>
                <w:szCs w:val="24"/>
              </w:rPr>
              <w:t xml:space="preserve"> S.</w:t>
            </w:r>
            <w:r w:rsidR="000E7845">
              <w:rPr>
                <w:sz w:val="24"/>
                <w:szCs w:val="24"/>
              </w:rPr>
              <w:t>A</w:t>
            </w:r>
            <w:r w:rsidR="00453CE5">
              <w:rPr>
                <w:sz w:val="24"/>
                <w:szCs w:val="24"/>
              </w:rPr>
              <w:t>.</w:t>
            </w:r>
            <w:r w:rsidR="00AF2AAB">
              <w:rPr>
                <w:sz w:val="24"/>
                <w:szCs w:val="24"/>
              </w:rPr>
              <w:t xml:space="preserve"> 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D20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de abril de 2021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5D59B0" w:rsidRPr="00CB5511" w:rsidRDefault="005C2526" w:rsidP="005D59B0">
            <w:pPr>
              <w:rPr>
                <w:sz w:val="24"/>
                <w:szCs w:val="24"/>
              </w:rPr>
            </w:pPr>
            <w:hyperlink r:id="rId12" w:history="1">
              <w:r w:rsidR="005D59B0" w:rsidRPr="004E036A">
                <w:rPr>
                  <w:rStyle w:val="Hipervnculo"/>
                </w:rPr>
                <w:t>http://www.</w:t>
              </w:r>
              <w:r w:rsidR="00544081">
                <w:rPr>
                  <w:rStyle w:val="Hipervnculo"/>
                </w:rPr>
                <w:t xml:space="preserve"> Aena</w:t>
              </w:r>
              <w:r w:rsidR="005D59B0" w:rsidRPr="004E036A">
                <w:rPr>
                  <w:rStyle w:val="Hipervnculo"/>
                </w:rPr>
                <w:t>.es/es/corporativa/corporativa.html</w:t>
              </w:r>
            </w:hyperlink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3F0D0D">
        <w:tc>
          <w:tcPr>
            <w:tcW w:w="1760" w:type="dxa"/>
            <w:shd w:val="clear" w:color="auto" w:fill="4D7F52"/>
          </w:tcPr>
          <w:p w:rsidR="00C43711" w:rsidRPr="00F14DA4" w:rsidRDefault="00C43711" w:rsidP="003F0D0D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3F0D0D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3F0D0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490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490DAE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EF3505" w:rsidRPr="00F14DA4" w:rsidTr="003F0D0D">
        <w:tc>
          <w:tcPr>
            <w:tcW w:w="1760" w:type="dxa"/>
          </w:tcPr>
          <w:p w:rsidR="00EF3505" w:rsidRDefault="00EF3505" w:rsidP="00EF3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EF3505" w:rsidRDefault="00EF3505" w:rsidP="00EF3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Fundaciones del sector público</w:t>
            </w:r>
          </w:p>
        </w:tc>
        <w:tc>
          <w:tcPr>
            <w:tcW w:w="709" w:type="dxa"/>
            <w:vAlign w:val="center"/>
          </w:tcPr>
          <w:p w:rsidR="00EF3505" w:rsidRDefault="00EF3505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EF3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="00EF3505">
              <w:rPr>
                <w:sz w:val="20"/>
                <w:szCs w:val="20"/>
              </w:rPr>
              <w:t>i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14DA4" w:rsidRDefault="00F14DA4"/>
    <w:p w:rsidR="00F14DA4" w:rsidRDefault="00F14DA4"/>
    <w:p w:rsidR="00F14DA4" w:rsidRDefault="00F14DA4"/>
    <w:p w:rsidR="00082E36" w:rsidRDefault="00082E36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lastRenderedPageBreak/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Modificaciones</w:t>
            </w:r>
            <w:r w:rsidR="00AB3949">
              <w:rPr>
                <w:sz w:val="20"/>
                <w:szCs w:val="20"/>
              </w:rPr>
              <w:t xml:space="preserve"> </w:t>
            </w:r>
            <w:r w:rsidRPr="0057532F">
              <w:rPr>
                <w:sz w:val="20"/>
                <w:szCs w:val="20"/>
              </w:rPr>
              <w:t xml:space="preserve">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1E129A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924073" w:rsidRDefault="00AD2022" w:rsidP="00743756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924073" w:rsidRDefault="005B6CF5" w:rsidP="0057532F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924073" w:rsidP="005B6CF5">
            <w:pPr>
              <w:jc w:val="center"/>
            </w:pPr>
            <w:r w:rsidRPr="00924073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924073" w:rsidRDefault="005B6CF5" w:rsidP="0057532F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056F6C" w:rsidRDefault="00AD2022" w:rsidP="0057532F">
            <w:pPr>
              <w:rPr>
                <w:color w:val="FF0000"/>
                <w:sz w:val="20"/>
                <w:szCs w:val="20"/>
              </w:rPr>
            </w:pPr>
            <w:r w:rsidRPr="00056F6C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44E0C" w:rsidRPr="00924073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924073" w:rsidP="005B6CF5">
            <w:pPr>
              <w:jc w:val="center"/>
            </w:pPr>
            <w:r w:rsidRPr="00924073">
              <w:rPr>
                <w:b/>
              </w:rPr>
              <w:t>x</w:t>
            </w:r>
          </w:p>
        </w:tc>
      </w:tr>
      <w:tr w:rsidR="00544E0C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924073" w:rsidP="005B6CF5">
            <w:pPr>
              <w:jc w:val="center"/>
            </w:pPr>
            <w:r w:rsidRPr="00924073">
              <w:rPr>
                <w:b/>
              </w:rPr>
              <w:t>x</w:t>
            </w:r>
          </w:p>
        </w:tc>
      </w:tr>
      <w:tr w:rsidR="005F29B8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CC451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0C6CFF" w:rsidRDefault="000C6CFF"/>
    <w:p w:rsidR="00CB3761" w:rsidRDefault="00CB3761"/>
    <w:p w:rsidR="00CB3761" w:rsidRDefault="00CB3761"/>
    <w:p w:rsidR="00CB3761" w:rsidRPr="00E34195" w:rsidRDefault="005C2526" w:rsidP="00CB3761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4EC0FE8DD69349FF9D8DE71D2CD61E4D"/>
          </w:placeholder>
        </w:sdtPr>
        <w:sdtEndPr>
          <w:rPr>
            <w:sz w:val="32"/>
            <w:szCs w:val="24"/>
          </w:rPr>
        </w:sdtEndPr>
        <w:sdtContent>
          <w:r w:rsidR="00CB3761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CB3761" w:rsidRDefault="00CB376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D164BD" w:rsidP="00E00EEC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Bajo</w:t>
            </w:r>
            <w:r w:rsidR="005D59B0">
              <w:rPr>
                <w:sz w:val="20"/>
                <w:szCs w:val="20"/>
              </w:rPr>
              <w:t xml:space="preserve"> </w:t>
            </w:r>
            <w:r w:rsidR="00E54A74">
              <w:rPr>
                <w:sz w:val="20"/>
                <w:szCs w:val="20"/>
              </w:rPr>
              <w:t>la pestaña</w:t>
            </w:r>
            <w:r w:rsidR="005D59B0">
              <w:rPr>
                <w:sz w:val="20"/>
                <w:szCs w:val="20"/>
              </w:rPr>
              <w:t xml:space="preserve"> “corporativa” de su página home cuenta con un a</w:t>
            </w:r>
            <w:r w:rsidR="00E54A74">
              <w:rPr>
                <w:sz w:val="20"/>
                <w:szCs w:val="20"/>
              </w:rPr>
              <w:t>partado</w:t>
            </w:r>
            <w:r w:rsidR="005D59B0">
              <w:rPr>
                <w:sz w:val="20"/>
                <w:szCs w:val="20"/>
              </w:rPr>
              <w:t xml:space="preserve"> denominado “rc y transparencia” </w:t>
            </w:r>
            <w:r>
              <w:rPr>
                <w:sz w:val="20"/>
                <w:szCs w:val="20"/>
              </w:rPr>
              <w:t>que a su vez, cuenta con un acceso para “Transparencia e información pública”</w:t>
            </w:r>
            <w:r w:rsidR="00826773">
              <w:rPr>
                <w:sz w:val="20"/>
                <w:szCs w:val="20"/>
              </w:rPr>
              <w:t>;</w:t>
            </w:r>
            <w:r w:rsidR="00082E36">
              <w:rPr>
                <w:sz w:val="20"/>
                <w:szCs w:val="20"/>
              </w:rPr>
              <w:t xml:space="preserve"> y</w:t>
            </w:r>
            <w:r>
              <w:rPr>
                <w:sz w:val="20"/>
                <w:szCs w:val="20"/>
              </w:rPr>
              <w:t xml:space="preserve"> </w:t>
            </w:r>
            <w:r w:rsidR="00826773">
              <w:rPr>
                <w:sz w:val="20"/>
                <w:szCs w:val="20"/>
              </w:rPr>
              <w:t>en el</w:t>
            </w:r>
            <w:r>
              <w:rPr>
                <w:sz w:val="20"/>
                <w:szCs w:val="20"/>
              </w:rPr>
              <w:t xml:space="preserve"> e</w:t>
            </w:r>
            <w:r w:rsidR="00826773">
              <w:rPr>
                <w:sz w:val="20"/>
                <w:szCs w:val="20"/>
              </w:rPr>
              <w:t>lemento</w:t>
            </w:r>
            <w:r>
              <w:rPr>
                <w:sz w:val="20"/>
                <w:szCs w:val="20"/>
              </w:rPr>
              <w:t xml:space="preserve"> “información pública” (denominación que puede inducir a error) es donde se ubica la información sujeta a obligaciones de publicidad </w:t>
            </w:r>
            <w:r w:rsidR="008243B0">
              <w:rPr>
                <w:sz w:val="20"/>
                <w:szCs w:val="20"/>
              </w:rPr>
              <w:t xml:space="preserve">activa </w:t>
            </w:r>
            <w:r>
              <w:rPr>
                <w:sz w:val="20"/>
                <w:szCs w:val="20"/>
              </w:rPr>
              <w:t>(que va enlazando con contenidos alojados en otros accesos y pestañas de la web)</w:t>
            </w:r>
            <w:r w:rsidR="00E00EEC">
              <w:rPr>
                <w:sz w:val="20"/>
                <w:szCs w:val="20"/>
              </w:rPr>
              <w:t>. El apartado “rc y transparencia”</w:t>
            </w:r>
            <w:r>
              <w:rPr>
                <w:sz w:val="20"/>
                <w:szCs w:val="20"/>
              </w:rPr>
              <w:t xml:space="preserve"> </w:t>
            </w:r>
            <w:r w:rsidR="00E00EEC">
              <w:rPr>
                <w:sz w:val="20"/>
                <w:szCs w:val="20"/>
              </w:rPr>
              <w:t xml:space="preserve">también se localiza en el mapa del sitio a pie de pagina 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8509E1" w:rsidRDefault="00D164BD" w:rsidP="00CB5511">
            <w:pPr>
              <w:jc w:val="center"/>
              <w:rPr>
                <w:sz w:val="24"/>
                <w:szCs w:val="24"/>
              </w:rPr>
            </w:pPr>
            <w:r w:rsidRPr="008509E1">
              <w:rPr>
                <w:sz w:val="24"/>
                <w:szCs w:val="24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8509E1" w:rsidRDefault="00D164BD" w:rsidP="00CB5511">
            <w:pPr>
              <w:jc w:val="center"/>
              <w:rPr>
                <w:sz w:val="24"/>
                <w:szCs w:val="24"/>
              </w:rPr>
            </w:pPr>
            <w:r w:rsidRPr="008509E1">
              <w:rPr>
                <w:sz w:val="24"/>
                <w:szCs w:val="24"/>
              </w:rPr>
              <w:t>x</w:t>
            </w:r>
          </w:p>
        </w:tc>
        <w:tc>
          <w:tcPr>
            <w:tcW w:w="3977" w:type="dxa"/>
            <w:vMerge w:val="restart"/>
          </w:tcPr>
          <w:p w:rsidR="00932008" w:rsidRDefault="00932008" w:rsidP="000E7845">
            <w:pPr>
              <w:jc w:val="both"/>
              <w:rPr>
                <w:sz w:val="20"/>
                <w:szCs w:val="20"/>
              </w:rPr>
            </w:pPr>
          </w:p>
          <w:p w:rsidR="00155C93" w:rsidRDefault="00E54A74" w:rsidP="00155C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información </w:t>
            </w:r>
            <w:r w:rsidR="00D164BD">
              <w:rPr>
                <w:sz w:val="20"/>
                <w:szCs w:val="20"/>
              </w:rPr>
              <w:t xml:space="preserve">se presenta </w:t>
            </w:r>
            <w:r w:rsidR="00E85B09">
              <w:rPr>
                <w:sz w:val="20"/>
                <w:szCs w:val="20"/>
              </w:rPr>
              <w:t>organizada en dos</w:t>
            </w:r>
            <w:r w:rsidR="00D164BD">
              <w:rPr>
                <w:sz w:val="20"/>
                <w:szCs w:val="20"/>
              </w:rPr>
              <w:t xml:space="preserve"> bloques: información institucional, organizativa y de planificación y el bloque de información económica, presupuestaria y estadística</w:t>
            </w:r>
            <w:r w:rsidR="00E85B09">
              <w:rPr>
                <w:sz w:val="20"/>
                <w:szCs w:val="20"/>
              </w:rPr>
              <w:t xml:space="preserve">. Junto a ellos, existe </w:t>
            </w:r>
            <w:r w:rsidR="00D164BD">
              <w:rPr>
                <w:sz w:val="20"/>
                <w:szCs w:val="20"/>
              </w:rPr>
              <w:t xml:space="preserve">un </w:t>
            </w:r>
            <w:r w:rsidR="00155C93">
              <w:rPr>
                <w:sz w:val="20"/>
                <w:szCs w:val="20"/>
              </w:rPr>
              <w:t>tercer acceso para</w:t>
            </w:r>
            <w:r w:rsidR="00D164BD">
              <w:rPr>
                <w:sz w:val="20"/>
                <w:szCs w:val="20"/>
              </w:rPr>
              <w:t xml:space="preserve"> solici</w:t>
            </w:r>
            <w:r w:rsidR="00155C93">
              <w:rPr>
                <w:sz w:val="20"/>
                <w:szCs w:val="20"/>
              </w:rPr>
              <w:t>tar información.</w:t>
            </w:r>
          </w:p>
          <w:p w:rsidR="000E7845" w:rsidRPr="00932008" w:rsidRDefault="000E7845" w:rsidP="00155C93">
            <w:pPr>
              <w:jc w:val="both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4D2663" w:rsidRDefault="00155C93" w:rsidP="000E7845">
      <w:pPr>
        <w:jc w:val="center"/>
      </w:pPr>
      <w:r>
        <w:rPr>
          <w:noProof/>
        </w:rPr>
        <w:drawing>
          <wp:inline distT="0" distB="0" distL="0" distR="0" wp14:anchorId="281E0D1A" wp14:editId="23E95A64">
            <wp:extent cx="5256000" cy="3732373"/>
            <wp:effectExtent l="0" t="0" r="1905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3936" t="3750" r="23818" b="5000"/>
                    <a:stretch/>
                  </pic:blipFill>
                  <pic:spPr bwMode="auto">
                    <a:xfrm>
                      <a:off x="0" y="0"/>
                      <a:ext cx="5256000" cy="37323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4D2663">
        <w:br w:type="textWrapping" w:clear="all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7444C5">
        <w:trPr>
          <w:trHeight w:val="262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BF35C8" w:rsidRDefault="00E85B09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  <w:r w:rsidRPr="00E85B09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082E36" w:rsidRDefault="00CA3820" w:rsidP="00082E36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el</w:t>
            </w:r>
            <w:r w:rsidR="007F1D0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apartado “</w:t>
            </w:r>
            <w:r w:rsidR="00B316E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</w:t>
            </w:r>
            <w:r w:rsidR="00B316E5" w:rsidRPr="00B316E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nformación Institucional</w:t>
            </w:r>
            <w:r w:rsidR="00B316E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y</w:t>
            </w:r>
            <w:r w:rsidR="00B316E5" w:rsidRPr="00B316E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Organizativa</w:t>
            </w:r>
            <w:r w:rsidR="00B316E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” se</w:t>
            </w:r>
            <w:r w:rsidR="002D30F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7F1D0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informa de que s</w:t>
            </w:r>
            <w:r w:rsidR="007F1D0F" w:rsidRPr="00806D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ociedad se rige por sus Estatutos Sociales y </w:t>
            </w:r>
            <w:r w:rsidR="008509E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recoge también </w:t>
            </w:r>
            <w:r w:rsidR="007F1D0F" w:rsidRPr="00806D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regulación de carácter general que se relaciona y que posiciona al visitante en su publicación en el BOE en su versión consolidada</w:t>
            </w:r>
            <w:r w:rsidR="00806D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2D30F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  <w:p w:rsidR="00E34195" w:rsidRPr="000E7845" w:rsidRDefault="008509E1" w:rsidP="00CA382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</w:t>
            </w:r>
            <w:r w:rsidR="000E7845" w:rsidRPr="000E784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ha sido posible localizar sus Estatutos Sociales</w:t>
            </w:r>
            <w:r w:rsidR="00B316E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0E7845" w:rsidRPr="000E784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743886" w:rsidRDefault="00C30AE1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  <w:r w:rsidRPr="00743886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30AE1" w:rsidRDefault="00806DE9" w:rsidP="008509E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Bajo e</w:t>
            </w:r>
            <w:r w:rsidR="00B316E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ste mismo apartado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informa sobre sus funciones y objeto</w:t>
            </w:r>
            <w:r w:rsidR="008509E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497B1E" w:rsidRDefault="00497B1E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497B1E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444C5" w:rsidRPr="007444C5" w:rsidRDefault="00B316E5" w:rsidP="000A5616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Redirige al </w:t>
            </w:r>
            <w:r w:rsidR="00B932E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apartado “Quiénes somos”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 el que </w:t>
            </w:r>
            <w:r w:rsidR="00B932E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recogen dos accesos que informan del Gobierno Corporativo (</w:t>
            </w:r>
            <w:r w:rsidR="00B932E4" w:rsidRPr="00B932E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Comité de Dirección</w:t>
            </w:r>
            <w:r w:rsidR="00B932E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) y del </w:t>
            </w:r>
            <w:r w:rsidR="00B932E4" w:rsidRPr="00B932E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Consejo de Administración</w:t>
            </w:r>
            <w:r w:rsidR="00497B1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, que a</w:t>
            </w:r>
            <w:r w:rsidR="000A561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497B1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 vez, da acceso a información </w:t>
            </w:r>
            <w:r w:rsidR="00E85B0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sobre</w:t>
            </w:r>
            <w:r w:rsidR="00497B1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la Junta General de Accionistas y las Comisiones del Consejo.</w:t>
            </w:r>
            <w:r w:rsidR="002D30F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7444C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A esta misma información se puede acceder a través de la pestaña </w:t>
            </w:r>
            <w:r w:rsidR="007444C5" w:rsidRPr="007444C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“accionistas e inversores”. Figura como fecha de publicación la de 22 diciembre 2020.</w:t>
            </w:r>
          </w:p>
          <w:p w:rsidR="00E34195" w:rsidRPr="00B932E4" w:rsidRDefault="00B932E4" w:rsidP="00545B4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También </w:t>
            </w:r>
            <w:r w:rsidR="00497B1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se localiza información </w:t>
            </w:r>
            <w:r w:rsidR="00545B4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el </w:t>
            </w:r>
            <w:r w:rsidR="00497B1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acceso “filiales de</w:t>
            </w:r>
            <w:r w:rsidR="0054408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Aena</w:t>
            </w:r>
            <w:r w:rsidR="00497B1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” y en el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apartado </w:t>
            </w:r>
            <w:r w:rsidR="0054408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“Aena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internacional</w:t>
            </w:r>
            <w:r w:rsidR="00497B1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”.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544081" w:rsidRDefault="008075A4" w:rsidP="00E3088D">
            <w:pPr>
              <w:pStyle w:val="Cuerpodelboletn"/>
              <w:spacing w:before="120" w:after="120" w:line="312" w:lineRule="auto"/>
              <w:rPr>
                <w:rStyle w:val="Ttulo2Car"/>
                <w:sz w:val="24"/>
                <w:szCs w:val="24"/>
                <w:lang w:bidi="es-ES"/>
              </w:rPr>
            </w:pPr>
            <w:r w:rsidRPr="00544081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497B1E" w:rsidRDefault="00545B49" w:rsidP="00545B49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Proporciona el</w:t>
            </w:r>
            <w:r w:rsidR="00A27488" w:rsidRPr="00497B1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742778" w:rsidRPr="00497B1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 del Comité de Dirección de</w:t>
            </w:r>
            <w:r w:rsidR="0054408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proofErr w:type="spellStart"/>
            <w:r w:rsidR="0054408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Aena</w:t>
            </w:r>
            <w:proofErr w:type="spellEnd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497B1E" w:rsidRPr="00497B1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formato no reutilizable</w:t>
            </w:r>
            <w:r w:rsidR="00082E3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D6232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544081" w:rsidRDefault="003F0D0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544081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8770D3" w:rsidRDefault="00D6232D" w:rsidP="008509E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FF0000"/>
                <w:sz w:val="20"/>
                <w:szCs w:val="20"/>
                <w:lang w:bidi="es-ES"/>
              </w:rPr>
            </w:pPr>
            <w:r w:rsidRPr="00D6232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Se identifican a los miembros del </w:t>
            </w:r>
            <w:r w:rsidR="00544081" w:rsidRPr="00D6232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Consejo de</w:t>
            </w:r>
            <w:r w:rsidR="00BF35C8" w:rsidRPr="00D6232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Administración </w:t>
            </w:r>
            <w:r w:rsidRPr="00D6232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y del Comité de Dirección de</w:t>
            </w:r>
            <w:r w:rsidR="0054408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AENA</w:t>
            </w:r>
            <w:r w:rsidRPr="00D6232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y de las Comisiones del Consejo. En el primero de los casos se hace constar como fecha de publ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</w:t>
            </w:r>
            <w:r w:rsidRPr="00D6232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</w:t>
            </w:r>
            <w:r w:rsidRPr="00D6232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ión la de 22 diciembre 2020</w:t>
            </w:r>
            <w:r w:rsidRPr="00497B1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544081" w:rsidRDefault="00742778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544081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6232D" w:rsidRDefault="00D6232D" w:rsidP="008D1B9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D6232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Junto a la id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entificación</w:t>
            </w:r>
            <w:r w:rsidRPr="00D6232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de sus res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ponsables</w:t>
            </w:r>
            <w:r w:rsidRPr="00D6232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se incluye </w:t>
            </w:r>
            <w:r w:rsidR="003E31A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</w:t>
            </w:r>
            <w:r w:rsidRPr="00D6232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perfil y trayectoria profesional.</w:t>
            </w:r>
          </w:p>
        </w:tc>
      </w:tr>
    </w:tbl>
    <w:p w:rsidR="00C50D13" w:rsidRDefault="00C50D13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47D5C7" wp14:editId="21E0ED3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765" w:rsidRDefault="00B43765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B43765" w:rsidRPr="00544081" w:rsidRDefault="00B43765" w:rsidP="00544081">
                            <w:pPr>
                              <w:spacing w:before="120" w:after="12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44081">
                              <w:rPr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B43765" w:rsidRPr="00544081" w:rsidRDefault="00B43765" w:rsidP="00544081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before="120" w:after="120" w:line="240" w:lineRule="auto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44081">
                              <w:rPr>
                                <w:sz w:val="20"/>
                                <w:szCs w:val="20"/>
                              </w:rPr>
                              <w:t xml:space="preserve">No se han localizado sus Estatutos sociales </w:t>
                            </w:r>
                          </w:p>
                          <w:p w:rsidR="00B43765" w:rsidRPr="00544081" w:rsidRDefault="00B43765" w:rsidP="00544081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before="120" w:after="120" w:line="240" w:lineRule="auto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44081">
                              <w:rPr>
                                <w:sz w:val="20"/>
                                <w:szCs w:val="20"/>
                              </w:rPr>
                              <w:t xml:space="preserve">Debería completarse la información sobre la estructura de AENA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544081">
                              <w:rPr>
                                <w:sz w:val="20"/>
                                <w:szCs w:val="20"/>
                              </w:rPr>
                              <w:t xml:space="preserve"> no sólo de sus órganos de gobierno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Pr="00544081">
                              <w:rPr>
                                <w:sz w:val="20"/>
                                <w:szCs w:val="20"/>
                              </w:rPr>
                              <w:t xml:space="preserve"> y presentarse de modo agregado, si ello fuera posible (cómo se organiza la sociedad, su división funcional en órganos o unidades y su estructura territorial, si procede),</w:t>
                            </w:r>
                          </w:p>
                          <w:p w:rsidR="00B43765" w:rsidRPr="00544081" w:rsidRDefault="00B43765" w:rsidP="00544081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before="120" w:after="120" w:line="240" w:lineRule="auto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44081">
                              <w:rPr>
                                <w:sz w:val="20"/>
                                <w:szCs w:val="20"/>
                              </w:rPr>
                              <w:t xml:space="preserve">Del mismo modo debería de completarse su organigrama (representación gráfica), obligación diferente de la de informar sobre su estructura organizativa. </w:t>
                            </w:r>
                          </w:p>
                          <w:p w:rsidR="00B43765" w:rsidRPr="00544081" w:rsidRDefault="00B43765" w:rsidP="00544081">
                            <w:pPr>
                              <w:spacing w:before="120" w:after="12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44081">
                              <w:rPr>
                                <w:b/>
                                <w:sz w:val="20"/>
                                <w:szCs w:val="20"/>
                              </w:rPr>
                              <w:t>Calidad de la Información</w:t>
                            </w:r>
                          </w:p>
                          <w:p w:rsidR="00B43765" w:rsidRPr="00544081" w:rsidRDefault="00B43765" w:rsidP="0054408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before="120" w:after="120" w:line="240" w:lineRule="auto"/>
                              <w:ind w:hanging="11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44081">
                              <w:rPr>
                                <w:sz w:val="20"/>
                                <w:szCs w:val="20"/>
                              </w:rPr>
                              <w:t>El organigrama se ofrece en formato no reutilizable.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B43765" w:rsidRDefault="00B43765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B43765" w:rsidRPr="00544081" w:rsidRDefault="00B43765" w:rsidP="00544081">
                      <w:pPr>
                        <w:spacing w:before="120" w:after="12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544081">
                        <w:rPr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B43765" w:rsidRPr="00544081" w:rsidRDefault="00B43765" w:rsidP="00544081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before="120" w:after="120" w:line="240" w:lineRule="auto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544081">
                        <w:rPr>
                          <w:sz w:val="20"/>
                          <w:szCs w:val="20"/>
                        </w:rPr>
                        <w:t xml:space="preserve">No se han localizado sus Estatutos sociales </w:t>
                      </w:r>
                    </w:p>
                    <w:p w:rsidR="00B43765" w:rsidRPr="00544081" w:rsidRDefault="00B43765" w:rsidP="00544081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before="120" w:after="120" w:line="240" w:lineRule="auto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544081">
                        <w:rPr>
                          <w:sz w:val="20"/>
                          <w:szCs w:val="20"/>
                        </w:rPr>
                        <w:t xml:space="preserve">Debería completarse la información sobre la estructura de AENA 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544081">
                        <w:rPr>
                          <w:sz w:val="20"/>
                          <w:szCs w:val="20"/>
                        </w:rPr>
                        <w:t xml:space="preserve"> no sólo de sus órganos de gobierno</w:t>
                      </w:r>
                      <w:r>
                        <w:rPr>
                          <w:sz w:val="20"/>
                          <w:szCs w:val="20"/>
                        </w:rPr>
                        <w:t xml:space="preserve"> -</w:t>
                      </w:r>
                      <w:r w:rsidRPr="00544081">
                        <w:rPr>
                          <w:sz w:val="20"/>
                          <w:szCs w:val="20"/>
                        </w:rPr>
                        <w:t xml:space="preserve"> y presentarse de modo agregado, si ello fuera posible (cómo se organiza la sociedad, su división funcional en órganos o unidades y su estructura territorial, si procede),</w:t>
                      </w:r>
                    </w:p>
                    <w:p w:rsidR="00B43765" w:rsidRPr="00544081" w:rsidRDefault="00B43765" w:rsidP="00544081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before="120" w:after="120" w:line="240" w:lineRule="auto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544081">
                        <w:rPr>
                          <w:sz w:val="20"/>
                          <w:szCs w:val="20"/>
                        </w:rPr>
                        <w:t xml:space="preserve">Del mismo modo debería de completarse su organigrama (representación gráfica), obligación diferente de la de informar sobre su estructura organizativa. </w:t>
                      </w:r>
                    </w:p>
                    <w:p w:rsidR="00B43765" w:rsidRPr="00544081" w:rsidRDefault="00B43765" w:rsidP="00544081">
                      <w:pPr>
                        <w:spacing w:before="120" w:after="12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544081">
                        <w:rPr>
                          <w:b/>
                          <w:sz w:val="20"/>
                          <w:szCs w:val="20"/>
                        </w:rPr>
                        <w:t>Calidad de la Información</w:t>
                      </w:r>
                    </w:p>
                    <w:p w:rsidR="00B43765" w:rsidRPr="00544081" w:rsidRDefault="00B43765" w:rsidP="0054408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before="120" w:after="120" w:line="240" w:lineRule="auto"/>
                        <w:ind w:hanging="11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544081">
                        <w:rPr>
                          <w:sz w:val="20"/>
                          <w:szCs w:val="20"/>
                        </w:rPr>
                        <w:t>El organigrama se ofrece en formato no reutilizable.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7444C5" w:rsidRDefault="007444C5">
      <w:pPr>
        <w:rPr>
          <w:rStyle w:val="Ttulo2Car"/>
          <w:lang w:bidi="es-ES"/>
        </w:rPr>
      </w:pPr>
    </w:p>
    <w:p w:rsidR="007444C5" w:rsidRDefault="007444C5">
      <w:pPr>
        <w:rPr>
          <w:rStyle w:val="Ttulo2Car"/>
          <w:lang w:bidi="es-ES"/>
        </w:rPr>
      </w:pPr>
    </w:p>
    <w:p w:rsidR="007444C5" w:rsidRDefault="007444C5">
      <w:pPr>
        <w:rPr>
          <w:rStyle w:val="Ttulo2Car"/>
          <w:lang w:bidi="es-ES"/>
        </w:rPr>
      </w:pPr>
    </w:p>
    <w:p w:rsidR="007444C5" w:rsidRDefault="007444C5">
      <w:pPr>
        <w:rPr>
          <w:rStyle w:val="Ttulo2Car"/>
          <w:lang w:bidi="es-ES"/>
        </w:rPr>
      </w:pPr>
    </w:p>
    <w:p w:rsidR="007444C5" w:rsidRDefault="007444C5">
      <w:pPr>
        <w:rPr>
          <w:rStyle w:val="Ttulo2Car"/>
          <w:lang w:bidi="es-ES"/>
        </w:rPr>
      </w:pPr>
    </w:p>
    <w:p w:rsidR="007444C5" w:rsidRDefault="007444C5">
      <w:pPr>
        <w:rPr>
          <w:rStyle w:val="Ttulo2Car"/>
          <w:lang w:bidi="es-ES"/>
        </w:rPr>
      </w:pPr>
    </w:p>
    <w:p w:rsidR="007444C5" w:rsidRDefault="007444C5">
      <w:pPr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2977"/>
        <w:gridCol w:w="567"/>
        <w:gridCol w:w="5329"/>
      </w:tblGrid>
      <w:tr w:rsidR="00C33A23" w:rsidRPr="00E34195" w:rsidTr="00D051A3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2977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CB5511" w:rsidTr="00D051A3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AD29E8" w:rsidRDefault="00C53AE3" w:rsidP="00665CC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051A3" w:rsidRDefault="00C5053A" w:rsidP="007603B3">
            <w:pPr>
              <w:spacing w:before="120" w:after="120" w:line="312" w:lineRule="auto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distingue entre contratación de proveedores y contratación comercial (</w:t>
            </w:r>
            <w:r w:rsidR="00D051A3" w:rsidRPr="00D051A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concesiones comerciales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)</w:t>
            </w:r>
            <w:r w:rsidR="00D051A3" w:rsidRPr="00D051A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en los aeropuertos españoles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Además, </w:t>
            </w:r>
            <w:r w:rsidR="00D051A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el apartado</w:t>
            </w:r>
            <w:r w:rsidR="0054408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Aena</w:t>
            </w:r>
            <w:r w:rsidR="00D051A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internacional cuenta con otro acceso para contratación internacional, que posiciona en el perfil del Contratante de</w:t>
            </w:r>
            <w:r w:rsidR="0054408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Aena</w:t>
            </w:r>
            <w:r w:rsidR="00D051A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Internacional</w:t>
            </w:r>
            <w:r w:rsidR="00D051A3" w:rsidRPr="00D051A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D051A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  <w:p w:rsidR="00AD29E8" w:rsidRPr="00AD29E8" w:rsidRDefault="00355B0B" w:rsidP="00873061">
            <w:pPr>
              <w:spacing w:before="120" w:after="120" w:line="312" w:lineRule="auto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la contratación con proveedores,</w:t>
            </w:r>
            <w:r w:rsidR="00BC6B5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además de facilitar los enlaces a los perfiles del contratante de todos los centros de</w:t>
            </w:r>
            <w:r w:rsidR="0054408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Aena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, informa de la contratación directamente y de modo agregado con buscadores por centro de des</w:t>
            </w:r>
            <w:r w:rsidR="00C5053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ino y tipo de contrato. En la contratación comercial (concesionarios)</w:t>
            </w:r>
            <w:r w:rsidR="00BC6B5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informa también de los contratos adjudicados. En ambos casos, con todo tipo de detalle</w:t>
            </w:r>
            <w:r w:rsidR="00C5053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y </w:t>
            </w:r>
            <w:r w:rsidR="0087306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datos</w:t>
            </w:r>
            <w:r w:rsidR="00BC6B5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C33A23" w:rsidRPr="00CB5511" w:rsidTr="00D051A3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Modificaciones</w:t>
            </w:r>
            <w:r w:rsidR="00AB394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contratos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665CC1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BC6B57" w:rsidRDefault="00355B0B" w:rsidP="007603B3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 w:rsidRPr="00BC6B5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</w:t>
            </w:r>
            <w:r w:rsidR="00BC6B5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izado</w:t>
            </w:r>
            <w:r w:rsidRPr="00BC6B5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información. Los b</w:t>
            </w:r>
            <w:r w:rsidR="00BC6B5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uscadores</w:t>
            </w:r>
            <w:r w:rsidRPr="00BC6B5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que fa</w:t>
            </w:r>
            <w:r w:rsidR="00BC6B5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cilita </w:t>
            </w:r>
            <w:r w:rsidRPr="00BC6B5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</w:t>
            </w:r>
            <w:r w:rsidR="00BC6B57" w:rsidRPr="00BC6B5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contemplan este crite</w:t>
            </w:r>
            <w:r w:rsidR="00BC6B5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rio de búsqueda. Tampoco la PCSP</w:t>
            </w:r>
            <w:r w:rsidR="007444C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BC6B5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AD29E8" w:rsidRPr="00CB5511" w:rsidTr="00D051A3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AD29E8" w:rsidRPr="00E34195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6A2766" w:rsidRDefault="00AD29E8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53AE3" w:rsidRDefault="00C53AE3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F16E31" w:rsidRDefault="00C53AE3" w:rsidP="007603B3">
            <w:pPr>
              <w:pStyle w:val="Cuerpodelboletn"/>
              <w:spacing w:before="120" w:after="120" w:line="312" w:lineRule="auto"/>
              <w:rPr>
                <w:rStyle w:val="Ttulo2Car"/>
                <w:color w:val="FF0000"/>
                <w:sz w:val="20"/>
                <w:szCs w:val="20"/>
                <w:lang w:bidi="es-ES"/>
              </w:rPr>
            </w:pPr>
            <w:r w:rsidRPr="007603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aplicable. No consta actividad en </w:t>
            </w:r>
            <w:r w:rsidR="007603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los perfiles del contratante del</w:t>
            </w:r>
            <w:r w:rsidR="007603B3" w:rsidRPr="007603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Consejo de Administración</w:t>
            </w:r>
            <w:r w:rsidR="007603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,</w:t>
            </w:r>
            <w:r w:rsidR="007603B3" w:rsidRPr="007603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Presidente / Consejero Delegado </w:t>
            </w:r>
            <w:r w:rsidR="007603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y </w:t>
            </w:r>
            <w:r w:rsidR="007603B3" w:rsidRPr="007603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Director de Contratación</w:t>
            </w:r>
            <w:r w:rsidR="007603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(no se ha analizado el resto de los perfiles de cada uno de los centros/aeropuertos de</w:t>
            </w:r>
            <w:r w:rsidR="0054408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Aena</w:t>
            </w:r>
            <w:r w:rsidR="007603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)</w:t>
            </w:r>
          </w:p>
        </w:tc>
      </w:tr>
      <w:tr w:rsidR="001E129A" w:rsidRPr="00CB5511" w:rsidTr="00D051A3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1E129A" w:rsidRPr="00E34195" w:rsidRDefault="001E129A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E129A" w:rsidRDefault="001E129A" w:rsidP="001E129A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1E129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Datos estadísticos sobre contratos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E129A" w:rsidRPr="00665CC1" w:rsidRDefault="001E129A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E129A" w:rsidRPr="007603B3" w:rsidRDefault="00C075B3" w:rsidP="007603B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BC6B5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izado</w:t>
            </w:r>
            <w:r w:rsidRPr="00BC6B5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información</w:t>
            </w:r>
          </w:p>
        </w:tc>
      </w:tr>
      <w:tr w:rsidR="00AD29E8" w:rsidRPr="00CB5511" w:rsidTr="00D051A3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AD29E8" w:rsidRPr="00E34195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6A2766" w:rsidRDefault="00AD29E8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53AE3" w:rsidRDefault="00C53AE3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CF23B6" w:rsidP="00967377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</w:t>
            </w:r>
            <w:r w:rsidR="00746C83" w:rsidRPr="00746C8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uenta con un apartado específico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dentro de la contratación con proveedores</w:t>
            </w:r>
            <w:r w:rsidRPr="00746C8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y la contratación comercial </w:t>
            </w:r>
            <w:r w:rsidR="0096737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y permite filtrar la información por destino, naturaleza y provincia.</w:t>
            </w:r>
          </w:p>
        </w:tc>
      </w:tr>
      <w:tr w:rsidR="00AD29E8" w:rsidRPr="00CB5511" w:rsidTr="00D051A3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AD29E8" w:rsidRPr="00E34195" w:rsidRDefault="00AD29E8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lastRenderedPageBreak/>
              <w:t>Convenios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AD29E8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345A70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345A70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AD06BA" w:rsidRDefault="00AD06BA" w:rsidP="00AD06B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FF0000"/>
                <w:sz w:val="24"/>
                <w:szCs w:val="24"/>
                <w:lang w:bidi="es-ES"/>
              </w:rPr>
            </w:pPr>
            <w:r w:rsidRPr="00D051A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Dentro de l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</w:t>
            </w:r>
            <w:r w:rsidRPr="00D051A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pestaña “corp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orativa</w:t>
            </w:r>
            <w:r w:rsidRPr="00D051A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”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el a</w:t>
            </w:r>
            <w:r w:rsidRPr="00D051A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</w:t>
            </w:r>
            <w:r w:rsidRPr="00D051A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rtado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“rc y transparencia” cuenta un acceso específico para convenios. Se incluyen las adendas. </w:t>
            </w:r>
          </w:p>
        </w:tc>
      </w:tr>
      <w:tr w:rsidR="00AD29E8" w:rsidRPr="00CB5511" w:rsidTr="00D051A3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D29E8" w:rsidRDefault="00AD29E8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concedidas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6855DB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075B3" w:rsidRDefault="00C075B3" w:rsidP="00D9084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BC6B5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izado</w:t>
            </w:r>
            <w:r w:rsidRPr="00BC6B5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información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  <w:p w:rsidR="0015759C" w:rsidRDefault="0015759C" w:rsidP="00D9084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que ofrece bajo el elemento “información pública” no ha sido posible tenerla en cuenta, dado que parece referirse a subvenciones percibidas</w:t>
            </w:r>
            <w:r w:rsidR="00C075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, además de estar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desactualizada (el último período al que se refiere es 2007-2013).</w:t>
            </w:r>
            <w:r w:rsidR="002D30F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  <w:p w:rsidR="00D9084F" w:rsidRDefault="00873061" w:rsidP="00D9084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Por otra parte, a</w:t>
            </w:r>
            <w:r w:rsidR="00082E3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 margen</w:t>
            </w:r>
            <w:r w:rsidR="00C5053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082E3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del </w:t>
            </w:r>
            <w:r w:rsidR="00082E36">
              <w:rPr>
                <w:sz w:val="20"/>
                <w:szCs w:val="20"/>
              </w:rPr>
              <w:t xml:space="preserve">enlace “información pública”, pero dentro del </w:t>
            </w:r>
            <w:r w:rsidR="00D9084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</w:t>
            </w:r>
            <w:r w:rsidR="00D9084F" w:rsidRPr="00D051A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</w:t>
            </w:r>
            <w:r w:rsidR="00D9084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</w:t>
            </w:r>
            <w:r w:rsidR="00D9084F" w:rsidRPr="00D051A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rtado </w:t>
            </w:r>
            <w:r w:rsidR="00D9084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“rc y transparencia” cuenta un acceso específico</w:t>
            </w:r>
            <w:r w:rsidR="002D30F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D9084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denominado “Cooperación internacional” que informa que</w:t>
            </w:r>
            <w:r w:rsidR="0054408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Aena</w:t>
            </w:r>
            <w:r w:rsidR="00AD06BA" w:rsidRPr="00D9084F">
              <w:rPr>
                <w:rStyle w:val="Ttulo2Car"/>
                <w:color w:val="auto"/>
                <w:sz w:val="20"/>
                <w:szCs w:val="20"/>
                <w:lang w:bidi="es-ES"/>
              </w:rPr>
              <w:t xml:space="preserve"> </w:t>
            </w:r>
            <w:r w:rsidR="00AD06BA" w:rsidRPr="00D9084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dispone de un Programa de Cooperación Internacional que proporciona formación a profesionales aeronáuticos procedentes principalmente del sector público de</w:t>
            </w:r>
            <w:r w:rsidR="00AD06BA" w:rsidRPr="00D9084F">
              <w:rPr>
                <w:rStyle w:val="Ttulo2Car"/>
                <w:color w:val="auto"/>
                <w:sz w:val="20"/>
                <w:szCs w:val="20"/>
                <w:lang w:bidi="es-ES"/>
              </w:rPr>
              <w:t xml:space="preserve"> </w:t>
            </w:r>
            <w:r w:rsidR="00AD06BA" w:rsidRPr="00D9084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Iberoamérica, con un coste en 2019 de </w:t>
            </w:r>
            <w:r w:rsidR="00AD06BA" w:rsidRPr="00D9084F">
              <w:rPr>
                <w:rStyle w:val="tipo2"/>
                <w:sz w:val="20"/>
                <w:szCs w:val="20"/>
              </w:rPr>
              <w:t>187.000 euros</w:t>
            </w:r>
            <w:r w:rsidR="00AD06BA">
              <w:rPr>
                <w:rStyle w:val="tipo2"/>
              </w:rPr>
              <w:t xml:space="preserve">. </w:t>
            </w:r>
            <w:r w:rsidR="00D9084F">
              <w:rPr>
                <w:rStyle w:val="tipo2"/>
              </w:rPr>
              <w:t>Y que t</w:t>
            </w:r>
            <w:r w:rsidR="00AD06B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ambién financia becas, pero no concret</w:t>
            </w:r>
            <w:r w:rsidR="00D9084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</w:t>
            </w:r>
            <w:r w:rsidR="00AD06B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imp</w:t>
            </w:r>
            <w:r w:rsidR="00D9084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ortes</w:t>
            </w:r>
            <w:r w:rsidR="00AD06B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ni be</w:t>
            </w:r>
            <w:r w:rsidR="00D9084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neficiarios. </w:t>
            </w:r>
          </w:p>
          <w:p w:rsidR="00AD29E8" w:rsidRPr="00AD06BA" w:rsidRDefault="00082E36" w:rsidP="00082E36">
            <w:pPr>
              <w:pStyle w:val="Cuerpodelboletn"/>
              <w:spacing w:before="120" w:after="120" w:line="312" w:lineRule="auto"/>
              <w:rPr>
                <w:rStyle w:val="Ttulo2Car"/>
                <w:color w:val="FF0000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Dada la escasa información sobre ayudas públicas, y la desactualización de la que se ofrece</w:t>
            </w:r>
            <w:r w:rsidR="00C5053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,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D9084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esta obligación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</w:t>
            </w:r>
            <w:r w:rsidR="00D9084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se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ha </w:t>
            </w:r>
            <w:r w:rsidR="00D9084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considera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do</w:t>
            </w:r>
            <w:r w:rsidR="00D9084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cumplida. </w:t>
            </w:r>
          </w:p>
        </w:tc>
      </w:tr>
      <w:tr w:rsidR="00F22512" w:rsidRPr="00CB5511" w:rsidTr="00D051A3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22512" w:rsidRDefault="00F22512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22512" w:rsidRDefault="00F22512" w:rsidP="00F2251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22512" w:rsidRDefault="00F22512" w:rsidP="00F2251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22512" w:rsidRPr="00CB5511" w:rsidRDefault="00F22512" w:rsidP="00F22512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22512" w:rsidRPr="0015759C" w:rsidRDefault="00C075B3" w:rsidP="0028689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FF0000"/>
                <w:sz w:val="20"/>
                <w:szCs w:val="20"/>
                <w:lang w:bidi="es-ES"/>
              </w:rPr>
            </w:pPr>
            <w:r w:rsidRPr="0028689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información. </w:t>
            </w:r>
            <w:r w:rsidR="0015759C" w:rsidRPr="0028689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Redirige al enlace al </w:t>
            </w:r>
            <w:hyperlink r:id="rId14" w:history="1">
              <w:r w:rsidR="0015759C" w:rsidRPr="00286892">
                <w:rPr>
                  <w:rStyle w:val="Ttulo2Car"/>
                  <w:b w:val="0"/>
                  <w:color w:val="auto"/>
                  <w:sz w:val="20"/>
                  <w:szCs w:val="20"/>
                  <w:lang w:bidi="es-ES"/>
                </w:rPr>
                <w:t>https://www.sepg.pap.hacienda.gob.es/</w:t>
              </w:r>
            </w:hyperlink>
            <w:r w:rsidR="0015759C" w:rsidRPr="0028689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, pero en los Presupuestos del ejercicio 2018</w:t>
            </w:r>
            <w:r w:rsidR="00286892" w:rsidRPr="0028689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28689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(y sin mencionar su prórroga hasta 2020)</w:t>
            </w:r>
            <w:r w:rsidR="0015759C" w:rsidRPr="0028689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 Por tal motivo, no ha sido posible tener en cuenta esta información</w:t>
            </w:r>
          </w:p>
        </w:tc>
      </w:tr>
      <w:tr w:rsidR="00AD29E8" w:rsidRPr="00CB5511" w:rsidTr="00D051A3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D29E8" w:rsidRDefault="00AD29E8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6013A" w:rsidRDefault="00C65A7A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C6013A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6013A" w:rsidRDefault="0015759C" w:rsidP="0015759C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Redirige a un apartado de la pestaña “accionistas” de su página home denominado “información económico – financiera” en el que s</w:t>
            </w:r>
            <w:r w:rsidR="00F22512" w:rsidRPr="00C6013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 informa sobre</w:t>
            </w:r>
            <w:r w:rsidR="00C65A7A" w:rsidRPr="00C6013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las cuentas anuales de la </w:t>
            </w:r>
            <w:r w:rsidR="00C6013A" w:rsidRPr="00C6013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sociedad hasta 2020 inclusive</w:t>
            </w:r>
            <w:r w:rsidR="00C5053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C6013A" w:rsidRPr="00C6013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AD29E8" w:rsidRPr="00CB5511" w:rsidTr="00D051A3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D29E8" w:rsidRDefault="00AD29E8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707DA4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D9084F" w:rsidRDefault="00702FF8" w:rsidP="00085461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highlight w:val="yellow"/>
                <w:lang w:bidi="es-ES"/>
              </w:rPr>
            </w:pPr>
            <w:r w:rsidRPr="00C6013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Junto con las cuentas anuales hasta el ejercicio 20</w:t>
            </w:r>
            <w:r w:rsidR="00C6013A" w:rsidRPr="00C6013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20</w:t>
            </w:r>
            <w:r w:rsidR="00EA1E0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publica el informe de auditoría externa. También </w:t>
            </w:r>
            <w:r w:rsidR="0008546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incluye </w:t>
            </w:r>
            <w:r w:rsidR="00EA1E0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un informe de fiscalización del Tribunal de Cuentas y otro </w:t>
            </w:r>
            <w:r w:rsidR="0008546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sobre el</w:t>
            </w:r>
            <w:r w:rsidR="00EA1E0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grado de cumplimiento de las </w:t>
            </w:r>
            <w:r w:rsidR="002D30F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recomendaciones.</w:t>
            </w:r>
          </w:p>
        </w:tc>
      </w:tr>
      <w:tr w:rsidR="00AD29E8" w:rsidRPr="00CB5511" w:rsidTr="00D051A3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D29E8" w:rsidRDefault="00AD29E8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lastRenderedPageBreak/>
              <w:t>Retribuciones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6013A" w:rsidRDefault="000A5616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0"/>
                <w:szCs w:val="20"/>
                <w:lang w:bidi="es-ES"/>
              </w:rPr>
            </w:pPr>
            <w:r w:rsidRPr="00C6013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D9084F" w:rsidRDefault="00C5053A" w:rsidP="00544081">
            <w:pPr>
              <w:pStyle w:val="Cuerpodelboletn"/>
              <w:spacing w:before="120" w:after="120" w:line="360" w:lineRule="auto"/>
              <w:rPr>
                <w:rStyle w:val="Ttulo2Car"/>
                <w:sz w:val="20"/>
                <w:szCs w:val="20"/>
                <w:highlight w:val="yellow"/>
                <w:lang w:bidi="es-ES"/>
              </w:rPr>
            </w:pPr>
            <w:r w:rsidRPr="0028689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i</w:t>
            </w:r>
            <w:r w:rsidR="00EA1E0B" w:rsidRPr="0028689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nforma de retribuciones 2019</w:t>
            </w:r>
            <w:r w:rsidR="0054408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del Alto Cargo</w:t>
            </w:r>
            <w:r w:rsidR="00EA1E0B" w:rsidRPr="0028689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  <w:r w:rsidR="0054408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Y</w:t>
            </w:r>
            <w:r w:rsidR="00EA1E0B" w:rsidRPr="0028689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EA1E0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 el </w:t>
            </w:r>
            <w:r w:rsidR="000A561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apartado “Quiénes somos” y dentro del acceso “Gobierno Corporativo”, se ofrece en pdf informe anuales (hasta 2020, inclusive) sobre</w:t>
            </w:r>
            <w:r w:rsidR="002D30F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0A561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las re</w:t>
            </w:r>
            <w:r w:rsidR="00C6013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muneraciones</w:t>
            </w:r>
            <w:r w:rsidR="000A561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de los consejeros de</w:t>
            </w:r>
            <w:r w:rsidR="0054408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Aena</w:t>
            </w:r>
            <w:r w:rsidR="000A561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</w:t>
            </w:r>
            <w:r w:rsidR="00C6013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gran </w:t>
            </w:r>
            <w:r w:rsidR="000A561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detalle. También se explica detalladamente la política retributiva y la normativa que resulta de aplicación</w:t>
            </w:r>
            <w:r w:rsidR="006855D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54408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6855D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 esta misma información también se accede a través de la pestaña “accion</w:t>
            </w:r>
            <w:r w:rsidR="0079783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istas</w:t>
            </w:r>
            <w:r w:rsidR="006855D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”</w:t>
            </w:r>
            <w:r w:rsidR="0079783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2D30F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AD29E8" w:rsidRPr="00CB5511" w:rsidTr="00C6013A">
        <w:trPr>
          <w:trHeight w:val="1607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D29E8" w:rsidRDefault="00AD29E8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Indemnizaciones percibidas por Altos Cargos </w:t>
            </w:r>
            <w:r w:rsidR="00C65A7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o máximos responsables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 ocasión del abandono del cargo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6013A" w:rsidRDefault="00C6013A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C6013A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D9084F" w:rsidRDefault="00C6013A" w:rsidP="003D6178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Se ha considerado que no aplica, ya que </w:t>
            </w:r>
            <w:r w:rsidRPr="00C6013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hay inf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ormación</w:t>
            </w:r>
            <w:r w:rsidRPr="00C6013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al respecto en el infor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me</w:t>
            </w:r>
            <w:r w:rsidRPr="00C6013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</w:t>
            </w:r>
            <w:r w:rsidRPr="00C6013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 de 2020</w:t>
            </w:r>
            <w:r w:rsidR="00C65A7A" w:rsidRPr="00C6013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sobre las remuneraciones de los consejeros de</w:t>
            </w:r>
            <w:r w:rsidR="0054408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Aena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665CC1" w:rsidRPr="00CB5511" w:rsidTr="00D051A3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665CC1" w:rsidRPr="00665CC1" w:rsidRDefault="00665CC1" w:rsidP="00665CC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Gobernanza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665CC1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econ</w:t>
            </w: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ómica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Default="00665CC1" w:rsidP="00C5053A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Resoluciones de autorización o reconocimiento de compatibilidad que afecten a los empleados.</w:t>
            </w:r>
          </w:p>
          <w:p w:rsidR="00C5053A" w:rsidRPr="00665CC1" w:rsidRDefault="00C5053A" w:rsidP="00A6166B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Pr="00CB5511" w:rsidRDefault="00665CC1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A1E0B" w:rsidRPr="00EA1E0B" w:rsidRDefault="00EA1E0B" w:rsidP="003D6178">
            <w:pPr>
              <w:pStyle w:val="Ttulo3"/>
              <w:spacing w:before="120" w:after="120" w:line="312" w:lineRule="auto"/>
              <w:jc w:val="both"/>
              <w:outlineLvl w:val="2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 w:rsidRPr="00EA1E0B">
              <w:rPr>
                <w:rStyle w:val="Ttulo2Car"/>
                <w:bCs/>
                <w:color w:val="auto"/>
                <w:sz w:val="20"/>
                <w:szCs w:val="20"/>
                <w:lang w:bidi="es-ES"/>
              </w:rPr>
              <w:t>Remite al Portal de Transparencia de la AGE, que tiene</w:t>
            </w:r>
            <w:r w:rsidR="002D30F5">
              <w:rPr>
                <w:rStyle w:val="Ttulo2Car"/>
                <w:bCs/>
                <w:color w:val="auto"/>
                <w:sz w:val="20"/>
                <w:szCs w:val="20"/>
                <w:lang w:bidi="es-ES"/>
              </w:rPr>
              <w:t xml:space="preserve"> </w:t>
            </w:r>
            <w:r w:rsidRPr="00EA1E0B">
              <w:rPr>
                <w:rStyle w:val="Ttulo2Car"/>
                <w:color w:val="auto"/>
                <w:sz w:val="20"/>
                <w:szCs w:val="20"/>
                <w:lang w:bidi="es-ES"/>
              </w:rPr>
              <w:t>6349 Resultados</w:t>
            </w:r>
            <w:r w:rsidR="00607165">
              <w:rPr>
                <w:rStyle w:val="Ttulo2Car"/>
                <w:color w:val="auto"/>
                <w:sz w:val="20"/>
                <w:szCs w:val="20"/>
                <w:lang w:bidi="es-ES"/>
              </w:rPr>
              <w:t>, pero</w:t>
            </w:r>
            <w:r w:rsidRPr="00EA1E0B">
              <w:rPr>
                <w:rStyle w:val="Ttulo2Car"/>
                <w:color w:val="auto"/>
                <w:sz w:val="20"/>
                <w:szCs w:val="20"/>
                <w:lang w:bidi="es-ES"/>
              </w:rPr>
              <w:t xml:space="preserve"> solo cabe desc</w:t>
            </w:r>
            <w:r w:rsidR="00607165">
              <w:rPr>
                <w:rStyle w:val="Ttulo2Car"/>
                <w:color w:val="auto"/>
                <w:sz w:val="20"/>
                <w:szCs w:val="20"/>
                <w:lang w:bidi="es-ES"/>
              </w:rPr>
              <w:t>a</w:t>
            </w:r>
            <w:r w:rsidRPr="00EA1E0B">
              <w:rPr>
                <w:rStyle w:val="Ttulo2Car"/>
                <w:color w:val="auto"/>
                <w:sz w:val="20"/>
                <w:szCs w:val="20"/>
                <w:lang w:bidi="es-ES"/>
              </w:rPr>
              <w:t>r</w:t>
            </w:r>
            <w:r w:rsidR="00607165">
              <w:rPr>
                <w:rStyle w:val="Ttulo2Car"/>
                <w:color w:val="auto"/>
                <w:sz w:val="20"/>
                <w:szCs w:val="20"/>
                <w:lang w:bidi="es-ES"/>
              </w:rPr>
              <w:t>gar</w:t>
            </w:r>
            <w:r w:rsidRPr="00EA1E0B">
              <w:rPr>
                <w:rStyle w:val="Ttulo2Car"/>
                <w:color w:val="auto"/>
                <w:sz w:val="20"/>
                <w:szCs w:val="20"/>
                <w:lang w:bidi="es-ES"/>
              </w:rPr>
              <w:t xml:space="preserve"> 2000</w:t>
            </w:r>
            <w:r w:rsidR="00607165">
              <w:rPr>
                <w:rStyle w:val="Ttulo2Car"/>
                <w:color w:val="auto"/>
                <w:sz w:val="20"/>
                <w:szCs w:val="20"/>
                <w:lang w:bidi="es-ES"/>
              </w:rPr>
              <w:t xml:space="preserve">. </w:t>
            </w:r>
          </w:p>
          <w:p w:rsidR="00665CC1" w:rsidRPr="00AD29E8" w:rsidRDefault="00607165" w:rsidP="003D6178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Esta obligación no</w:t>
            </w:r>
            <w:r w:rsidR="008D1B9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puede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considera</w:t>
            </w:r>
            <w:r w:rsidR="008D1B9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rse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cumplida</w:t>
            </w:r>
            <w:r w:rsidR="00EA1E0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, ya que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, al margen de la dificultad que supondría localizar la información referente a</w:t>
            </w:r>
            <w:r w:rsidR="0054408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Aena</w:t>
            </w:r>
            <w:r w:rsidR="00082E3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,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el </w:t>
            </w:r>
            <w:r w:rsidR="00EA1E0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Portal de l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</w:t>
            </w:r>
            <w:r w:rsidR="00EA1E0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GE no es la ubicación adecuada para publicar información de una SME</w:t>
            </w:r>
            <w:r w:rsidR="00C5053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que debe publicar esta información en su propia web y portal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665CC1" w:rsidRPr="00CB5511" w:rsidTr="00D051A3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665CC1" w:rsidRPr="00665CC1" w:rsidRDefault="00665CC1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Pr="00665CC1" w:rsidRDefault="00665CC1" w:rsidP="00665CC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Autorización para actividad privada al cese de altos cargos en la AGE o asimilados en CCAA o EELL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Pr="00665CC1" w:rsidRDefault="00665CC1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Pr="00AD29E8" w:rsidRDefault="00F704A4" w:rsidP="003D6178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AD29E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4408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0A561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</w:tbl>
    <w:p w:rsidR="008A37B5" w:rsidRDefault="008A37B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8A37B5" w:rsidRDefault="008A37B5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8A37B5">
        <w:rPr>
          <w:rStyle w:val="Ttulo2Car"/>
          <w:color w:val="00642D"/>
          <w:lang w:bidi="es-ES"/>
        </w:rPr>
        <w:lastRenderedPageBreak/>
        <w:t xml:space="preserve">Análisis </w:t>
      </w:r>
      <w:r w:rsidRPr="00C33A23">
        <w:rPr>
          <w:rStyle w:val="Ttulo2Car"/>
          <w:color w:val="00642D"/>
          <w:lang w:bidi="es-ES"/>
        </w:rPr>
        <w:t xml:space="preserve">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0F086E" wp14:editId="3BC350F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765" w:rsidRDefault="00B43765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B43765" w:rsidRPr="00C5053A" w:rsidRDefault="00B43765" w:rsidP="00C53AE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9084F">
                              <w:rPr>
                                <w:sz w:val="20"/>
                                <w:szCs w:val="20"/>
                              </w:rPr>
                              <w:t>La información publicada no conte</w:t>
                            </w:r>
                            <w:r w:rsidRPr="00C5053A">
                              <w:rPr>
                                <w:sz w:val="20"/>
                                <w:szCs w:val="20"/>
                              </w:rPr>
                              <w:t xml:space="preserve">mpla la totalidad de los contenidos obligatorios establecidos en el artículo 8 de la LTAIBG aplicables a esta sociedad: </w:t>
                            </w:r>
                          </w:p>
                          <w:p w:rsidR="00B43765" w:rsidRDefault="00B43765" w:rsidP="00544081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9783E">
                              <w:rPr>
                                <w:sz w:val="20"/>
                                <w:szCs w:val="20"/>
                              </w:rPr>
                              <w:t>No se ha localizado información sobre modificaciones de contratos</w:t>
                            </w:r>
                          </w:p>
                          <w:p w:rsidR="00B43765" w:rsidRDefault="00B43765" w:rsidP="0054408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240" w:lineRule="auto"/>
                              <w:ind w:left="714" w:hanging="357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 distribución porcentual expresada en términos presupuestarios de los contratos adjudicados según procedimiento.</w:t>
                            </w:r>
                          </w:p>
                          <w:p w:rsidR="00B43765" w:rsidRDefault="00B43765" w:rsidP="00544081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informa sobre </w:t>
                            </w:r>
                            <w:r w:rsidRPr="002D30F5">
                              <w:rPr>
                                <w:sz w:val="20"/>
                                <w:szCs w:val="20"/>
                              </w:rPr>
                              <w:t>subvenciones y ayudas públicas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concedidas</w:t>
                            </w:r>
                            <w:r w:rsidRPr="002D30F5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B43765" w:rsidRDefault="00B43765" w:rsidP="00544081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D30F5">
                              <w:rPr>
                                <w:sz w:val="20"/>
                                <w:szCs w:val="20"/>
                              </w:rPr>
                              <w:t xml:space="preserve">No se ha localizado información sobre el presupuesto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2021.</w:t>
                            </w:r>
                          </w:p>
                          <w:p w:rsidR="00B43765" w:rsidRPr="00C20F23" w:rsidRDefault="00B43765" w:rsidP="0054408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240" w:lineRule="auto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20F2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informa sobre resoluciones de autorización o reconocimiento de compatibilidad que afecten a los empleados públicos. </w:t>
                            </w:r>
                            <w:r w:rsidRPr="00C20F23">
                              <w:rPr>
                                <w:sz w:val="20"/>
                                <w:szCs w:val="20"/>
                              </w:rPr>
                              <w:t>Aunque esta información pueda estar disponible en el Portal de Transparencia de la AGE, este hecho no suple la obligación de que se publiquen en la web de AENA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43765" w:rsidRPr="006855DB" w:rsidRDefault="00B43765" w:rsidP="00544081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6855DB">
                              <w:rPr>
                                <w:sz w:val="20"/>
                                <w:szCs w:val="20"/>
                              </w:rPr>
                              <w:t>No se ha localizado información sobre la autorización para actividad privada al cese de altos cargos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43765" w:rsidRDefault="00B43765" w:rsidP="00F704A4">
                            <w:pPr>
                              <w:contextualSpacing/>
                              <w:jc w:val="both"/>
                              <w:rPr>
                                <w:rFonts w:eastAsiaTheme="majorEastAsia" w:cstheme="majorBidi"/>
                                <w:bCs/>
                              </w:rPr>
                            </w:pPr>
                          </w:p>
                          <w:p w:rsidR="00B43765" w:rsidRDefault="00B43765" w:rsidP="00F704A4">
                            <w:pPr>
                              <w:contextualSpacing/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Por otra parte, y aunque la información sobre indemnizaciones percibidas por Altos Cargos o máximos responsables con ocasión del abandono del cargo se ha considerado que no aplica a la vista de la información (o inexistencia de dicha información) </w:t>
                            </w:r>
                            <w:r w:rsidRPr="00C6013A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en el infor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me</w:t>
                            </w:r>
                            <w:r w:rsidRPr="00C6013A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 anu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a</w:t>
                            </w:r>
                            <w:r w:rsidRPr="00C6013A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l de 2020 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sobre las remuneraciones de los consejeros de Aena, esta circunstancia debería de explicitarse en su apartado correspondiente, sin necesidad de realizar una labor de búsqueda por toda la web. </w:t>
                            </w:r>
                          </w:p>
                          <w:p w:rsidR="00B43765" w:rsidRDefault="00B43765" w:rsidP="00BF6F19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B43765" w:rsidRDefault="00B43765" w:rsidP="00BF6F19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B43765" w:rsidRPr="00544081" w:rsidRDefault="00B43765" w:rsidP="00F704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44081">
                              <w:rPr>
                                <w:sz w:val="20"/>
                                <w:szCs w:val="20"/>
                              </w:rPr>
                              <w:t xml:space="preserve">La información sobre retribuciones de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544081">
                              <w:rPr>
                                <w:sz w:val="20"/>
                                <w:szCs w:val="20"/>
                              </w:rPr>
                              <w:t xml:space="preserve">ltos cargos que se recoge en el acceso de transparencia viene referida a 2019 y por tanto,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debe ser</w:t>
                            </w:r>
                            <w:r w:rsidRPr="00544081">
                              <w:rPr>
                                <w:sz w:val="20"/>
                                <w:szCs w:val="20"/>
                              </w:rPr>
                              <w:t xml:space="preserve"> objeto de actualización.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B43765" w:rsidRDefault="00B43765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B43765" w:rsidRPr="00C5053A" w:rsidRDefault="00B43765" w:rsidP="00C53AE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D9084F">
                        <w:rPr>
                          <w:sz w:val="20"/>
                          <w:szCs w:val="20"/>
                        </w:rPr>
                        <w:t>La información publicada no conte</w:t>
                      </w:r>
                      <w:r w:rsidRPr="00C5053A">
                        <w:rPr>
                          <w:sz w:val="20"/>
                          <w:szCs w:val="20"/>
                        </w:rPr>
                        <w:t xml:space="preserve">mpla la totalidad de los contenidos obligatorios establecidos en el artículo 8 de la LTAIBG aplicables a esta sociedad: </w:t>
                      </w:r>
                    </w:p>
                    <w:p w:rsidR="00B43765" w:rsidRDefault="00B43765" w:rsidP="00544081">
                      <w:pPr>
                        <w:numPr>
                          <w:ilvl w:val="0"/>
                          <w:numId w:val="6"/>
                        </w:numPr>
                        <w:spacing w:before="120" w:after="12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79783E">
                        <w:rPr>
                          <w:sz w:val="20"/>
                          <w:szCs w:val="20"/>
                        </w:rPr>
                        <w:t>No se ha localizado información sobre modificaciones de contratos</w:t>
                      </w:r>
                    </w:p>
                    <w:p w:rsidR="00B43765" w:rsidRDefault="00B43765" w:rsidP="0054408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240" w:lineRule="auto"/>
                        <w:ind w:left="714" w:hanging="357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 distribución porcentual expresada en términos presupuestarios de los contratos adjudicados según procedimiento.</w:t>
                      </w:r>
                    </w:p>
                    <w:p w:rsidR="00B43765" w:rsidRDefault="00B43765" w:rsidP="00544081">
                      <w:pPr>
                        <w:numPr>
                          <w:ilvl w:val="0"/>
                          <w:numId w:val="6"/>
                        </w:numPr>
                        <w:spacing w:before="120" w:after="12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informa sobre </w:t>
                      </w:r>
                      <w:r w:rsidRPr="002D30F5">
                        <w:rPr>
                          <w:sz w:val="20"/>
                          <w:szCs w:val="20"/>
                        </w:rPr>
                        <w:t>subvenciones y ayudas públicas</w:t>
                      </w:r>
                      <w:r>
                        <w:rPr>
                          <w:sz w:val="20"/>
                          <w:szCs w:val="20"/>
                        </w:rPr>
                        <w:t xml:space="preserve"> concedidas</w:t>
                      </w:r>
                      <w:r w:rsidRPr="002D30F5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:rsidR="00B43765" w:rsidRDefault="00B43765" w:rsidP="00544081">
                      <w:pPr>
                        <w:numPr>
                          <w:ilvl w:val="0"/>
                          <w:numId w:val="6"/>
                        </w:numPr>
                        <w:spacing w:before="120" w:after="12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2D30F5">
                        <w:rPr>
                          <w:sz w:val="20"/>
                          <w:szCs w:val="20"/>
                        </w:rPr>
                        <w:t xml:space="preserve">No se ha localizado información sobre el presupuesto </w:t>
                      </w:r>
                      <w:r>
                        <w:rPr>
                          <w:sz w:val="20"/>
                          <w:szCs w:val="20"/>
                        </w:rPr>
                        <w:t>2021.</w:t>
                      </w:r>
                    </w:p>
                    <w:p w:rsidR="00B43765" w:rsidRPr="00C20F23" w:rsidRDefault="00B43765" w:rsidP="0054408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240" w:lineRule="auto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C20F2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informa sobre resoluciones de autorización o reconocimiento de compatibilidad que afecten a los empleados públicos. </w:t>
                      </w:r>
                      <w:r w:rsidRPr="00C20F23">
                        <w:rPr>
                          <w:sz w:val="20"/>
                          <w:szCs w:val="20"/>
                        </w:rPr>
                        <w:t>Aunque esta información pueda estar disponible en el Portal de Transparencia de la AGE, este hecho no suple la obligación de que se publiquen en la web de AENA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B43765" w:rsidRPr="006855DB" w:rsidRDefault="00B43765" w:rsidP="00544081">
                      <w:pPr>
                        <w:numPr>
                          <w:ilvl w:val="0"/>
                          <w:numId w:val="6"/>
                        </w:numPr>
                        <w:spacing w:before="120" w:after="120" w:line="240" w:lineRule="auto"/>
                        <w:jc w:val="both"/>
                        <w:rPr>
                          <w:b/>
                        </w:rPr>
                      </w:pPr>
                      <w:r w:rsidRPr="006855DB">
                        <w:rPr>
                          <w:sz w:val="20"/>
                          <w:szCs w:val="20"/>
                        </w:rPr>
                        <w:t>No se ha localizado información sobre la autorización para actividad privada al cese de altos cargos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B43765" w:rsidRDefault="00B43765" w:rsidP="00F704A4">
                      <w:pPr>
                        <w:contextualSpacing/>
                        <w:jc w:val="both"/>
                        <w:rPr>
                          <w:rFonts w:eastAsiaTheme="majorEastAsia" w:cstheme="majorBidi"/>
                          <w:bCs/>
                        </w:rPr>
                      </w:pPr>
                    </w:p>
                    <w:p w:rsidR="00B43765" w:rsidRDefault="00B43765" w:rsidP="00F704A4">
                      <w:pPr>
                        <w:contextualSpacing/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Por otra parte, y aunque la información sobre indemnizaciones percibidas por Altos Cargos o máximos responsables con ocasión del abandono del cargo se ha considerado que no aplica a la vista de la información (o inexistencia de dicha información) </w:t>
                      </w:r>
                      <w:r w:rsidRPr="00C6013A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en el infor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me</w:t>
                      </w:r>
                      <w:r w:rsidRPr="00C6013A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 anu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a</w:t>
                      </w:r>
                      <w:r w:rsidRPr="00C6013A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l de 2020 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sobre las remuneraciones de los consejeros de Aena, esta circunstancia debería de explicitarse en su apartado correspondiente, sin necesidad de realizar una labor de búsqueda por toda la web. </w:t>
                      </w:r>
                    </w:p>
                    <w:p w:rsidR="00B43765" w:rsidRDefault="00B43765" w:rsidP="00BF6F19">
                      <w:pPr>
                        <w:rPr>
                          <w:b/>
                          <w:color w:val="00642D"/>
                        </w:rPr>
                      </w:pPr>
                    </w:p>
                    <w:p w:rsidR="00B43765" w:rsidRDefault="00B43765" w:rsidP="00BF6F19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B43765" w:rsidRPr="00544081" w:rsidRDefault="00B43765" w:rsidP="00F704A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544081">
                        <w:rPr>
                          <w:sz w:val="20"/>
                          <w:szCs w:val="20"/>
                        </w:rPr>
                        <w:t xml:space="preserve">La información sobre retribuciones de 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Pr="00544081">
                        <w:rPr>
                          <w:sz w:val="20"/>
                          <w:szCs w:val="20"/>
                        </w:rPr>
                        <w:t xml:space="preserve">ltos cargos que se recoge en el acceso de transparencia viene referida a 2019 y por tanto, </w:t>
                      </w:r>
                      <w:r>
                        <w:rPr>
                          <w:sz w:val="20"/>
                          <w:szCs w:val="20"/>
                        </w:rPr>
                        <w:t>debe ser</w:t>
                      </w:r>
                      <w:r w:rsidRPr="00544081">
                        <w:rPr>
                          <w:sz w:val="20"/>
                          <w:szCs w:val="20"/>
                        </w:rPr>
                        <w:t xml:space="preserve"> objeto de actualización. 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BD4582" w:rsidRDefault="00BD4582">
      <w:pPr>
        <w:rPr>
          <w:b/>
          <w:color w:val="50866C"/>
          <w:sz w:val="32"/>
          <w:szCs w:val="24"/>
        </w:rPr>
      </w:pPr>
      <w:r>
        <w:rPr>
          <w:b/>
          <w:color w:val="50866C"/>
          <w:sz w:val="32"/>
        </w:rPr>
        <w:br w:type="page"/>
      </w: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lastRenderedPageBreak/>
        <w:t>Índice de Cumplimiento de la Información Obligatoria</w:t>
      </w:r>
    </w:p>
    <w:tbl>
      <w:tblPr>
        <w:tblStyle w:val="Sombreadomedio2-nfasis3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55"/>
        <w:gridCol w:w="771"/>
        <w:gridCol w:w="771"/>
        <w:gridCol w:w="771"/>
        <w:gridCol w:w="771"/>
        <w:gridCol w:w="755"/>
        <w:gridCol w:w="771"/>
        <w:gridCol w:w="755"/>
      </w:tblGrid>
      <w:tr w:rsidR="002A154B" w:rsidRPr="00FD0689" w:rsidTr="009A1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B43765" w:rsidRPr="00FD0689" w:rsidTr="00B43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B43765" w:rsidRPr="00FD0689" w:rsidRDefault="00B43765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43765" w:rsidRPr="00B43765" w:rsidRDefault="00B43765" w:rsidP="00B437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43765">
              <w:rPr>
                <w:sz w:val="16"/>
                <w:szCs w:val="16"/>
              </w:rPr>
              <w:t>75,0%</w:t>
            </w:r>
          </w:p>
        </w:tc>
        <w:tc>
          <w:tcPr>
            <w:tcW w:w="0" w:type="auto"/>
            <w:noWrap/>
            <w:vAlign w:val="center"/>
          </w:tcPr>
          <w:p w:rsidR="00B43765" w:rsidRPr="00B43765" w:rsidRDefault="00B43765" w:rsidP="00B437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43765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B43765" w:rsidRPr="00B43765" w:rsidRDefault="00B43765" w:rsidP="00B437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43765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B43765" w:rsidRPr="00B43765" w:rsidRDefault="00B43765" w:rsidP="00B437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43765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B43765" w:rsidRPr="00B43765" w:rsidRDefault="00B43765" w:rsidP="00B437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43765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B43765" w:rsidRPr="00B43765" w:rsidRDefault="00B43765" w:rsidP="00B437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43765">
              <w:rPr>
                <w:sz w:val="16"/>
                <w:szCs w:val="16"/>
              </w:rPr>
              <w:t>83,3%</w:t>
            </w:r>
          </w:p>
        </w:tc>
        <w:tc>
          <w:tcPr>
            <w:tcW w:w="0" w:type="auto"/>
            <w:noWrap/>
            <w:vAlign w:val="center"/>
          </w:tcPr>
          <w:p w:rsidR="00B43765" w:rsidRPr="00B43765" w:rsidRDefault="00B43765" w:rsidP="00B437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43765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B43765" w:rsidRPr="00B43765" w:rsidRDefault="00B43765" w:rsidP="00B437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43765">
              <w:rPr>
                <w:sz w:val="16"/>
                <w:szCs w:val="16"/>
              </w:rPr>
              <w:t>94,0%</w:t>
            </w:r>
          </w:p>
        </w:tc>
      </w:tr>
      <w:tr w:rsidR="00B43765" w:rsidRPr="00FD0689" w:rsidTr="00B43765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B43765" w:rsidRPr="00FD0689" w:rsidRDefault="00B43765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43765" w:rsidRPr="00B43765" w:rsidRDefault="00B43765" w:rsidP="00B43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43765">
              <w:rPr>
                <w:sz w:val="16"/>
                <w:szCs w:val="16"/>
              </w:rPr>
              <w:t>50,0%</w:t>
            </w:r>
          </w:p>
        </w:tc>
        <w:tc>
          <w:tcPr>
            <w:tcW w:w="0" w:type="auto"/>
            <w:noWrap/>
            <w:vAlign w:val="center"/>
          </w:tcPr>
          <w:p w:rsidR="00B43765" w:rsidRPr="00B43765" w:rsidRDefault="00B43765" w:rsidP="00B43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43765">
              <w:rPr>
                <w:sz w:val="16"/>
                <w:szCs w:val="16"/>
              </w:rPr>
              <w:t>50,0%</w:t>
            </w:r>
          </w:p>
        </w:tc>
        <w:tc>
          <w:tcPr>
            <w:tcW w:w="0" w:type="auto"/>
            <w:noWrap/>
            <w:vAlign w:val="center"/>
          </w:tcPr>
          <w:p w:rsidR="00B43765" w:rsidRPr="00B43765" w:rsidRDefault="00B43765" w:rsidP="00B43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43765">
              <w:rPr>
                <w:sz w:val="16"/>
                <w:szCs w:val="16"/>
              </w:rPr>
              <w:t>50,0%</w:t>
            </w:r>
          </w:p>
        </w:tc>
        <w:tc>
          <w:tcPr>
            <w:tcW w:w="0" w:type="auto"/>
            <w:noWrap/>
            <w:vAlign w:val="center"/>
          </w:tcPr>
          <w:p w:rsidR="00B43765" w:rsidRPr="00B43765" w:rsidRDefault="00B43765" w:rsidP="00B43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43765">
              <w:rPr>
                <w:sz w:val="16"/>
                <w:szCs w:val="16"/>
              </w:rPr>
              <w:t>50,0%</w:t>
            </w:r>
          </w:p>
        </w:tc>
        <w:tc>
          <w:tcPr>
            <w:tcW w:w="0" w:type="auto"/>
            <w:noWrap/>
            <w:vAlign w:val="center"/>
          </w:tcPr>
          <w:p w:rsidR="00B43765" w:rsidRPr="00B43765" w:rsidRDefault="00B43765" w:rsidP="00B43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43765">
              <w:rPr>
                <w:sz w:val="16"/>
                <w:szCs w:val="16"/>
              </w:rPr>
              <w:t>50,0%</w:t>
            </w:r>
          </w:p>
        </w:tc>
        <w:tc>
          <w:tcPr>
            <w:tcW w:w="0" w:type="auto"/>
            <w:noWrap/>
            <w:vAlign w:val="center"/>
          </w:tcPr>
          <w:p w:rsidR="00B43765" w:rsidRPr="00B43765" w:rsidRDefault="00B43765" w:rsidP="00B43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43765">
              <w:rPr>
                <w:sz w:val="16"/>
                <w:szCs w:val="16"/>
              </w:rPr>
              <w:t>50,0%</w:t>
            </w:r>
          </w:p>
        </w:tc>
        <w:tc>
          <w:tcPr>
            <w:tcW w:w="0" w:type="auto"/>
            <w:noWrap/>
            <w:vAlign w:val="center"/>
          </w:tcPr>
          <w:p w:rsidR="00B43765" w:rsidRPr="00B43765" w:rsidRDefault="00B43765" w:rsidP="00B43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43765">
              <w:rPr>
                <w:sz w:val="16"/>
                <w:szCs w:val="16"/>
              </w:rPr>
              <w:t>41,7%</w:t>
            </w:r>
          </w:p>
        </w:tc>
        <w:tc>
          <w:tcPr>
            <w:tcW w:w="0" w:type="auto"/>
            <w:noWrap/>
            <w:vAlign w:val="center"/>
          </w:tcPr>
          <w:p w:rsidR="00B43765" w:rsidRPr="00B43765" w:rsidRDefault="00B43765" w:rsidP="00B43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43765">
              <w:rPr>
                <w:sz w:val="16"/>
                <w:szCs w:val="16"/>
              </w:rPr>
              <w:t>48,8%</w:t>
            </w:r>
          </w:p>
        </w:tc>
      </w:tr>
      <w:tr w:rsidR="00B43765" w:rsidRPr="00A94BCA" w:rsidTr="00B43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B43765" w:rsidRPr="002A154B" w:rsidRDefault="00B43765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43765" w:rsidRPr="00B43765" w:rsidRDefault="00B43765" w:rsidP="00B437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43765">
              <w:rPr>
                <w:b/>
                <w:i/>
                <w:sz w:val="16"/>
                <w:szCs w:val="16"/>
              </w:rPr>
              <w:t>58,3%</w:t>
            </w:r>
          </w:p>
        </w:tc>
        <w:tc>
          <w:tcPr>
            <w:tcW w:w="0" w:type="auto"/>
            <w:noWrap/>
            <w:vAlign w:val="center"/>
          </w:tcPr>
          <w:p w:rsidR="00B43765" w:rsidRPr="00B43765" w:rsidRDefault="00B43765" w:rsidP="00B437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43765">
              <w:rPr>
                <w:b/>
                <w:i/>
                <w:sz w:val="16"/>
                <w:szCs w:val="16"/>
              </w:rPr>
              <w:t>66,7%</w:t>
            </w:r>
          </w:p>
        </w:tc>
        <w:tc>
          <w:tcPr>
            <w:tcW w:w="0" w:type="auto"/>
            <w:noWrap/>
            <w:vAlign w:val="center"/>
          </w:tcPr>
          <w:p w:rsidR="00B43765" w:rsidRPr="00B43765" w:rsidRDefault="00B43765" w:rsidP="00B437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43765">
              <w:rPr>
                <w:b/>
                <w:i/>
                <w:sz w:val="16"/>
                <w:szCs w:val="16"/>
              </w:rPr>
              <w:t>66,7%</w:t>
            </w:r>
          </w:p>
        </w:tc>
        <w:tc>
          <w:tcPr>
            <w:tcW w:w="0" w:type="auto"/>
            <w:noWrap/>
            <w:vAlign w:val="center"/>
          </w:tcPr>
          <w:p w:rsidR="00B43765" w:rsidRPr="00B43765" w:rsidRDefault="00B43765" w:rsidP="00B437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43765">
              <w:rPr>
                <w:b/>
                <w:i/>
                <w:sz w:val="16"/>
                <w:szCs w:val="16"/>
              </w:rPr>
              <w:t>66,7%</w:t>
            </w:r>
          </w:p>
        </w:tc>
        <w:tc>
          <w:tcPr>
            <w:tcW w:w="0" w:type="auto"/>
            <w:noWrap/>
            <w:vAlign w:val="center"/>
          </w:tcPr>
          <w:p w:rsidR="00B43765" w:rsidRPr="00B43765" w:rsidRDefault="00B43765" w:rsidP="00B437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43765">
              <w:rPr>
                <w:b/>
                <w:i/>
                <w:sz w:val="16"/>
                <w:szCs w:val="16"/>
              </w:rPr>
              <w:t>66,7%</w:t>
            </w:r>
          </w:p>
        </w:tc>
        <w:tc>
          <w:tcPr>
            <w:tcW w:w="0" w:type="auto"/>
            <w:noWrap/>
            <w:vAlign w:val="center"/>
          </w:tcPr>
          <w:p w:rsidR="00B43765" w:rsidRPr="00B43765" w:rsidRDefault="00B43765" w:rsidP="00B437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43765">
              <w:rPr>
                <w:b/>
                <w:i/>
                <w:sz w:val="16"/>
                <w:szCs w:val="16"/>
              </w:rPr>
              <w:t>61,1%</w:t>
            </w:r>
          </w:p>
        </w:tc>
        <w:tc>
          <w:tcPr>
            <w:tcW w:w="0" w:type="auto"/>
            <w:noWrap/>
            <w:vAlign w:val="center"/>
          </w:tcPr>
          <w:p w:rsidR="00B43765" w:rsidRPr="00B43765" w:rsidRDefault="00B43765" w:rsidP="00B437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43765">
              <w:rPr>
                <w:b/>
                <w:i/>
                <w:sz w:val="16"/>
                <w:szCs w:val="16"/>
              </w:rPr>
              <w:t>61,1%</w:t>
            </w:r>
          </w:p>
        </w:tc>
        <w:tc>
          <w:tcPr>
            <w:tcW w:w="0" w:type="auto"/>
            <w:noWrap/>
            <w:vAlign w:val="center"/>
          </w:tcPr>
          <w:p w:rsidR="00B43765" w:rsidRPr="00B43765" w:rsidRDefault="00B43765" w:rsidP="00B437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43765">
              <w:rPr>
                <w:b/>
                <w:i/>
                <w:sz w:val="16"/>
                <w:szCs w:val="16"/>
              </w:rPr>
              <w:t>64,3%</w:t>
            </w:r>
          </w:p>
        </w:tc>
      </w:tr>
    </w:tbl>
    <w:p w:rsidR="00B94A21" w:rsidRDefault="00B94A21" w:rsidP="00BD4582">
      <w:pPr>
        <w:pStyle w:val="Cuerpodelboletn"/>
        <w:spacing w:before="120" w:after="120" w:line="312" w:lineRule="auto"/>
        <w:ind w:left="720"/>
        <w:rPr>
          <w:color w:val="auto"/>
        </w:rPr>
      </w:pPr>
    </w:p>
    <w:p w:rsidR="00BD4582" w:rsidRPr="00B94A21" w:rsidRDefault="001179AB" w:rsidP="00BD4582">
      <w:pPr>
        <w:pStyle w:val="Cuerpodelboletn"/>
        <w:spacing w:before="120" w:after="120" w:line="312" w:lineRule="auto"/>
        <w:ind w:left="720"/>
        <w:rPr>
          <w:b/>
          <w:color w:val="auto"/>
          <w:sz w:val="32"/>
        </w:rPr>
      </w:pPr>
      <w:r w:rsidRPr="00B94A21">
        <w:rPr>
          <w:color w:val="auto"/>
        </w:rPr>
        <w:t xml:space="preserve">El Índice de Cumplimiento de la Información Obligatoria (ICIO) alcanza un </w:t>
      </w:r>
      <w:r w:rsidR="00B43765" w:rsidRPr="00B94A21">
        <w:rPr>
          <w:color w:val="auto"/>
        </w:rPr>
        <w:t>64,3</w:t>
      </w:r>
      <w:r w:rsidRPr="00B94A21">
        <w:rPr>
          <w:color w:val="auto"/>
        </w:rPr>
        <w:t>% de cumplimiento. La falta de publicación de informaciones obligatorias – sólo se publica el</w:t>
      </w:r>
      <w:r w:rsidR="00B43765" w:rsidRPr="00B94A21">
        <w:rPr>
          <w:color w:val="auto"/>
        </w:rPr>
        <w:t xml:space="preserve"> 58,3</w:t>
      </w:r>
      <w:r w:rsidR="00AB3949" w:rsidRPr="00B94A21">
        <w:rPr>
          <w:color w:val="auto"/>
        </w:rPr>
        <w:t xml:space="preserve"> </w:t>
      </w:r>
      <w:r w:rsidRPr="00B94A21">
        <w:rPr>
          <w:color w:val="auto"/>
        </w:rPr>
        <w:t>%</w:t>
      </w:r>
      <w:r w:rsidR="0072156A" w:rsidRPr="00B94A21">
        <w:rPr>
          <w:color w:val="auto"/>
        </w:rPr>
        <w:t xml:space="preserve"> </w:t>
      </w:r>
      <w:r w:rsidRPr="00B94A21">
        <w:rPr>
          <w:color w:val="auto"/>
        </w:rPr>
        <w:t>de las informaciones sujetas a publicidad activa – así como la falta de referencias a la fecha en que se revisó o actualizó la información por última vez explican el nivel de cumplimiento alcanzado.</w:t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  <w:bookmarkStart w:id="0" w:name="_GoBack"/>
      <w:bookmarkEnd w:id="0"/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069209" wp14:editId="4A1D4FD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4218709"/>
                <wp:effectExtent l="0" t="0" r="21590" b="1079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42187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765" w:rsidRDefault="00B43765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B43765" w:rsidRPr="005C64FF" w:rsidRDefault="00B43765" w:rsidP="005C64FF">
                            <w:pPr>
                              <w:spacing w:before="120" w:after="12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5C64FF">
                              <w:rPr>
                                <w:sz w:val="20"/>
                                <w:szCs w:val="20"/>
                              </w:rPr>
                              <w:t>ena S.M.E., S.A., publica informaci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ón</w:t>
                            </w:r>
                            <w:r w:rsidRPr="005C64FF">
                              <w:rPr>
                                <w:sz w:val="20"/>
                                <w:szCs w:val="20"/>
                              </w:rPr>
                              <w:t xml:space="preserve"> adicional a la obligatoria que puede considerarse relevante desde el punto de vista de la Transparencia de la entidad, aunque alguna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 esta información derive</w:t>
                            </w:r>
                            <w:r w:rsidRPr="005C64FF">
                              <w:rPr>
                                <w:sz w:val="20"/>
                                <w:szCs w:val="20"/>
                              </w:rPr>
                              <w:t xml:space="preserve"> de obligaciones establecidas en otras disposiciones normativas:</w:t>
                            </w:r>
                          </w:p>
                          <w:p w:rsidR="00B43765" w:rsidRPr="005C64FF" w:rsidRDefault="00B43765" w:rsidP="005C64FF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240" w:lineRule="auto"/>
                              <w:ind w:left="0" w:firstLine="425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C64FF">
                              <w:rPr>
                                <w:sz w:val="20"/>
                                <w:szCs w:val="20"/>
                              </w:rPr>
                              <w:t>Reglamento de la Junta General de Accionistas, Reglamento del Consejo de Administración y Reglamento Interno de Conducta en el Mercado de Valores</w:t>
                            </w:r>
                          </w:p>
                          <w:p w:rsidR="00B43765" w:rsidRPr="00CB3761" w:rsidRDefault="00B43765" w:rsidP="00CB3761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240" w:lineRule="auto"/>
                              <w:ind w:left="70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B3761">
                              <w:rPr>
                                <w:sz w:val="20"/>
                                <w:szCs w:val="20"/>
                              </w:rPr>
                              <w:t>Informe anual 2020 (estado de la información no financiera- EINF-) sobre la calidad de los servicios</w:t>
                            </w:r>
                          </w:p>
                          <w:p w:rsidR="00B43765" w:rsidRPr="005C64FF" w:rsidRDefault="00B43765" w:rsidP="005C64FF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240" w:lineRule="auto"/>
                              <w:ind w:left="0" w:firstLine="425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C64FF">
                              <w:rPr>
                                <w:sz w:val="20"/>
                                <w:szCs w:val="20"/>
                              </w:rPr>
                              <w:t>Código de Conducta, Sistema de Cumplimiento, y creación de un Órgano de Supervisión y Control de Cumplimiento (OSCC)</w:t>
                            </w:r>
                          </w:p>
                          <w:p w:rsidR="00B43765" w:rsidRPr="005C64FF" w:rsidRDefault="00B43765" w:rsidP="005C64FF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240" w:lineRule="auto"/>
                              <w:ind w:left="0" w:firstLine="425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C64FF">
                              <w:rPr>
                                <w:sz w:val="20"/>
                                <w:szCs w:val="20"/>
                              </w:rPr>
                              <w:t>implantación de los sistemas de gestión ambiental conforme a la Norma ISO 14001 y el Reglamento EMAS.</w:t>
                            </w:r>
                          </w:p>
                          <w:p w:rsidR="00B43765" w:rsidRPr="005C64FF" w:rsidRDefault="00B43765" w:rsidP="005C64FF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240" w:lineRule="auto"/>
                              <w:ind w:left="0" w:firstLine="425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C64FF">
                              <w:rPr>
                                <w:sz w:val="20"/>
                                <w:szCs w:val="20"/>
                              </w:rPr>
                              <w:t>Canal de empleo.</w:t>
                            </w:r>
                          </w:p>
                          <w:p w:rsidR="00B43765" w:rsidRPr="005C64FF" w:rsidRDefault="00B43765" w:rsidP="005C64FF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240" w:lineRule="auto"/>
                              <w:ind w:left="0" w:firstLine="425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C64FF">
                              <w:rPr>
                                <w:sz w:val="20"/>
                                <w:szCs w:val="20"/>
                              </w:rPr>
                              <w:t xml:space="preserve">Información sobre dietas percibidas por los consejeros (miembros del Consejo de Administración) </w:t>
                            </w:r>
                          </w:p>
                          <w:p w:rsidR="00B43765" w:rsidRPr="005C64FF" w:rsidRDefault="00B43765" w:rsidP="005C64FF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240" w:lineRule="auto"/>
                              <w:ind w:left="0" w:firstLine="425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C64FF">
                              <w:rPr>
                                <w:sz w:val="20"/>
                                <w:szCs w:val="20"/>
                              </w:rPr>
                              <w:t>Acuerdos y votaciones de las Juntas  Generales de Accionistas.</w:t>
                            </w:r>
                          </w:p>
                          <w:p w:rsidR="00B43765" w:rsidRPr="005C64FF" w:rsidRDefault="00B43765" w:rsidP="005C64FF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240" w:lineRule="auto"/>
                              <w:ind w:left="0" w:firstLine="425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C64FF">
                              <w:rPr>
                                <w:sz w:val="20"/>
                                <w:szCs w:val="20"/>
                              </w:rPr>
                              <w:t xml:space="preserve">Un ingente volumen de información económica financiera como el periodo medio de pago a proveedores, la  valoración otorgada a Aena por las entidades calificadoras crediticias (Rating) o su Estrategia fiscal. </w:t>
                            </w:r>
                          </w:p>
                          <w:p w:rsidR="00B43765" w:rsidRPr="005C64FF" w:rsidRDefault="00B43765" w:rsidP="005C64FF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240" w:lineRule="auto"/>
                              <w:ind w:left="0" w:firstLine="425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C64FF">
                              <w:rPr>
                                <w:sz w:val="20"/>
                                <w:szCs w:val="20"/>
                              </w:rPr>
                              <w:t xml:space="preserve">Información financiera y operativa acompañada de gráficos explicativos </w:t>
                            </w:r>
                          </w:p>
                          <w:p w:rsidR="00B43765" w:rsidRDefault="00B43765" w:rsidP="00F96B96">
                            <w:pPr>
                              <w:spacing w:before="120" w:after="120" w:line="240" w:lineRule="auto"/>
                              <w:ind w:left="7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332.2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">
                <v:textbox>
                  <w:txbxContent>
                    <w:p w:rsidR="00B43765" w:rsidRDefault="00B43765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B43765" w:rsidRPr="005C64FF" w:rsidRDefault="00B43765" w:rsidP="005C64FF">
                      <w:pPr>
                        <w:spacing w:before="120" w:after="12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Pr="005C64FF">
                        <w:rPr>
                          <w:sz w:val="20"/>
                          <w:szCs w:val="20"/>
                        </w:rPr>
                        <w:t>ena S.M.E., S.A., publica informaci</w:t>
                      </w:r>
                      <w:r>
                        <w:rPr>
                          <w:sz w:val="20"/>
                          <w:szCs w:val="20"/>
                        </w:rPr>
                        <w:t>ón</w:t>
                      </w:r>
                      <w:r w:rsidRPr="005C64FF">
                        <w:rPr>
                          <w:sz w:val="20"/>
                          <w:szCs w:val="20"/>
                        </w:rPr>
                        <w:t xml:space="preserve"> adicional a la obligatoria que puede considerarse relevante desde el punto de vista de la Transparencia de la entidad, aunque alguna</w:t>
                      </w:r>
                      <w:r>
                        <w:rPr>
                          <w:sz w:val="20"/>
                          <w:szCs w:val="20"/>
                        </w:rPr>
                        <w:t xml:space="preserve"> de esta información derive</w:t>
                      </w:r>
                      <w:r w:rsidRPr="005C64FF">
                        <w:rPr>
                          <w:sz w:val="20"/>
                          <w:szCs w:val="20"/>
                        </w:rPr>
                        <w:t xml:space="preserve"> de obligaciones establecidas en otras disposiciones normativas:</w:t>
                      </w:r>
                    </w:p>
                    <w:p w:rsidR="00B43765" w:rsidRPr="005C64FF" w:rsidRDefault="00B43765" w:rsidP="005C64FF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240" w:lineRule="auto"/>
                        <w:ind w:left="0" w:firstLine="425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5C64FF">
                        <w:rPr>
                          <w:sz w:val="20"/>
                          <w:szCs w:val="20"/>
                        </w:rPr>
                        <w:t>Reglamento de la Junta General de Accionistas, Reglamento del Consejo de Administración y Reglamento Interno de Conducta en el Mercado de Valores</w:t>
                      </w:r>
                    </w:p>
                    <w:p w:rsidR="00B43765" w:rsidRPr="00CB3761" w:rsidRDefault="00B43765" w:rsidP="00CB3761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240" w:lineRule="auto"/>
                        <w:ind w:left="709"/>
                        <w:jc w:val="both"/>
                        <w:rPr>
                          <w:sz w:val="20"/>
                          <w:szCs w:val="20"/>
                        </w:rPr>
                      </w:pPr>
                      <w:r w:rsidRPr="00CB3761">
                        <w:rPr>
                          <w:sz w:val="20"/>
                          <w:szCs w:val="20"/>
                        </w:rPr>
                        <w:t>Informe anual 2020 (estado de la información no financiera- EINF-) sobre la calidad de los servicios</w:t>
                      </w:r>
                    </w:p>
                    <w:p w:rsidR="00B43765" w:rsidRPr="005C64FF" w:rsidRDefault="00B43765" w:rsidP="005C64FF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240" w:lineRule="auto"/>
                        <w:ind w:left="0" w:firstLine="425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5C64FF">
                        <w:rPr>
                          <w:sz w:val="20"/>
                          <w:szCs w:val="20"/>
                        </w:rPr>
                        <w:t>Código de Conducta, Sistema de Cumplimiento, y creación de un Órgano de Supervisión y Control de Cumplimiento (OSCC)</w:t>
                      </w:r>
                    </w:p>
                    <w:p w:rsidR="00B43765" w:rsidRPr="005C64FF" w:rsidRDefault="00B43765" w:rsidP="005C64FF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240" w:lineRule="auto"/>
                        <w:ind w:left="0" w:firstLine="425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5C64FF">
                        <w:rPr>
                          <w:sz w:val="20"/>
                          <w:szCs w:val="20"/>
                        </w:rPr>
                        <w:t>implantación de los sistemas de gestión ambiental conforme a la Norma ISO 14001 y el Reglamento EMAS.</w:t>
                      </w:r>
                    </w:p>
                    <w:p w:rsidR="00B43765" w:rsidRPr="005C64FF" w:rsidRDefault="00B43765" w:rsidP="005C64FF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240" w:lineRule="auto"/>
                        <w:ind w:left="0" w:firstLine="425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5C64FF">
                        <w:rPr>
                          <w:sz w:val="20"/>
                          <w:szCs w:val="20"/>
                        </w:rPr>
                        <w:t>Canal de empleo.</w:t>
                      </w:r>
                    </w:p>
                    <w:p w:rsidR="00B43765" w:rsidRPr="005C64FF" w:rsidRDefault="00B43765" w:rsidP="005C64FF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240" w:lineRule="auto"/>
                        <w:ind w:left="0" w:firstLine="425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5C64FF">
                        <w:rPr>
                          <w:sz w:val="20"/>
                          <w:szCs w:val="20"/>
                        </w:rPr>
                        <w:t xml:space="preserve">Información sobre dietas percibidas por los consejeros (miembros del Consejo de Administración) </w:t>
                      </w:r>
                    </w:p>
                    <w:p w:rsidR="00B43765" w:rsidRPr="005C64FF" w:rsidRDefault="00B43765" w:rsidP="005C64FF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240" w:lineRule="auto"/>
                        <w:ind w:left="0" w:firstLine="425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5C64FF">
                        <w:rPr>
                          <w:sz w:val="20"/>
                          <w:szCs w:val="20"/>
                        </w:rPr>
                        <w:t>Acuerdos y votaciones de las Juntas  Generales de Accionistas.</w:t>
                      </w:r>
                    </w:p>
                    <w:p w:rsidR="00B43765" w:rsidRPr="005C64FF" w:rsidRDefault="00B43765" w:rsidP="005C64FF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240" w:lineRule="auto"/>
                        <w:ind w:left="0" w:firstLine="425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5C64FF">
                        <w:rPr>
                          <w:sz w:val="20"/>
                          <w:szCs w:val="20"/>
                        </w:rPr>
                        <w:t xml:space="preserve">Un ingente volumen de información económica financiera como el periodo medio de pago a proveedores, la  valoración otorgada a Aena por las entidades calificadoras crediticias (Rating) o su Estrategia fiscal. </w:t>
                      </w:r>
                    </w:p>
                    <w:p w:rsidR="00B43765" w:rsidRPr="005C64FF" w:rsidRDefault="00B43765" w:rsidP="005C64FF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240" w:lineRule="auto"/>
                        <w:ind w:left="0" w:firstLine="425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5C64FF">
                        <w:rPr>
                          <w:sz w:val="20"/>
                          <w:szCs w:val="20"/>
                        </w:rPr>
                        <w:t xml:space="preserve">Información financiera y operativa acompañada de gráficos explicativos </w:t>
                      </w:r>
                    </w:p>
                    <w:p w:rsidR="00B43765" w:rsidRDefault="00B43765" w:rsidP="00F96B96">
                      <w:pPr>
                        <w:spacing w:before="120" w:after="120" w:line="240" w:lineRule="auto"/>
                        <w:ind w:left="72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932008"/>
    <w:p w:rsidR="00932008" w:rsidRDefault="00932008"/>
    <w:p w:rsidR="008C1E1E" w:rsidRDefault="008C1E1E"/>
    <w:p w:rsidR="00B40246" w:rsidRDefault="00B40246"/>
    <w:p w:rsidR="00DC44B2" w:rsidRDefault="00DC44B2"/>
    <w:p w:rsidR="00DC44B2" w:rsidRDefault="00DC44B2"/>
    <w:p w:rsidR="00DC44B2" w:rsidRDefault="00DC44B2"/>
    <w:p w:rsidR="00DC44B2" w:rsidRDefault="00DC44B2"/>
    <w:p w:rsidR="007F72A8" w:rsidRDefault="007F72A8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8CCC83" wp14:editId="718E9C85">
                <wp:simplePos x="0" y="0"/>
                <wp:positionH relativeFrom="column">
                  <wp:posOffset>176530</wp:posOffset>
                </wp:positionH>
                <wp:positionV relativeFrom="paragraph">
                  <wp:posOffset>87630</wp:posOffset>
                </wp:positionV>
                <wp:extent cx="6264910" cy="1403985"/>
                <wp:effectExtent l="0" t="0" r="21590" b="2540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765" w:rsidRDefault="00B43765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B43765" w:rsidRPr="008861AF" w:rsidRDefault="00B43765" w:rsidP="008861AF">
                            <w:pPr>
                              <w:spacing w:before="120" w:after="1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861AF">
                              <w:rPr>
                                <w:sz w:val="20"/>
                                <w:szCs w:val="20"/>
                              </w:rPr>
                              <w:t>Como buenas prácticas de Aena, S.M.E., S.A. cabe reseñar las siguientes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B43765" w:rsidRDefault="00B43765" w:rsidP="006574D0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doble posibilidad de acceso al apartado “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rc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y transparencia” (parte superior y en el mapa del sito a pie de página) </w:t>
                            </w:r>
                          </w:p>
                          <w:p w:rsidR="00B43765" w:rsidRPr="005C64FF" w:rsidRDefault="00B43765" w:rsidP="006574D0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C64FF">
                              <w:rPr>
                                <w:sz w:val="20"/>
                                <w:szCs w:val="20"/>
                              </w:rPr>
                              <w:t>La inclusión de  textos introductorios</w:t>
                            </w:r>
                          </w:p>
                          <w:p w:rsidR="00B43765" w:rsidRPr="00E00EEC" w:rsidRDefault="00B43765" w:rsidP="006574D0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C64FF">
                              <w:rPr>
                                <w:sz w:val="20"/>
                                <w:szCs w:val="20"/>
                              </w:rPr>
                              <w:t>La creación de un acceso específico dentro del apartado “</w:t>
                            </w:r>
                            <w:proofErr w:type="spellStart"/>
                            <w:r w:rsidRPr="005C64FF">
                              <w:rPr>
                                <w:sz w:val="20"/>
                                <w:szCs w:val="20"/>
                              </w:rPr>
                              <w:t>rc</w:t>
                            </w:r>
                            <w:proofErr w:type="spellEnd"/>
                            <w:r w:rsidRPr="005C64FF">
                              <w:rPr>
                                <w:sz w:val="20"/>
                                <w:szCs w:val="20"/>
                              </w:rPr>
                              <w:t xml:space="preserve"> y transparencia”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en el que informa sobre el ejercicio del derecho de acceso a información pública, además de facilitar un formulario sobre la web y otro susceptible de </w:t>
                            </w:r>
                            <w:r w:rsidRPr="00E00EEC">
                              <w:rPr>
                                <w:sz w:val="20"/>
                                <w:szCs w:val="20"/>
                              </w:rPr>
                              <w:t xml:space="preserve">descarga.  </w:t>
                            </w:r>
                          </w:p>
                          <w:p w:rsidR="00B43765" w:rsidRPr="00E00EEC" w:rsidRDefault="00B43765" w:rsidP="006574D0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00EEC">
                              <w:rPr>
                                <w:sz w:val="20"/>
                                <w:szCs w:val="20"/>
                              </w:rPr>
                              <w:t>La existencia de un blog y un correo de contacto</w:t>
                            </w:r>
                            <w:r w:rsidRPr="00E00EEC">
                              <w:t xml:space="preserve"> para </w:t>
                            </w:r>
                            <w:r w:rsidRPr="00E00EEC">
                              <w:rPr>
                                <w:sz w:val="20"/>
                                <w:szCs w:val="20"/>
                              </w:rPr>
                              <w:t>cualquier duda, sugerencia o consulta sobre la política RC de Aena</w:t>
                            </w:r>
                          </w:p>
                          <w:p w:rsidR="00B43765" w:rsidRPr="00E00EEC" w:rsidRDefault="00B43765" w:rsidP="006574D0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00EEC">
                              <w:rPr>
                                <w:sz w:val="20"/>
                                <w:szCs w:val="20"/>
                              </w:rPr>
                              <w:t>La indicación de la fecha de publicació</w:t>
                            </w:r>
                            <w:r w:rsidRPr="005C64FF">
                              <w:rPr>
                                <w:sz w:val="20"/>
                                <w:szCs w:val="20"/>
                              </w:rPr>
                              <w:t>n en algunas de las i</w:t>
                            </w:r>
                            <w:r w:rsidRPr="00E00EEC">
                              <w:rPr>
                                <w:sz w:val="20"/>
                                <w:szCs w:val="20"/>
                              </w:rPr>
                              <w:t xml:space="preserve">nformaciones. </w:t>
                            </w:r>
                          </w:p>
                          <w:p w:rsidR="00B43765" w:rsidRPr="00E00EEC" w:rsidRDefault="00B43765" w:rsidP="006574D0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00EEC">
                              <w:rPr>
                                <w:sz w:val="20"/>
                                <w:szCs w:val="20"/>
                              </w:rPr>
                              <w:t xml:space="preserve">La forma de presentar la información sobre contratación </w:t>
                            </w:r>
                          </w:p>
                          <w:p w:rsidR="00B43765" w:rsidRPr="00E00EEC" w:rsidRDefault="00B43765" w:rsidP="006574D0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00EEC">
                              <w:rPr>
                                <w:sz w:val="20"/>
                                <w:szCs w:val="20"/>
                              </w:rPr>
                              <w:t>La utilización de un lenguaje en la descripción de los contenidos que facilita la comprensión de la información por los ciudadanos</w:t>
                            </w:r>
                          </w:p>
                          <w:p w:rsidR="00B43765" w:rsidRPr="00842CF2" w:rsidRDefault="00B43765" w:rsidP="006574D0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5C64FF">
                              <w:rPr>
                                <w:sz w:val="20"/>
                                <w:szCs w:val="20"/>
                              </w:rPr>
                              <w:t>La inclusión de gráficos explicativos que acompañan a algunas informaciones</w:t>
                            </w:r>
                          </w:p>
                          <w:p w:rsidR="00B43765" w:rsidRPr="002A154B" w:rsidRDefault="00B43765" w:rsidP="006574D0">
                            <w:pPr>
                              <w:spacing w:before="120" w:after="120"/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3.9pt;margin-top:6.9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">
                <v:textbox style="mso-fit-shape-to-text:t">
                  <w:txbxContent>
                    <w:p w:rsidR="00B43765" w:rsidRDefault="00B43765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B43765" w:rsidRPr="008861AF" w:rsidRDefault="00B43765" w:rsidP="008861AF">
                      <w:pPr>
                        <w:spacing w:before="120" w:after="120"/>
                        <w:jc w:val="both"/>
                        <w:rPr>
                          <w:sz w:val="20"/>
                          <w:szCs w:val="20"/>
                        </w:rPr>
                      </w:pPr>
                      <w:r w:rsidRPr="008861AF">
                        <w:rPr>
                          <w:sz w:val="20"/>
                          <w:szCs w:val="20"/>
                        </w:rPr>
                        <w:t>Como buenas prácticas de Aena, S.M.E., S.A. cabe reseñar las siguientes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B43765" w:rsidRDefault="00B43765" w:rsidP="006574D0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before="120" w:after="12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doble posibilidad de acceso al apartado “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rc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y transparencia” (parte superior y en el mapa del sito a pie de página) </w:t>
                      </w:r>
                    </w:p>
                    <w:p w:rsidR="00B43765" w:rsidRPr="005C64FF" w:rsidRDefault="00B43765" w:rsidP="006574D0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before="120" w:after="12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5C64FF">
                        <w:rPr>
                          <w:sz w:val="20"/>
                          <w:szCs w:val="20"/>
                        </w:rPr>
                        <w:t>La inclusión de  textos introductorios</w:t>
                      </w:r>
                    </w:p>
                    <w:p w:rsidR="00B43765" w:rsidRPr="00E00EEC" w:rsidRDefault="00B43765" w:rsidP="006574D0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before="120" w:after="12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5C64FF">
                        <w:rPr>
                          <w:sz w:val="20"/>
                          <w:szCs w:val="20"/>
                        </w:rPr>
                        <w:t>La creación de un acceso específico dentro del apartado “</w:t>
                      </w:r>
                      <w:proofErr w:type="spellStart"/>
                      <w:r w:rsidRPr="005C64FF">
                        <w:rPr>
                          <w:sz w:val="20"/>
                          <w:szCs w:val="20"/>
                        </w:rPr>
                        <w:t>rc</w:t>
                      </w:r>
                      <w:proofErr w:type="spellEnd"/>
                      <w:r w:rsidRPr="005C64FF">
                        <w:rPr>
                          <w:sz w:val="20"/>
                          <w:szCs w:val="20"/>
                        </w:rPr>
                        <w:t xml:space="preserve"> y transparencia”</w:t>
                      </w:r>
                      <w:r>
                        <w:rPr>
                          <w:sz w:val="20"/>
                          <w:szCs w:val="20"/>
                        </w:rPr>
                        <w:t xml:space="preserve"> en el que informa sobre el ejercicio del derecho de acceso a información pública, además de facilitar un formulario sobre la web y otro susceptible de </w:t>
                      </w:r>
                      <w:r w:rsidRPr="00E00EEC">
                        <w:rPr>
                          <w:sz w:val="20"/>
                          <w:szCs w:val="20"/>
                        </w:rPr>
                        <w:t xml:space="preserve">descarga.  </w:t>
                      </w:r>
                    </w:p>
                    <w:p w:rsidR="00B43765" w:rsidRPr="00E00EEC" w:rsidRDefault="00B43765" w:rsidP="006574D0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before="120" w:after="12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E00EEC">
                        <w:rPr>
                          <w:sz w:val="20"/>
                          <w:szCs w:val="20"/>
                        </w:rPr>
                        <w:t>La existencia de un blog y un correo de contacto</w:t>
                      </w:r>
                      <w:r w:rsidRPr="00E00EEC">
                        <w:t xml:space="preserve"> para </w:t>
                      </w:r>
                      <w:r w:rsidRPr="00E00EEC">
                        <w:rPr>
                          <w:sz w:val="20"/>
                          <w:szCs w:val="20"/>
                        </w:rPr>
                        <w:t>cualquier duda, sugerencia o consulta sobre la política RC de Aena</w:t>
                      </w:r>
                    </w:p>
                    <w:p w:rsidR="00B43765" w:rsidRPr="00E00EEC" w:rsidRDefault="00B43765" w:rsidP="006574D0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before="120" w:after="12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E00EEC">
                        <w:rPr>
                          <w:sz w:val="20"/>
                          <w:szCs w:val="20"/>
                        </w:rPr>
                        <w:t>La indicación de la fecha de publicació</w:t>
                      </w:r>
                      <w:r w:rsidRPr="005C64FF">
                        <w:rPr>
                          <w:sz w:val="20"/>
                          <w:szCs w:val="20"/>
                        </w:rPr>
                        <w:t>n en algunas de las i</w:t>
                      </w:r>
                      <w:r w:rsidRPr="00E00EEC">
                        <w:rPr>
                          <w:sz w:val="20"/>
                          <w:szCs w:val="20"/>
                        </w:rPr>
                        <w:t xml:space="preserve">nformaciones. </w:t>
                      </w:r>
                    </w:p>
                    <w:p w:rsidR="00B43765" w:rsidRPr="00E00EEC" w:rsidRDefault="00B43765" w:rsidP="006574D0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before="120" w:after="12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E00EEC">
                        <w:rPr>
                          <w:sz w:val="20"/>
                          <w:szCs w:val="20"/>
                        </w:rPr>
                        <w:t xml:space="preserve">La forma de presentar la información sobre contratación </w:t>
                      </w:r>
                    </w:p>
                    <w:p w:rsidR="00B43765" w:rsidRPr="00E00EEC" w:rsidRDefault="00B43765" w:rsidP="006574D0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before="120" w:after="120"/>
                        <w:contextualSpacing w:val="0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E00EEC">
                        <w:rPr>
                          <w:sz w:val="20"/>
                          <w:szCs w:val="20"/>
                        </w:rPr>
                        <w:t>La utilización de un lenguaje en la descripción de los contenidos que facilita la comprensión de la información por los ciudadanos</w:t>
                      </w:r>
                    </w:p>
                    <w:p w:rsidR="00B43765" w:rsidRPr="00842CF2" w:rsidRDefault="00B43765" w:rsidP="006574D0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before="120" w:after="120"/>
                        <w:contextualSpacing w:val="0"/>
                        <w:jc w:val="both"/>
                        <w:rPr>
                          <w:b/>
                          <w:color w:val="00642D"/>
                        </w:rPr>
                      </w:pPr>
                      <w:r w:rsidRPr="005C64FF">
                        <w:rPr>
                          <w:sz w:val="20"/>
                          <w:szCs w:val="20"/>
                        </w:rPr>
                        <w:t>La inclusión de gráficos explicativos que acompañan a algunas informaciones</w:t>
                      </w:r>
                    </w:p>
                    <w:p w:rsidR="00B43765" w:rsidRPr="002A154B" w:rsidRDefault="00B43765" w:rsidP="006574D0">
                      <w:pPr>
                        <w:spacing w:before="120" w:after="120"/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72A8" w:rsidRDefault="007F72A8"/>
    <w:p w:rsidR="007F72A8" w:rsidRDefault="007F72A8"/>
    <w:p w:rsidR="007F72A8" w:rsidRDefault="007F72A8"/>
    <w:p w:rsidR="007F72A8" w:rsidRDefault="007F72A8"/>
    <w:p w:rsidR="007F72A8" w:rsidRDefault="007F72A8"/>
    <w:p w:rsidR="007F72A8" w:rsidRDefault="007F72A8"/>
    <w:p w:rsidR="007F72A8" w:rsidRDefault="007F72A8"/>
    <w:p w:rsidR="004A05BB" w:rsidRDefault="004A05BB"/>
    <w:p w:rsidR="004A05BB" w:rsidRDefault="004A05BB"/>
    <w:p w:rsidR="004A05BB" w:rsidRDefault="004A05BB"/>
    <w:p w:rsidR="004A05BB" w:rsidRDefault="004A05BB"/>
    <w:p w:rsidR="003D6178" w:rsidRDefault="003D6178"/>
    <w:p w:rsidR="003D6178" w:rsidRDefault="003D6178"/>
    <w:p w:rsidR="007F72A8" w:rsidRDefault="007F72A8"/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1179AB" w:rsidRDefault="001179AB" w:rsidP="001179AB">
      <w:pPr>
        <w:spacing w:before="120" w:after="120" w:line="312" w:lineRule="auto"/>
        <w:jc w:val="both"/>
      </w:pPr>
      <w:r w:rsidRPr="00FD0689">
        <w:t>Como se ha indicado el cumplimiento de las obligaciones de transparencia de la LTAIBG por parte de</w:t>
      </w:r>
      <w:r w:rsidR="00544081">
        <w:t xml:space="preserve"> Aena</w:t>
      </w:r>
      <w:r w:rsidR="00F16E31">
        <w:t>, S.M.E., S.A.,</w:t>
      </w:r>
      <w:r w:rsidRPr="00FD0689">
        <w:t xml:space="preserve"> en función de la información disponible en </w:t>
      </w:r>
      <w:r>
        <w:t>su Portal de Transparencia alcanza el</w:t>
      </w:r>
      <w:r w:rsidR="00B94A21">
        <w:t xml:space="preserve"> 64,3</w:t>
      </w:r>
      <w:r w:rsidRPr="00B94A21">
        <w:t>%</w:t>
      </w:r>
      <w:r w:rsidRPr="0042288C">
        <w:t xml:space="preserve">. </w:t>
      </w:r>
    </w:p>
    <w:p w:rsidR="001179AB" w:rsidRPr="00FD0689" w:rsidRDefault="001179AB" w:rsidP="001179AB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  <w:r>
        <w:t>A lo largo del informe se han señalado una serie de carencias. Por ello y p</w:t>
      </w:r>
      <w:r w:rsidRPr="00FD0689">
        <w:t>ara procurar avances en el grado d</w:t>
      </w:r>
      <w:r>
        <w:t>e</w:t>
      </w:r>
      <w:r w:rsidRPr="008E224F">
        <w:t xml:space="preserve"> </w:t>
      </w:r>
      <w:r w:rsidRPr="00FD0689">
        <w:t>cumplimiento de la LTAIBG por parte de</w:t>
      </w:r>
      <w:r w:rsidR="00544081">
        <w:t xml:space="preserve"> Aena</w:t>
      </w:r>
      <w:r w:rsidR="00F16E31">
        <w:t>, S.M.E., S.A.</w:t>
      </w:r>
      <w:r w:rsidR="00AB3949" w:rsidRPr="0072156A">
        <w:t>,</w:t>
      </w:r>
      <w:r w:rsidRPr="00FD0689">
        <w:t xml:space="preserve"> este CTBG </w:t>
      </w:r>
      <w:r w:rsidRPr="00FD0689">
        <w:rPr>
          <w:rFonts w:eastAsiaTheme="majorEastAsia" w:cstheme="majorBidi"/>
          <w:b/>
          <w:bCs/>
          <w:color w:val="50866C"/>
        </w:rPr>
        <w:t>recomienda:</w:t>
      </w:r>
    </w:p>
    <w:p w:rsidR="001179AB" w:rsidRDefault="001179AB" w:rsidP="001179AB">
      <w:pPr>
        <w:spacing w:before="120" w:after="120" w:line="312" w:lineRule="auto"/>
        <w:jc w:val="both"/>
        <w:rPr>
          <w:b/>
          <w:color w:val="00642D"/>
        </w:rPr>
      </w:pPr>
    </w:p>
    <w:p w:rsidR="00790A5B" w:rsidRPr="00443391" w:rsidRDefault="00790A5B" w:rsidP="00790A5B">
      <w:pPr>
        <w:spacing w:before="120" w:after="120" w:line="312" w:lineRule="auto"/>
        <w:jc w:val="both"/>
        <w:rPr>
          <w:b/>
          <w:color w:val="00642D"/>
        </w:rPr>
      </w:pPr>
      <w:r w:rsidRPr="00443391">
        <w:rPr>
          <w:b/>
          <w:color w:val="00642D"/>
        </w:rPr>
        <w:t>Localización y Estructuración de la información</w:t>
      </w:r>
    </w:p>
    <w:p w:rsidR="00790A5B" w:rsidRDefault="00790A5B" w:rsidP="001179AB">
      <w:pPr>
        <w:spacing w:before="120" w:after="120" w:line="312" w:lineRule="auto"/>
        <w:jc w:val="both"/>
        <w:rPr>
          <w:rFonts w:eastAsiaTheme="majorEastAsia" w:cstheme="majorBidi"/>
          <w:bCs/>
        </w:rPr>
      </w:pPr>
    </w:p>
    <w:p w:rsidR="002D30F5" w:rsidRPr="005C64FF" w:rsidRDefault="008509E1" w:rsidP="002D30F5">
      <w:pPr>
        <w:jc w:val="both"/>
        <w:rPr>
          <w:rFonts w:eastAsiaTheme="majorEastAsia" w:cstheme="majorBidi"/>
          <w:bCs/>
        </w:rPr>
      </w:pPr>
      <w:r w:rsidRPr="005C64FF">
        <w:rPr>
          <w:rFonts w:eastAsiaTheme="majorEastAsia" w:cstheme="majorBidi"/>
          <w:bCs/>
        </w:rPr>
        <w:t>Debería valorarse</w:t>
      </w:r>
      <w:r w:rsidR="00873061" w:rsidRPr="005C64FF">
        <w:rPr>
          <w:rFonts w:eastAsiaTheme="majorEastAsia" w:cstheme="majorBidi"/>
          <w:bCs/>
        </w:rPr>
        <w:t xml:space="preserve"> </w:t>
      </w:r>
      <w:r w:rsidR="002D30F5" w:rsidRPr="005C64FF">
        <w:rPr>
          <w:rFonts w:eastAsiaTheme="majorEastAsia" w:cstheme="majorBidi"/>
          <w:bCs/>
        </w:rPr>
        <w:t>modifica</w:t>
      </w:r>
      <w:r w:rsidRPr="005C64FF">
        <w:rPr>
          <w:rFonts w:eastAsiaTheme="majorEastAsia" w:cstheme="majorBidi"/>
          <w:bCs/>
        </w:rPr>
        <w:t>r la</w:t>
      </w:r>
      <w:r w:rsidR="002D30F5" w:rsidRPr="005C64FF">
        <w:rPr>
          <w:rFonts w:eastAsiaTheme="majorEastAsia" w:cstheme="majorBidi"/>
          <w:bCs/>
        </w:rPr>
        <w:t xml:space="preserve"> denominación (</w:t>
      </w:r>
      <w:r w:rsidR="003D6178">
        <w:rPr>
          <w:rFonts w:eastAsiaTheme="majorEastAsia" w:cstheme="majorBidi"/>
          <w:bCs/>
        </w:rPr>
        <w:t>“</w:t>
      </w:r>
      <w:r w:rsidR="002D30F5" w:rsidRPr="005C64FF">
        <w:rPr>
          <w:rFonts w:eastAsiaTheme="majorEastAsia" w:cstheme="majorBidi"/>
          <w:bCs/>
        </w:rPr>
        <w:t>información pública</w:t>
      </w:r>
      <w:r w:rsidR="003D6178">
        <w:rPr>
          <w:rFonts w:eastAsiaTheme="majorEastAsia" w:cstheme="majorBidi"/>
          <w:bCs/>
        </w:rPr>
        <w:t>”</w:t>
      </w:r>
      <w:r w:rsidR="002D30F5" w:rsidRPr="005C64FF">
        <w:rPr>
          <w:rFonts w:eastAsiaTheme="majorEastAsia" w:cstheme="majorBidi"/>
          <w:bCs/>
        </w:rPr>
        <w:t>) del acceso específico de Transparencia en el que se recoge la información sujeta a obligaciones de publicidad activa, para que se identifique claramente su contenido</w:t>
      </w:r>
      <w:r w:rsidR="00873061" w:rsidRPr="005C64FF">
        <w:rPr>
          <w:rFonts w:eastAsiaTheme="majorEastAsia" w:cstheme="majorBidi"/>
          <w:bCs/>
        </w:rPr>
        <w:t>.</w:t>
      </w:r>
      <w:r w:rsidR="002D30F5" w:rsidRPr="005C64FF">
        <w:rPr>
          <w:rFonts w:eastAsiaTheme="majorEastAsia" w:cstheme="majorBidi"/>
          <w:bCs/>
        </w:rPr>
        <w:t xml:space="preserve"> </w:t>
      </w:r>
    </w:p>
    <w:p w:rsidR="00E0211B" w:rsidRPr="005C64FF" w:rsidRDefault="00607165" w:rsidP="001179AB">
      <w:pPr>
        <w:spacing w:before="120" w:after="120" w:line="312" w:lineRule="auto"/>
        <w:jc w:val="both"/>
        <w:rPr>
          <w:rFonts w:eastAsiaTheme="majorEastAsia" w:cstheme="majorBidi"/>
          <w:bCs/>
        </w:rPr>
      </w:pPr>
      <w:r w:rsidRPr="005C64FF">
        <w:rPr>
          <w:rFonts w:eastAsiaTheme="majorEastAsia" w:cstheme="majorBidi"/>
          <w:bCs/>
        </w:rPr>
        <w:t xml:space="preserve">Del mismo modo, se recomienda mejorar </w:t>
      </w:r>
      <w:r w:rsidR="00B316E5" w:rsidRPr="005C64FF">
        <w:rPr>
          <w:rFonts w:eastAsiaTheme="majorEastAsia" w:cstheme="majorBidi"/>
          <w:bCs/>
        </w:rPr>
        <w:t>su</w:t>
      </w:r>
      <w:r w:rsidRPr="005C64FF">
        <w:rPr>
          <w:rFonts w:eastAsiaTheme="majorEastAsia" w:cstheme="majorBidi"/>
          <w:bCs/>
        </w:rPr>
        <w:t xml:space="preserve"> </w:t>
      </w:r>
      <w:r w:rsidR="00B316E5" w:rsidRPr="005C64FF">
        <w:rPr>
          <w:rFonts w:eastAsiaTheme="majorEastAsia" w:cstheme="majorBidi"/>
          <w:bCs/>
        </w:rPr>
        <w:t xml:space="preserve">accesibilidad, en el sentido de </w:t>
      </w:r>
      <w:r w:rsidRPr="005C64FF">
        <w:rPr>
          <w:rFonts w:eastAsiaTheme="majorEastAsia" w:cstheme="majorBidi"/>
          <w:bCs/>
        </w:rPr>
        <w:t>facilitar su localización (hacen falta tres “clic</w:t>
      </w:r>
      <w:r w:rsidR="002D30F5" w:rsidRPr="005C64FF">
        <w:rPr>
          <w:rFonts w:eastAsiaTheme="majorEastAsia" w:cstheme="majorBidi"/>
          <w:bCs/>
        </w:rPr>
        <w:t>”</w:t>
      </w:r>
      <w:r w:rsidRPr="005C64FF">
        <w:rPr>
          <w:rFonts w:eastAsiaTheme="majorEastAsia" w:cstheme="majorBidi"/>
          <w:bCs/>
        </w:rPr>
        <w:t xml:space="preserve"> para llegar a ella desde la pestaña “corporativa”)</w:t>
      </w:r>
      <w:r w:rsidR="002D30F5" w:rsidRPr="005C64FF">
        <w:rPr>
          <w:rFonts w:eastAsiaTheme="majorEastAsia" w:cstheme="majorBidi"/>
          <w:bCs/>
        </w:rPr>
        <w:t>.</w:t>
      </w:r>
      <w:r w:rsidR="00D051A3" w:rsidRPr="005C64FF">
        <w:t xml:space="preserve"> </w:t>
      </w:r>
      <w:r w:rsidR="008509E1" w:rsidRPr="005C64FF">
        <w:t xml:space="preserve">Y ubicar la </w:t>
      </w:r>
      <w:r w:rsidR="008509E1" w:rsidRPr="005C64FF">
        <w:lastRenderedPageBreak/>
        <w:t>información sobre tra</w:t>
      </w:r>
      <w:r w:rsidR="005C64FF" w:rsidRPr="005C64FF">
        <w:t>nsparencia de</w:t>
      </w:r>
      <w:r w:rsidR="004A05BB">
        <w:t xml:space="preserve"> la</w:t>
      </w:r>
      <w:r w:rsidR="005C64FF" w:rsidRPr="005C64FF">
        <w:t xml:space="preserve"> </w:t>
      </w:r>
      <w:r w:rsidR="004A05BB">
        <w:t xml:space="preserve">Sociedad concesionaria del Aeropuerto Internacional de la Región de Murcia </w:t>
      </w:r>
      <w:r w:rsidR="008509E1" w:rsidRPr="005C64FF">
        <w:t>en otro ap</w:t>
      </w:r>
      <w:r w:rsidR="005C64FF" w:rsidRPr="005C64FF">
        <w:t>a</w:t>
      </w:r>
      <w:r w:rsidR="008509E1" w:rsidRPr="005C64FF">
        <w:t>rtado para evitar más confusiones</w:t>
      </w:r>
      <w:r w:rsidR="005C64FF" w:rsidRPr="005C64FF">
        <w:t>.</w:t>
      </w:r>
      <w:r w:rsidR="008509E1" w:rsidRPr="005C64FF">
        <w:t xml:space="preserve"> </w:t>
      </w:r>
    </w:p>
    <w:p w:rsidR="001179AB" w:rsidRPr="005C64FF" w:rsidRDefault="00873061" w:rsidP="001179AB">
      <w:pPr>
        <w:spacing w:before="120" w:after="120" w:line="312" w:lineRule="auto"/>
        <w:jc w:val="both"/>
        <w:rPr>
          <w:rFonts w:eastAsiaTheme="majorEastAsia" w:cstheme="majorBidi"/>
          <w:bCs/>
        </w:rPr>
      </w:pPr>
      <w:r w:rsidRPr="005C64FF">
        <w:rPr>
          <w:rFonts w:eastAsiaTheme="majorEastAsia" w:cstheme="majorBidi"/>
          <w:bCs/>
        </w:rPr>
        <w:t>P</w:t>
      </w:r>
      <w:r w:rsidR="005C64FF" w:rsidRPr="005C64FF">
        <w:rPr>
          <w:rFonts w:eastAsiaTheme="majorEastAsia" w:cstheme="majorBidi"/>
          <w:bCs/>
        </w:rPr>
        <w:t>ara</w:t>
      </w:r>
      <w:r w:rsidR="002D30F5" w:rsidRPr="005C64FF">
        <w:rPr>
          <w:rFonts w:eastAsiaTheme="majorEastAsia" w:cstheme="majorBidi"/>
          <w:bCs/>
        </w:rPr>
        <w:t xml:space="preserve"> el supuesto de </w:t>
      </w:r>
      <w:r w:rsidR="001179AB" w:rsidRPr="005C64FF">
        <w:rPr>
          <w:rFonts w:eastAsiaTheme="majorEastAsia" w:cstheme="majorBidi"/>
          <w:bCs/>
        </w:rPr>
        <w:t xml:space="preserve">que no sea posible la publicación de alguna de las informaciones vinculadas a estos bloques bien porque </w:t>
      </w:r>
      <w:r w:rsidR="00790A5B" w:rsidRPr="005C64FF">
        <w:rPr>
          <w:rFonts w:eastAsiaTheme="majorEastAsia" w:cstheme="majorBidi"/>
          <w:bCs/>
        </w:rPr>
        <w:t>no exista</w:t>
      </w:r>
      <w:r w:rsidR="00BF6F19" w:rsidRPr="005C64FF">
        <w:rPr>
          <w:rFonts w:eastAsiaTheme="majorEastAsia" w:cstheme="majorBidi"/>
          <w:bCs/>
        </w:rPr>
        <w:t xml:space="preserve"> (indemnizaciones por cese)</w:t>
      </w:r>
      <w:r w:rsidR="00531564" w:rsidRPr="005C64FF">
        <w:rPr>
          <w:rFonts w:eastAsiaTheme="majorEastAsia" w:cstheme="majorBidi"/>
          <w:bCs/>
        </w:rPr>
        <w:t>, no concurra el supuesto</w:t>
      </w:r>
      <w:r w:rsidR="00AB3949" w:rsidRPr="005C64FF">
        <w:rPr>
          <w:rFonts w:eastAsiaTheme="majorEastAsia" w:cstheme="majorBidi"/>
          <w:bCs/>
        </w:rPr>
        <w:t xml:space="preserve"> </w:t>
      </w:r>
      <w:r w:rsidR="00790A5B" w:rsidRPr="005C64FF">
        <w:rPr>
          <w:rFonts w:eastAsiaTheme="majorEastAsia" w:cstheme="majorBidi"/>
          <w:bCs/>
        </w:rPr>
        <w:t xml:space="preserve">o no </w:t>
      </w:r>
      <w:r w:rsidR="001179AB" w:rsidRPr="005C64FF">
        <w:rPr>
          <w:rFonts w:eastAsiaTheme="majorEastAsia" w:cstheme="majorBidi"/>
          <w:bCs/>
        </w:rPr>
        <w:t>haya habido actividad en el ámbito al que se refiere</w:t>
      </w:r>
      <w:r w:rsidR="00790A5B" w:rsidRPr="005C64FF">
        <w:rPr>
          <w:rFonts w:eastAsiaTheme="majorEastAsia" w:cstheme="majorBidi"/>
          <w:bCs/>
        </w:rPr>
        <w:t>,</w:t>
      </w:r>
      <w:r w:rsidR="00AB3949" w:rsidRPr="005C64FF">
        <w:rPr>
          <w:rFonts w:eastAsiaTheme="majorEastAsia" w:cstheme="majorBidi"/>
          <w:bCs/>
        </w:rPr>
        <w:t xml:space="preserve"> </w:t>
      </w:r>
      <w:r w:rsidR="001179AB" w:rsidRPr="005C64FF">
        <w:rPr>
          <w:rFonts w:eastAsiaTheme="majorEastAsia" w:cstheme="majorBidi"/>
          <w:bCs/>
        </w:rPr>
        <w:t>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4A05BB" w:rsidRDefault="004A05BB" w:rsidP="004A05BB">
      <w:pPr>
        <w:rPr>
          <w:b/>
          <w:color w:val="00642D"/>
        </w:rPr>
      </w:pPr>
    </w:p>
    <w:p w:rsidR="001179AB" w:rsidRDefault="001179AB" w:rsidP="004A05BB">
      <w:pPr>
        <w:rPr>
          <w:b/>
          <w:color w:val="00642D"/>
        </w:rPr>
      </w:pPr>
      <w:r w:rsidRPr="008E224F">
        <w:rPr>
          <w:b/>
          <w:color w:val="00642D"/>
        </w:rPr>
        <w:t>Incorporación de información</w:t>
      </w:r>
    </w:p>
    <w:p w:rsidR="001179AB" w:rsidRPr="008C6237" w:rsidRDefault="001179AB" w:rsidP="001179AB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8C6237">
        <w:rPr>
          <w:b/>
          <w:color w:val="00642D"/>
        </w:rPr>
        <w:t xml:space="preserve">Información Institucional, Organizativa y de Planificación. </w:t>
      </w:r>
    </w:p>
    <w:p w:rsidR="002D30F5" w:rsidRPr="004A05BB" w:rsidRDefault="00B94A21" w:rsidP="003D6178">
      <w:pPr>
        <w:pStyle w:val="Prrafodelista"/>
        <w:numPr>
          <w:ilvl w:val="0"/>
          <w:numId w:val="4"/>
        </w:numPr>
        <w:spacing w:before="120" w:after="120" w:line="312" w:lineRule="auto"/>
        <w:ind w:left="426" w:firstLine="0"/>
        <w:contextualSpacing w:val="0"/>
        <w:jc w:val="both"/>
      </w:pPr>
      <w:r w:rsidRPr="00B94A21">
        <w:rPr>
          <w:rFonts w:eastAsiaTheme="minorHAnsi"/>
          <w:lang w:eastAsia="en-US" w:bidi="es-ES"/>
        </w:rPr>
        <w:t>D</w:t>
      </w:r>
      <w:r w:rsidR="00790A5B" w:rsidRPr="00B94A21">
        <w:rPr>
          <w:rFonts w:eastAsiaTheme="minorHAnsi"/>
          <w:lang w:eastAsia="en-US" w:bidi="es-ES"/>
        </w:rPr>
        <w:t>ebe</w:t>
      </w:r>
      <w:r w:rsidR="002D30F5" w:rsidRPr="004A05BB">
        <w:rPr>
          <w:rFonts w:eastAsiaTheme="minorHAnsi"/>
          <w:lang w:eastAsia="en-US" w:bidi="es-ES"/>
        </w:rPr>
        <w:t xml:space="preserve"> publicar sus </w:t>
      </w:r>
      <w:r w:rsidR="002D30F5" w:rsidRPr="004A05BB">
        <w:t xml:space="preserve">Estatutos </w:t>
      </w:r>
      <w:r w:rsidR="00082E36" w:rsidRPr="004A05BB">
        <w:t>S</w:t>
      </w:r>
      <w:r w:rsidR="002D30F5" w:rsidRPr="004A05BB">
        <w:t xml:space="preserve">ociales </w:t>
      </w:r>
    </w:p>
    <w:p w:rsidR="00DC44B2" w:rsidRPr="004A05BB" w:rsidRDefault="00C5053A" w:rsidP="003D6178">
      <w:pPr>
        <w:pStyle w:val="Prrafodelista"/>
        <w:numPr>
          <w:ilvl w:val="0"/>
          <w:numId w:val="4"/>
        </w:numPr>
        <w:spacing w:before="120" w:after="120" w:line="312" w:lineRule="auto"/>
        <w:ind w:left="426" w:firstLine="0"/>
        <w:contextualSpacing w:val="0"/>
        <w:jc w:val="both"/>
        <w:rPr>
          <w:rFonts w:eastAsiaTheme="minorHAnsi"/>
          <w:lang w:eastAsia="en-US" w:bidi="es-ES"/>
        </w:rPr>
      </w:pPr>
      <w:r w:rsidRPr="004A05BB">
        <w:rPr>
          <w:rFonts w:eastAsiaTheme="minorHAnsi"/>
          <w:lang w:eastAsia="en-US" w:bidi="es-ES"/>
        </w:rPr>
        <w:t>De</w:t>
      </w:r>
      <w:r w:rsidR="00C075B3" w:rsidRPr="004A05BB">
        <w:rPr>
          <w:rFonts w:eastAsiaTheme="minorHAnsi"/>
          <w:lang w:eastAsia="en-US" w:bidi="es-ES"/>
        </w:rPr>
        <w:t xml:space="preserve">bería completar </w:t>
      </w:r>
      <w:r w:rsidR="002D30F5" w:rsidRPr="004A05BB">
        <w:t xml:space="preserve">la información sobre </w:t>
      </w:r>
      <w:r w:rsidR="00C075B3" w:rsidRPr="004A05BB">
        <w:t>su</w:t>
      </w:r>
      <w:r w:rsidR="002D30F5" w:rsidRPr="004A05BB">
        <w:t xml:space="preserve"> estructura </w:t>
      </w:r>
      <w:r w:rsidR="00C075B3" w:rsidRPr="004A05BB">
        <w:t xml:space="preserve">organizativa </w:t>
      </w:r>
      <w:r w:rsidR="002D30F5" w:rsidRPr="004A05BB">
        <w:t>y presentarla de modo agregado.</w:t>
      </w:r>
    </w:p>
    <w:p w:rsidR="00C075B3" w:rsidRPr="004A05BB" w:rsidRDefault="00C075B3" w:rsidP="003D6178">
      <w:pPr>
        <w:pStyle w:val="Prrafodelista"/>
        <w:numPr>
          <w:ilvl w:val="0"/>
          <w:numId w:val="4"/>
        </w:numPr>
        <w:spacing w:before="120" w:after="120" w:line="312" w:lineRule="auto"/>
        <w:ind w:left="426" w:firstLine="0"/>
        <w:contextualSpacing w:val="0"/>
        <w:jc w:val="both"/>
        <w:rPr>
          <w:rFonts w:eastAsiaTheme="minorHAnsi"/>
          <w:lang w:eastAsia="en-US" w:bidi="es-ES"/>
        </w:rPr>
      </w:pPr>
      <w:r w:rsidRPr="004A05BB">
        <w:t xml:space="preserve">Del mismo modo, debe completar su </w:t>
      </w:r>
      <w:r w:rsidR="00286892" w:rsidRPr="004A05BB">
        <w:t>organigrama.</w:t>
      </w:r>
      <w:r w:rsidRPr="004A05BB">
        <w:t xml:space="preserve"> </w:t>
      </w:r>
    </w:p>
    <w:p w:rsidR="00DC44B2" w:rsidRDefault="00DC44B2" w:rsidP="003D6178">
      <w:pPr>
        <w:spacing w:before="120" w:after="120" w:line="312" w:lineRule="auto"/>
        <w:jc w:val="both"/>
        <w:outlineLvl w:val="1"/>
        <w:rPr>
          <w:b/>
          <w:color w:val="00642D"/>
        </w:rPr>
      </w:pPr>
    </w:p>
    <w:p w:rsidR="001179AB" w:rsidRPr="008C6237" w:rsidRDefault="001179AB" w:rsidP="003D6178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8C6237">
        <w:rPr>
          <w:b/>
          <w:color w:val="00642D"/>
        </w:rPr>
        <w:t>Información Económica, Presupuestaria y Estadística.</w:t>
      </w:r>
    </w:p>
    <w:p w:rsidR="002D30F5" w:rsidRPr="005C64FF" w:rsidRDefault="00DC44B2" w:rsidP="003D6178">
      <w:pPr>
        <w:numPr>
          <w:ilvl w:val="0"/>
          <w:numId w:val="6"/>
        </w:numPr>
        <w:spacing w:before="120" w:after="120" w:line="312" w:lineRule="auto"/>
        <w:ind w:left="714" w:hanging="357"/>
        <w:jc w:val="both"/>
      </w:pPr>
      <w:r w:rsidRPr="005C64FF">
        <w:rPr>
          <w:rFonts w:eastAsia="Times New Roman" w:cs="Times New Roman"/>
          <w:bCs/>
        </w:rPr>
        <w:t xml:space="preserve">Debe publicarse información </w:t>
      </w:r>
      <w:r w:rsidR="002D30F5" w:rsidRPr="005C64FF">
        <w:t>sobre modificaciones de contratos</w:t>
      </w:r>
    </w:p>
    <w:p w:rsidR="00C075B3" w:rsidRPr="005C64FF" w:rsidRDefault="00C075B3" w:rsidP="003D6178">
      <w:pPr>
        <w:numPr>
          <w:ilvl w:val="0"/>
          <w:numId w:val="6"/>
        </w:numPr>
        <w:spacing w:before="120" w:after="120" w:line="312" w:lineRule="auto"/>
        <w:jc w:val="both"/>
      </w:pPr>
      <w:r w:rsidRPr="005C64FF">
        <w:rPr>
          <w:rFonts w:eastAsia="Times New Roman" w:cs="Times New Roman"/>
          <w:bCs/>
        </w:rPr>
        <w:t>Debe publicarse información estadística sobre la distribución de los contratos según procedimientos de adjudicación</w:t>
      </w:r>
      <w:r w:rsidRPr="005C64FF">
        <w:t>.</w:t>
      </w:r>
    </w:p>
    <w:p w:rsidR="00D20453" w:rsidRPr="005C64FF" w:rsidRDefault="00D20453" w:rsidP="003D6178">
      <w:pPr>
        <w:pStyle w:val="Prrafodelista"/>
        <w:numPr>
          <w:ilvl w:val="0"/>
          <w:numId w:val="11"/>
        </w:numPr>
        <w:spacing w:before="120" w:after="120" w:line="312" w:lineRule="auto"/>
        <w:ind w:left="714" w:hanging="357"/>
        <w:contextualSpacing w:val="0"/>
        <w:jc w:val="both"/>
        <w:rPr>
          <w:rFonts w:eastAsiaTheme="majorEastAsia" w:cstheme="majorBidi"/>
          <w:bCs/>
        </w:rPr>
      </w:pPr>
      <w:r w:rsidRPr="005C64FF">
        <w:rPr>
          <w:rFonts w:eastAsiaTheme="majorEastAsia" w:cstheme="majorBidi"/>
          <w:bCs/>
        </w:rPr>
        <w:t xml:space="preserve">Debería informar sobre </w:t>
      </w:r>
      <w:r w:rsidR="00C5053A" w:rsidRPr="005C64FF">
        <w:rPr>
          <w:rFonts w:eastAsiaTheme="majorEastAsia" w:cstheme="majorBidi"/>
          <w:bCs/>
        </w:rPr>
        <w:t xml:space="preserve">subvenciones y </w:t>
      </w:r>
      <w:r w:rsidRPr="005C64FF">
        <w:rPr>
          <w:rFonts w:eastAsiaTheme="majorEastAsia" w:cstheme="majorBidi"/>
          <w:bCs/>
        </w:rPr>
        <w:t>ayudas públicas</w:t>
      </w:r>
      <w:r w:rsidR="00C5053A" w:rsidRPr="005C64FF">
        <w:rPr>
          <w:rFonts w:eastAsiaTheme="majorEastAsia" w:cstheme="majorBidi"/>
          <w:bCs/>
        </w:rPr>
        <w:t xml:space="preserve"> concedidas</w:t>
      </w:r>
    </w:p>
    <w:p w:rsidR="00DC44B2" w:rsidRPr="005C64FF" w:rsidRDefault="008A37B5" w:rsidP="003D6178">
      <w:pPr>
        <w:pStyle w:val="Prrafodelista"/>
        <w:numPr>
          <w:ilvl w:val="0"/>
          <w:numId w:val="11"/>
        </w:numPr>
        <w:spacing w:before="120" w:after="120" w:line="312" w:lineRule="auto"/>
        <w:ind w:left="714" w:hanging="357"/>
        <w:contextualSpacing w:val="0"/>
        <w:jc w:val="both"/>
        <w:rPr>
          <w:rFonts w:eastAsiaTheme="majorEastAsia" w:cstheme="majorBidi"/>
          <w:bCs/>
        </w:rPr>
      </w:pPr>
      <w:r w:rsidRPr="005C64FF">
        <w:rPr>
          <w:rFonts w:eastAsiaTheme="majorEastAsia" w:cstheme="majorBidi"/>
          <w:bCs/>
        </w:rPr>
        <w:t xml:space="preserve">Debe informar sobre su presupuesto </w:t>
      </w:r>
      <w:r w:rsidR="005C64FF">
        <w:rPr>
          <w:rFonts w:eastAsiaTheme="majorEastAsia" w:cstheme="majorBidi"/>
          <w:bCs/>
        </w:rPr>
        <w:t>2021</w:t>
      </w:r>
    </w:p>
    <w:p w:rsidR="00EA7789" w:rsidRPr="005C64FF" w:rsidRDefault="00EA7789" w:rsidP="003D6178">
      <w:pPr>
        <w:pStyle w:val="Prrafodelista"/>
        <w:numPr>
          <w:ilvl w:val="0"/>
          <w:numId w:val="8"/>
        </w:numPr>
        <w:spacing w:before="120" w:after="120" w:line="312" w:lineRule="auto"/>
        <w:ind w:left="714" w:hanging="357"/>
        <w:contextualSpacing w:val="0"/>
        <w:jc w:val="both"/>
      </w:pPr>
      <w:r w:rsidRPr="005C64FF">
        <w:rPr>
          <w:rStyle w:val="Ttulo2Car"/>
          <w:b w:val="0"/>
          <w:color w:val="auto"/>
          <w:sz w:val="22"/>
          <w:szCs w:val="22"/>
          <w:lang w:bidi="es-ES"/>
        </w:rPr>
        <w:t>Deben publicarse las resoluciones de autorización o reconocimiento de compatibilidad que afecten a los empleado</w:t>
      </w:r>
      <w:r w:rsidR="002D30F5" w:rsidRPr="005C64FF">
        <w:rPr>
          <w:rStyle w:val="Ttulo2Car"/>
          <w:b w:val="0"/>
          <w:color w:val="auto"/>
          <w:sz w:val="22"/>
          <w:szCs w:val="22"/>
          <w:lang w:bidi="es-ES"/>
        </w:rPr>
        <w:t>s de la sociedad</w:t>
      </w:r>
    </w:p>
    <w:p w:rsidR="00DC44B2" w:rsidRPr="005C64FF" w:rsidRDefault="00DC44B2" w:rsidP="003D6178">
      <w:pPr>
        <w:pStyle w:val="Prrafodelista"/>
        <w:numPr>
          <w:ilvl w:val="0"/>
          <w:numId w:val="8"/>
        </w:numPr>
        <w:spacing w:before="120" w:after="120" w:line="312" w:lineRule="auto"/>
        <w:ind w:left="714" w:hanging="357"/>
        <w:contextualSpacing w:val="0"/>
        <w:jc w:val="both"/>
      </w:pPr>
      <w:r w:rsidRPr="005C64FF">
        <w:t xml:space="preserve">Deben publicarse las autorizaciones para el ejercicio de actividades privadas al cese de altos cargos </w:t>
      </w:r>
    </w:p>
    <w:p w:rsidR="00702FF8" w:rsidRDefault="00702FF8" w:rsidP="003D6178">
      <w:pPr>
        <w:pStyle w:val="Prrafodelista"/>
        <w:spacing w:before="120" w:after="120" w:line="312" w:lineRule="auto"/>
        <w:ind w:left="426"/>
        <w:contextualSpacing w:val="0"/>
        <w:jc w:val="both"/>
        <w:rPr>
          <w:lang w:bidi="es-ES"/>
        </w:rPr>
      </w:pPr>
    </w:p>
    <w:p w:rsidR="001179AB" w:rsidRPr="008C6237" w:rsidRDefault="001179AB" w:rsidP="003D6178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8C6237">
        <w:rPr>
          <w:b/>
          <w:color w:val="00642D"/>
        </w:rPr>
        <w:t>Calidad de la Información.</w:t>
      </w:r>
    </w:p>
    <w:p w:rsidR="00E00EEC" w:rsidRDefault="00E00EEC" w:rsidP="003D6178">
      <w:pPr>
        <w:pStyle w:val="Prrafodelista"/>
        <w:numPr>
          <w:ilvl w:val="0"/>
          <w:numId w:val="9"/>
        </w:numPr>
        <w:spacing w:before="120" w:after="120" w:line="312" w:lineRule="auto"/>
        <w:contextualSpacing w:val="0"/>
        <w:jc w:val="both"/>
      </w:pPr>
      <w:r>
        <w:t xml:space="preserve">Se recomienda estudiar la ubicación del Portal de Transparencia de Aena con el fin de facilitar su localización. </w:t>
      </w:r>
    </w:p>
    <w:p w:rsidR="00D20453" w:rsidRPr="004A05BB" w:rsidRDefault="00702FF8" w:rsidP="003D6178">
      <w:pPr>
        <w:pStyle w:val="Prrafodelista"/>
        <w:numPr>
          <w:ilvl w:val="0"/>
          <w:numId w:val="9"/>
        </w:numPr>
        <w:spacing w:before="120" w:after="120" w:line="312" w:lineRule="auto"/>
        <w:contextualSpacing w:val="0"/>
        <w:jc w:val="both"/>
      </w:pPr>
      <w:r w:rsidRPr="00544081">
        <w:t>Toda l</w:t>
      </w:r>
      <w:r w:rsidR="001179AB" w:rsidRPr="00544081">
        <w:t>a información debe publicarse en for</w:t>
      </w:r>
      <w:r w:rsidR="001179AB" w:rsidRPr="004A05BB">
        <w:t xml:space="preserve">matos reutilizables según lo dispuesto por la Ley 17/2007, de reutilización de la información del sector público, </w:t>
      </w:r>
    </w:p>
    <w:p w:rsidR="001179AB" w:rsidRPr="004A05BB" w:rsidRDefault="001179AB" w:rsidP="003D6178">
      <w:pPr>
        <w:pStyle w:val="Prrafodelista"/>
        <w:numPr>
          <w:ilvl w:val="0"/>
          <w:numId w:val="9"/>
        </w:numPr>
        <w:spacing w:before="120" w:after="120" w:line="312" w:lineRule="auto"/>
        <w:contextualSpacing w:val="0"/>
        <w:jc w:val="both"/>
      </w:pPr>
      <w:r w:rsidRPr="004A05BB">
        <w:t>Deben incluirse referencias a la fecha en que se revisó o actualizó por última vez la información.</w:t>
      </w:r>
    </w:p>
    <w:p w:rsidR="00544081" w:rsidRPr="0039641B" w:rsidRDefault="00544081" w:rsidP="003D6178">
      <w:pPr>
        <w:pStyle w:val="Prrafodelista"/>
        <w:numPr>
          <w:ilvl w:val="0"/>
          <w:numId w:val="9"/>
        </w:numPr>
        <w:spacing w:before="120" w:after="120" w:line="312" w:lineRule="auto"/>
        <w:ind w:left="714" w:hanging="357"/>
        <w:contextualSpacing w:val="0"/>
        <w:jc w:val="both"/>
      </w:pPr>
      <w:r w:rsidRPr="004A05BB">
        <w:lastRenderedPageBreak/>
        <w:t>La información debería de publicarse en la web corpora</w:t>
      </w:r>
      <w:r w:rsidRPr="0039641B">
        <w:t>tiva de</w:t>
      </w:r>
      <w:r>
        <w:t xml:space="preserve"> Aena</w:t>
      </w:r>
      <w:r w:rsidRPr="0039641B">
        <w:t>, sin que se realicen remisiones a fuentes de información externas s externas, como en materia de presupuestos (Ministerio de Hacienda) o autorizaciones de compatibilidad (Portal de Transparencia de la AGE en el en el que sólo debería publicar la información correspondiente a la organización central de los Ministerios, Administración territorial y Administración General del Estado en el exterior). Estas remisiones dificultan, cuando no impiden, localizar la información.</w:t>
      </w:r>
      <w:r>
        <w:t xml:space="preserve"> </w:t>
      </w:r>
    </w:p>
    <w:p w:rsidR="00286892" w:rsidRPr="00544081" w:rsidRDefault="00286892" w:rsidP="003D6178">
      <w:pPr>
        <w:pStyle w:val="Prrafodelista"/>
        <w:numPr>
          <w:ilvl w:val="0"/>
          <w:numId w:val="9"/>
        </w:numPr>
        <w:spacing w:before="120" w:after="120" w:line="312" w:lineRule="auto"/>
        <w:ind w:right="-24"/>
        <w:contextualSpacing w:val="0"/>
        <w:jc w:val="both"/>
      </w:pPr>
      <w:r w:rsidRPr="00544081">
        <w:rPr>
          <w:bCs/>
        </w:rPr>
        <w:t>S</w:t>
      </w:r>
      <w:r w:rsidRPr="00544081">
        <w:t>e recomienda que en el caso de que no hubiera información que publicar, se señale expresamente esta circunstancia</w:t>
      </w:r>
      <w:r w:rsidR="005C64FF" w:rsidRPr="00544081">
        <w:t xml:space="preserve"> en el apartado correspondiente</w:t>
      </w:r>
      <w:r w:rsidRPr="00544081">
        <w:t>.</w:t>
      </w:r>
    </w:p>
    <w:p w:rsidR="001179AB" w:rsidRDefault="001179AB" w:rsidP="001179AB">
      <w:pPr>
        <w:jc w:val="both"/>
      </w:pPr>
    </w:p>
    <w:p w:rsidR="001179AB" w:rsidRDefault="001179AB" w:rsidP="00D20453">
      <w:pPr>
        <w:jc w:val="right"/>
      </w:pPr>
      <w:r>
        <w:t>Madrid, abril de 2021</w:t>
      </w:r>
    </w:p>
    <w:p w:rsidR="00121C30" w:rsidRDefault="00121C30">
      <w:r>
        <w:br w:type="page"/>
      </w:r>
    </w:p>
    <w:p w:rsidR="00121C30" w:rsidRPr="00121C30" w:rsidRDefault="005C2526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3F0D0D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3F0D0D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3F0D0D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3F0D0D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3F0D0D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3F0D0D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3F0D0D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</w:t>
            </w:r>
            <w:r w:rsidR="00AB3949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pero NO ESTA ACTUALIZADO dentro de los tres meses</w:t>
            </w:r>
          </w:p>
        </w:tc>
      </w:tr>
      <w:tr w:rsidR="00121C30" w:rsidRPr="00121C30" w:rsidTr="003F0D0D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3F0D0D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3F0D0D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3F0D0D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3F0D0D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3F0D0D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3F0D0D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3F0D0D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3F0D0D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3F0D0D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3F0D0D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3F0D0D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3F0D0D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3F0D0D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3F0D0D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3F0D0D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3F0D0D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3F0D0D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3D617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993" w:right="720" w:bottom="113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765" w:rsidRDefault="00B43765" w:rsidP="00932008">
      <w:pPr>
        <w:spacing w:after="0" w:line="240" w:lineRule="auto"/>
      </w:pPr>
      <w:r>
        <w:separator/>
      </w:r>
    </w:p>
  </w:endnote>
  <w:endnote w:type="continuationSeparator" w:id="0">
    <w:p w:rsidR="00B43765" w:rsidRDefault="00B43765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526" w:rsidRDefault="005C252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526" w:rsidRDefault="005C252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526" w:rsidRDefault="005C25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765" w:rsidRDefault="00B43765" w:rsidP="00932008">
      <w:pPr>
        <w:spacing w:after="0" w:line="240" w:lineRule="auto"/>
      </w:pPr>
      <w:r>
        <w:separator/>
      </w:r>
    </w:p>
  </w:footnote>
  <w:footnote w:type="continuationSeparator" w:id="0">
    <w:p w:rsidR="00B43765" w:rsidRDefault="00B43765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526" w:rsidRDefault="005C252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6920797" o:spid="_x0000_s205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entury Gothic&quot;;font-size:1pt" string="PROVISIONA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526" w:rsidRDefault="005C252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6920798" o:spid="_x0000_s205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entury Gothic&quot;;font-size:1pt" string="PROVISIONAL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526" w:rsidRDefault="005C252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6920796" o:spid="_x0000_s204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entury Gothic&quot;;font-size:1pt" string="PROVISIONA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A80722F"/>
    <w:multiLevelType w:val="hybridMultilevel"/>
    <w:tmpl w:val="8B98BC3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27A"/>
    <w:multiLevelType w:val="hybridMultilevel"/>
    <w:tmpl w:val="43FC949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25639"/>
    <w:multiLevelType w:val="hybridMultilevel"/>
    <w:tmpl w:val="381E466E"/>
    <w:lvl w:ilvl="0" w:tplc="B7C2270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3865CE"/>
    <w:multiLevelType w:val="multilevel"/>
    <w:tmpl w:val="9E9E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5065B"/>
    <w:multiLevelType w:val="hybridMultilevel"/>
    <w:tmpl w:val="E0246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40237"/>
    <w:multiLevelType w:val="hybridMultilevel"/>
    <w:tmpl w:val="63BA705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E6DB3"/>
    <w:multiLevelType w:val="hybridMultilevel"/>
    <w:tmpl w:val="7DCA0D2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F49C8"/>
    <w:multiLevelType w:val="hybridMultilevel"/>
    <w:tmpl w:val="9558BF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622902"/>
    <w:multiLevelType w:val="hybridMultilevel"/>
    <w:tmpl w:val="E0328CA2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A1E07FE"/>
    <w:multiLevelType w:val="hybridMultilevel"/>
    <w:tmpl w:val="82B01A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E21059"/>
    <w:multiLevelType w:val="hybridMultilevel"/>
    <w:tmpl w:val="AD0AD9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F06CFC"/>
    <w:multiLevelType w:val="hybridMultilevel"/>
    <w:tmpl w:val="8F448A5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945BC3"/>
    <w:multiLevelType w:val="hybridMultilevel"/>
    <w:tmpl w:val="319EE6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19"/>
  </w:num>
  <w:num w:numId="5">
    <w:abstractNumId w:val="11"/>
  </w:num>
  <w:num w:numId="6">
    <w:abstractNumId w:val="6"/>
  </w:num>
  <w:num w:numId="7">
    <w:abstractNumId w:val="10"/>
  </w:num>
  <w:num w:numId="8">
    <w:abstractNumId w:val="5"/>
  </w:num>
  <w:num w:numId="9">
    <w:abstractNumId w:val="18"/>
  </w:num>
  <w:num w:numId="10">
    <w:abstractNumId w:val="7"/>
  </w:num>
  <w:num w:numId="11">
    <w:abstractNumId w:val="8"/>
  </w:num>
  <w:num w:numId="12">
    <w:abstractNumId w:val="13"/>
  </w:num>
  <w:num w:numId="13">
    <w:abstractNumId w:val="16"/>
  </w:num>
  <w:num w:numId="14">
    <w:abstractNumId w:val="17"/>
  </w:num>
  <w:num w:numId="15">
    <w:abstractNumId w:val="2"/>
  </w:num>
  <w:num w:numId="16">
    <w:abstractNumId w:val="3"/>
  </w:num>
  <w:num w:numId="17">
    <w:abstractNumId w:val="9"/>
  </w:num>
  <w:num w:numId="18">
    <w:abstractNumId w:val="18"/>
  </w:num>
  <w:num w:numId="19">
    <w:abstractNumId w:val="1"/>
  </w:num>
  <w:num w:numId="20">
    <w:abstractNumId w:val="20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5308"/>
    <w:rsid w:val="00056F6C"/>
    <w:rsid w:val="0006345D"/>
    <w:rsid w:val="00082E36"/>
    <w:rsid w:val="00085461"/>
    <w:rsid w:val="000965B3"/>
    <w:rsid w:val="000A5616"/>
    <w:rsid w:val="000C6CFF"/>
    <w:rsid w:val="000C7D64"/>
    <w:rsid w:val="000E7845"/>
    <w:rsid w:val="00102733"/>
    <w:rsid w:val="001179AB"/>
    <w:rsid w:val="00121C30"/>
    <w:rsid w:val="00155C93"/>
    <w:rsid w:val="001561A4"/>
    <w:rsid w:val="0015759C"/>
    <w:rsid w:val="00177C0B"/>
    <w:rsid w:val="00196E94"/>
    <w:rsid w:val="001E129A"/>
    <w:rsid w:val="00222C4B"/>
    <w:rsid w:val="00231932"/>
    <w:rsid w:val="00286892"/>
    <w:rsid w:val="002A154B"/>
    <w:rsid w:val="002D30F5"/>
    <w:rsid w:val="0032102D"/>
    <w:rsid w:val="00345A70"/>
    <w:rsid w:val="00355B0B"/>
    <w:rsid w:val="00355F74"/>
    <w:rsid w:val="00392269"/>
    <w:rsid w:val="003C3B3A"/>
    <w:rsid w:val="003D3077"/>
    <w:rsid w:val="003D6178"/>
    <w:rsid w:val="003E31AC"/>
    <w:rsid w:val="003F0D0D"/>
    <w:rsid w:val="003F271E"/>
    <w:rsid w:val="003F572A"/>
    <w:rsid w:val="00453CE5"/>
    <w:rsid w:val="00490DAE"/>
    <w:rsid w:val="00497B1E"/>
    <w:rsid w:val="004A05BB"/>
    <w:rsid w:val="004D2663"/>
    <w:rsid w:val="004F2655"/>
    <w:rsid w:val="00521DA9"/>
    <w:rsid w:val="00531564"/>
    <w:rsid w:val="00544081"/>
    <w:rsid w:val="00544E0C"/>
    <w:rsid w:val="00545B49"/>
    <w:rsid w:val="0056132B"/>
    <w:rsid w:val="00561402"/>
    <w:rsid w:val="00563E2C"/>
    <w:rsid w:val="0057532F"/>
    <w:rsid w:val="005B13BD"/>
    <w:rsid w:val="005B6CF5"/>
    <w:rsid w:val="005C2526"/>
    <w:rsid w:val="005C64FF"/>
    <w:rsid w:val="005D59B0"/>
    <w:rsid w:val="005F29B8"/>
    <w:rsid w:val="00607165"/>
    <w:rsid w:val="00616000"/>
    <w:rsid w:val="006574D0"/>
    <w:rsid w:val="00665CC1"/>
    <w:rsid w:val="006855DB"/>
    <w:rsid w:val="006A2766"/>
    <w:rsid w:val="006E4529"/>
    <w:rsid w:val="006F3CA6"/>
    <w:rsid w:val="00702FF8"/>
    <w:rsid w:val="00707DA4"/>
    <w:rsid w:val="00710031"/>
    <w:rsid w:val="0072156A"/>
    <w:rsid w:val="00742778"/>
    <w:rsid w:val="00743756"/>
    <w:rsid w:val="00743886"/>
    <w:rsid w:val="007444C5"/>
    <w:rsid w:val="00746C83"/>
    <w:rsid w:val="007603B3"/>
    <w:rsid w:val="00790A5B"/>
    <w:rsid w:val="0079783E"/>
    <w:rsid w:val="007B0F99"/>
    <w:rsid w:val="007F1D0F"/>
    <w:rsid w:val="007F72A8"/>
    <w:rsid w:val="00806DE9"/>
    <w:rsid w:val="008075A4"/>
    <w:rsid w:val="008243B0"/>
    <w:rsid w:val="00826773"/>
    <w:rsid w:val="0083209D"/>
    <w:rsid w:val="00843911"/>
    <w:rsid w:val="00844FA9"/>
    <w:rsid w:val="008509E1"/>
    <w:rsid w:val="00873061"/>
    <w:rsid w:val="008770D3"/>
    <w:rsid w:val="008861AF"/>
    <w:rsid w:val="00894571"/>
    <w:rsid w:val="008A37B5"/>
    <w:rsid w:val="008C1E1E"/>
    <w:rsid w:val="008D1B91"/>
    <w:rsid w:val="008E7D0B"/>
    <w:rsid w:val="008F5CE3"/>
    <w:rsid w:val="009038B7"/>
    <w:rsid w:val="009214BE"/>
    <w:rsid w:val="00924073"/>
    <w:rsid w:val="00932008"/>
    <w:rsid w:val="009609E9"/>
    <w:rsid w:val="00967377"/>
    <w:rsid w:val="009A121C"/>
    <w:rsid w:val="00A27488"/>
    <w:rsid w:val="00A6166B"/>
    <w:rsid w:val="00A8146B"/>
    <w:rsid w:val="00AA102A"/>
    <w:rsid w:val="00AB3949"/>
    <w:rsid w:val="00AD06BA"/>
    <w:rsid w:val="00AD2022"/>
    <w:rsid w:val="00AD29E8"/>
    <w:rsid w:val="00AF2AAB"/>
    <w:rsid w:val="00B316E5"/>
    <w:rsid w:val="00B40246"/>
    <w:rsid w:val="00B43765"/>
    <w:rsid w:val="00B841AE"/>
    <w:rsid w:val="00B932E4"/>
    <w:rsid w:val="00B94A21"/>
    <w:rsid w:val="00BA57D3"/>
    <w:rsid w:val="00BB6799"/>
    <w:rsid w:val="00BC6B57"/>
    <w:rsid w:val="00BD4582"/>
    <w:rsid w:val="00BE6A46"/>
    <w:rsid w:val="00BF35C8"/>
    <w:rsid w:val="00BF6F19"/>
    <w:rsid w:val="00C075B3"/>
    <w:rsid w:val="00C20F23"/>
    <w:rsid w:val="00C30AE1"/>
    <w:rsid w:val="00C33A23"/>
    <w:rsid w:val="00C43711"/>
    <w:rsid w:val="00C5053A"/>
    <w:rsid w:val="00C50D13"/>
    <w:rsid w:val="00C53AE3"/>
    <w:rsid w:val="00C5744D"/>
    <w:rsid w:val="00C6013A"/>
    <w:rsid w:val="00C65A7A"/>
    <w:rsid w:val="00CA3820"/>
    <w:rsid w:val="00CB3761"/>
    <w:rsid w:val="00CB5511"/>
    <w:rsid w:val="00CC2049"/>
    <w:rsid w:val="00CC451F"/>
    <w:rsid w:val="00CF23B6"/>
    <w:rsid w:val="00D002D4"/>
    <w:rsid w:val="00D051A3"/>
    <w:rsid w:val="00D164BD"/>
    <w:rsid w:val="00D20453"/>
    <w:rsid w:val="00D6232D"/>
    <w:rsid w:val="00D9084F"/>
    <w:rsid w:val="00D96F84"/>
    <w:rsid w:val="00DC44B2"/>
    <w:rsid w:val="00DD58B3"/>
    <w:rsid w:val="00DF63E7"/>
    <w:rsid w:val="00E00EEC"/>
    <w:rsid w:val="00E0211B"/>
    <w:rsid w:val="00E100D8"/>
    <w:rsid w:val="00E3088D"/>
    <w:rsid w:val="00E34195"/>
    <w:rsid w:val="00E42BEA"/>
    <w:rsid w:val="00E47613"/>
    <w:rsid w:val="00E54A74"/>
    <w:rsid w:val="00E85B09"/>
    <w:rsid w:val="00EA1E0B"/>
    <w:rsid w:val="00EA7789"/>
    <w:rsid w:val="00EF3505"/>
    <w:rsid w:val="00F14DA4"/>
    <w:rsid w:val="00F16E31"/>
    <w:rsid w:val="00F22512"/>
    <w:rsid w:val="00F47C3B"/>
    <w:rsid w:val="00F704A4"/>
    <w:rsid w:val="00F71D7D"/>
    <w:rsid w:val="00F96B96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1E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44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83209D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179AB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179AB"/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6E4529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AD06BA"/>
    <w:rPr>
      <w:b/>
      <w:bCs/>
    </w:rPr>
  </w:style>
  <w:style w:type="character" w:customStyle="1" w:styleId="tipo2">
    <w:name w:val="tipo2"/>
    <w:basedOn w:val="Fuentedeprrafopredeter"/>
    <w:rsid w:val="00AD06BA"/>
  </w:style>
  <w:style w:type="character" w:customStyle="1" w:styleId="Ttulo4Car">
    <w:name w:val="Título 4 Car"/>
    <w:basedOn w:val="Fuentedeprrafopredeter"/>
    <w:link w:val="Ttulo4"/>
    <w:uiPriority w:val="9"/>
    <w:semiHidden/>
    <w:rsid w:val="007444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E0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1E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44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83209D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179AB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179AB"/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6E4529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AD06BA"/>
    <w:rPr>
      <w:b/>
      <w:bCs/>
    </w:rPr>
  </w:style>
  <w:style w:type="character" w:customStyle="1" w:styleId="tipo2">
    <w:name w:val="tipo2"/>
    <w:basedOn w:val="Fuentedeprrafopredeter"/>
    <w:rsid w:val="00AD06BA"/>
  </w:style>
  <w:style w:type="character" w:customStyle="1" w:styleId="Ttulo4Car">
    <w:name w:val="Título 4 Car"/>
    <w:basedOn w:val="Fuentedeprrafopredeter"/>
    <w:link w:val="Ttulo4"/>
    <w:uiPriority w:val="9"/>
    <w:semiHidden/>
    <w:rsid w:val="007444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E0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aena.es/es/corporativa/corporativa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www.sepg.pap.hacienda.gob.es/" TargetMode="External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EC0FE8DD69349FF9D8DE71D2CD61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4F0CD-A830-4EC6-AA04-29791C706CE2}"/>
      </w:docPartPr>
      <w:docPartBody>
        <w:p w:rsidR="00F42782" w:rsidRDefault="00F42782" w:rsidP="00F42782">
          <w:pPr>
            <w:pStyle w:val="4EC0FE8DD69349FF9D8DE71D2CD61E4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F349A"/>
    <w:rsid w:val="0013771E"/>
    <w:rsid w:val="002353EE"/>
    <w:rsid w:val="00391BE2"/>
    <w:rsid w:val="003D088C"/>
    <w:rsid w:val="004C7436"/>
    <w:rsid w:val="00525E0F"/>
    <w:rsid w:val="005C439C"/>
    <w:rsid w:val="006E19CB"/>
    <w:rsid w:val="007A1A3C"/>
    <w:rsid w:val="00A66078"/>
    <w:rsid w:val="00BF2C04"/>
    <w:rsid w:val="00D35513"/>
    <w:rsid w:val="00D9568B"/>
    <w:rsid w:val="00DB1124"/>
    <w:rsid w:val="00DC084A"/>
    <w:rsid w:val="00E55076"/>
    <w:rsid w:val="00F4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42782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  <w:style w:type="paragraph" w:customStyle="1" w:styleId="4EC0FE8DD69349FF9D8DE71D2CD61E4D">
    <w:name w:val="4EC0FE8DD69349FF9D8DE71D2CD61E4D"/>
    <w:rsid w:val="00F427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42782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  <w:style w:type="paragraph" w:customStyle="1" w:styleId="4EC0FE8DD69349FF9D8DE71D2CD61E4D">
    <w:name w:val="4EC0FE8DD69349FF9D8DE71D2CD61E4D"/>
    <w:rsid w:val="00F427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776759-8528-4393-B522-E77816DC4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1654</TotalTime>
  <Pages>14</Pages>
  <Words>2784</Words>
  <Characters>15317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MERCEDES PAJA FANO</cp:lastModifiedBy>
  <cp:revision>78</cp:revision>
  <cp:lastPrinted>2007-10-26T10:03:00Z</cp:lastPrinted>
  <dcterms:created xsi:type="dcterms:W3CDTF">2021-02-24T12:44:00Z</dcterms:created>
  <dcterms:modified xsi:type="dcterms:W3CDTF">2021-05-06T13:27:00Z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