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579CF" w:rsidRPr="00006957" w:rsidRDefault="001579C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B5077A" w:rsidRPr="00006957" w:rsidRDefault="00B5077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302E7C">
        <w:t>333</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579CF" w:rsidRDefault="001579C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5077A" w:rsidRDefault="00B5077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B5077A" w:rsidRPr="00CB5511" w:rsidTr="00B5077A">
        <w:tc>
          <w:tcPr>
            <w:tcW w:w="3652" w:type="dxa"/>
          </w:tcPr>
          <w:p w:rsidR="00B5077A" w:rsidRPr="00E34195" w:rsidRDefault="00B5077A" w:rsidP="00B5077A">
            <w:pPr>
              <w:rPr>
                <w:b/>
                <w:color w:val="00642D"/>
                <w:sz w:val="24"/>
                <w:szCs w:val="24"/>
              </w:rPr>
            </w:pPr>
            <w:r w:rsidRPr="00E34195">
              <w:rPr>
                <w:b/>
                <w:color w:val="00642D"/>
                <w:sz w:val="24"/>
                <w:szCs w:val="24"/>
              </w:rPr>
              <w:t>Entidad evaluada</w:t>
            </w:r>
          </w:p>
        </w:tc>
        <w:tc>
          <w:tcPr>
            <w:tcW w:w="6954" w:type="dxa"/>
          </w:tcPr>
          <w:p w:rsidR="00B5077A" w:rsidRPr="00CB5511" w:rsidRDefault="00B5077A" w:rsidP="00B5077A">
            <w:pPr>
              <w:rPr>
                <w:sz w:val="24"/>
                <w:szCs w:val="24"/>
              </w:rPr>
            </w:pPr>
            <w:r>
              <w:rPr>
                <w:sz w:val="24"/>
                <w:szCs w:val="24"/>
              </w:rPr>
              <w:t>Consorcio de Compensación de Seguros (CCS)</w:t>
            </w:r>
          </w:p>
        </w:tc>
      </w:tr>
      <w:tr w:rsidR="00CD70FC" w:rsidRPr="00CB5511" w:rsidTr="00B5077A">
        <w:tc>
          <w:tcPr>
            <w:tcW w:w="3652" w:type="dxa"/>
          </w:tcPr>
          <w:p w:rsidR="00CD70FC" w:rsidRPr="00AE50A5" w:rsidRDefault="00CD70FC" w:rsidP="007F4E40">
            <w:r w:rsidRPr="00CD70FC">
              <w:rPr>
                <w:b/>
                <w:color w:val="00642D"/>
                <w:sz w:val="24"/>
                <w:szCs w:val="24"/>
              </w:rPr>
              <w:t>Fecha de la evaluación</w:t>
            </w:r>
          </w:p>
        </w:tc>
        <w:tc>
          <w:tcPr>
            <w:tcW w:w="6954" w:type="dxa"/>
          </w:tcPr>
          <w:p w:rsidR="00CD70FC" w:rsidRDefault="00CD70FC" w:rsidP="007F4E40">
            <w:r w:rsidRPr="00F82CAE">
              <w:rPr>
                <w:sz w:val="24"/>
                <w:szCs w:val="24"/>
              </w:rPr>
              <w:t>15/04/2021</w:t>
            </w:r>
          </w:p>
        </w:tc>
      </w:tr>
      <w:tr w:rsidR="00B5077A" w:rsidRPr="00CB5511" w:rsidTr="00B5077A">
        <w:tc>
          <w:tcPr>
            <w:tcW w:w="3652" w:type="dxa"/>
          </w:tcPr>
          <w:p w:rsidR="00B5077A" w:rsidRPr="00E34195" w:rsidRDefault="00B5077A" w:rsidP="00B5077A">
            <w:pPr>
              <w:rPr>
                <w:b/>
                <w:color w:val="00642D"/>
                <w:sz w:val="24"/>
                <w:szCs w:val="24"/>
              </w:rPr>
            </w:pPr>
            <w:r w:rsidRPr="00E34195">
              <w:rPr>
                <w:b/>
                <w:color w:val="00642D"/>
                <w:sz w:val="24"/>
                <w:szCs w:val="24"/>
              </w:rPr>
              <w:t>URL de la entidad</w:t>
            </w:r>
          </w:p>
        </w:tc>
        <w:tc>
          <w:tcPr>
            <w:tcW w:w="6954" w:type="dxa"/>
          </w:tcPr>
          <w:p w:rsidR="00B5077A" w:rsidRPr="00CB5511" w:rsidRDefault="00B5077A" w:rsidP="00B5077A">
            <w:pPr>
              <w:rPr>
                <w:sz w:val="24"/>
                <w:szCs w:val="24"/>
              </w:rPr>
            </w:pPr>
            <w:r w:rsidRPr="008B1584">
              <w:rPr>
                <w:sz w:val="24"/>
                <w:szCs w:val="24"/>
              </w:rPr>
              <w:t>https://www.consorseguros.es/web/inicio</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8B1584" w:rsidP="00AE0920">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A72103">
            <w:pPr>
              <w:rPr>
                <w:sz w:val="20"/>
                <w:szCs w:val="20"/>
              </w:rPr>
            </w:pPr>
            <w:r>
              <w:rPr>
                <w:sz w:val="20"/>
                <w:szCs w:val="20"/>
              </w:rPr>
              <w:t xml:space="preserve">Sociedades Mercantiles </w:t>
            </w:r>
            <w:r w:rsidR="00A72103">
              <w:rPr>
                <w:sz w:val="20"/>
                <w:szCs w:val="20"/>
              </w:rPr>
              <w:t>del sector público</w:t>
            </w:r>
            <w:r>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A72103" w:rsidRPr="00F14DA4" w:rsidTr="00AE0920">
        <w:tc>
          <w:tcPr>
            <w:tcW w:w="1760" w:type="dxa"/>
          </w:tcPr>
          <w:p w:rsidR="00A72103" w:rsidRPr="00F14DA4" w:rsidRDefault="00A72103" w:rsidP="00A03313">
            <w:pPr>
              <w:rPr>
                <w:sz w:val="20"/>
                <w:szCs w:val="20"/>
              </w:rPr>
            </w:pPr>
            <w:r>
              <w:rPr>
                <w:sz w:val="20"/>
                <w:szCs w:val="20"/>
              </w:rPr>
              <w:t>2.1.h</w:t>
            </w:r>
          </w:p>
        </w:tc>
        <w:tc>
          <w:tcPr>
            <w:tcW w:w="8129" w:type="dxa"/>
          </w:tcPr>
          <w:p w:rsidR="00A72103" w:rsidRDefault="00A72103" w:rsidP="00A72103">
            <w:pPr>
              <w:rPr>
                <w:sz w:val="20"/>
                <w:szCs w:val="20"/>
              </w:rPr>
            </w:pPr>
            <w:r>
              <w:rPr>
                <w:sz w:val="20"/>
                <w:szCs w:val="20"/>
              </w:rPr>
              <w:t>Fundaciones del sector público</w:t>
            </w:r>
          </w:p>
        </w:tc>
        <w:tc>
          <w:tcPr>
            <w:tcW w:w="709" w:type="dxa"/>
            <w:vAlign w:val="center"/>
          </w:tcPr>
          <w:p w:rsidR="00A72103" w:rsidRPr="004A123A" w:rsidRDefault="00A72103" w:rsidP="00AE0920">
            <w:pPr>
              <w:jc w:val="center"/>
              <w:rPr>
                <w:b/>
                <w:sz w:val="20"/>
                <w:szCs w:val="20"/>
              </w:rPr>
            </w:pPr>
          </w:p>
        </w:tc>
      </w:tr>
      <w:tr w:rsidR="00A72103" w:rsidRPr="00F14DA4" w:rsidTr="00AE0920">
        <w:tc>
          <w:tcPr>
            <w:tcW w:w="1760" w:type="dxa"/>
          </w:tcPr>
          <w:p w:rsidR="00A72103" w:rsidRPr="00F14DA4" w:rsidRDefault="00A72103" w:rsidP="00A72103">
            <w:pPr>
              <w:rPr>
                <w:sz w:val="20"/>
                <w:szCs w:val="20"/>
              </w:rPr>
            </w:pPr>
            <w:r>
              <w:rPr>
                <w:sz w:val="20"/>
                <w:szCs w:val="20"/>
              </w:rPr>
              <w:t>2.1.i</w:t>
            </w:r>
          </w:p>
        </w:tc>
        <w:tc>
          <w:tcPr>
            <w:tcW w:w="8129" w:type="dxa"/>
          </w:tcPr>
          <w:p w:rsidR="00A72103" w:rsidRPr="00F14DA4" w:rsidRDefault="00A7210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A72103" w:rsidRPr="004A123A" w:rsidRDefault="00A72103" w:rsidP="00AE0920">
            <w:pPr>
              <w:jc w:val="center"/>
              <w:rPr>
                <w:b/>
                <w:sz w:val="20"/>
                <w:szCs w:val="20"/>
              </w:rPr>
            </w:pPr>
          </w:p>
        </w:tc>
      </w:tr>
      <w:tr w:rsidR="00A72103" w:rsidRPr="00F14DA4" w:rsidTr="00AE0920">
        <w:tc>
          <w:tcPr>
            <w:tcW w:w="1760" w:type="dxa"/>
          </w:tcPr>
          <w:p w:rsidR="00A72103" w:rsidRPr="00F14DA4" w:rsidRDefault="00A72103" w:rsidP="00AE0920">
            <w:pPr>
              <w:rPr>
                <w:sz w:val="20"/>
                <w:szCs w:val="20"/>
              </w:rPr>
            </w:pPr>
            <w:r>
              <w:rPr>
                <w:sz w:val="20"/>
                <w:szCs w:val="20"/>
              </w:rPr>
              <w:t>3.a</w:t>
            </w:r>
          </w:p>
        </w:tc>
        <w:tc>
          <w:tcPr>
            <w:tcW w:w="8129" w:type="dxa"/>
          </w:tcPr>
          <w:p w:rsidR="00A72103" w:rsidRPr="00F14DA4" w:rsidRDefault="00A7210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A72103" w:rsidRPr="004A123A" w:rsidRDefault="00A72103" w:rsidP="00AE0920">
            <w:pPr>
              <w:jc w:val="center"/>
              <w:rPr>
                <w:b/>
                <w:sz w:val="20"/>
                <w:szCs w:val="20"/>
              </w:rPr>
            </w:pPr>
          </w:p>
        </w:tc>
      </w:tr>
      <w:tr w:rsidR="00A72103" w:rsidRPr="00F14DA4" w:rsidTr="00AE0920">
        <w:tc>
          <w:tcPr>
            <w:tcW w:w="1760" w:type="dxa"/>
          </w:tcPr>
          <w:p w:rsidR="00A72103" w:rsidRPr="00F14DA4" w:rsidRDefault="00A72103" w:rsidP="00AE0920">
            <w:pPr>
              <w:rPr>
                <w:sz w:val="20"/>
                <w:szCs w:val="20"/>
              </w:rPr>
            </w:pPr>
            <w:r>
              <w:rPr>
                <w:sz w:val="20"/>
                <w:szCs w:val="20"/>
              </w:rPr>
              <w:t>3.b</w:t>
            </w:r>
          </w:p>
        </w:tc>
        <w:tc>
          <w:tcPr>
            <w:tcW w:w="8129" w:type="dxa"/>
          </w:tcPr>
          <w:p w:rsidR="00A72103" w:rsidRPr="00F14DA4" w:rsidRDefault="00A7210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A72103" w:rsidRPr="004A123A" w:rsidRDefault="00A72103" w:rsidP="00AE0920">
            <w:pPr>
              <w:jc w:val="center"/>
              <w:rPr>
                <w:b/>
                <w:sz w:val="20"/>
                <w:szCs w:val="20"/>
              </w:rPr>
            </w:pPr>
          </w:p>
        </w:tc>
      </w:tr>
    </w:tbl>
    <w:p w:rsidR="00F14DA4" w:rsidRDefault="00F14DA4"/>
    <w:p w:rsidR="00F14DA4" w:rsidRDefault="00F14DA4"/>
    <w:p w:rsidR="00F14DA4" w:rsidRDefault="00F14DA4"/>
    <w:p w:rsidR="00B5077A" w:rsidRDefault="00B5077A">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D815A3">
            <w:pPr>
              <w:rPr>
                <w:sz w:val="20"/>
                <w:szCs w:val="20"/>
              </w:rPr>
            </w:pPr>
            <w:r w:rsidRPr="0057532F">
              <w:rPr>
                <w:sz w:val="20"/>
                <w:szCs w:val="20"/>
              </w:rPr>
              <w:t>Modificaciones</w:t>
            </w:r>
            <w:r w:rsidR="00B5077A">
              <w:rPr>
                <w:sz w:val="20"/>
                <w:szCs w:val="20"/>
              </w:rPr>
              <w:t xml:space="preserve"> </w:t>
            </w:r>
            <w:r w:rsidRPr="0057532F">
              <w:rPr>
                <w:sz w:val="20"/>
                <w:szCs w:val="20"/>
              </w:rPr>
              <w:t xml:space="preserve">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A72103">
            <w:pPr>
              <w:rPr>
                <w:sz w:val="20"/>
                <w:szCs w:val="20"/>
              </w:rPr>
            </w:pPr>
            <w:r w:rsidRPr="0057532F">
              <w:rPr>
                <w:sz w:val="20"/>
                <w:szCs w:val="20"/>
              </w:rPr>
              <w:t xml:space="preserve">Encomiendas </w:t>
            </w:r>
            <w:r w:rsidR="00A72103">
              <w:rPr>
                <w:sz w:val="20"/>
                <w:szCs w:val="20"/>
              </w:rPr>
              <w:t>de gestión</w:t>
            </w:r>
            <w:r w:rsidR="00CC630D">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82CA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A7210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A7210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A72103">
            <w:pPr>
              <w:jc w:val="both"/>
              <w:rPr>
                <w:b/>
                <w:sz w:val="20"/>
                <w:szCs w:val="20"/>
              </w:rPr>
            </w:pPr>
          </w:p>
        </w:tc>
        <w:tc>
          <w:tcPr>
            <w:tcW w:w="3969" w:type="dxa"/>
            <w:vMerge w:val="restart"/>
          </w:tcPr>
          <w:p w:rsidR="00CB5511" w:rsidRPr="000C6CFF" w:rsidRDefault="00944C7D" w:rsidP="00A72103">
            <w:pPr>
              <w:jc w:val="both"/>
              <w:rPr>
                <w:sz w:val="20"/>
                <w:szCs w:val="20"/>
              </w:rPr>
            </w:pPr>
            <w:r>
              <w:rPr>
                <w:sz w:val="20"/>
                <w:szCs w:val="20"/>
              </w:rPr>
              <w:t xml:space="preserve">El acceso al Portal de Transparencia de </w:t>
            </w:r>
            <w:r w:rsidR="008B1584">
              <w:rPr>
                <w:sz w:val="20"/>
                <w:szCs w:val="20"/>
              </w:rPr>
              <w:t>CCS</w:t>
            </w:r>
            <w:r w:rsidR="00D02F18">
              <w:rPr>
                <w:sz w:val="20"/>
                <w:szCs w:val="20"/>
              </w:rPr>
              <w:t xml:space="preserve"> se efectúa a través </w:t>
            </w:r>
            <w:r>
              <w:rPr>
                <w:sz w:val="20"/>
                <w:szCs w:val="20"/>
              </w:rPr>
              <w:t xml:space="preserve">del acceso </w:t>
            </w:r>
            <w:r w:rsidR="008B1584">
              <w:rPr>
                <w:sz w:val="20"/>
                <w:szCs w:val="20"/>
              </w:rPr>
              <w:t>La Entidad</w:t>
            </w:r>
            <w:r>
              <w:rPr>
                <w:sz w:val="20"/>
                <w:szCs w:val="20"/>
              </w:rPr>
              <w:t xml:space="preserve"> de su página home</w:t>
            </w:r>
          </w:p>
        </w:tc>
      </w:tr>
      <w:tr w:rsidR="00CB5511" w:rsidRPr="000C6CFF" w:rsidTr="00E34195">
        <w:tc>
          <w:tcPr>
            <w:tcW w:w="2235" w:type="dxa"/>
            <w:vMerge/>
            <w:shd w:val="clear" w:color="auto" w:fill="00642D"/>
          </w:tcPr>
          <w:p w:rsidR="00CB5511" w:rsidRPr="000C6CFF" w:rsidRDefault="00CB5511" w:rsidP="00A72103">
            <w:pPr>
              <w:jc w:val="both"/>
              <w:rPr>
                <w:b/>
                <w:color w:val="50866C"/>
                <w:sz w:val="20"/>
                <w:szCs w:val="20"/>
              </w:rPr>
            </w:pPr>
          </w:p>
        </w:tc>
        <w:tc>
          <w:tcPr>
            <w:tcW w:w="3969" w:type="dxa"/>
            <w:shd w:val="clear" w:color="auto" w:fill="auto"/>
          </w:tcPr>
          <w:p w:rsidR="00CB5511" w:rsidRPr="000C6CFF" w:rsidRDefault="00CB5511" w:rsidP="00A7210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944C7D" w:rsidP="00A72103">
            <w:pPr>
              <w:jc w:val="both"/>
              <w:rPr>
                <w:b/>
                <w:sz w:val="20"/>
                <w:szCs w:val="20"/>
              </w:rPr>
            </w:pPr>
            <w:r>
              <w:rPr>
                <w:b/>
                <w:sz w:val="20"/>
                <w:szCs w:val="20"/>
              </w:rPr>
              <w:t>X</w:t>
            </w:r>
          </w:p>
        </w:tc>
        <w:tc>
          <w:tcPr>
            <w:tcW w:w="3969" w:type="dxa"/>
            <w:vMerge/>
          </w:tcPr>
          <w:p w:rsidR="00CB5511" w:rsidRPr="000C6CFF" w:rsidRDefault="00CB5511" w:rsidP="00A72103">
            <w:pPr>
              <w:jc w:val="both"/>
              <w:rPr>
                <w:sz w:val="20"/>
                <w:szCs w:val="20"/>
              </w:rPr>
            </w:pPr>
          </w:p>
        </w:tc>
      </w:tr>
      <w:tr w:rsidR="00CB5511" w:rsidRPr="000C6CFF" w:rsidTr="00E34195">
        <w:tc>
          <w:tcPr>
            <w:tcW w:w="2235" w:type="dxa"/>
            <w:vMerge/>
            <w:shd w:val="clear" w:color="auto" w:fill="00642D"/>
          </w:tcPr>
          <w:p w:rsidR="00CB5511" w:rsidRPr="000C6CFF" w:rsidRDefault="00CB5511" w:rsidP="00A72103">
            <w:pPr>
              <w:jc w:val="both"/>
              <w:rPr>
                <w:b/>
                <w:color w:val="50866C"/>
                <w:sz w:val="20"/>
                <w:szCs w:val="20"/>
              </w:rPr>
            </w:pPr>
          </w:p>
        </w:tc>
        <w:tc>
          <w:tcPr>
            <w:tcW w:w="3969" w:type="dxa"/>
            <w:shd w:val="clear" w:color="auto" w:fill="auto"/>
          </w:tcPr>
          <w:p w:rsidR="00CB5511" w:rsidRPr="000C6CFF" w:rsidRDefault="00CB5511" w:rsidP="00A7210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A72103">
            <w:pPr>
              <w:jc w:val="both"/>
              <w:rPr>
                <w:b/>
                <w:sz w:val="20"/>
                <w:szCs w:val="20"/>
              </w:rPr>
            </w:pPr>
          </w:p>
        </w:tc>
        <w:tc>
          <w:tcPr>
            <w:tcW w:w="3969" w:type="dxa"/>
            <w:vMerge/>
          </w:tcPr>
          <w:p w:rsidR="00CB5511" w:rsidRPr="000C6CFF" w:rsidRDefault="00CB5511" w:rsidP="00A72103">
            <w:pPr>
              <w:jc w:val="both"/>
              <w:rPr>
                <w:sz w:val="20"/>
                <w:szCs w:val="20"/>
              </w:rPr>
            </w:pPr>
          </w:p>
        </w:tc>
      </w:tr>
    </w:tbl>
    <w:p w:rsidR="00CB5511" w:rsidRDefault="00CB5511" w:rsidP="00A72103">
      <w:pPr>
        <w:jc w:val="both"/>
      </w:pPr>
    </w:p>
    <w:p w:rsidR="00CB5511" w:rsidRDefault="00CB5511" w:rsidP="00A7210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A7210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A7210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A72103">
            <w:pPr>
              <w:jc w:val="both"/>
              <w:rPr>
                <w:b/>
                <w:sz w:val="20"/>
                <w:szCs w:val="20"/>
              </w:rPr>
            </w:pPr>
          </w:p>
        </w:tc>
        <w:tc>
          <w:tcPr>
            <w:tcW w:w="3977" w:type="dxa"/>
            <w:vMerge w:val="restart"/>
          </w:tcPr>
          <w:p w:rsidR="00932008" w:rsidRDefault="001426F9" w:rsidP="00A72103">
            <w:pPr>
              <w:jc w:val="both"/>
              <w:rPr>
                <w:sz w:val="20"/>
                <w:szCs w:val="20"/>
              </w:rPr>
            </w:pPr>
            <w:r>
              <w:rPr>
                <w:sz w:val="20"/>
                <w:szCs w:val="20"/>
              </w:rPr>
              <w:t xml:space="preserve">La información </w:t>
            </w:r>
            <w:r w:rsidR="008B1584">
              <w:rPr>
                <w:sz w:val="20"/>
                <w:szCs w:val="20"/>
              </w:rPr>
              <w:t>que contiene el Portal incluye exclusivamente información sobre contratación, convenios y otros gastos</w:t>
            </w:r>
            <w:r>
              <w:rPr>
                <w:sz w:val="20"/>
                <w:szCs w:val="20"/>
              </w:rPr>
              <w:t xml:space="preserve">. </w:t>
            </w:r>
          </w:p>
          <w:p w:rsidR="000E23CC" w:rsidRPr="00932008" w:rsidRDefault="008B1584" w:rsidP="00A72103">
            <w:pPr>
              <w:jc w:val="both"/>
              <w:rPr>
                <w:sz w:val="20"/>
                <w:szCs w:val="20"/>
              </w:rPr>
            </w:pPr>
            <w:r>
              <w:rPr>
                <w:sz w:val="20"/>
                <w:szCs w:val="20"/>
              </w:rPr>
              <w:t>La restante información sujeta a obligaciones de publicidad activa se localiza a través de diversos accesos y enlaces de la web corporativa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8B158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37580C" w:rsidRDefault="0037580C" w:rsidP="0037580C">
      <w:pPr>
        <w:jc w:val="center"/>
      </w:pPr>
      <w:r>
        <w:rPr>
          <w:noProof/>
        </w:rPr>
        <w:drawing>
          <wp:inline distT="0" distB="0" distL="0" distR="0" wp14:anchorId="567E1E1B" wp14:editId="3F55D71D">
            <wp:extent cx="4791075" cy="2790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794" t="5740" r="7766" b="5740"/>
                    <a:stretch/>
                  </pic:blipFill>
                  <pic:spPr bwMode="auto">
                    <a:xfrm>
                      <a:off x="0" y="0"/>
                      <a:ext cx="4794934" cy="2793073"/>
                    </a:xfrm>
                    <a:prstGeom prst="rect">
                      <a:avLst/>
                    </a:prstGeom>
                    <a:ln>
                      <a:noFill/>
                    </a:ln>
                    <a:extLst>
                      <a:ext uri="{53640926-AAD7-44D8-BBD7-CCE9431645EC}">
                        <a14:shadowObscured xmlns:a14="http://schemas.microsoft.com/office/drawing/2010/main"/>
                      </a:ext>
                    </a:extLst>
                  </pic:spPr>
                </pic:pic>
              </a:graphicData>
            </a:graphic>
          </wp:inline>
        </w:drawing>
      </w:r>
    </w:p>
    <w:p w:rsidR="0037580C" w:rsidRDefault="0037580C">
      <w:r>
        <w:br w:type="page"/>
      </w:r>
    </w:p>
    <w:p w:rsidR="00561402" w:rsidRDefault="00561402" w:rsidP="0037580C">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8B1584" w:rsidP="008B158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través del enlace naturaleza jurídica del acceso Acerca del CCS, se</w:t>
            </w:r>
            <w:r w:rsidR="00A03313">
              <w:rPr>
                <w:rStyle w:val="Ttulo2Car"/>
                <w:b w:val="0"/>
                <w:color w:val="auto"/>
                <w:sz w:val="20"/>
                <w:szCs w:val="20"/>
                <w:lang w:bidi="es-ES"/>
              </w:rPr>
              <w:t xml:space="preserve"> </w:t>
            </w:r>
            <w:r>
              <w:rPr>
                <w:rStyle w:val="Ttulo2Car"/>
                <w:b w:val="0"/>
                <w:color w:val="auto"/>
                <w:sz w:val="20"/>
                <w:szCs w:val="20"/>
                <w:lang w:bidi="es-ES"/>
              </w:rPr>
              <w:t>da acceso a los Estatutos Orgánico y Legal del CCS</w:t>
            </w:r>
            <w:r w:rsidR="003F38B1" w:rsidRPr="001426F9">
              <w:rPr>
                <w:rStyle w:val="Ttulo2Car"/>
                <w:b w:val="0"/>
                <w:color w:val="auto"/>
                <w:sz w:val="20"/>
                <w:szCs w:val="20"/>
                <w:lang w:bidi="es-ES"/>
              </w:rPr>
              <w:t>.</w:t>
            </w:r>
            <w:r>
              <w:rPr>
                <w:rStyle w:val="Ttulo2Car"/>
                <w:b w:val="0"/>
                <w:color w:val="auto"/>
                <w:sz w:val="20"/>
                <w:szCs w:val="20"/>
                <w:lang w:bidi="es-ES"/>
              </w:rPr>
              <w:t xml:space="preserve"> No existen referencias </w:t>
            </w:r>
            <w:r w:rsidRPr="008B1584">
              <w:rPr>
                <w:rStyle w:val="Ttulo2Car"/>
                <w:b w:val="0"/>
                <w:color w:val="auto"/>
                <w:sz w:val="20"/>
                <w:szCs w:val="20"/>
                <w:lang w:bidi="es-ES"/>
              </w:rPr>
              <w:t>a la última fecha en la que se revisó o actualizó la información</w:t>
            </w:r>
            <w:r>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r w:rsidR="00302E7C">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D1AC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0E23CC" w:rsidP="00302E7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w:t>
            </w:r>
            <w:r w:rsidR="00D02F18">
              <w:rPr>
                <w:rStyle w:val="Ttulo2Car"/>
                <w:b w:val="0"/>
                <w:color w:val="auto"/>
                <w:sz w:val="20"/>
                <w:szCs w:val="20"/>
                <w:lang w:bidi="es-ES"/>
              </w:rPr>
              <w:t>a través del enlace política de privacidad</w:t>
            </w:r>
            <w:r>
              <w:rPr>
                <w:rStyle w:val="Ttulo2Car"/>
                <w:b w:val="0"/>
                <w:color w:val="auto"/>
                <w:sz w:val="20"/>
                <w:szCs w:val="20"/>
                <w:lang w:bidi="es-ES"/>
              </w:rPr>
              <w:t xml:space="preserve"> </w:t>
            </w:r>
            <w:r w:rsidR="00302E7C">
              <w:rPr>
                <w:rStyle w:val="Ttulo2Car"/>
                <w:b w:val="0"/>
                <w:color w:val="auto"/>
                <w:sz w:val="20"/>
                <w:szCs w:val="20"/>
                <w:lang w:bidi="es-ES"/>
              </w:rPr>
              <w:t>ubicado al final de la página home del CCS</w:t>
            </w:r>
            <w:r>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1476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302E7C"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w:t>
            </w:r>
            <w:r w:rsidRPr="00302E7C">
              <w:rPr>
                <w:rStyle w:val="Ttulo2Car"/>
                <w:b w:val="0"/>
                <w:color w:val="auto"/>
                <w:sz w:val="20"/>
                <w:szCs w:val="20"/>
                <w:lang w:bidi="es-ES"/>
              </w:rPr>
              <w:t>no está datada ni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33FCE"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A03313" w:rsidRPr="00CB5511" w:rsidTr="00F47C3B">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03313"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A03313" w:rsidRPr="00CB5511" w:rsidTr="00EC4805">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A03313"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A03313" w:rsidRPr="00CB5511" w:rsidTr="00DE144D">
        <w:tc>
          <w:tcPr>
            <w:tcW w:w="1591" w:type="dxa"/>
            <w:vMerge w:val="restart"/>
            <w:tcBorders>
              <w:right w:val="single" w:sz="4" w:space="0" w:color="00642D"/>
            </w:tcBorders>
            <w:shd w:val="clear" w:color="auto" w:fill="00642D"/>
            <w:textDirection w:val="btLr"/>
          </w:tcPr>
          <w:p w:rsidR="00A03313" w:rsidRPr="001561A4" w:rsidRDefault="00A03313"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A03313"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localiza esta información a través del enlace Planificación Estratégica del acceso acerca del CCS. No se ha localizado en el documento del plan información sobre los medios </w:t>
            </w:r>
            <w:r w:rsidRPr="00D876CB">
              <w:rPr>
                <w:rStyle w:val="Ttulo2Car"/>
                <w:b w:val="0"/>
                <w:color w:val="auto"/>
                <w:sz w:val="20"/>
                <w:szCs w:val="20"/>
                <w:lang w:bidi="es-ES"/>
              </w:rPr>
              <w:t>previstos</w:t>
            </w:r>
            <w:r>
              <w:rPr>
                <w:rStyle w:val="Ttulo2Car"/>
                <w:b w:val="0"/>
                <w:color w:val="auto"/>
                <w:sz w:val="20"/>
                <w:szCs w:val="20"/>
                <w:lang w:bidi="es-ES"/>
              </w:rPr>
              <w:t xml:space="preserve"> para la consecución de los objetivos. A la información sobre el cronograma se accede a través de los informes de seguimiento.</w:t>
            </w:r>
          </w:p>
        </w:tc>
      </w:tr>
      <w:tr w:rsidR="00A03313" w:rsidRPr="00CB5511" w:rsidTr="00F47C3B">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03313" w:rsidRPr="00560713" w:rsidRDefault="00A03313"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de seguimiento o evaluación de planes estratégicos u operativos anteriores al Plan Estratégico 2021-2025.</w:t>
            </w:r>
          </w:p>
        </w:tc>
      </w:tr>
      <w:tr w:rsidR="00A03313" w:rsidRPr="00CB5511" w:rsidTr="00F47C3B">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w:t>
            </w:r>
            <w:r>
              <w:rPr>
                <w:rStyle w:val="Ttulo2Car"/>
                <w:b w:val="0"/>
                <w:color w:val="auto"/>
                <w:sz w:val="20"/>
                <w:szCs w:val="20"/>
                <w:lang w:bidi="es-ES"/>
              </w:rPr>
              <w:lastRenderedPageBreak/>
              <w:t>medida y valoración</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03313" w:rsidRPr="00560713" w:rsidRDefault="00A03313"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B2A3D30" wp14:editId="7E7A497A">
                <wp:simplePos x="0" y="0"/>
                <wp:positionH relativeFrom="column">
                  <wp:align>center</wp:align>
                </wp:positionH>
                <wp:positionV relativeFrom="paragraph">
                  <wp:posOffset>0</wp:posOffset>
                </wp:positionV>
                <wp:extent cx="5509523" cy="32289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228975"/>
                        </a:xfrm>
                        <a:prstGeom prst="rect">
                          <a:avLst/>
                        </a:prstGeom>
                        <a:solidFill>
                          <a:srgbClr val="FFFFFF"/>
                        </a:solidFill>
                        <a:ln w="9525">
                          <a:solidFill>
                            <a:srgbClr val="000000"/>
                          </a:solidFill>
                          <a:miter lim="800000"/>
                          <a:headEnd/>
                          <a:tailEnd/>
                        </a:ln>
                      </wps:spPr>
                      <wps:txbx>
                        <w:txbxContent>
                          <w:p w:rsidR="001579CF" w:rsidRDefault="001579CF">
                            <w:pPr>
                              <w:rPr>
                                <w:b/>
                                <w:color w:val="00642D"/>
                              </w:rPr>
                            </w:pPr>
                            <w:r w:rsidRPr="00BD4582">
                              <w:rPr>
                                <w:b/>
                                <w:color w:val="00642D"/>
                              </w:rPr>
                              <w:t>Contenidos</w:t>
                            </w:r>
                          </w:p>
                          <w:p w:rsidR="001579CF" w:rsidRPr="006273F9" w:rsidRDefault="001579CF">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579CF" w:rsidRPr="00F2637B" w:rsidRDefault="001579CF" w:rsidP="00F2637B">
                            <w:pPr>
                              <w:pStyle w:val="Prrafodelista"/>
                              <w:numPr>
                                <w:ilvl w:val="0"/>
                                <w:numId w:val="19"/>
                              </w:numPr>
                              <w:rPr>
                                <w:sz w:val="20"/>
                                <w:szCs w:val="20"/>
                              </w:rPr>
                            </w:pPr>
                            <w:r>
                              <w:rPr>
                                <w:sz w:val="20"/>
                                <w:szCs w:val="20"/>
                              </w:rPr>
                              <w:t>No se ha localizado información sobre los indicadores de medida y valoración del grado de consecución de los objetivos.</w:t>
                            </w:r>
                          </w:p>
                          <w:p w:rsidR="001579CF" w:rsidRDefault="001579CF">
                            <w:pPr>
                              <w:rPr>
                                <w:b/>
                                <w:color w:val="00642D"/>
                              </w:rPr>
                            </w:pPr>
                            <w:r>
                              <w:rPr>
                                <w:b/>
                                <w:color w:val="00642D"/>
                              </w:rPr>
                              <w:t>Calidad de la Información</w:t>
                            </w:r>
                          </w:p>
                          <w:p w:rsidR="001579CF" w:rsidRDefault="001579CF" w:rsidP="00A033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579CF" w:rsidRDefault="001579CF" w:rsidP="00A03313">
                            <w:pPr>
                              <w:pStyle w:val="Prrafodelista"/>
                              <w:numPr>
                                <w:ilvl w:val="0"/>
                                <w:numId w:val="5"/>
                              </w:numPr>
                              <w:jc w:val="both"/>
                              <w:rPr>
                                <w:sz w:val="20"/>
                                <w:szCs w:val="20"/>
                              </w:rPr>
                            </w:pPr>
                            <w:r>
                              <w:rPr>
                                <w:sz w:val="20"/>
                                <w:szCs w:val="20"/>
                              </w:rPr>
                              <w:t>Toda la información correspondiente a este bloque de obligaciones se publica al margen del Portal de Transparencia. Esto dificulta su localización.</w:t>
                            </w:r>
                          </w:p>
                          <w:p w:rsidR="001579CF" w:rsidRPr="007641F8" w:rsidRDefault="001579CF" w:rsidP="007641F8">
                            <w:pPr>
                              <w:pStyle w:val="Prrafodelista"/>
                              <w:rPr>
                                <w:sz w:val="20"/>
                                <w:szCs w:val="20"/>
                              </w:rPr>
                            </w:pPr>
                          </w:p>
                          <w:p w:rsidR="001579CF" w:rsidRPr="007641F8" w:rsidRDefault="001579C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54.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">
                <v:textbox>
                  <w:txbxContent>
                    <w:p w:rsidR="00B5077A" w:rsidRDefault="00B5077A">
                      <w:pPr>
                        <w:rPr>
                          <w:b/>
                          <w:color w:val="00642D"/>
                        </w:rPr>
                      </w:pPr>
                      <w:r w:rsidRPr="00BD4582">
                        <w:rPr>
                          <w:b/>
                          <w:color w:val="00642D"/>
                        </w:rPr>
                        <w:t>Contenidos</w:t>
                      </w:r>
                    </w:p>
                    <w:p w:rsidR="00B5077A" w:rsidRPr="006273F9" w:rsidRDefault="00B5077A">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5077A" w:rsidRPr="00F2637B" w:rsidRDefault="00B5077A" w:rsidP="00F2637B">
                      <w:pPr>
                        <w:pStyle w:val="Prrafodelista"/>
                        <w:numPr>
                          <w:ilvl w:val="0"/>
                          <w:numId w:val="19"/>
                        </w:numPr>
                        <w:rPr>
                          <w:sz w:val="20"/>
                          <w:szCs w:val="20"/>
                        </w:rPr>
                      </w:pPr>
                      <w:r>
                        <w:rPr>
                          <w:sz w:val="20"/>
                          <w:szCs w:val="20"/>
                        </w:rPr>
                        <w:t>No se ha localizado información sobre los indicadores de medida y valoración del grado de consecución de los objetivos.</w:t>
                      </w:r>
                    </w:p>
                    <w:p w:rsidR="00B5077A" w:rsidRDefault="00B5077A">
                      <w:pPr>
                        <w:rPr>
                          <w:b/>
                          <w:color w:val="00642D"/>
                        </w:rPr>
                      </w:pPr>
                      <w:r>
                        <w:rPr>
                          <w:b/>
                          <w:color w:val="00642D"/>
                        </w:rPr>
                        <w:t>Calidad de la Información</w:t>
                      </w:r>
                    </w:p>
                    <w:p w:rsidR="00B5077A" w:rsidRDefault="00B5077A" w:rsidP="00A033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B5077A" w:rsidRDefault="00B5077A" w:rsidP="00A03313">
                      <w:pPr>
                        <w:pStyle w:val="Prrafodelista"/>
                        <w:numPr>
                          <w:ilvl w:val="0"/>
                          <w:numId w:val="5"/>
                        </w:numPr>
                        <w:jc w:val="both"/>
                        <w:rPr>
                          <w:sz w:val="20"/>
                          <w:szCs w:val="20"/>
                        </w:rPr>
                      </w:pPr>
                      <w:r>
                        <w:rPr>
                          <w:sz w:val="20"/>
                          <w:szCs w:val="20"/>
                        </w:rPr>
                        <w:t>Toda la información correspondiente a este bloque de obligaciones se publica al margen del Portal de Transparencia. Esto dificulta su localización.</w:t>
                      </w:r>
                    </w:p>
                    <w:p w:rsidR="00B5077A" w:rsidRPr="007641F8" w:rsidRDefault="00B5077A" w:rsidP="007641F8">
                      <w:pPr>
                        <w:pStyle w:val="Prrafodelista"/>
                        <w:rPr>
                          <w:sz w:val="20"/>
                          <w:szCs w:val="20"/>
                        </w:rPr>
                      </w:pPr>
                    </w:p>
                    <w:p w:rsidR="00B5077A" w:rsidRPr="007641F8" w:rsidRDefault="00B5077A">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r w:rsidR="00AB41E5">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91476E" w:rsidP="00AA6EEC">
            <w:pPr>
              <w:pStyle w:val="Cuerpodelboletn"/>
              <w:spacing w:before="120" w:after="120" w:line="312" w:lineRule="auto"/>
              <w:jc w:val="center"/>
              <w:rPr>
                <w:rStyle w:val="Ttulo2Car"/>
                <w:sz w:val="20"/>
                <w:szCs w:val="20"/>
                <w:lang w:bidi="es-ES"/>
              </w:rPr>
            </w:pPr>
            <w:r w:rsidRPr="0091476E">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538F6" w:rsidRPr="00D04CAF" w:rsidRDefault="00B61F4F" w:rsidP="00D815A3">
            <w:pPr>
              <w:pStyle w:val="Cuerpodelboletn"/>
              <w:spacing w:before="120" w:after="120" w:line="312" w:lineRule="auto"/>
              <w:rPr>
                <w:rStyle w:val="Ttulo2Car"/>
                <w:b w:val="0"/>
                <w:sz w:val="20"/>
                <w:szCs w:val="20"/>
                <w:lang w:bidi="es-ES"/>
              </w:rPr>
            </w:pPr>
            <w:r>
              <w:rPr>
                <w:rStyle w:val="Ttulo2Car"/>
                <w:b w:val="0"/>
                <w:color w:val="auto"/>
                <w:sz w:val="20"/>
                <w:szCs w:val="20"/>
                <w:lang w:bidi="es-ES"/>
              </w:rPr>
              <w:t>Dadas las características de la actividad que desarrolla CCS, a juicio de este CTBG no resultan de aplicación a la entidad los contenidos de esta obligación.</w:t>
            </w:r>
            <w:r w:rsidR="00B5077A">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C1E47">
        <w:trPr>
          <w:trHeight w:val="2411"/>
        </w:trPr>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Default="00AB41E5" w:rsidP="005C1E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Además del enlace al perfil del Contratante de CCS en la Plataforma de Contratación</w:t>
            </w:r>
            <w:r w:rsidR="005C1E47">
              <w:rPr>
                <w:rStyle w:val="Ttulo2Car"/>
                <w:b w:val="0"/>
                <w:color w:val="auto"/>
                <w:sz w:val="20"/>
                <w:szCs w:val="20"/>
                <w:lang w:bidi="es-ES"/>
              </w:rPr>
              <w:t xml:space="preserve"> del Sector Público,</w:t>
            </w:r>
            <w:r w:rsidR="00B5077A">
              <w:rPr>
                <w:rStyle w:val="Ttulo2Car"/>
                <w:b w:val="0"/>
                <w:color w:val="auto"/>
                <w:sz w:val="20"/>
                <w:szCs w:val="20"/>
                <w:lang w:bidi="es-ES"/>
              </w:rPr>
              <w:t xml:space="preserve"> </w:t>
            </w:r>
            <w:r w:rsidR="005C1E47">
              <w:rPr>
                <w:rStyle w:val="Ttulo2Car"/>
                <w:b w:val="0"/>
                <w:color w:val="auto"/>
                <w:sz w:val="20"/>
                <w:szCs w:val="20"/>
                <w:lang w:bidi="es-ES"/>
              </w:rPr>
              <w:t>el Portal de Transparencia contiene</w:t>
            </w:r>
            <w:r w:rsidR="004F10A5">
              <w:rPr>
                <w:rStyle w:val="Ttulo2Car"/>
                <w:b w:val="0"/>
                <w:color w:val="auto"/>
                <w:sz w:val="20"/>
                <w:szCs w:val="20"/>
                <w:lang w:bidi="es-ES"/>
              </w:rPr>
              <w:t xml:space="preserve"> un buscador de licitaciones que proporciona</w:t>
            </w:r>
            <w:r w:rsidR="005C1E47">
              <w:rPr>
                <w:rStyle w:val="Ttulo2Car"/>
                <w:b w:val="0"/>
                <w:color w:val="auto"/>
                <w:sz w:val="20"/>
                <w:szCs w:val="20"/>
                <w:lang w:bidi="es-ES"/>
              </w:rPr>
              <w:t xml:space="preserve"> una ficha para cada licitación con</w:t>
            </w:r>
            <w:r w:rsidR="004F10A5">
              <w:rPr>
                <w:rStyle w:val="Ttulo2Car"/>
                <w:b w:val="0"/>
                <w:color w:val="auto"/>
                <w:sz w:val="20"/>
                <w:szCs w:val="20"/>
                <w:lang w:bidi="es-ES"/>
              </w:rPr>
              <w:t xml:space="preserve"> los contenidos obligatorios establecidos por la LTAIBG para esta obligación</w:t>
            </w:r>
            <w:r w:rsidR="005C1E47">
              <w:rPr>
                <w:rStyle w:val="Ttulo2Car"/>
                <w:b w:val="0"/>
                <w:color w:val="auto"/>
                <w:sz w:val="20"/>
                <w:szCs w:val="20"/>
                <w:lang w:bidi="es-ES"/>
              </w:rPr>
              <w:t xml:space="preserve"> con la única excepción de los instrumentos de publicidad.</w:t>
            </w:r>
          </w:p>
          <w:p w:rsidR="005C1E47" w:rsidRPr="00F96321" w:rsidRDefault="005C1E47" w:rsidP="005C1E4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puede descargar en formato Excel, aunque en este caso solo se incluye el objeto, la fecha de la firma, el importe de adjudicación y el procedimiento de tramitación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B5077A">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D464E3">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C1E47"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C1E47" w:rsidP="00D464E3">
            <w:pPr>
              <w:spacing w:line="276" w:lineRule="auto"/>
              <w:jc w:val="both"/>
              <w:rPr>
                <w:highlight w:val="yellow"/>
              </w:rPr>
            </w:pPr>
            <w:r>
              <w:rPr>
                <w:rStyle w:val="Ttulo2Car"/>
                <w:b w:val="0"/>
                <w:color w:val="auto"/>
                <w:sz w:val="20"/>
                <w:szCs w:val="20"/>
                <w:lang w:bidi="es-ES"/>
              </w:rPr>
              <w:t>No aplicable. No se han localizado contratos desistidos en el Perfil del Contratante</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C1E47"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C1E47" w:rsidP="00D815A3">
            <w:pPr>
              <w:jc w:val="both"/>
              <w:rPr>
                <w:highlight w:val="yellow"/>
              </w:rPr>
            </w:pPr>
            <w:r>
              <w:rPr>
                <w:rStyle w:val="Ttulo2Car"/>
                <w:b w:val="0"/>
                <w:color w:val="auto"/>
                <w:sz w:val="20"/>
                <w:szCs w:val="20"/>
                <w:lang w:bidi="es-ES"/>
              </w:rPr>
              <w:t>La información no está datada ni existen referencias a la última</w:t>
            </w:r>
            <w:r w:rsidR="00B5077A">
              <w:rPr>
                <w:rStyle w:val="Ttulo2Car"/>
                <w:b w:val="0"/>
                <w:color w:val="auto"/>
                <w:sz w:val="20"/>
                <w:szCs w:val="20"/>
                <w:lang w:bidi="es-ES"/>
              </w:rPr>
              <w:t xml:space="preserve"> </w:t>
            </w:r>
            <w:r>
              <w:rPr>
                <w:rStyle w:val="Ttulo2Car"/>
                <w:b w:val="0"/>
                <w:color w:val="auto"/>
                <w:sz w:val="20"/>
                <w:szCs w:val="20"/>
                <w:lang w:bidi="es-ES"/>
              </w:rPr>
              <w:t xml:space="preserve">fecha en que se revisó o actualizó </w:t>
            </w:r>
            <w:r w:rsidRPr="005C1E47">
              <w:rPr>
                <w:rStyle w:val="Ttulo2Car"/>
                <w:b w:val="0"/>
                <w:color w:val="auto"/>
                <w:sz w:val="20"/>
                <w:szCs w:val="20"/>
                <w:lang w:bidi="es-ES"/>
              </w:rPr>
              <w:t>la información</w:t>
            </w:r>
            <w:r>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2174AD">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DD7393" w:rsidP="00DD7393">
            <w:pPr>
              <w:pStyle w:val="Cuerpodelboletn"/>
              <w:spacing w:before="120" w:after="120" w:line="312" w:lineRule="auto"/>
              <w:jc w:val="center"/>
              <w:rPr>
                <w:rStyle w:val="Ttulo2Car"/>
                <w:sz w:val="20"/>
                <w:szCs w:val="20"/>
                <w:lang w:bidi="es-ES"/>
              </w:rPr>
            </w:pPr>
            <w:r w:rsidRPr="00DD739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C46E4B">
            <w:pPr>
              <w:pStyle w:val="Cuerpodelboletn"/>
              <w:spacing w:before="120" w:after="120" w:line="312" w:lineRule="auto"/>
              <w:rPr>
                <w:rStyle w:val="Ttulo2Car"/>
                <w:b w:val="0"/>
                <w:color w:val="auto"/>
                <w:sz w:val="20"/>
                <w:szCs w:val="20"/>
                <w:highlight w:val="yellow"/>
                <w:lang w:bidi="es-ES"/>
              </w:rPr>
            </w:pP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CC630D">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CC630D">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8414F5">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8414F5">
              <w:rPr>
                <w:rStyle w:val="Ttulo2Car"/>
                <w:b w:val="0"/>
                <w:color w:val="auto"/>
                <w:sz w:val="20"/>
                <w:szCs w:val="20"/>
                <w:lang w:bidi="es-ES"/>
              </w:rPr>
              <w:t>de gestión</w:t>
            </w:r>
            <w:r w:rsidR="00CC630D">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C630D" w:rsidP="002174AD">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r w:rsidR="00C6047F">
              <w:rPr>
                <w:rStyle w:val="Ttulo2Car"/>
                <w:b w:val="0"/>
                <w:color w:val="auto"/>
                <w:sz w:val="20"/>
                <w:szCs w:val="20"/>
                <w:lang w:bidi="es-ES"/>
              </w:rPr>
              <w:t xml:space="preserve">.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DD7393">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Default="005D0CB1" w:rsidP="002174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rsidR="00DD7393" w:rsidRPr="00F96321" w:rsidRDefault="00DD7393" w:rsidP="002174AD">
            <w:pPr>
              <w:pStyle w:val="Cuerpodelboletn"/>
              <w:spacing w:before="120" w:after="120" w:line="312" w:lineRule="auto"/>
              <w:rPr>
                <w:rStyle w:val="Ttulo2Car"/>
                <w:b w:val="0"/>
                <w:color w:val="auto"/>
                <w:sz w:val="20"/>
                <w:szCs w:val="20"/>
                <w:highlight w:val="yellow"/>
                <w:lang w:bidi="es-ES"/>
              </w:rPr>
            </w:pP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DD7393">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F729D5"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publica a través del enlace información económica y presupuestaria. El último presupuesto de gestión corresponde a 2018. Dado el desfase temporal de esta información no se ha dado por cumplida esta obligación.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A72103" w:rsidP="00A7210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aplica. El presupuesto del CCS es estimativo</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729D5" w:rsidP="000E791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729D5" w:rsidP="00D815A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localiza a través</w:t>
            </w:r>
            <w:r w:rsidR="00B5077A">
              <w:rPr>
                <w:rStyle w:val="Ttulo2Car"/>
                <w:b w:val="0"/>
                <w:color w:val="auto"/>
                <w:sz w:val="20"/>
                <w:szCs w:val="20"/>
                <w:lang w:bidi="es-ES"/>
              </w:rPr>
              <w:t xml:space="preserve"> </w:t>
            </w:r>
            <w:r>
              <w:rPr>
                <w:rStyle w:val="Ttulo2Car"/>
                <w:b w:val="0"/>
                <w:color w:val="auto"/>
                <w:sz w:val="20"/>
                <w:szCs w:val="20"/>
                <w:lang w:bidi="es-ES"/>
              </w:rPr>
              <w:t xml:space="preserve">del enlace informe anual 2019. </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F729D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17816">
              <w:rPr>
                <w:rStyle w:val="Ttulo2Car"/>
                <w:b w:val="0"/>
                <w:color w:val="auto"/>
                <w:sz w:val="20"/>
                <w:szCs w:val="20"/>
                <w:lang w:bidi="es-ES"/>
              </w:rPr>
              <w:t xml:space="preserve">, el último de los cuales </w:t>
            </w:r>
            <w:r w:rsidR="00F729D5">
              <w:rPr>
                <w:rStyle w:val="Ttulo2Car"/>
                <w:b w:val="0"/>
                <w:color w:val="auto"/>
                <w:sz w:val="20"/>
                <w:szCs w:val="20"/>
                <w:lang w:bidi="es-ES"/>
              </w:rPr>
              <w:t>se ha publicado en</w:t>
            </w:r>
            <w:r>
              <w:rPr>
                <w:rStyle w:val="Ttulo2Car"/>
                <w:b w:val="0"/>
                <w:color w:val="auto"/>
                <w:sz w:val="20"/>
                <w:szCs w:val="20"/>
                <w:lang w:bidi="es-ES"/>
              </w:rPr>
              <w:t xml:space="preserve"> 201</w:t>
            </w:r>
            <w:r w:rsidR="00511B66">
              <w:rPr>
                <w:rStyle w:val="Ttulo2Car"/>
                <w:b w:val="0"/>
                <w:color w:val="auto"/>
                <w:sz w:val="20"/>
                <w:szCs w:val="20"/>
                <w:lang w:bidi="es-ES"/>
              </w:rPr>
              <w:t>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511B66" w:rsidP="00917816">
            <w:pPr>
              <w:pStyle w:val="Cuerpodelboletn"/>
              <w:spacing w:before="120" w:after="120" w:line="312" w:lineRule="auto"/>
              <w:rPr>
                <w:rStyle w:val="Ttulo2Car"/>
                <w:b w:val="0"/>
                <w:color w:val="auto"/>
                <w:sz w:val="20"/>
                <w:szCs w:val="20"/>
                <w:highlight w:val="yellow"/>
                <w:lang w:bidi="es-ES"/>
              </w:rPr>
            </w:pPr>
            <w:r w:rsidRPr="00511B6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AA6CEF">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5D0CB1">
              <w:rPr>
                <w:rStyle w:val="Ttulo2Car"/>
                <w:b w:val="0"/>
                <w:color w:val="auto"/>
                <w:sz w:val="20"/>
                <w:szCs w:val="20"/>
                <w:lang w:bidi="es-ES"/>
              </w:rPr>
              <w:t>el Informe de Actividad 2019</w:t>
            </w:r>
            <w:r w:rsidR="00AA6CEF">
              <w:rPr>
                <w:b/>
                <w:color w:val="auto"/>
                <w:sz w:val="20"/>
                <w:szCs w:val="20"/>
                <w:lang w:bidi="es-ES"/>
              </w:rPr>
              <w:t xml:space="preserve"> </w:t>
            </w:r>
            <w:r w:rsidR="00AA6CEF">
              <w:rPr>
                <w:rStyle w:val="Ttulo2Car"/>
                <w:b w:val="0"/>
                <w:color w:val="auto"/>
                <w:sz w:val="20"/>
                <w:szCs w:val="20"/>
                <w:lang w:bidi="es-ES"/>
              </w:rPr>
              <w:t>lo que no excluye que deba publicarse de forma separada</w:t>
            </w:r>
            <w:r w:rsidR="00AA6CEF" w:rsidRPr="00EC4805">
              <w:rPr>
                <w:rStyle w:val="Ttulo2Car"/>
                <w:b w:val="0"/>
                <w:color w:val="auto"/>
                <w:sz w:val="20"/>
                <w:szCs w:val="20"/>
                <w:lang w:bidi="es-ES"/>
              </w:rPr>
              <w:t>.</w:t>
            </w:r>
            <w:r w:rsidRPr="00EC4805">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4A9E308" wp14:editId="2477712A">
                <wp:simplePos x="0" y="0"/>
                <wp:positionH relativeFrom="column">
                  <wp:align>center</wp:align>
                </wp:positionH>
                <wp:positionV relativeFrom="paragraph">
                  <wp:posOffset>0</wp:posOffset>
                </wp:positionV>
                <wp:extent cx="5509523" cy="6563360"/>
                <wp:effectExtent l="0" t="0" r="15240" b="2794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563360"/>
                        </a:xfrm>
                        <a:prstGeom prst="rect">
                          <a:avLst/>
                        </a:prstGeom>
                        <a:solidFill>
                          <a:srgbClr val="FFFFFF"/>
                        </a:solidFill>
                        <a:ln w="9525">
                          <a:solidFill>
                            <a:srgbClr val="000000"/>
                          </a:solidFill>
                          <a:miter lim="800000"/>
                          <a:headEnd/>
                          <a:tailEnd/>
                        </a:ln>
                      </wps:spPr>
                      <wps:txbx>
                        <w:txbxContent>
                          <w:p w:rsidR="001579CF" w:rsidRDefault="001579CF" w:rsidP="00BD4582">
                            <w:pPr>
                              <w:rPr>
                                <w:b/>
                                <w:color w:val="00642D"/>
                              </w:rPr>
                            </w:pPr>
                            <w:r w:rsidRPr="00BD4582">
                              <w:rPr>
                                <w:b/>
                                <w:color w:val="00642D"/>
                              </w:rPr>
                              <w:t>Contenidos</w:t>
                            </w:r>
                          </w:p>
                          <w:p w:rsidR="001579CF" w:rsidRPr="00352F8C" w:rsidRDefault="001579CF" w:rsidP="006273F9">
                            <w:pPr>
                              <w:jc w:val="both"/>
                              <w:rPr>
                                <w:sz w:val="20"/>
                                <w:szCs w:val="20"/>
                              </w:rPr>
                            </w:pPr>
                            <w:r w:rsidRPr="00352F8C">
                              <w:rPr>
                                <w:sz w:val="20"/>
                                <w:szCs w:val="20"/>
                              </w:rPr>
                              <w:t>La información publicada no contempla la totalidad de los contenidos obligatorios establecidos en el artículo 8 de la LTAIBG.</w:t>
                            </w:r>
                          </w:p>
                          <w:p w:rsidR="001579CF" w:rsidRDefault="001579CF" w:rsidP="00D464E3">
                            <w:pPr>
                              <w:pStyle w:val="Prrafodelista"/>
                              <w:numPr>
                                <w:ilvl w:val="0"/>
                                <w:numId w:val="7"/>
                              </w:numPr>
                              <w:jc w:val="both"/>
                              <w:rPr>
                                <w:sz w:val="20"/>
                                <w:szCs w:val="20"/>
                              </w:rPr>
                            </w:pPr>
                            <w:r>
                              <w:rPr>
                                <w:sz w:val="20"/>
                                <w:szCs w:val="20"/>
                              </w:rPr>
                              <w:t>No se ha localizado información sobre modificaciones de contratos adjudicados</w:t>
                            </w:r>
                          </w:p>
                          <w:p w:rsidR="001579CF" w:rsidRDefault="001579CF" w:rsidP="00D464E3">
                            <w:pPr>
                              <w:pStyle w:val="Prrafodelista"/>
                              <w:numPr>
                                <w:ilvl w:val="0"/>
                                <w:numId w:val="7"/>
                              </w:numPr>
                              <w:jc w:val="both"/>
                              <w:rPr>
                                <w:sz w:val="20"/>
                                <w:szCs w:val="20"/>
                              </w:rPr>
                            </w:pPr>
                            <w:r>
                              <w:rPr>
                                <w:sz w:val="20"/>
                                <w:szCs w:val="20"/>
                              </w:rPr>
                              <w:t>No se ha localizado información sobre los desistimientos o renuncias a contratos adjudicados.</w:t>
                            </w:r>
                          </w:p>
                          <w:p w:rsidR="001579CF" w:rsidRDefault="001579CF" w:rsidP="00D464E3">
                            <w:pPr>
                              <w:pStyle w:val="Prrafodelista"/>
                              <w:numPr>
                                <w:ilvl w:val="0"/>
                                <w:numId w:val="7"/>
                              </w:numPr>
                              <w:jc w:val="both"/>
                              <w:rPr>
                                <w:sz w:val="20"/>
                                <w:szCs w:val="20"/>
                              </w:rPr>
                            </w:pPr>
                            <w:r w:rsidRPr="00A72103">
                              <w:rPr>
                                <w:sz w:val="20"/>
                                <w:szCs w:val="20"/>
                              </w:rPr>
                              <w:t xml:space="preserve">No se ha localizado información sobre </w:t>
                            </w:r>
                            <w:r>
                              <w:rPr>
                                <w:sz w:val="20"/>
                                <w:szCs w:val="20"/>
                              </w:rPr>
                              <w:t>e</w:t>
                            </w:r>
                            <w:r w:rsidRPr="00A72103">
                              <w:rPr>
                                <w:sz w:val="20"/>
                                <w:szCs w:val="20"/>
                              </w:rPr>
                              <w:t xml:space="preserve">ncomiendas de gestión </w:t>
                            </w:r>
                          </w:p>
                          <w:p w:rsidR="001579CF" w:rsidRPr="00A72103" w:rsidRDefault="001579CF" w:rsidP="00D464E3">
                            <w:pPr>
                              <w:pStyle w:val="Prrafodelista"/>
                              <w:numPr>
                                <w:ilvl w:val="0"/>
                                <w:numId w:val="7"/>
                              </w:numPr>
                              <w:jc w:val="both"/>
                              <w:rPr>
                                <w:sz w:val="20"/>
                                <w:szCs w:val="20"/>
                              </w:rPr>
                            </w:pPr>
                            <w:r w:rsidRPr="00A72103">
                              <w:rPr>
                                <w:sz w:val="20"/>
                                <w:szCs w:val="20"/>
                              </w:rPr>
                              <w:t>No se ha localizado información sobre subvenciones o ayudas públicas concedidas</w:t>
                            </w:r>
                          </w:p>
                          <w:p w:rsidR="001579CF" w:rsidRDefault="001579CF" w:rsidP="00D464E3">
                            <w:pPr>
                              <w:pStyle w:val="Prrafodelista"/>
                              <w:numPr>
                                <w:ilvl w:val="0"/>
                                <w:numId w:val="7"/>
                              </w:numPr>
                              <w:jc w:val="both"/>
                              <w:rPr>
                                <w:sz w:val="20"/>
                                <w:szCs w:val="20"/>
                              </w:rPr>
                            </w:pPr>
                            <w:r w:rsidRPr="00A72103">
                              <w:rPr>
                                <w:sz w:val="20"/>
                                <w:szCs w:val="20"/>
                              </w:rPr>
                              <w:t>No se ha localizado información (actualizada</w:t>
                            </w:r>
                            <w:r>
                              <w:rPr>
                                <w:sz w:val="20"/>
                                <w:szCs w:val="20"/>
                              </w:rPr>
                              <w:t>)</w:t>
                            </w:r>
                            <w:r w:rsidRPr="00A72103">
                              <w:rPr>
                                <w:sz w:val="20"/>
                                <w:szCs w:val="20"/>
                              </w:rPr>
                              <w:t xml:space="preserve"> sobre presupuestos </w:t>
                            </w:r>
                          </w:p>
                          <w:p w:rsidR="001579CF" w:rsidRPr="00A72103" w:rsidRDefault="001579CF" w:rsidP="00D464E3">
                            <w:pPr>
                              <w:pStyle w:val="Prrafodelista"/>
                              <w:numPr>
                                <w:ilvl w:val="0"/>
                                <w:numId w:val="7"/>
                              </w:numPr>
                              <w:jc w:val="both"/>
                              <w:rPr>
                                <w:sz w:val="20"/>
                                <w:szCs w:val="20"/>
                              </w:rPr>
                            </w:pPr>
                            <w:r w:rsidRPr="00A72103">
                              <w:rPr>
                                <w:sz w:val="20"/>
                                <w:szCs w:val="20"/>
                              </w:rPr>
                              <w:t>No se ha localizado información sobre los informes de auditoría de cuentas y de fiscalización realizados por órganos de control externo.</w:t>
                            </w:r>
                          </w:p>
                          <w:p w:rsidR="001579CF" w:rsidRDefault="001579CF" w:rsidP="00D464E3">
                            <w:pPr>
                              <w:pStyle w:val="Prrafodelista"/>
                              <w:numPr>
                                <w:ilvl w:val="0"/>
                                <w:numId w:val="7"/>
                              </w:numPr>
                              <w:jc w:val="both"/>
                              <w:rPr>
                                <w:sz w:val="20"/>
                                <w:szCs w:val="20"/>
                              </w:rPr>
                            </w:pPr>
                            <w:r>
                              <w:rPr>
                                <w:sz w:val="20"/>
                                <w:szCs w:val="20"/>
                              </w:rPr>
                              <w:t>No se ha localizado información sobre las retribuciones percibidas por altos cargos y máximos responsables</w:t>
                            </w:r>
                          </w:p>
                          <w:p w:rsidR="001579CF" w:rsidRDefault="001579CF" w:rsidP="00D464E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1579CF" w:rsidRDefault="001579CF" w:rsidP="00D464E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579CF" w:rsidRDefault="001579CF" w:rsidP="00D464E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579CF" w:rsidRPr="00085262" w:rsidRDefault="001579CF" w:rsidP="00D464E3">
                            <w:pPr>
                              <w:pStyle w:val="Prrafodelista"/>
                              <w:jc w:val="both"/>
                              <w:rPr>
                                <w:sz w:val="20"/>
                                <w:szCs w:val="20"/>
                              </w:rPr>
                            </w:pPr>
                          </w:p>
                          <w:p w:rsidR="001579CF" w:rsidRDefault="001579CF" w:rsidP="00BD4582">
                            <w:pPr>
                              <w:rPr>
                                <w:b/>
                                <w:color w:val="00642D"/>
                              </w:rPr>
                            </w:pPr>
                            <w:r>
                              <w:rPr>
                                <w:b/>
                                <w:color w:val="00642D"/>
                              </w:rPr>
                              <w:t>Calidad de la Información</w:t>
                            </w:r>
                          </w:p>
                          <w:p w:rsidR="001579CF" w:rsidRDefault="001579CF" w:rsidP="00D464E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1579CF" w:rsidRDefault="001579CF" w:rsidP="00D464E3">
                            <w:pPr>
                              <w:pStyle w:val="Prrafodelista"/>
                              <w:numPr>
                                <w:ilvl w:val="0"/>
                                <w:numId w:val="8"/>
                              </w:numPr>
                              <w:jc w:val="both"/>
                              <w:rPr>
                                <w:sz w:val="20"/>
                                <w:szCs w:val="20"/>
                              </w:rPr>
                            </w:pPr>
                            <w:r>
                              <w:rPr>
                                <w:sz w:val="20"/>
                                <w:szCs w:val="20"/>
                              </w:rPr>
                              <w:t>Aunque algunas de las informaciones que no se publican directamente en el Portal de Transparencia de CCS puedan estar disponibles en el Portal de Transparencia de la AGE, este hecho no suple la obligación de que se publiquen en la web de CCS.</w:t>
                            </w:r>
                          </w:p>
                          <w:p w:rsidR="001579CF" w:rsidRPr="00085262" w:rsidRDefault="001579CF" w:rsidP="00D464E3">
                            <w:pPr>
                              <w:pStyle w:val="Prrafodelista"/>
                              <w:numPr>
                                <w:ilvl w:val="0"/>
                                <w:numId w:val="8"/>
                              </w:numPr>
                              <w:jc w:val="both"/>
                              <w:rPr>
                                <w:sz w:val="20"/>
                                <w:szCs w:val="20"/>
                              </w:rPr>
                            </w:pPr>
                            <w:r>
                              <w:rPr>
                                <w:sz w:val="20"/>
                                <w:szCs w:val="20"/>
                              </w:rPr>
                              <w:t>La denominación del enlace a las cuentas anuales no facilita su localización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516.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">
                <v:textbox>
                  <w:txbxContent>
                    <w:p w:rsidR="00B5077A" w:rsidRDefault="00B5077A" w:rsidP="00BD4582">
                      <w:pPr>
                        <w:rPr>
                          <w:b/>
                          <w:color w:val="00642D"/>
                        </w:rPr>
                      </w:pPr>
                      <w:r w:rsidRPr="00BD4582">
                        <w:rPr>
                          <w:b/>
                          <w:color w:val="00642D"/>
                        </w:rPr>
                        <w:t>Contenidos</w:t>
                      </w:r>
                    </w:p>
                    <w:p w:rsidR="00B5077A" w:rsidRPr="00352F8C" w:rsidRDefault="00B5077A" w:rsidP="006273F9">
                      <w:pPr>
                        <w:jc w:val="both"/>
                        <w:rPr>
                          <w:sz w:val="20"/>
                          <w:szCs w:val="20"/>
                        </w:rPr>
                      </w:pPr>
                      <w:r w:rsidRPr="00352F8C">
                        <w:rPr>
                          <w:sz w:val="20"/>
                          <w:szCs w:val="20"/>
                        </w:rPr>
                        <w:t>La información publicada no contempla la totalidad de los contenidos obligatorios establecidos en el artículo 8 de la LTAIBG.</w:t>
                      </w:r>
                    </w:p>
                    <w:p w:rsidR="00B5077A" w:rsidRDefault="00B5077A" w:rsidP="00D464E3">
                      <w:pPr>
                        <w:pStyle w:val="Prrafodelista"/>
                        <w:numPr>
                          <w:ilvl w:val="0"/>
                          <w:numId w:val="7"/>
                        </w:numPr>
                        <w:jc w:val="both"/>
                        <w:rPr>
                          <w:sz w:val="20"/>
                          <w:szCs w:val="20"/>
                        </w:rPr>
                      </w:pPr>
                      <w:r>
                        <w:rPr>
                          <w:sz w:val="20"/>
                          <w:szCs w:val="20"/>
                        </w:rPr>
                        <w:t>No se ha localizado información sobre modificaciones de contratos adjudicados</w:t>
                      </w:r>
                    </w:p>
                    <w:p w:rsidR="00B5077A" w:rsidRDefault="00B5077A" w:rsidP="00D464E3">
                      <w:pPr>
                        <w:pStyle w:val="Prrafodelista"/>
                        <w:numPr>
                          <w:ilvl w:val="0"/>
                          <w:numId w:val="7"/>
                        </w:numPr>
                        <w:jc w:val="both"/>
                        <w:rPr>
                          <w:sz w:val="20"/>
                          <w:szCs w:val="20"/>
                        </w:rPr>
                      </w:pPr>
                      <w:r>
                        <w:rPr>
                          <w:sz w:val="20"/>
                          <w:szCs w:val="20"/>
                        </w:rPr>
                        <w:t>No se ha localizado información sobre los desistimientos o renuncias a contratos adjudicados.</w:t>
                      </w:r>
                    </w:p>
                    <w:p w:rsidR="00B5077A" w:rsidRDefault="00B5077A" w:rsidP="00D464E3">
                      <w:pPr>
                        <w:pStyle w:val="Prrafodelista"/>
                        <w:numPr>
                          <w:ilvl w:val="0"/>
                          <w:numId w:val="7"/>
                        </w:numPr>
                        <w:jc w:val="both"/>
                        <w:rPr>
                          <w:sz w:val="20"/>
                          <w:szCs w:val="20"/>
                        </w:rPr>
                      </w:pPr>
                      <w:r w:rsidRPr="00A72103">
                        <w:rPr>
                          <w:sz w:val="20"/>
                          <w:szCs w:val="20"/>
                        </w:rPr>
                        <w:t xml:space="preserve">No se ha localizado información sobre </w:t>
                      </w:r>
                      <w:r>
                        <w:rPr>
                          <w:sz w:val="20"/>
                          <w:szCs w:val="20"/>
                        </w:rPr>
                        <w:t>e</w:t>
                      </w:r>
                      <w:r w:rsidRPr="00A72103">
                        <w:rPr>
                          <w:sz w:val="20"/>
                          <w:szCs w:val="20"/>
                        </w:rPr>
                        <w:t xml:space="preserve">ncomiendas de gestión </w:t>
                      </w:r>
                    </w:p>
                    <w:p w:rsidR="00B5077A" w:rsidRPr="00A72103" w:rsidRDefault="00B5077A" w:rsidP="00D464E3">
                      <w:pPr>
                        <w:pStyle w:val="Prrafodelista"/>
                        <w:numPr>
                          <w:ilvl w:val="0"/>
                          <w:numId w:val="7"/>
                        </w:numPr>
                        <w:jc w:val="both"/>
                        <w:rPr>
                          <w:sz w:val="20"/>
                          <w:szCs w:val="20"/>
                        </w:rPr>
                      </w:pPr>
                      <w:r w:rsidRPr="00A72103">
                        <w:rPr>
                          <w:sz w:val="20"/>
                          <w:szCs w:val="20"/>
                        </w:rPr>
                        <w:t>No se ha localizado información sobre subvenciones o ayudas públicas concedidas</w:t>
                      </w:r>
                    </w:p>
                    <w:p w:rsidR="00B5077A" w:rsidRDefault="00B5077A" w:rsidP="00D464E3">
                      <w:pPr>
                        <w:pStyle w:val="Prrafodelista"/>
                        <w:numPr>
                          <w:ilvl w:val="0"/>
                          <w:numId w:val="7"/>
                        </w:numPr>
                        <w:jc w:val="both"/>
                        <w:rPr>
                          <w:sz w:val="20"/>
                          <w:szCs w:val="20"/>
                        </w:rPr>
                      </w:pPr>
                      <w:r w:rsidRPr="00A72103">
                        <w:rPr>
                          <w:sz w:val="20"/>
                          <w:szCs w:val="20"/>
                        </w:rPr>
                        <w:t>No se ha localizado información (actualizada</w:t>
                      </w:r>
                      <w:r>
                        <w:rPr>
                          <w:sz w:val="20"/>
                          <w:szCs w:val="20"/>
                        </w:rPr>
                        <w:t>)</w:t>
                      </w:r>
                      <w:r w:rsidRPr="00A72103">
                        <w:rPr>
                          <w:sz w:val="20"/>
                          <w:szCs w:val="20"/>
                        </w:rPr>
                        <w:t xml:space="preserve"> sobre presupuestos </w:t>
                      </w:r>
                    </w:p>
                    <w:p w:rsidR="00B5077A" w:rsidRPr="00A72103" w:rsidRDefault="00B5077A" w:rsidP="00D464E3">
                      <w:pPr>
                        <w:pStyle w:val="Prrafodelista"/>
                        <w:numPr>
                          <w:ilvl w:val="0"/>
                          <w:numId w:val="7"/>
                        </w:numPr>
                        <w:jc w:val="both"/>
                        <w:rPr>
                          <w:sz w:val="20"/>
                          <w:szCs w:val="20"/>
                        </w:rPr>
                      </w:pPr>
                      <w:r w:rsidRPr="00A72103">
                        <w:rPr>
                          <w:sz w:val="20"/>
                          <w:szCs w:val="20"/>
                        </w:rPr>
                        <w:t>No se ha localizado información sobre los informes de auditoría de cuentas y de fiscalización realizados por órganos de control externo.</w:t>
                      </w:r>
                    </w:p>
                    <w:p w:rsidR="00B5077A" w:rsidRDefault="00B5077A" w:rsidP="00D464E3">
                      <w:pPr>
                        <w:pStyle w:val="Prrafodelista"/>
                        <w:numPr>
                          <w:ilvl w:val="0"/>
                          <w:numId w:val="7"/>
                        </w:numPr>
                        <w:jc w:val="both"/>
                        <w:rPr>
                          <w:sz w:val="20"/>
                          <w:szCs w:val="20"/>
                        </w:rPr>
                      </w:pPr>
                      <w:r>
                        <w:rPr>
                          <w:sz w:val="20"/>
                          <w:szCs w:val="20"/>
                        </w:rPr>
                        <w:t>No se ha localizado información sobre las retribuciones percibidas por altos cargos y máximos responsables</w:t>
                      </w:r>
                    </w:p>
                    <w:p w:rsidR="00B5077A" w:rsidRDefault="00B5077A" w:rsidP="00D464E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B5077A" w:rsidRDefault="00B5077A" w:rsidP="00D464E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B5077A" w:rsidRDefault="00B5077A" w:rsidP="00D464E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5077A" w:rsidRPr="00085262" w:rsidRDefault="00B5077A" w:rsidP="00D464E3">
                      <w:pPr>
                        <w:pStyle w:val="Prrafodelista"/>
                        <w:jc w:val="both"/>
                        <w:rPr>
                          <w:sz w:val="20"/>
                          <w:szCs w:val="20"/>
                        </w:rPr>
                      </w:pPr>
                    </w:p>
                    <w:p w:rsidR="00B5077A" w:rsidRDefault="00B5077A" w:rsidP="00BD4582">
                      <w:pPr>
                        <w:rPr>
                          <w:b/>
                          <w:color w:val="00642D"/>
                        </w:rPr>
                      </w:pPr>
                      <w:r>
                        <w:rPr>
                          <w:b/>
                          <w:color w:val="00642D"/>
                        </w:rPr>
                        <w:t>Calidad de la Información</w:t>
                      </w:r>
                    </w:p>
                    <w:p w:rsidR="00B5077A" w:rsidRDefault="00B5077A" w:rsidP="00D464E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B5077A" w:rsidRDefault="00B5077A" w:rsidP="00D464E3">
                      <w:pPr>
                        <w:pStyle w:val="Prrafodelista"/>
                        <w:numPr>
                          <w:ilvl w:val="0"/>
                          <w:numId w:val="8"/>
                        </w:numPr>
                        <w:jc w:val="both"/>
                        <w:rPr>
                          <w:sz w:val="20"/>
                          <w:szCs w:val="20"/>
                        </w:rPr>
                      </w:pPr>
                      <w:r>
                        <w:rPr>
                          <w:sz w:val="20"/>
                          <w:szCs w:val="20"/>
                        </w:rPr>
                        <w:t>Aunque algunas de las informaciones que no se publican directamente en el Portal de Transparencia de CCS puedan estar disponibles en el Portal de Transparencia de la AGE, este hecho no suple la obligación de que se publiquen en la web de CCS.</w:t>
                      </w:r>
                    </w:p>
                    <w:p w:rsidR="00B5077A" w:rsidRPr="00085262" w:rsidRDefault="00B5077A" w:rsidP="00D464E3">
                      <w:pPr>
                        <w:pStyle w:val="Prrafodelista"/>
                        <w:numPr>
                          <w:ilvl w:val="0"/>
                          <w:numId w:val="8"/>
                        </w:numPr>
                        <w:jc w:val="both"/>
                        <w:rPr>
                          <w:sz w:val="20"/>
                          <w:szCs w:val="20"/>
                        </w:rPr>
                      </w:pPr>
                      <w:r>
                        <w:rPr>
                          <w:sz w:val="20"/>
                          <w:szCs w:val="20"/>
                        </w:rPr>
                        <w:t>La denominación del enlace a las cuentas anuales no facilita su localización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F82CAE" w:rsidRDefault="00F82CAE" w:rsidP="00E3088D">
      <w:pPr>
        <w:pStyle w:val="Cuerpodelboletn"/>
        <w:spacing w:before="120" w:after="120" w:line="312" w:lineRule="auto"/>
        <w:ind w:left="360"/>
        <w:rPr>
          <w:b/>
          <w:color w:val="50866C"/>
          <w:sz w:val="32"/>
        </w:rPr>
      </w:pPr>
    </w:p>
    <w:p w:rsidR="00BD4582" w:rsidRDefault="00BD4582">
      <w:pPr>
        <w:rPr>
          <w:b/>
          <w:color w:val="50866C"/>
          <w:sz w:val="32"/>
          <w:szCs w:val="24"/>
        </w:rPr>
      </w:pPr>
      <w:bookmarkStart w:id="0" w:name="_GoBack"/>
      <w:bookmarkEnd w:id="0"/>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61F4F" w:rsidP="00B61F4F">
            <w:pPr>
              <w:pStyle w:val="Cuerpodelboletn"/>
              <w:spacing w:before="120" w:after="120" w:line="312" w:lineRule="auto"/>
              <w:jc w:val="center"/>
              <w:rPr>
                <w:rStyle w:val="Ttulo2Car"/>
                <w:sz w:val="20"/>
                <w:szCs w:val="20"/>
                <w:lang w:bidi="es-ES"/>
              </w:rPr>
            </w:pPr>
            <w:r w:rsidRPr="00B61F4F">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BD4582" w:rsidP="00BD4582">
            <w:pPr>
              <w:pStyle w:val="Cuerpodelboletn"/>
              <w:spacing w:before="120" w:after="120" w:line="312" w:lineRule="auto"/>
              <w:rPr>
                <w:rStyle w:val="Ttulo2Car"/>
                <w:b w:val="0"/>
                <w:color w:val="auto"/>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153D2822" wp14:editId="66396BF4">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579CF" w:rsidRDefault="001579CF" w:rsidP="002A154B">
                            <w:pPr>
                              <w:rPr>
                                <w:b/>
                                <w:color w:val="00642D"/>
                              </w:rPr>
                            </w:pPr>
                            <w:r w:rsidRPr="00BD4582">
                              <w:rPr>
                                <w:b/>
                                <w:color w:val="00642D"/>
                              </w:rPr>
                              <w:t>Contenidos</w:t>
                            </w:r>
                          </w:p>
                          <w:p w:rsidR="001579CF" w:rsidRDefault="001579CF" w:rsidP="006273F9">
                            <w:pPr>
                              <w:jc w:val="both"/>
                              <w:rPr>
                                <w:sz w:val="20"/>
                                <w:szCs w:val="20"/>
                              </w:rPr>
                            </w:pPr>
                            <w:r w:rsidRPr="0002458D">
                              <w:rPr>
                                <w:sz w:val="20"/>
                                <w:szCs w:val="20"/>
                              </w:rPr>
                              <w:t>La información publicada recoge todos los contenidos establecidos en el artículo 8.3 de la LTAIBG.</w:t>
                            </w:r>
                          </w:p>
                          <w:p w:rsidR="001579CF" w:rsidRDefault="001579CF"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B5077A" w:rsidRDefault="00B5077A" w:rsidP="002A154B">
                      <w:pPr>
                        <w:rPr>
                          <w:b/>
                          <w:color w:val="00642D"/>
                        </w:rPr>
                      </w:pPr>
                      <w:r w:rsidRPr="00BD4582">
                        <w:rPr>
                          <w:b/>
                          <w:color w:val="00642D"/>
                        </w:rPr>
                        <w:t>Contenidos</w:t>
                      </w:r>
                    </w:p>
                    <w:p w:rsidR="00B5077A" w:rsidRDefault="00B5077A" w:rsidP="006273F9">
                      <w:pPr>
                        <w:jc w:val="both"/>
                        <w:rPr>
                          <w:sz w:val="20"/>
                          <w:szCs w:val="20"/>
                        </w:rPr>
                      </w:pPr>
                      <w:r w:rsidRPr="0002458D">
                        <w:rPr>
                          <w:sz w:val="20"/>
                          <w:szCs w:val="20"/>
                        </w:rPr>
                        <w:t>La información publicada recoge todos los contenidos establecidos en el artículo 8.3 de la LTAIBG.</w:t>
                      </w:r>
                    </w:p>
                    <w:p w:rsidR="00B5077A" w:rsidRDefault="00B5077A"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466"/>
        <w:gridCol w:w="777"/>
        <w:gridCol w:w="778"/>
        <w:gridCol w:w="778"/>
        <w:gridCol w:w="778"/>
        <w:gridCol w:w="778"/>
        <w:gridCol w:w="778"/>
        <w:gridCol w:w="778"/>
        <w:gridCol w:w="771"/>
      </w:tblGrid>
      <w:tr w:rsidR="002A154B" w:rsidRPr="00FD77FD" w:rsidTr="00FD77F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91"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rPr>
                <w:rFonts w:cs="Calibri"/>
                <w:sz w:val="16"/>
                <w:szCs w:val="16"/>
              </w:rPr>
            </w:pP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Contenido</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Forma</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Estructuración</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Accesibilidad</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Claridad</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Reutilización</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Actualización</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Total</w:t>
            </w:r>
          </w:p>
        </w:tc>
      </w:tr>
      <w:tr w:rsidR="001579CF" w:rsidRPr="00FD77FD" w:rsidTr="00FD77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579CF" w:rsidRPr="00FD77FD" w:rsidRDefault="001579CF" w:rsidP="002A154B">
            <w:pPr>
              <w:spacing w:before="120" w:after="120" w:line="312" w:lineRule="auto"/>
              <w:rPr>
                <w:rFonts w:cs="Calibri"/>
                <w:sz w:val="16"/>
                <w:szCs w:val="16"/>
              </w:rPr>
            </w:pPr>
            <w:r w:rsidRPr="00FD77FD">
              <w:rPr>
                <w:rFonts w:cs="Calibri"/>
                <w:sz w:val="16"/>
                <w:szCs w:val="16"/>
              </w:rPr>
              <w:t>Institucional, Organizativa y de Planificación</w:t>
            </w:r>
          </w:p>
        </w:tc>
        <w:tc>
          <w:tcPr>
            <w:tcW w:w="364" w:type="pct"/>
            <w:tcBorders>
              <w:left w:val="single" w:sz="18" w:space="0" w:color="FFFFFF" w:themeColor="background1"/>
            </w:tcBorders>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87,5%</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80,0%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35,0%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80,4%</w:t>
            </w:r>
          </w:p>
        </w:tc>
      </w:tr>
      <w:tr w:rsidR="001579CF" w:rsidRPr="00FD77FD" w:rsidTr="00FD77FD">
        <w:trPr>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579CF" w:rsidRPr="00FD77FD" w:rsidRDefault="001579CF" w:rsidP="00BB6799">
            <w:pPr>
              <w:spacing w:before="120" w:after="120" w:line="312" w:lineRule="auto"/>
              <w:jc w:val="both"/>
              <w:rPr>
                <w:rFonts w:cs="Calibri"/>
                <w:sz w:val="16"/>
                <w:szCs w:val="16"/>
              </w:rPr>
            </w:pPr>
            <w:r w:rsidRPr="00FD77FD">
              <w:rPr>
                <w:rFonts w:cs="Calibri"/>
                <w:sz w:val="16"/>
                <w:szCs w:val="16"/>
              </w:rPr>
              <w:t xml:space="preserve">De relevancia jurídica </w:t>
            </w:r>
          </w:p>
        </w:tc>
        <w:tc>
          <w:tcPr>
            <w:tcW w:w="364" w:type="pct"/>
            <w:tcBorders>
              <w:left w:val="single" w:sz="18" w:space="0" w:color="FFFFFF" w:themeColor="background1"/>
            </w:tcBorders>
            <w:noWrap/>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r>
      <w:tr w:rsidR="00FD77FD" w:rsidRPr="00FD77FD" w:rsidTr="00FD77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D77FD" w:rsidRPr="00FD77FD" w:rsidRDefault="00FD77FD" w:rsidP="001A1121">
            <w:pPr>
              <w:spacing w:before="120" w:after="120" w:line="312" w:lineRule="auto"/>
              <w:rPr>
                <w:rFonts w:cs="Calibri"/>
                <w:sz w:val="16"/>
                <w:szCs w:val="16"/>
              </w:rPr>
            </w:pPr>
            <w:r w:rsidRPr="00FD77FD">
              <w:rPr>
                <w:rFonts w:cs="Calibri"/>
                <w:sz w:val="16"/>
                <w:szCs w:val="16"/>
              </w:rPr>
              <w:t>Económica , Presupuestaria y Estadística</w:t>
            </w:r>
          </w:p>
        </w:tc>
        <w:tc>
          <w:tcPr>
            <w:tcW w:w="364" w:type="pct"/>
            <w:tcBorders>
              <w:left w:val="single" w:sz="18" w:space="0" w:color="FFFFFF" w:themeColor="background1"/>
            </w:tcBorders>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36,1%</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31,3%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36,4%</w:t>
            </w:r>
          </w:p>
        </w:tc>
      </w:tr>
      <w:tr w:rsidR="00FD77FD" w:rsidRPr="00FD77FD" w:rsidTr="00FD77FD">
        <w:trPr>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D77FD" w:rsidRPr="00FD77FD" w:rsidRDefault="00FD77FD" w:rsidP="001A1121">
            <w:pPr>
              <w:spacing w:before="120" w:after="120" w:line="312" w:lineRule="auto"/>
              <w:rPr>
                <w:rFonts w:cs="Calibri"/>
                <w:sz w:val="16"/>
                <w:szCs w:val="16"/>
              </w:rPr>
            </w:pPr>
            <w:r w:rsidRPr="00FD77FD">
              <w:rPr>
                <w:rFonts w:cs="Calibri"/>
                <w:sz w:val="16"/>
                <w:szCs w:val="16"/>
              </w:rPr>
              <w:t>Información patrimonial</w:t>
            </w:r>
          </w:p>
        </w:tc>
        <w:tc>
          <w:tcPr>
            <w:tcW w:w="364" w:type="pct"/>
            <w:tcBorders>
              <w:left w:val="single" w:sz="18" w:space="0" w:color="FFFFFF" w:themeColor="background1"/>
            </w:tcBorders>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r>
      <w:tr w:rsidR="00FD77FD" w:rsidRPr="00FD77FD" w:rsidTr="00FD77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D77FD" w:rsidRPr="00FD77FD" w:rsidRDefault="00FD77FD" w:rsidP="00B701B7">
            <w:pPr>
              <w:spacing w:before="120" w:after="120" w:line="312" w:lineRule="auto"/>
              <w:jc w:val="center"/>
              <w:rPr>
                <w:rFonts w:cs="Calibri"/>
                <w:i/>
                <w:sz w:val="16"/>
                <w:szCs w:val="16"/>
              </w:rPr>
            </w:pPr>
            <w:r w:rsidRPr="00FD77FD">
              <w:rPr>
                <w:rFonts w:cs="Calibri"/>
                <w:i/>
                <w:sz w:val="16"/>
                <w:szCs w:val="16"/>
              </w:rPr>
              <w:t>Índice de Cumplimiento de la Información Obligatoria</w:t>
            </w:r>
          </w:p>
        </w:tc>
        <w:tc>
          <w:tcPr>
            <w:tcW w:w="364" w:type="pct"/>
            <w:tcBorders>
              <w:left w:val="single" w:sz="18" w:space="0" w:color="FFFFFF" w:themeColor="background1"/>
            </w:tcBorders>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55,6%</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35,2%</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55,0%</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FD77FD">
        <w:t>55</w:t>
      </w:r>
      <w:r>
        <w:t xml:space="preserve">% de cumplimiento. La falta de publicación de informaciones obligatorias– sólo se publica el </w:t>
      </w:r>
      <w:r w:rsidR="00FD77FD">
        <w:t>57,5</w:t>
      </w:r>
      <w:r>
        <w:t>% de las informaciones sujetas a publicidad activa – así como la publicación de</w:t>
      </w:r>
      <w:r w:rsidR="00B701B7">
        <w:t xml:space="preserve"> </w:t>
      </w:r>
      <w:r>
        <w:t xml:space="preserve">la información en </w:t>
      </w:r>
      <w:r>
        <w:lastRenderedPageBreak/>
        <w:t>formatos no reutilizables</w:t>
      </w:r>
      <w:r w:rsidR="00C612C3">
        <w:t xml:space="preserve">, </w:t>
      </w:r>
      <w:r>
        <w:t xml:space="preserve">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3EF540B" wp14:editId="4F78131F">
                <wp:simplePos x="0" y="0"/>
                <wp:positionH relativeFrom="column">
                  <wp:align>center</wp:align>
                </wp:positionH>
                <wp:positionV relativeFrom="paragraph">
                  <wp:posOffset>0</wp:posOffset>
                </wp:positionV>
                <wp:extent cx="6419850" cy="16954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695450"/>
                        </a:xfrm>
                        <a:prstGeom prst="rect">
                          <a:avLst/>
                        </a:prstGeom>
                        <a:solidFill>
                          <a:srgbClr val="FFFFFF"/>
                        </a:solidFill>
                        <a:ln w="9525">
                          <a:solidFill>
                            <a:srgbClr val="000000"/>
                          </a:solidFill>
                          <a:miter lim="800000"/>
                          <a:headEnd/>
                          <a:tailEnd/>
                        </a:ln>
                      </wps:spPr>
                      <wps:txbx>
                        <w:txbxContent>
                          <w:p w:rsidR="001579CF" w:rsidRDefault="001579CF">
                            <w:pPr>
                              <w:rPr>
                                <w:b/>
                                <w:color w:val="00642D"/>
                              </w:rPr>
                            </w:pPr>
                            <w:r w:rsidRPr="002A154B">
                              <w:rPr>
                                <w:b/>
                                <w:color w:val="00642D"/>
                              </w:rPr>
                              <w:t xml:space="preserve">Transparencia </w:t>
                            </w:r>
                            <w:r>
                              <w:rPr>
                                <w:b/>
                                <w:color w:val="00642D"/>
                              </w:rPr>
                              <w:t>Voluntaria</w:t>
                            </w:r>
                          </w:p>
                          <w:p w:rsidR="001579CF" w:rsidRDefault="001579CF">
                            <w:pPr>
                              <w:rPr>
                                <w:sz w:val="20"/>
                                <w:szCs w:val="20"/>
                              </w:rPr>
                            </w:pPr>
                            <w:r>
                              <w:rPr>
                                <w:sz w:val="20"/>
                                <w:szCs w:val="20"/>
                              </w:rPr>
                              <w:t>El CCS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1579CF" w:rsidRDefault="001579CF" w:rsidP="003018A9">
                            <w:pPr>
                              <w:pStyle w:val="Prrafodelista"/>
                              <w:numPr>
                                <w:ilvl w:val="0"/>
                                <w:numId w:val="21"/>
                              </w:numPr>
                              <w:rPr>
                                <w:sz w:val="20"/>
                                <w:szCs w:val="20"/>
                              </w:rPr>
                            </w:pPr>
                            <w:r>
                              <w:rPr>
                                <w:sz w:val="20"/>
                                <w:szCs w:val="20"/>
                              </w:rPr>
                              <w:t>La publicación de la Guía de Buen Gobierno y del Código Ético</w:t>
                            </w:r>
                          </w:p>
                          <w:p w:rsidR="001579CF" w:rsidRDefault="001579CF" w:rsidP="003018A9">
                            <w:pPr>
                              <w:pStyle w:val="Prrafodelista"/>
                              <w:numPr>
                                <w:ilvl w:val="0"/>
                                <w:numId w:val="21"/>
                              </w:numPr>
                              <w:rPr>
                                <w:sz w:val="20"/>
                                <w:szCs w:val="20"/>
                              </w:rPr>
                            </w:pPr>
                            <w:r w:rsidRPr="00F729D5">
                              <w:rPr>
                                <w:sz w:val="20"/>
                                <w:szCs w:val="20"/>
                              </w:rPr>
                              <w:t>La publicación de las convocatorias de empleo</w:t>
                            </w:r>
                          </w:p>
                          <w:p w:rsidR="001579CF" w:rsidRPr="00F729D5" w:rsidRDefault="001579CF" w:rsidP="003018A9">
                            <w:pPr>
                              <w:pStyle w:val="Prrafodelista"/>
                              <w:numPr>
                                <w:ilvl w:val="0"/>
                                <w:numId w:val="21"/>
                              </w:numPr>
                              <w:rPr>
                                <w:sz w:val="20"/>
                                <w:szCs w:val="20"/>
                              </w:rPr>
                            </w:pPr>
                            <w:r>
                              <w:rPr>
                                <w:sz w:val="20"/>
                                <w:szCs w:val="20"/>
                              </w:rPr>
                              <w:t>La ejecución presupuestaria, aunque se encuentra muy desactualizada (referida a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05.5pt;height:133.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">
                <v:textbox>
                  <w:txbxContent>
                    <w:p w:rsidR="00B5077A" w:rsidRDefault="00B5077A">
                      <w:pPr>
                        <w:rPr>
                          <w:b/>
                          <w:color w:val="00642D"/>
                        </w:rPr>
                      </w:pPr>
                      <w:r w:rsidRPr="002A154B">
                        <w:rPr>
                          <w:b/>
                          <w:color w:val="00642D"/>
                        </w:rPr>
                        <w:t xml:space="preserve">Transparencia </w:t>
                      </w:r>
                      <w:r>
                        <w:rPr>
                          <w:b/>
                          <w:color w:val="00642D"/>
                        </w:rPr>
                        <w:t>Voluntaria</w:t>
                      </w:r>
                    </w:p>
                    <w:p w:rsidR="00B5077A" w:rsidRDefault="00B5077A">
                      <w:pPr>
                        <w:rPr>
                          <w:sz w:val="20"/>
                          <w:szCs w:val="20"/>
                        </w:rPr>
                      </w:pPr>
                      <w:r>
                        <w:rPr>
                          <w:sz w:val="20"/>
                          <w:szCs w:val="20"/>
                        </w:rPr>
                        <w:t>El CCS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5077A" w:rsidRDefault="00B5077A" w:rsidP="003018A9">
                      <w:pPr>
                        <w:pStyle w:val="Prrafodelista"/>
                        <w:numPr>
                          <w:ilvl w:val="0"/>
                          <w:numId w:val="21"/>
                        </w:numPr>
                        <w:rPr>
                          <w:sz w:val="20"/>
                          <w:szCs w:val="20"/>
                        </w:rPr>
                      </w:pPr>
                      <w:r>
                        <w:rPr>
                          <w:sz w:val="20"/>
                          <w:szCs w:val="20"/>
                        </w:rPr>
                        <w:t>La publicación de la Guía de Buen Gobierno y del Código Ético</w:t>
                      </w:r>
                    </w:p>
                    <w:p w:rsidR="00B5077A" w:rsidRDefault="00B5077A" w:rsidP="003018A9">
                      <w:pPr>
                        <w:pStyle w:val="Prrafodelista"/>
                        <w:numPr>
                          <w:ilvl w:val="0"/>
                          <w:numId w:val="21"/>
                        </w:numPr>
                        <w:rPr>
                          <w:sz w:val="20"/>
                          <w:szCs w:val="20"/>
                        </w:rPr>
                      </w:pPr>
                      <w:r w:rsidRPr="00F729D5">
                        <w:rPr>
                          <w:sz w:val="20"/>
                          <w:szCs w:val="20"/>
                        </w:rPr>
                        <w:t>La publicación de las convocatorias de empleo</w:t>
                      </w:r>
                    </w:p>
                    <w:p w:rsidR="00D815A3" w:rsidRPr="00F729D5" w:rsidRDefault="00D815A3" w:rsidP="003018A9">
                      <w:pPr>
                        <w:pStyle w:val="Prrafodelista"/>
                        <w:numPr>
                          <w:ilvl w:val="0"/>
                          <w:numId w:val="21"/>
                        </w:numPr>
                        <w:rPr>
                          <w:sz w:val="20"/>
                          <w:szCs w:val="20"/>
                        </w:rPr>
                      </w:pPr>
                      <w:r>
                        <w:rPr>
                          <w:sz w:val="20"/>
                          <w:szCs w:val="20"/>
                        </w:rPr>
                        <w:t>La ejecución presupuestaria</w:t>
                      </w:r>
                      <w:r w:rsidR="00390332">
                        <w:rPr>
                          <w:sz w:val="20"/>
                          <w:szCs w:val="20"/>
                        </w:rPr>
                        <w:t>, aunque se encuentra muy desactualizada (referida a 2018)</w:t>
                      </w:r>
                    </w:p>
                  </w:txbxContent>
                </v:textbox>
              </v:shape>
            </w:pict>
          </mc:Fallback>
        </mc:AlternateContent>
      </w:r>
    </w:p>
    <w:p w:rsidR="00932008" w:rsidRDefault="00932008"/>
    <w:p w:rsidR="00932008" w:rsidRDefault="00932008"/>
    <w:p w:rsidR="00932008" w:rsidRDefault="00932008"/>
    <w:p w:rsidR="00932008" w:rsidRDefault="00932008"/>
    <w:p w:rsidR="001A1121" w:rsidRDefault="001A1121"/>
    <w:p w:rsidR="001A1121" w:rsidRDefault="001A1121"/>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C826008" wp14:editId="40AAEF98">
                <wp:simplePos x="0" y="0"/>
                <wp:positionH relativeFrom="column">
                  <wp:posOffset>133350</wp:posOffset>
                </wp:positionH>
                <wp:positionV relativeFrom="paragraph">
                  <wp:posOffset>274320</wp:posOffset>
                </wp:positionV>
                <wp:extent cx="6264910" cy="19050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05000"/>
                        </a:xfrm>
                        <a:prstGeom prst="rect">
                          <a:avLst/>
                        </a:prstGeom>
                        <a:solidFill>
                          <a:srgbClr val="FFFFFF"/>
                        </a:solidFill>
                        <a:ln w="9525">
                          <a:solidFill>
                            <a:srgbClr val="000000"/>
                          </a:solidFill>
                          <a:miter lim="800000"/>
                          <a:headEnd/>
                          <a:tailEnd/>
                        </a:ln>
                      </wps:spPr>
                      <wps:txbx>
                        <w:txbxContent>
                          <w:p w:rsidR="001579CF" w:rsidRDefault="001579CF" w:rsidP="002A154B">
                            <w:pPr>
                              <w:rPr>
                                <w:b/>
                                <w:color w:val="00642D"/>
                              </w:rPr>
                            </w:pPr>
                            <w:r>
                              <w:rPr>
                                <w:b/>
                                <w:color w:val="00642D"/>
                              </w:rPr>
                              <w:t>Buenas Prácticas</w:t>
                            </w:r>
                          </w:p>
                          <w:p w:rsidR="001579CF" w:rsidRDefault="001579CF" w:rsidP="002A154B">
                            <w:pPr>
                              <w:rPr>
                                <w:sz w:val="20"/>
                                <w:szCs w:val="20"/>
                              </w:rPr>
                            </w:pPr>
                            <w:r>
                              <w:rPr>
                                <w:sz w:val="20"/>
                                <w:szCs w:val="20"/>
                              </w:rPr>
                              <w:t xml:space="preserve">El CCS incorpora en su Portal de Transparencia buenas prácticas que serían extrapolables a otras organizaciones públicas.  </w:t>
                            </w:r>
                          </w:p>
                          <w:p w:rsidR="001579CF" w:rsidRDefault="001579CF" w:rsidP="00D464E3">
                            <w:pPr>
                              <w:pStyle w:val="Prrafodelista"/>
                              <w:numPr>
                                <w:ilvl w:val="0"/>
                                <w:numId w:val="18"/>
                              </w:numPr>
                              <w:jc w:val="both"/>
                              <w:rPr>
                                <w:sz w:val="20"/>
                                <w:szCs w:val="20"/>
                              </w:rPr>
                            </w:pPr>
                            <w:r>
                              <w:rPr>
                                <w:sz w:val="20"/>
                                <w:szCs w:val="20"/>
                              </w:rPr>
                              <w:t>La incorporación al Portal de Transparencia de un buscador de contratos que facilita la accesibilidad a la información.</w:t>
                            </w:r>
                          </w:p>
                          <w:p w:rsidR="001579CF" w:rsidRDefault="001579CF" w:rsidP="00D464E3">
                            <w:pPr>
                              <w:pStyle w:val="Prrafodelista"/>
                              <w:numPr>
                                <w:ilvl w:val="0"/>
                                <w:numId w:val="18"/>
                              </w:numPr>
                              <w:jc w:val="both"/>
                              <w:rPr>
                                <w:sz w:val="20"/>
                                <w:szCs w:val="20"/>
                              </w:rPr>
                            </w:pPr>
                            <w:r>
                              <w:rPr>
                                <w:sz w:val="20"/>
                                <w:szCs w:val="20"/>
                              </w:rPr>
                              <w:t>La publicación de fichas resumen con la información obligatoria de los contratos y convenios.</w:t>
                            </w:r>
                          </w:p>
                          <w:p w:rsidR="001579CF" w:rsidRDefault="001579CF" w:rsidP="00D464E3">
                            <w:pPr>
                              <w:pStyle w:val="Prrafodelista"/>
                              <w:numPr>
                                <w:ilvl w:val="0"/>
                                <w:numId w:val="18"/>
                              </w:numPr>
                              <w:jc w:val="both"/>
                              <w:rPr>
                                <w:sz w:val="20"/>
                                <w:szCs w:val="20"/>
                              </w:rPr>
                            </w:pPr>
                            <w:r>
                              <w:rPr>
                                <w:sz w:val="20"/>
                                <w:szCs w:val="20"/>
                              </w:rPr>
                              <w:t>El uso de un lenguaje que facilita la comprensión de la información que se publica.</w:t>
                            </w:r>
                          </w:p>
                          <w:p w:rsidR="001579CF" w:rsidRPr="000E7BD9" w:rsidRDefault="001579CF" w:rsidP="002A154B">
                            <w:pPr>
                              <w:rPr>
                                <w:sz w:val="20"/>
                                <w:szCs w:val="20"/>
                              </w:rPr>
                            </w:pPr>
                          </w:p>
                          <w:p w:rsidR="001579CF" w:rsidRPr="002A154B" w:rsidRDefault="001579C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21.6pt;width:493.3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">
                <v:textbox>
                  <w:txbxContent>
                    <w:p w:rsidR="00B5077A" w:rsidRDefault="00B5077A" w:rsidP="002A154B">
                      <w:pPr>
                        <w:rPr>
                          <w:b/>
                          <w:color w:val="00642D"/>
                        </w:rPr>
                      </w:pPr>
                      <w:r>
                        <w:rPr>
                          <w:b/>
                          <w:color w:val="00642D"/>
                        </w:rPr>
                        <w:t>Buenas Prácticas</w:t>
                      </w:r>
                    </w:p>
                    <w:p w:rsidR="00B5077A" w:rsidRDefault="00B5077A" w:rsidP="002A154B">
                      <w:pPr>
                        <w:rPr>
                          <w:sz w:val="20"/>
                          <w:szCs w:val="20"/>
                        </w:rPr>
                      </w:pPr>
                      <w:r>
                        <w:rPr>
                          <w:sz w:val="20"/>
                          <w:szCs w:val="20"/>
                        </w:rPr>
                        <w:t xml:space="preserve">El CCS incorpora en su Portal de Transparencia buenas prácticas que serían extrapolables a otras organizaciones públicas.  </w:t>
                      </w:r>
                    </w:p>
                    <w:p w:rsidR="00B5077A" w:rsidRDefault="00B5077A" w:rsidP="00D464E3">
                      <w:pPr>
                        <w:pStyle w:val="Prrafodelista"/>
                        <w:numPr>
                          <w:ilvl w:val="0"/>
                          <w:numId w:val="18"/>
                        </w:numPr>
                        <w:jc w:val="both"/>
                        <w:rPr>
                          <w:sz w:val="20"/>
                          <w:szCs w:val="20"/>
                        </w:rPr>
                      </w:pPr>
                      <w:r>
                        <w:rPr>
                          <w:sz w:val="20"/>
                          <w:szCs w:val="20"/>
                        </w:rPr>
                        <w:t>La incorporación al Portal de Transparencia de un buscador de contratos que facilita la accesibilidad a la información.</w:t>
                      </w:r>
                    </w:p>
                    <w:p w:rsidR="00B5077A" w:rsidRDefault="00B5077A" w:rsidP="00D464E3">
                      <w:pPr>
                        <w:pStyle w:val="Prrafodelista"/>
                        <w:numPr>
                          <w:ilvl w:val="0"/>
                          <w:numId w:val="18"/>
                        </w:numPr>
                        <w:jc w:val="both"/>
                        <w:rPr>
                          <w:sz w:val="20"/>
                          <w:szCs w:val="20"/>
                        </w:rPr>
                      </w:pPr>
                      <w:r>
                        <w:rPr>
                          <w:sz w:val="20"/>
                          <w:szCs w:val="20"/>
                        </w:rPr>
                        <w:t>La publicación de fichas resumen con la información obligatoria de los contratos y convenios.</w:t>
                      </w:r>
                    </w:p>
                    <w:p w:rsidR="00B5077A" w:rsidRDefault="00B5077A" w:rsidP="00D464E3">
                      <w:pPr>
                        <w:pStyle w:val="Prrafodelista"/>
                        <w:numPr>
                          <w:ilvl w:val="0"/>
                          <w:numId w:val="18"/>
                        </w:numPr>
                        <w:jc w:val="both"/>
                        <w:rPr>
                          <w:sz w:val="20"/>
                          <w:szCs w:val="20"/>
                        </w:rPr>
                      </w:pPr>
                      <w:r>
                        <w:rPr>
                          <w:sz w:val="20"/>
                          <w:szCs w:val="20"/>
                        </w:rPr>
                        <w:t>El uso de un lenguaje que facilita la comprensión de la información que se publica.</w:t>
                      </w:r>
                    </w:p>
                    <w:p w:rsidR="00B5077A" w:rsidRPr="000E7BD9" w:rsidRDefault="00B5077A" w:rsidP="002A154B">
                      <w:pPr>
                        <w:rPr>
                          <w:sz w:val="20"/>
                          <w:szCs w:val="20"/>
                        </w:rPr>
                      </w:pPr>
                    </w:p>
                    <w:p w:rsidR="00B5077A" w:rsidRPr="002A154B" w:rsidRDefault="00B5077A"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561402" w:rsidRDefault="00561402"/>
    <w:p w:rsidR="00F108CF" w:rsidRDefault="00F108CF"/>
    <w:p w:rsidR="00F108CF" w:rsidRDefault="00F108CF"/>
    <w:p w:rsidR="005B4498" w:rsidRDefault="005B4498"/>
    <w:p w:rsidR="005B4498" w:rsidRDefault="005B4498"/>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B5077A">
      <w:pPr>
        <w:spacing w:before="120" w:after="120" w:line="312" w:lineRule="auto"/>
        <w:jc w:val="both"/>
      </w:pPr>
      <w:r w:rsidRPr="00FD0689">
        <w:t>Como se ha indicado el cumplimiento de las obligaciones de transparencia de la LTAIBG por parte de</w:t>
      </w:r>
      <w:r w:rsidR="00A72103">
        <w:t>l</w:t>
      </w:r>
      <w:r>
        <w:t xml:space="preserve"> </w:t>
      </w:r>
      <w:r w:rsidR="008B1584">
        <w:t>CCS</w:t>
      </w:r>
      <w:r w:rsidRPr="00FD0689">
        <w:t xml:space="preserve">, en función de la información disponible en </w:t>
      </w:r>
      <w:r>
        <w:t xml:space="preserve">su Portal de Transparencia </w:t>
      </w:r>
      <w:r w:rsidR="00A03313">
        <w:t xml:space="preserve">y en su web </w:t>
      </w:r>
      <w:r>
        <w:t>alcanza el</w:t>
      </w:r>
      <w:r w:rsidRPr="00A03313">
        <w:rPr>
          <w:color w:val="FF0000"/>
        </w:rPr>
        <w:t xml:space="preserve"> </w:t>
      </w:r>
      <w:r w:rsidR="00FD77FD">
        <w:t>55</w:t>
      </w:r>
      <w:r w:rsidRPr="001579CF">
        <w:t>%</w:t>
      </w:r>
      <w:r w:rsidRPr="0042288C">
        <w:t xml:space="preserve">. </w:t>
      </w:r>
    </w:p>
    <w:p w:rsidR="000E7BD9" w:rsidRPr="00FD0689" w:rsidRDefault="000E7BD9" w:rsidP="00B5077A">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A72103">
        <w:t>l</w:t>
      </w:r>
      <w:r>
        <w:t xml:space="preserve"> </w:t>
      </w:r>
      <w:r w:rsidR="008B1584">
        <w:t>CCS</w:t>
      </w:r>
      <w:r w:rsidRPr="00FD0689">
        <w:t xml:space="preserve">, este CTBG </w:t>
      </w:r>
      <w:r w:rsidRPr="00FD0689">
        <w:rPr>
          <w:rFonts w:eastAsiaTheme="majorEastAsia" w:cstheme="majorBidi"/>
          <w:b/>
          <w:bCs/>
          <w:color w:val="50866C"/>
        </w:rPr>
        <w:t>recomienda:</w:t>
      </w:r>
    </w:p>
    <w:p w:rsidR="009931FA" w:rsidRDefault="009931FA" w:rsidP="00B5077A">
      <w:pPr>
        <w:spacing w:before="120" w:after="120" w:line="312" w:lineRule="auto"/>
        <w:jc w:val="both"/>
        <w:rPr>
          <w:b/>
          <w:color w:val="00642D"/>
        </w:rPr>
      </w:pPr>
    </w:p>
    <w:p w:rsidR="005560F1" w:rsidRDefault="005560F1" w:rsidP="00B5077A">
      <w:pPr>
        <w:spacing w:before="120" w:after="120" w:line="312" w:lineRule="auto"/>
        <w:jc w:val="both"/>
        <w:rPr>
          <w:b/>
          <w:color w:val="00642D"/>
        </w:rPr>
      </w:pPr>
    </w:p>
    <w:p w:rsidR="005560F1" w:rsidRDefault="005560F1" w:rsidP="00B5077A">
      <w:pPr>
        <w:spacing w:before="120" w:after="120" w:line="312" w:lineRule="auto"/>
        <w:jc w:val="both"/>
        <w:rPr>
          <w:b/>
          <w:color w:val="00642D"/>
        </w:rPr>
      </w:pPr>
    </w:p>
    <w:p w:rsidR="00C612C3" w:rsidRDefault="00C612C3" w:rsidP="00B5077A">
      <w:pPr>
        <w:spacing w:before="120" w:after="120" w:line="312" w:lineRule="auto"/>
        <w:jc w:val="both"/>
        <w:rPr>
          <w:b/>
          <w:color w:val="00642D"/>
        </w:rPr>
      </w:pPr>
      <w:r>
        <w:rPr>
          <w:b/>
          <w:color w:val="00642D"/>
        </w:rPr>
        <w:t>Localización y Estructuración de la información.</w:t>
      </w:r>
    </w:p>
    <w:p w:rsidR="00C612C3" w:rsidRDefault="00C612C3" w:rsidP="00B5077A">
      <w:pPr>
        <w:spacing w:before="120" w:after="120" w:line="312" w:lineRule="auto"/>
        <w:jc w:val="both"/>
      </w:pPr>
      <w:r w:rsidRPr="00C612C3">
        <w:t>T</w:t>
      </w:r>
      <w:r>
        <w:t>oda la información sujeta a obligaciones de publicidad activa debe publicarse – o en su caso enlazarse - en el Portal de Transparencia y dentro de éste</w:t>
      </w:r>
      <w:r w:rsidR="005560F1">
        <w:t>,</w:t>
      </w:r>
      <w:r>
        <w:t xml:space="preserve"> en el bloque de obligaciones al</w:t>
      </w:r>
      <w:r w:rsidR="005560F1">
        <w:t xml:space="preserve"> que se vincule: Información Institucional, Organizativa y de Planificación y Registro de Actividades de Tratamiento; Información Económica, Presupuestaria y Estadística; Información Patrimonial.</w:t>
      </w:r>
    </w:p>
    <w:p w:rsidR="00C612C3" w:rsidRDefault="00C612C3" w:rsidP="00B5077A">
      <w:pPr>
        <w:spacing w:before="120" w:after="120" w:line="312" w:lineRule="auto"/>
        <w:jc w:val="both"/>
      </w:pPr>
      <w:r>
        <w:t>La publicación de las informaciones dentro de cada uno de los bloques de información debe ajustarse al</w:t>
      </w:r>
      <w:r w:rsidR="005560F1">
        <w:t xml:space="preserve"> patrón que establece la LTAIBG.</w:t>
      </w:r>
      <w:r w:rsidR="00D464E3">
        <w:t xml:space="preserve"> Se recomienda se destine un apartado específico para cada elemento informativo. </w:t>
      </w:r>
    </w:p>
    <w:p w:rsidR="005560F1" w:rsidRPr="00D523E3" w:rsidRDefault="005560F1" w:rsidP="00B5077A">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D815A3">
        <w:rPr>
          <w:rFonts w:eastAsiaTheme="majorEastAsia" w:cstheme="majorBidi"/>
          <w:bCs/>
        </w:rPr>
        <w:t>,</w:t>
      </w:r>
      <w:r w:rsidR="00B5077A">
        <w:rPr>
          <w:rFonts w:eastAsiaTheme="majorEastAsia" w:cstheme="majorBidi"/>
          <w:bCs/>
        </w:rPr>
        <w:t xml:space="preserve"> </w:t>
      </w:r>
      <w:r>
        <w:rPr>
          <w:rFonts w:eastAsiaTheme="majorEastAsia" w:cstheme="majorBidi"/>
          <w:bCs/>
        </w:rPr>
        <w:t xml:space="preserve">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E7BD9" w:rsidRDefault="000E7BD9" w:rsidP="00B5077A">
      <w:pPr>
        <w:spacing w:before="120" w:after="120" w:line="312" w:lineRule="auto"/>
        <w:jc w:val="both"/>
        <w:rPr>
          <w:b/>
          <w:color w:val="00642D"/>
        </w:rPr>
      </w:pPr>
      <w:r w:rsidRPr="008E224F">
        <w:rPr>
          <w:b/>
          <w:color w:val="00642D"/>
        </w:rPr>
        <w:t>Incorporación de información</w:t>
      </w:r>
    </w:p>
    <w:p w:rsidR="00F108CF" w:rsidRDefault="00F108CF" w:rsidP="00B5077A">
      <w:pPr>
        <w:spacing w:before="120" w:after="120" w:line="312" w:lineRule="auto"/>
        <w:jc w:val="both"/>
        <w:rPr>
          <w:b/>
          <w:color w:val="00642D"/>
        </w:rPr>
      </w:pPr>
    </w:p>
    <w:p w:rsidR="000E7BD9" w:rsidRPr="008C6237" w:rsidRDefault="000E7BD9" w:rsidP="00B5077A">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925C15" w:rsidRDefault="00925C15" w:rsidP="00B5077A">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Deben publicarse los indicadores de medida y valoración del grado de consecución de los objetivos.</w:t>
      </w:r>
    </w:p>
    <w:p w:rsidR="000E7BD9" w:rsidRPr="008C6237" w:rsidRDefault="000E7BD9" w:rsidP="00B5077A">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B5077A">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3F2B13" w:rsidRDefault="003F2B13" w:rsidP="00B5077A">
      <w:pPr>
        <w:pStyle w:val="Prrafodelista"/>
        <w:numPr>
          <w:ilvl w:val="0"/>
          <w:numId w:val="11"/>
        </w:numPr>
        <w:spacing w:before="120" w:after="120" w:line="312" w:lineRule="auto"/>
        <w:contextualSpacing w:val="0"/>
        <w:jc w:val="both"/>
      </w:pPr>
      <w:r>
        <w:t xml:space="preserve">Debe publicarse información </w:t>
      </w:r>
      <w:r w:rsidR="00F108CF" w:rsidRPr="00F108CF">
        <w:t xml:space="preserve">en el Portal de Transparencia de </w:t>
      </w:r>
      <w:r w:rsidR="008B1584">
        <w:t>CCS</w:t>
      </w:r>
      <w:r w:rsidR="00F108CF" w:rsidRPr="00F108CF">
        <w:t xml:space="preserve"> </w:t>
      </w:r>
      <w:r>
        <w:t>sobre las encomiendas</w:t>
      </w:r>
      <w:r w:rsidR="00CC630D">
        <w:t xml:space="preserve"> de gestión</w:t>
      </w:r>
      <w:r w:rsidR="00C70867">
        <w:t>, incluyendo en su caso, las subcontrataciones derivadas. Todo ello e</w:t>
      </w:r>
      <w:r w:rsidR="00D96458">
        <w:t xml:space="preserve">n </w:t>
      </w:r>
      <w:r w:rsidR="00C70867">
        <w:t>los términos establecidos en la LTAIBG.</w:t>
      </w:r>
    </w:p>
    <w:p w:rsidR="003237A5" w:rsidRDefault="003237A5" w:rsidP="00B5077A">
      <w:pPr>
        <w:pStyle w:val="Prrafodelista"/>
        <w:numPr>
          <w:ilvl w:val="0"/>
          <w:numId w:val="11"/>
        </w:numPr>
        <w:spacing w:before="120" w:after="120" w:line="312" w:lineRule="auto"/>
        <w:contextualSpacing w:val="0"/>
        <w:jc w:val="both"/>
      </w:pPr>
      <w:r>
        <w:t>Debe publicarse información sobre las subvenciones o ayudas públicas concedidas</w:t>
      </w:r>
      <w:r w:rsidR="00D464E3">
        <w:t>.</w:t>
      </w:r>
    </w:p>
    <w:p w:rsidR="00E54A62" w:rsidRDefault="00E54A62" w:rsidP="00B5077A">
      <w:pPr>
        <w:pStyle w:val="Prrafodelista"/>
        <w:numPr>
          <w:ilvl w:val="0"/>
          <w:numId w:val="11"/>
        </w:numPr>
        <w:spacing w:before="120" w:after="120" w:line="312" w:lineRule="auto"/>
        <w:contextualSpacing w:val="0"/>
        <w:jc w:val="both"/>
      </w:pPr>
      <w:r>
        <w:t>Debe publicarse el presupuesto</w:t>
      </w:r>
      <w:r w:rsidR="003237A5">
        <w:t xml:space="preserve"> de </w:t>
      </w:r>
      <w:r w:rsidR="00C612C3">
        <w:t>2021</w:t>
      </w:r>
      <w:r>
        <w:t>.</w:t>
      </w:r>
    </w:p>
    <w:p w:rsidR="00C70867" w:rsidRDefault="00C70867" w:rsidP="00B5077A">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B5077A">
      <w:pPr>
        <w:pStyle w:val="Prrafodelista"/>
        <w:numPr>
          <w:ilvl w:val="0"/>
          <w:numId w:val="11"/>
        </w:numPr>
        <w:spacing w:before="120" w:after="120" w:line="312" w:lineRule="auto"/>
        <w:contextualSpacing w:val="0"/>
        <w:jc w:val="both"/>
      </w:pPr>
      <w:r>
        <w:t xml:space="preserve">Debe publicarse información sobre las retribuciones percibidas </w:t>
      </w:r>
      <w:r w:rsidR="005B4498">
        <w:t>por los altos cargos</w:t>
      </w:r>
      <w:r w:rsidR="00D464E3">
        <w:t xml:space="preserve"> y máximos responsables</w:t>
      </w:r>
    </w:p>
    <w:p w:rsidR="00C70867" w:rsidRDefault="00C70867" w:rsidP="00B5077A">
      <w:pPr>
        <w:pStyle w:val="Prrafodelista"/>
        <w:numPr>
          <w:ilvl w:val="0"/>
          <w:numId w:val="11"/>
        </w:numPr>
        <w:spacing w:before="120" w:after="120" w:line="312" w:lineRule="auto"/>
        <w:contextualSpacing w:val="0"/>
        <w:jc w:val="both"/>
      </w:pPr>
      <w:r>
        <w:t xml:space="preserve">Deben publicarse las indemnizaciones percibidas por los altos cargos </w:t>
      </w:r>
      <w:r w:rsidR="00D464E3">
        <w:t xml:space="preserve">y máximos responsables </w:t>
      </w:r>
      <w:r>
        <w:t>con ocasión del abandono del cargo</w:t>
      </w:r>
    </w:p>
    <w:p w:rsidR="00C70867" w:rsidRDefault="00C70867" w:rsidP="00B5077A">
      <w:pPr>
        <w:pStyle w:val="Prrafodelista"/>
        <w:numPr>
          <w:ilvl w:val="0"/>
          <w:numId w:val="11"/>
        </w:numPr>
        <w:spacing w:before="120" w:after="120" w:line="312" w:lineRule="auto"/>
        <w:contextualSpacing w:val="0"/>
        <w:jc w:val="both"/>
      </w:pPr>
      <w:r>
        <w:lastRenderedPageBreak/>
        <w:t>Deben publicarse</w:t>
      </w:r>
      <w:r w:rsidR="00956B63" w:rsidRPr="00956B63">
        <w:t xml:space="preserve"> en el Portal de Transparencia de </w:t>
      </w:r>
      <w:r w:rsidR="008B1584">
        <w:t>CCS</w:t>
      </w:r>
      <w:r w:rsidR="00956B63">
        <w:t>,</w:t>
      </w:r>
      <w:r>
        <w:t xml:space="preserve"> las autorizaciones</w:t>
      </w:r>
      <w:r w:rsidR="00B5077A">
        <w:t xml:space="preserve"> </w:t>
      </w:r>
      <w:r>
        <w:t>para la compatibilidad con actividades públicas o privadas</w:t>
      </w:r>
      <w:r w:rsidR="00B5077A">
        <w:t xml:space="preserve"> </w:t>
      </w:r>
      <w:r>
        <w:t>concedidas a los empleados públicos de</w:t>
      </w:r>
      <w:r w:rsidR="00E30D94">
        <w:t xml:space="preserve">l </w:t>
      </w:r>
      <w:r w:rsidR="008B1584">
        <w:t>CCS</w:t>
      </w:r>
      <w:r>
        <w:t>.</w:t>
      </w:r>
    </w:p>
    <w:p w:rsidR="00C70867" w:rsidRDefault="00C70867" w:rsidP="00B5077A">
      <w:pPr>
        <w:pStyle w:val="Prrafodelista"/>
        <w:numPr>
          <w:ilvl w:val="0"/>
          <w:numId w:val="11"/>
        </w:numPr>
        <w:spacing w:before="120" w:after="120" w:line="312" w:lineRule="auto"/>
        <w:contextualSpacing w:val="0"/>
        <w:jc w:val="both"/>
      </w:pPr>
      <w:r>
        <w:t>Deben publicarse</w:t>
      </w:r>
      <w:r w:rsidR="005B4498" w:rsidRPr="005B4498">
        <w:t xml:space="preserve"> en el Portal de Transparencia de </w:t>
      </w:r>
      <w:r w:rsidR="008B1584">
        <w:t>CCS</w:t>
      </w:r>
      <w:r>
        <w:t xml:space="preserve"> las autorizaciones para el ejercicio de actividades privadas al cese de altos cargos </w:t>
      </w:r>
    </w:p>
    <w:p w:rsidR="00664F79" w:rsidRDefault="00664F79" w:rsidP="00B5077A">
      <w:pPr>
        <w:pStyle w:val="Prrafodelista"/>
        <w:spacing w:before="120" w:after="120" w:line="312" w:lineRule="auto"/>
        <w:ind w:left="426"/>
        <w:contextualSpacing w:val="0"/>
        <w:jc w:val="both"/>
        <w:rPr>
          <w:lang w:bidi="es-ES"/>
        </w:rPr>
      </w:pPr>
    </w:p>
    <w:p w:rsidR="000E7BD9" w:rsidRPr="008C6237" w:rsidRDefault="000E7BD9" w:rsidP="00B5077A">
      <w:pPr>
        <w:spacing w:before="120" w:after="120" w:line="312" w:lineRule="auto"/>
        <w:jc w:val="both"/>
        <w:outlineLvl w:val="1"/>
        <w:rPr>
          <w:b/>
          <w:color w:val="00642D"/>
        </w:rPr>
      </w:pPr>
      <w:r w:rsidRPr="008C6237">
        <w:rPr>
          <w:b/>
          <w:color w:val="00642D"/>
        </w:rPr>
        <w:t>Calidad de la Información.</w:t>
      </w:r>
    </w:p>
    <w:p w:rsidR="000E7BD9" w:rsidRPr="00D815A3" w:rsidRDefault="00664F79" w:rsidP="00B5077A">
      <w:pPr>
        <w:pStyle w:val="Prrafodelista"/>
        <w:numPr>
          <w:ilvl w:val="0"/>
          <w:numId w:val="12"/>
        </w:numPr>
        <w:spacing w:before="120" w:after="120" w:line="312" w:lineRule="auto"/>
        <w:contextualSpacing w:val="0"/>
        <w:jc w:val="both"/>
      </w:pPr>
      <w:r>
        <w:t>Deben incluirs</w:t>
      </w:r>
      <w:r w:rsidRPr="00D815A3">
        <w:t>e referencia</w:t>
      </w:r>
      <w:r w:rsidR="00D96458" w:rsidRPr="00D815A3">
        <w:t>s</w:t>
      </w:r>
      <w:r w:rsidRPr="00D815A3">
        <w:t xml:space="preserve"> a la fecha en que se revisó o actualizó por última vez la información</w:t>
      </w:r>
      <w:r w:rsidR="000E7BD9" w:rsidRPr="00D815A3">
        <w:t>.</w:t>
      </w:r>
    </w:p>
    <w:p w:rsidR="000E7BD9" w:rsidRDefault="00805B05" w:rsidP="00B5077A">
      <w:pPr>
        <w:pStyle w:val="Prrafodelista"/>
        <w:numPr>
          <w:ilvl w:val="0"/>
          <w:numId w:val="12"/>
        </w:numPr>
        <w:spacing w:before="120" w:after="120" w:line="312" w:lineRule="auto"/>
        <w:contextualSpacing w:val="0"/>
        <w:jc w:val="both"/>
      </w:pPr>
      <w:r>
        <w:t xml:space="preserve">La información debe publicarse en la web de </w:t>
      </w:r>
      <w:r w:rsidR="008B1584">
        <w:t>CCS</w:t>
      </w:r>
      <w:r>
        <w:t>, sin que quepa remisión a la publicación en el Portal de Transparencia dela AGE, ya que éste sólo debería publicar la información correspondiente a la organización central de los Ministerios, administración territorial</w:t>
      </w:r>
      <w:r w:rsidR="00B5077A">
        <w:t xml:space="preserve"> </w:t>
      </w:r>
      <w:r>
        <w:t>y</w:t>
      </w:r>
      <w:r w:rsidR="00B5077A">
        <w:t xml:space="preserve"> </w:t>
      </w:r>
      <w:r>
        <w:t>Administración General del Estado en el Exterior.</w:t>
      </w:r>
      <w:r w:rsidR="00B5077A">
        <w:t xml:space="preserve"> </w:t>
      </w:r>
    </w:p>
    <w:p w:rsidR="00D464E3" w:rsidRPr="009E3AEE" w:rsidRDefault="00D464E3" w:rsidP="00B5077A">
      <w:pPr>
        <w:pStyle w:val="Prrafodelista"/>
        <w:numPr>
          <w:ilvl w:val="0"/>
          <w:numId w:val="12"/>
        </w:numPr>
        <w:spacing w:before="120" w:after="120" w:line="312" w:lineRule="auto"/>
        <w:contextualSpacing w:val="0"/>
        <w:jc w:val="both"/>
      </w:pPr>
      <w:r w:rsidRPr="009E3AEE">
        <w:t>Se recomienda que en el caso de que no hubiera información que publicar, se señale expresamente esta circunstancia.</w:t>
      </w:r>
    </w:p>
    <w:p w:rsidR="00B34745" w:rsidRDefault="00D464E3" w:rsidP="00B5077A">
      <w:pPr>
        <w:pStyle w:val="Prrafodelista"/>
        <w:numPr>
          <w:ilvl w:val="0"/>
          <w:numId w:val="12"/>
        </w:numPr>
        <w:spacing w:before="120" w:after="120" w:line="312" w:lineRule="auto"/>
        <w:contextualSpacing w:val="0"/>
        <w:jc w:val="both"/>
      </w:pPr>
      <w:r>
        <w:t xml:space="preserve">La información debe publicarse en formatos reutilizables según lo dispuesto por la Ley 17/2007, de reutilización de la información del sector público. </w:t>
      </w:r>
    </w:p>
    <w:p w:rsidR="00B34745" w:rsidRDefault="00B34745" w:rsidP="009729B5">
      <w:pPr>
        <w:pStyle w:val="Prrafodelista"/>
        <w:jc w:val="both"/>
      </w:pPr>
    </w:p>
    <w:p w:rsidR="005560F1" w:rsidRDefault="000E7BD9" w:rsidP="00D464E3">
      <w:pPr>
        <w:jc w:val="right"/>
      </w:pPr>
      <w:r>
        <w:t xml:space="preserve">Madrid, </w:t>
      </w:r>
      <w:r w:rsidR="00664F79">
        <w:t>abril</w:t>
      </w:r>
      <w:r>
        <w:t xml:space="preserve"> de 2021</w:t>
      </w:r>
    </w:p>
    <w:p w:rsidR="005560F1" w:rsidRDefault="005560F1" w:rsidP="000E7BD9">
      <w:pPr>
        <w:jc w:val="both"/>
      </w:pPr>
    </w:p>
    <w:p w:rsidR="005560F1" w:rsidRDefault="005560F1" w:rsidP="000E7BD9">
      <w:pPr>
        <w:jc w:val="both"/>
      </w:pPr>
    </w:p>
    <w:p w:rsidR="00CA4FB1" w:rsidRDefault="00CA4FB1" w:rsidP="000E7BD9">
      <w:pPr>
        <w:jc w:val="both"/>
      </w:pPr>
      <w:r>
        <w:br w:type="page"/>
      </w:r>
    </w:p>
    <w:p w:rsidR="00CA4FB1" w:rsidRPr="00CA4FB1" w:rsidRDefault="00F82CAE"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w:t>
            </w:r>
            <w:r w:rsidR="00B5077A">
              <w:rPr>
                <w:rFonts w:eastAsia="Times New Roman" w:cs="Calibri"/>
                <w:color w:val="000000"/>
                <w:sz w:val="16"/>
                <w:szCs w:val="16"/>
              </w:rPr>
              <w:t xml:space="preserve">         </w:t>
            </w:r>
            <w:r w:rsidRPr="00CA4FB1">
              <w:rPr>
                <w:rFonts w:eastAsia="Times New Roman" w:cs="Calibri"/>
                <w:color w:val="000000"/>
                <w:sz w:val="16"/>
                <w:szCs w:val="16"/>
              </w:rPr>
              <w:t>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B5077A">
      <w:headerReference w:type="even" r:id="rId13"/>
      <w:headerReference w:type="default" r:id="rId14"/>
      <w:footerReference w:type="even" r:id="rId15"/>
      <w:footerReference w:type="default" r:id="rId16"/>
      <w:headerReference w:type="first" r:id="rId17"/>
      <w:footerReference w:type="first" r:id="rId18"/>
      <w:pgSz w:w="11906" w:h="16838"/>
      <w:pgMar w:top="851"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CF" w:rsidRDefault="001579CF" w:rsidP="00932008">
      <w:pPr>
        <w:spacing w:after="0" w:line="240" w:lineRule="auto"/>
      </w:pPr>
      <w:r>
        <w:separator/>
      </w:r>
    </w:p>
  </w:endnote>
  <w:endnote w:type="continuationSeparator" w:id="0">
    <w:p w:rsidR="001579CF" w:rsidRDefault="001579C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CF" w:rsidRDefault="001579CF" w:rsidP="00932008">
      <w:pPr>
        <w:spacing w:after="0" w:line="240" w:lineRule="auto"/>
      </w:pPr>
      <w:r>
        <w:separator/>
      </w:r>
    </w:p>
  </w:footnote>
  <w:footnote w:type="continuationSeparator" w:id="0">
    <w:p w:rsidR="001579CF" w:rsidRDefault="001579C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09360" o:spid="_x0000_s2050" type="#_x0000_t136" style="position:absolute;margin-left:0;margin-top:0;width:624.25pt;height:113.5pt;rotation:315;z-index:-251655168;mso-position-horizontal:center;mso-position-horizontal-relative:margin;mso-position-vertical:center;mso-position-vertical-relative:margin" o:allowincell="f" fillcolor="#f2f2f2 [305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09361" o:spid="_x0000_s2051" type="#_x0000_t136" style="position:absolute;margin-left:0;margin-top:0;width:624.25pt;height:113.5pt;rotation:315;z-index:-251653120;mso-position-horizontal:center;mso-position-horizontal-relative:margin;mso-position-vertical:center;mso-position-vertical-relative:margin" o:allowincell="f" fillcolor="#f2f2f2 [305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09359" o:spid="_x0000_s2049" type="#_x0000_t136" style="position:absolute;margin-left:0;margin-top:0;width:624.25pt;height:113.5pt;rotation:315;z-index:-251657216;mso-position-horizontal:center;mso-position-horizontal-relative:margin;mso-position-vertical:center;mso-position-vertical-relative:margin" o:allowincell="f" fillcolor="#f2f2f2 [305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0665D1"/>
    <w:multiLevelType w:val="hybridMultilevel"/>
    <w:tmpl w:val="BD46CF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20"/>
  </w:num>
  <w:num w:numId="5">
    <w:abstractNumId w:val="11"/>
  </w:num>
  <w:num w:numId="6">
    <w:abstractNumId w:val="22"/>
  </w:num>
  <w:num w:numId="7">
    <w:abstractNumId w:val="5"/>
  </w:num>
  <w:num w:numId="8">
    <w:abstractNumId w:val="1"/>
  </w:num>
  <w:num w:numId="9">
    <w:abstractNumId w:val="14"/>
  </w:num>
  <w:num w:numId="10">
    <w:abstractNumId w:val="9"/>
  </w:num>
  <w:num w:numId="11">
    <w:abstractNumId w:val="3"/>
  </w:num>
  <w:num w:numId="12">
    <w:abstractNumId w:val="18"/>
  </w:num>
  <w:num w:numId="13">
    <w:abstractNumId w:val="13"/>
  </w:num>
  <w:num w:numId="14">
    <w:abstractNumId w:val="6"/>
  </w:num>
  <w:num w:numId="15">
    <w:abstractNumId w:val="0"/>
  </w:num>
  <w:num w:numId="16">
    <w:abstractNumId w:val="10"/>
  </w:num>
  <w:num w:numId="17">
    <w:abstractNumId w:val="7"/>
  </w:num>
  <w:num w:numId="18">
    <w:abstractNumId w:val="15"/>
  </w:num>
  <w:num w:numId="19">
    <w:abstractNumId w:val="12"/>
  </w:num>
  <w:num w:numId="20">
    <w:abstractNumId w:val="19"/>
  </w:num>
  <w:num w:numId="21">
    <w:abstractNumId w:val="8"/>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561A4"/>
    <w:rsid w:val="001579CF"/>
    <w:rsid w:val="0018286E"/>
    <w:rsid w:val="001A1121"/>
    <w:rsid w:val="001D7244"/>
    <w:rsid w:val="002138F0"/>
    <w:rsid w:val="002174AD"/>
    <w:rsid w:val="0028627F"/>
    <w:rsid w:val="002A154B"/>
    <w:rsid w:val="002B47F9"/>
    <w:rsid w:val="003018A9"/>
    <w:rsid w:val="00302E7C"/>
    <w:rsid w:val="003064D3"/>
    <w:rsid w:val="00306918"/>
    <w:rsid w:val="003237A5"/>
    <w:rsid w:val="0035697C"/>
    <w:rsid w:val="00371F01"/>
    <w:rsid w:val="0037580C"/>
    <w:rsid w:val="00390332"/>
    <w:rsid w:val="003A7571"/>
    <w:rsid w:val="003D53D6"/>
    <w:rsid w:val="003F271E"/>
    <w:rsid w:val="003F2B13"/>
    <w:rsid w:val="003F38B1"/>
    <w:rsid w:val="003F572A"/>
    <w:rsid w:val="004062BE"/>
    <w:rsid w:val="00414926"/>
    <w:rsid w:val="004255F6"/>
    <w:rsid w:val="00443391"/>
    <w:rsid w:val="004501C4"/>
    <w:rsid w:val="00457DBB"/>
    <w:rsid w:val="004F10A5"/>
    <w:rsid w:val="004F2655"/>
    <w:rsid w:val="00506A51"/>
    <w:rsid w:val="00511B66"/>
    <w:rsid w:val="00520E9D"/>
    <w:rsid w:val="00521DA9"/>
    <w:rsid w:val="005222FD"/>
    <w:rsid w:val="00535375"/>
    <w:rsid w:val="00544E0C"/>
    <w:rsid w:val="005560F1"/>
    <w:rsid w:val="00560713"/>
    <w:rsid w:val="00561402"/>
    <w:rsid w:val="0057532F"/>
    <w:rsid w:val="005B19E4"/>
    <w:rsid w:val="005B4498"/>
    <w:rsid w:val="005C1E47"/>
    <w:rsid w:val="005D0CB1"/>
    <w:rsid w:val="005F29B8"/>
    <w:rsid w:val="006273F9"/>
    <w:rsid w:val="0063363D"/>
    <w:rsid w:val="00647379"/>
    <w:rsid w:val="006637DB"/>
    <w:rsid w:val="00664F79"/>
    <w:rsid w:val="00671D67"/>
    <w:rsid w:val="0067746E"/>
    <w:rsid w:val="006A2766"/>
    <w:rsid w:val="006E5667"/>
    <w:rsid w:val="007008AF"/>
    <w:rsid w:val="00710031"/>
    <w:rsid w:val="0072456A"/>
    <w:rsid w:val="00743756"/>
    <w:rsid w:val="007641F8"/>
    <w:rsid w:val="007942B9"/>
    <w:rsid w:val="007B0F99"/>
    <w:rsid w:val="007F17C5"/>
    <w:rsid w:val="00805B05"/>
    <w:rsid w:val="008414F5"/>
    <w:rsid w:val="00844FA9"/>
    <w:rsid w:val="008B1584"/>
    <w:rsid w:val="008C1E1E"/>
    <w:rsid w:val="008C1EDC"/>
    <w:rsid w:val="008C48EE"/>
    <w:rsid w:val="00903FC3"/>
    <w:rsid w:val="0091476E"/>
    <w:rsid w:val="00917816"/>
    <w:rsid w:val="00925C15"/>
    <w:rsid w:val="0092723A"/>
    <w:rsid w:val="0093167F"/>
    <w:rsid w:val="00932008"/>
    <w:rsid w:val="00933FCE"/>
    <w:rsid w:val="00936A08"/>
    <w:rsid w:val="00944C7D"/>
    <w:rsid w:val="00956B63"/>
    <w:rsid w:val="009609E9"/>
    <w:rsid w:val="009639D1"/>
    <w:rsid w:val="009729B5"/>
    <w:rsid w:val="009768FB"/>
    <w:rsid w:val="009931FA"/>
    <w:rsid w:val="009C6ED2"/>
    <w:rsid w:val="00A03313"/>
    <w:rsid w:val="00A63B60"/>
    <w:rsid w:val="00A72103"/>
    <w:rsid w:val="00AA6CEF"/>
    <w:rsid w:val="00AA6EEC"/>
    <w:rsid w:val="00AB41E5"/>
    <w:rsid w:val="00AD1AC7"/>
    <w:rsid w:val="00AD2022"/>
    <w:rsid w:val="00AE0920"/>
    <w:rsid w:val="00AE38F5"/>
    <w:rsid w:val="00AF2227"/>
    <w:rsid w:val="00B34745"/>
    <w:rsid w:val="00B40246"/>
    <w:rsid w:val="00B5077A"/>
    <w:rsid w:val="00B61F4F"/>
    <w:rsid w:val="00B6235F"/>
    <w:rsid w:val="00B701B7"/>
    <w:rsid w:val="00B820B9"/>
    <w:rsid w:val="00B841AE"/>
    <w:rsid w:val="00BB6799"/>
    <w:rsid w:val="00BD4582"/>
    <w:rsid w:val="00BE6A46"/>
    <w:rsid w:val="00C33A23"/>
    <w:rsid w:val="00C46E4B"/>
    <w:rsid w:val="00C538F6"/>
    <w:rsid w:val="00C5744D"/>
    <w:rsid w:val="00C6047F"/>
    <w:rsid w:val="00C612C3"/>
    <w:rsid w:val="00C65B5B"/>
    <w:rsid w:val="00C70867"/>
    <w:rsid w:val="00C80BA2"/>
    <w:rsid w:val="00C902F5"/>
    <w:rsid w:val="00CA4FB1"/>
    <w:rsid w:val="00CB5511"/>
    <w:rsid w:val="00CC2049"/>
    <w:rsid w:val="00CC630D"/>
    <w:rsid w:val="00CD70FC"/>
    <w:rsid w:val="00D02F18"/>
    <w:rsid w:val="00D04CAF"/>
    <w:rsid w:val="00D22294"/>
    <w:rsid w:val="00D464E3"/>
    <w:rsid w:val="00D523E3"/>
    <w:rsid w:val="00D815A3"/>
    <w:rsid w:val="00D876CB"/>
    <w:rsid w:val="00D96458"/>
    <w:rsid w:val="00D96F84"/>
    <w:rsid w:val="00DD7393"/>
    <w:rsid w:val="00DE144D"/>
    <w:rsid w:val="00DF5F2A"/>
    <w:rsid w:val="00DF63E7"/>
    <w:rsid w:val="00E026E9"/>
    <w:rsid w:val="00E3088D"/>
    <w:rsid w:val="00E30D94"/>
    <w:rsid w:val="00E34195"/>
    <w:rsid w:val="00E47613"/>
    <w:rsid w:val="00E50188"/>
    <w:rsid w:val="00E54A62"/>
    <w:rsid w:val="00E64A5B"/>
    <w:rsid w:val="00EC4805"/>
    <w:rsid w:val="00F108CF"/>
    <w:rsid w:val="00F14DA4"/>
    <w:rsid w:val="00F2637B"/>
    <w:rsid w:val="00F47C3B"/>
    <w:rsid w:val="00F71D7D"/>
    <w:rsid w:val="00F729D5"/>
    <w:rsid w:val="00F82CAE"/>
    <w:rsid w:val="00F834ED"/>
    <w:rsid w:val="00F96321"/>
    <w:rsid w:val="00FC0B7B"/>
    <w:rsid w:val="00FD77F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51051"/>
    <w:rsid w:val="003D088C"/>
    <w:rsid w:val="004F0F28"/>
    <w:rsid w:val="004F291A"/>
    <w:rsid w:val="00592D0B"/>
    <w:rsid w:val="005C4923"/>
    <w:rsid w:val="00690CFB"/>
    <w:rsid w:val="0069583D"/>
    <w:rsid w:val="006E185A"/>
    <w:rsid w:val="0091334A"/>
    <w:rsid w:val="00A61A5A"/>
    <w:rsid w:val="00D35513"/>
    <w:rsid w:val="00DE4B57"/>
    <w:rsid w:val="00FA7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43D69C6-4776-4208-A7A6-F4EADADF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1658</TotalTime>
  <Pages>13</Pages>
  <Words>2596</Words>
  <Characters>14281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46</cp:revision>
  <cp:lastPrinted>2007-10-26T10:03:00Z</cp:lastPrinted>
  <dcterms:created xsi:type="dcterms:W3CDTF">2021-02-19T08:22:00Z</dcterms:created>
  <dcterms:modified xsi:type="dcterms:W3CDTF">2021-05-06T13:17:00Z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