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23264</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6B88" w:rsidRPr="00006957" w:rsidRDefault="00FB6B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&#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945F4E" w:rsidRPr="00006957" w:rsidRDefault="00945F4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6B88" w:rsidRDefault="00FB6B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45F4E" w:rsidRDefault="00945F4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B005B" w:rsidP="001426F9">
            <w:pPr>
              <w:rPr>
                <w:sz w:val="24"/>
                <w:szCs w:val="24"/>
              </w:rPr>
            </w:pPr>
            <w:r>
              <w:rPr>
                <w:sz w:val="24"/>
                <w:szCs w:val="24"/>
              </w:rPr>
              <w:t>Centro Español de Metrología</w:t>
            </w:r>
            <w:r w:rsidR="00945F4E">
              <w:rPr>
                <w:sz w:val="24"/>
                <w:szCs w:val="24"/>
              </w:rPr>
              <w:t xml:space="preserve"> (CEM)</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373C4" w:rsidP="001426F9">
            <w:pPr>
              <w:rPr>
                <w:sz w:val="24"/>
                <w:szCs w:val="24"/>
              </w:rPr>
            </w:pPr>
            <w:r>
              <w:rPr>
                <w:sz w:val="24"/>
                <w:szCs w:val="24"/>
              </w:rPr>
              <w:t>14</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B005B">
            <w:pPr>
              <w:rPr>
                <w:sz w:val="24"/>
                <w:szCs w:val="24"/>
              </w:rPr>
            </w:pPr>
            <w:r w:rsidRPr="006B005B">
              <w:rPr>
                <w:sz w:val="24"/>
                <w:szCs w:val="24"/>
              </w:rPr>
              <w:t>https://www.cem.es/cem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945F4E">
            <w:pPr>
              <w:rPr>
                <w:sz w:val="20"/>
                <w:szCs w:val="20"/>
              </w:rPr>
            </w:pPr>
            <w:r>
              <w:rPr>
                <w:sz w:val="20"/>
                <w:szCs w:val="20"/>
              </w:rPr>
              <w:t xml:space="preserve">Sociedades Mercantiles del </w:t>
            </w:r>
            <w:r w:rsidR="00945F4E">
              <w:rPr>
                <w:sz w:val="20"/>
                <w:szCs w:val="20"/>
              </w:rPr>
              <w:t>s</w:t>
            </w:r>
            <w:r>
              <w:rPr>
                <w:sz w:val="20"/>
                <w:szCs w:val="20"/>
              </w:rPr>
              <w:t xml:space="preserve">ector </w:t>
            </w:r>
            <w:r w:rsidR="00945F4E">
              <w:rPr>
                <w:sz w:val="20"/>
                <w:szCs w:val="20"/>
              </w:rPr>
              <w:t>p</w:t>
            </w:r>
            <w:r>
              <w:rPr>
                <w:sz w:val="20"/>
                <w:szCs w:val="20"/>
              </w:rPr>
              <w:t>úblico</w:t>
            </w:r>
          </w:p>
        </w:tc>
        <w:tc>
          <w:tcPr>
            <w:tcW w:w="709" w:type="dxa"/>
            <w:vAlign w:val="center"/>
          </w:tcPr>
          <w:p w:rsidR="005B19E4" w:rsidRPr="004A123A" w:rsidRDefault="005B19E4" w:rsidP="00AE0920">
            <w:pPr>
              <w:jc w:val="center"/>
              <w:rPr>
                <w:b/>
                <w:sz w:val="20"/>
                <w:szCs w:val="20"/>
              </w:rPr>
            </w:pPr>
          </w:p>
        </w:tc>
      </w:tr>
      <w:tr w:rsidR="00945F4E" w:rsidRPr="00F14DA4" w:rsidTr="00AE0920">
        <w:tc>
          <w:tcPr>
            <w:tcW w:w="1760" w:type="dxa"/>
          </w:tcPr>
          <w:p w:rsidR="00945F4E" w:rsidRDefault="00945F4E" w:rsidP="00AE0920">
            <w:pPr>
              <w:rPr>
                <w:sz w:val="20"/>
                <w:szCs w:val="20"/>
              </w:rPr>
            </w:pPr>
            <w:r>
              <w:rPr>
                <w:sz w:val="20"/>
                <w:szCs w:val="20"/>
              </w:rPr>
              <w:t>2.1.h</w:t>
            </w:r>
          </w:p>
        </w:tc>
        <w:tc>
          <w:tcPr>
            <w:tcW w:w="8129" w:type="dxa"/>
          </w:tcPr>
          <w:p w:rsidR="00945F4E" w:rsidRDefault="00945F4E" w:rsidP="00945F4E">
            <w:pPr>
              <w:rPr>
                <w:sz w:val="20"/>
                <w:szCs w:val="20"/>
              </w:rPr>
            </w:pPr>
            <w:r>
              <w:rPr>
                <w:sz w:val="20"/>
                <w:szCs w:val="20"/>
              </w:rPr>
              <w:t>Fundaciones del sector público</w:t>
            </w:r>
          </w:p>
        </w:tc>
        <w:tc>
          <w:tcPr>
            <w:tcW w:w="709" w:type="dxa"/>
            <w:vAlign w:val="center"/>
          </w:tcPr>
          <w:p w:rsidR="00945F4E" w:rsidRPr="004A123A" w:rsidRDefault="00945F4E" w:rsidP="00AE0920">
            <w:pPr>
              <w:jc w:val="center"/>
              <w:rPr>
                <w:b/>
                <w:sz w:val="20"/>
                <w:szCs w:val="20"/>
              </w:rPr>
            </w:pPr>
          </w:p>
        </w:tc>
      </w:tr>
      <w:tr w:rsidR="005B19E4" w:rsidRPr="00F14DA4" w:rsidTr="00AE0920">
        <w:tc>
          <w:tcPr>
            <w:tcW w:w="1760" w:type="dxa"/>
          </w:tcPr>
          <w:p w:rsidR="005B19E4" w:rsidRPr="00F14DA4" w:rsidRDefault="005B19E4" w:rsidP="00945F4E">
            <w:pPr>
              <w:rPr>
                <w:sz w:val="20"/>
                <w:szCs w:val="20"/>
              </w:rPr>
            </w:pPr>
            <w:r>
              <w:rPr>
                <w:sz w:val="20"/>
                <w:szCs w:val="20"/>
              </w:rPr>
              <w:t>2.1.</w:t>
            </w:r>
            <w:r w:rsidR="00945F4E">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881EB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945F4E">
            <w:pPr>
              <w:jc w:val="both"/>
              <w:rPr>
                <w:sz w:val="20"/>
                <w:szCs w:val="20"/>
              </w:rPr>
            </w:pPr>
            <w:r>
              <w:rPr>
                <w:sz w:val="20"/>
                <w:szCs w:val="20"/>
              </w:rPr>
              <w:t xml:space="preserve">La información </w:t>
            </w:r>
            <w:r w:rsidR="00D373C4">
              <w:rPr>
                <w:sz w:val="20"/>
                <w:szCs w:val="20"/>
              </w:rPr>
              <w:t xml:space="preserve">se encuentra dispersa en diversos accesos de la página home del </w:t>
            </w:r>
            <w:r w:rsidR="006B005B">
              <w:rPr>
                <w:sz w:val="20"/>
                <w:szCs w:val="20"/>
              </w:rPr>
              <w:t>CEM</w:t>
            </w:r>
            <w:r w:rsidR="00D373C4">
              <w:rPr>
                <w:sz w:val="20"/>
                <w:szCs w:val="20"/>
              </w:rPr>
              <w:t xml:space="preserve">: </w:t>
            </w:r>
            <w:r w:rsidR="006B005B">
              <w:rPr>
                <w:sz w:val="20"/>
                <w:szCs w:val="20"/>
              </w:rPr>
              <w:t>El CEM</w:t>
            </w:r>
            <w:r w:rsidR="00D373C4">
              <w:rPr>
                <w:sz w:val="20"/>
                <w:szCs w:val="20"/>
              </w:rPr>
              <w:t xml:space="preserve">, </w:t>
            </w:r>
            <w:r w:rsidR="006B005B">
              <w:rPr>
                <w:sz w:val="20"/>
                <w:szCs w:val="20"/>
              </w:rPr>
              <w:t>Divulgación y</w:t>
            </w:r>
            <w:r w:rsidR="00D373C4">
              <w:rPr>
                <w:sz w:val="20"/>
                <w:szCs w:val="20"/>
              </w:rPr>
              <w:t xml:space="preserve"> </w:t>
            </w:r>
            <w:r w:rsidR="006B005B">
              <w:rPr>
                <w:sz w:val="20"/>
                <w:szCs w:val="20"/>
              </w:rPr>
              <w:t>Oficina Virtual</w:t>
            </w:r>
            <w:r w:rsidR="00D373C4">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6B005B">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w:t>
            </w:r>
            <w:r w:rsidR="006B005B">
              <w:rPr>
                <w:rStyle w:val="Ttulo2Car"/>
                <w:b w:val="0"/>
                <w:color w:val="auto"/>
                <w:sz w:val="20"/>
                <w:szCs w:val="20"/>
                <w:lang w:bidi="es-ES"/>
              </w:rPr>
              <w:t>apartado quienes somos del acceso el CEM.</w:t>
            </w:r>
            <w:r w:rsidR="00D373C4">
              <w:rPr>
                <w:rStyle w:val="Ttulo2Car"/>
                <w:b w:val="0"/>
                <w:color w:val="auto"/>
                <w:sz w:val="20"/>
                <w:szCs w:val="20"/>
                <w:lang w:bidi="es-ES"/>
              </w:rPr>
              <w:t xml:space="preserve"> 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945F4E">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 </w:t>
            </w:r>
            <w:r w:rsidR="00D373C4">
              <w:rPr>
                <w:rStyle w:val="Ttulo2Car"/>
                <w:b w:val="0"/>
                <w:color w:val="auto"/>
                <w:sz w:val="20"/>
                <w:szCs w:val="20"/>
                <w:lang w:bidi="es-ES"/>
              </w:rPr>
              <w:t xml:space="preserve">en el apartado </w:t>
            </w:r>
            <w:r w:rsidR="006B005B">
              <w:rPr>
                <w:rStyle w:val="Ttulo2Car"/>
                <w:b w:val="0"/>
                <w:color w:val="auto"/>
                <w:sz w:val="20"/>
                <w:szCs w:val="20"/>
                <w:lang w:bidi="es-ES"/>
              </w:rPr>
              <w:t>Cuáles son nuestras funciones</w:t>
            </w:r>
            <w:r w:rsidR="00D373C4">
              <w:rPr>
                <w:rStyle w:val="Ttulo2Car"/>
                <w:b w:val="0"/>
                <w:color w:val="auto"/>
                <w:sz w:val="20"/>
                <w:szCs w:val="20"/>
                <w:lang w:bidi="es-ES"/>
              </w:rPr>
              <w:t xml:space="preserve"> del acceso El </w:t>
            </w:r>
            <w:r w:rsidR="006B005B">
              <w:rPr>
                <w:rStyle w:val="Ttulo2Car"/>
                <w:b w:val="0"/>
                <w:color w:val="auto"/>
                <w:sz w:val="20"/>
                <w:szCs w:val="20"/>
                <w:lang w:bidi="es-ES"/>
              </w:rPr>
              <w:t>CEM</w:t>
            </w:r>
            <w:r w:rsidR="00D373C4">
              <w:rPr>
                <w:rStyle w:val="Ttulo2Car"/>
                <w:b w:val="0"/>
                <w:color w:val="auto"/>
                <w:sz w:val="20"/>
                <w:szCs w:val="20"/>
                <w:lang w:bidi="es-ES"/>
              </w:rPr>
              <w:t xml:space="preserve">. </w:t>
            </w:r>
            <w:r w:rsidR="00311F14">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BE4F4A"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es accesible a través del enlace Protección de datos personales del acceso El CEM. Este enlace redirige al apartado de la misma denominación existente en la web del Mº de Industria</w:t>
            </w:r>
            <w:r w:rsidR="00945F4E">
              <w:rPr>
                <w:rStyle w:val="Ttulo2Car"/>
                <w:b w:val="0"/>
                <w:color w:val="auto"/>
                <w:sz w:val="20"/>
                <w:szCs w:val="20"/>
                <w:lang w:bidi="es-ES"/>
              </w:rPr>
              <w:t>, Comercio y Turismo</w:t>
            </w:r>
            <w:r>
              <w:rPr>
                <w:rStyle w:val="Ttulo2Car"/>
                <w:b w:val="0"/>
                <w:color w:val="auto"/>
                <w:sz w:val="20"/>
                <w:szCs w:val="20"/>
                <w:lang w:bidi="es-ES"/>
              </w:rPr>
              <w:t>. La información no está datada ni existen referencias a la última vez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BE4F4A" w:rsidP="000E23C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una descripción de la estructura organizativa como tal. Si se ofrece información sobre la estructura del Consejo Superior de Metrología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1ADE" w:rsidP="00311F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organigrama </w:t>
            </w:r>
            <w:r w:rsidR="00BE4F4A">
              <w:rPr>
                <w:rStyle w:val="Ttulo2Car"/>
                <w:b w:val="0"/>
                <w:color w:val="auto"/>
                <w:sz w:val="20"/>
                <w:szCs w:val="20"/>
                <w:lang w:bidi="es-ES"/>
              </w:rPr>
              <w:t xml:space="preserve">que se localiza a través del enlace estructura organizativa se publica </w:t>
            </w:r>
            <w:r w:rsidR="00311F14">
              <w:rPr>
                <w:rStyle w:val="Ttulo2Car"/>
                <w:b w:val="0"/>
                <w:color w:val="auto"/>
                <w:sz w:val="20"/>
                <w:szCs w:val="20"/>
                <w:lang w:bidi="es-ES"/>
              </w:rPr>
              <w:t>en formato no reutilizable</w:t>
            </w:r>
            <w:r>
              <w:rPr>
                <w:rStyle w:val="Ttulo2Car"/>
                <w:b w:val="0"/>
                <w:color w:val="auto"/>
                <w:sz w:val="20"/>
                <w:szCs w:val="20"/>
                <w:lang w:bidi="es-ES"/>
              </w:rPr>
              <w:t xml:space="preserve">, </w:t>
            </w:r>
            <w:r w:rsidR="00933FCE">
              <w:rPr>
                <w:rStyle w:val="Ttulo2Car"/>
                <w:b w:val="0"/>
                <w:color w:val="auto"/>
                <w:sz w:val="20"/>
                <w:szCs w:val="20"/>
                <w:lang w:bidi="es-ES"/>
              </w:rPr>
              <w:t>no está datad</w:t>
            </w:r>
            <w:r>
              <w:rPr>
                <w:rStyle w:val="Ttulo2Car"/>
                <w:b w:val="0"/>
                <w:color w:val="auto"/>
                <w:sz w:val="20"/>
                <w:szCs w:val="20"/>
                <w:lang w:bidi="es-ES"/>
              </w:rPr>
              <w:t>o</w:t>
            </w:r>
            <w:r w:rsidR="00933FCE">
              <w:rPr>
                <w:rStyle w:val="Ttulo2Car"/>
                <w:b w:val="0"/>
                <w:color w:val="auto"/>
                <w:sz w:val="20"/>
                <w:szCs w:val="20"/>
                <w:lang w:bidi="es-ES"/>
              </w:rPr>
              <w:t xml:space="preserve"> ni </w:t>
            </w:r>
            <w:r w:rsidR="00933FCE"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311F14">
            <w:pPr>
              <w:spacing w:line="276" w:lineRule="auto"/>
              <w:jc w:val="both"/>
              <w:rPr>
                <w:sz w:val="20"/>
                <w:szCs w:val="20"/>
                <w:highlight w:val="yellow"/>
              </w:rPr>
            </w:pPr>
            <w:r>
              <w:rPr>
                <w:sz w:val="20"/>
                <w:szCs w:val="20"/>
              </w:rPr>
              <w:t xml:space="preserve">Se accede a través del organigrama. Se describen las funciones asignadas a las distintas unidades de su estructura organizativa.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Default="004E1AD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accede a la información a través del enlace </w:t>
            </w:r>
            <w:r w:rsidR="00BE4F4A">
              <w:rPr>
                <w:rStyle w:val="Ttulo2Car"/>
                <w:b w:val="0"/>
                <w:color w:val="auto"/>
                <w:sz w:val="20"/>
                <w:szCs w:val="20"/>
                <w:lang w:bidi="es-ES"/>
              </w:rPr>
              <w:t>Memoria de Actividades Plan Estratégico del acceso Divulgación.</w:t>
            </w:r>
            <w:r w:rsidR="00CE1242">
              <w:rPr>
                <w:rStyle w:val="Ttulo2Car"/>
                <w:b w:val="0"/>
                <w:color w:val="auto"/>
                <w:sz w:val="20"/>
                <w:szCs w:val="20"/>
                <w:lang w:bidi="es-ES"/>
              </w:rPr>
              <w:t xml:space="preserve"> En la página que abre e</w:t>
            </w:r>
            <w:r w:rsidR="00C52687">
              <w:rPr>
                <w:rStyle w:val="Ttulo2Car"/>
                <w:b w:val="0"/>
                <w:color w:val="auto"/>
                <w:sz w:val="20"/>
                <w:szCs w:val="20"/>
                <w:lang w:bidi="es-ES"/>
              </w:rPr>
              <w:t>ste enlace se publica un link a una presentación del</w:t>
            </w:r>
            <w:r w:rsidR="00CE1242">
              <w:rPr>
                <w:rStyle w:val="Ttulo2Car"/>
                <w:b w:val="0"/>
                <w:color w:val="auto"/>
                <w:sz w:val="20"/>
                <w:szCs w:val="20"/>
                <w:lang w:bidi="es-ES"/>
              </w:rPr>
              <w:t xml:space="preserve"> Plan Estratégico 2017-2020</w:t>
            </w:r>
          </w:p>
          <w:p w:rsidR="004E1ADE" w:rsidRPr="001426F9" w:rsidRDefault="00C52687" w:rsidP="004E1AD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lastRenderedPageBreak/>
              <w:t>Dado que no se publica el documento con los contenidos íntegros del Plan, que es lo relevante a efectos del cumplimiento de esta obligación, se ha considerado como no cumplida.</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EA079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5362E" w:rsidP="00C5268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evaluación de</w:t>
            </w:r>
            <w:r w:rsidR="00C52687">
              <w:rPr>
                <w:rStyle w:val="Ttulo2Car"/>
                <w:b w:val="0"/>
                <w:color w:val="auto"/>
                <w:sz w:val="20"/>
                <w:szCs w:val="20"/>
                <w:lang w:bidi="es-ES"/>
              </w:rPr>
              <w:t>l Plan</w:t>
            </w:r>
            <w:r>
              <w:rPr>
                <w:rStyle w:val="Ttulo2Car"/>
                <w:b w:val="0"/>
                <w:color w:val="auto"/>
                <w:sz w:val="20"/>
                <w:szCs w:val="20"/>
                <w:lang w:bidi="es-ES"/>
              </w:rPr>
              <w:t xml:space="preserve"> reseñado en el apartado anterior</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CD1E5FB" wp14:editId="7B70B1FC">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BD4582">
                              <w:rPr>
                                <w:b/>
                                <w:color w:val="00642D"/>
                              </w:rPr>
                              <w:t>Contenidos</w:t>
                            </w:r>
                          </w:p>
                          <w:p w:rsidR="00FB6B88" w:rsidRPr="006273F9" w:rsidRDefault="00FB6B8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B6B88" w:rsidRDefault="00FB6B88" w:rsidP="00F2637B">
                            <w:pPr>
                              <w:pStyle w:val="Prrafodelista"/>
                              <w:numPr>
                                <w:ilvl w:val="0"/>
                                <w:numId w:val="19"/>
                              </w:numPr>
                              <w:rPr>
                                <w:sz w:val="20"/>
                                <w:szCs w:val="20"/>
                              </w:rPr>
                            </w:pPr>
                            <w:r>
                              <w:rPr>
                                <w:sz w:val="20"/>
                                <w:szCs w:val="20"/>
                              </w:rPr>
                              <w:t>No se ha localizado información descriptiva de la estructura organizativa del CEM</w:t>
                            </w:r>
                          </w:p>
                          <w:p w:rsidR="00FB6B88" w:rsidRDefault="00FB6B88"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FB6B88" w:rsidRDefault="00FB6B88" w:rsidP="00F2637B">
                            <w:pPr>
                              <w:pStyle w:val="Prrafodelista"/>
                              <w:numPr>
                                <w:ilvl w:val="0"/>
                                <w:numId w:val="19"/>
                              </w:numPr>
                              <w:rPr>
                                <w:sz w:val="20"/>
                                <w:szCs w:val="20"/>
                              </w:rPr>
                            </w:pPr>
                            <w:r>
                              <w:rPr>
                                <w:sz w:val="20"/>
                                <w:szCs w:val="20"/>
                              </w:rPr>
                              <w:t>No se ha localizado información completa sobre planes y programas</w:t>
                            </w:r>
                          </w:p>
                          <w:p w:rsidR="00FB6B88" w:rsidRPr="00F2637B" w:rsidRDefault="00FB6B88" w:rsidP="00F2637B">
                            <w:pPr>
                              <w:pStyle w:val="Prrafodelista"/>
                              <w:numPr>
                                <w:ilvl w:val="0"/>
                                <w:numId w:val="19"/>
                              </w:numPr>
                              <w:rPr>
                                <w:sz w:val="20"/>
                                <w:szCs w:val="20"/>
                              </w:rPr>
                            </w:pPr>
                            <w:r>
                              <w:rPr>
                                <w:sz w:val="20"/>
                                <w:szCs w:val="20"/>
                              </w:rPr>
                              <w:t>No se ha localizado información sobre los indicadores de medida  y valoración.</w:t>
                            </w:r>
                          </w:p>
                          <w:p w:rsidR="00FB6B88" w:rsidRDefault="00FB6B88">
                            <w:pPr>
                              <w:rPr>
                                <w:b/>
                                <w:color w:val="00642D"/>
                              </w:rPr>
                            </w:pPr>
                            <w:r>
                              <w:rPr>
                                <w:b/>
                                <w:color w:val="00642D"/>
                              </w:rPr>
                              <w:t>Calidad de la Información</w:t>
                            </w:r>
                          </w:p>
                          <w:p w:rsidR="00FB6B88" w:rsidRDefault="00FB6B88"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FB6B88" w:rsidRDefault="00FB6B88"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FB6B88" w:rsidRDefault="00FB6B88"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FB6B88" w:rsidRPr="007641F8" w:rsidRDefault="00FB6B88" w:rsidP="007641F8">
                            <w:pPr>
                              <w:pStyle w:val="Prrafodelista"/>
                              <w:rPr>
                                <w:sz w:val="20"/>
                                <w:szCs w:val="20"/>
                              </w:rPr>
                            </w:pPr>
                          </w:p>
                          <w:p w:rsidR="00FB6B88" w:rsidRPr="007641F8" w:rsidRDefault="00FB6B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945F4E" w:rsidRDefault="00945F4E">
                      <w:pPr>
                        <w:rPr>
                          <w:b/>
                          <w:color w:val="00642D"/>
                        </w:rPr>
                      </w:pPr>
                      <w:r w:rsidRPr="00BD4582">
                        <w:rPr>
                          <w:b/>
                          <w:color w:val="00642D"/>
                        </w:rPr>
                        <w:t>Contenidos</w:t>
                      </w:r>
                    </w:p>
                    <w:p w:rsidR="00945F4E" w:rsidRPr="006273F9" w:rsidRDefault="00945F4E">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45F4E" w:rsidRDefault="00945F4E" w:rsidP="00F2637B">
                      <w:pPr>
                        <w:pStyle w:val="Prrafodelista"/>
                        <w:numPr>
                          <w:ilvl w:val="0"/>
                          <w:numId w:val="19"/>
                        </w:numPr>
                        <w:rPr>
                          <w:sz w:val="20"/>
                          <w:szCs w:val="20"/>
                        </w:rPr>
                      </w:pPr>
                      <w:r>
                        <w:rPr>
                          <w:sz w:val="20"/>
                          <w:szCs w:val="20"/>
                        </w:rPr>
                        <w:t>No se ha localizado información descriptiva de la estructura organizativa del CEM</w:t>
                      </w:r>
                    </w:p>
                    <w:p w:rsidR="00945F4E" w:rsidRDefault="00945F4E" w:rsidP="00F2637B">
                      <w:pPr>
                        <w:pStyle w:val="Prrafodelista"/>
                        <w:numPr>
                          <w:ilvl w:val="0"/>
                          <w:numId w:val="19"/>
                        </w:numPr>
                        <w:rPr>
                          <w:sz w:val="20"/>
                          <w:szCs w:val="20"/>
                        </w:rPr>
                      </w:pPr>
                      <w:r>
                        <w:rPr>
                          <w:sz w:val="20"/>
                          <w:szCs w:val="20"/>
                        </w:rPr>
                        <w:t>No se ha localizado información sobre los perfiles y trayectorias profesionales de sus responsables.</w:t>
                      </w:r>
                    </w:p>
                    <w:p w:rsidR="00945F4E" w:rsidRDefault="00945F4E" w:rsidP="00F2637B">
                      <w:pPr>
                        <w:pStyle w:val="Prrafodelista"/>
                        <w:numPr>
                          <w:ilvl w:val="0"/>
                          <w:numId w:val="19"/>
                        </w:numPr>
                        <w:rPr>
                          <w:sz w:val="20"/>
                          <w:szCs w:val="20"/>
                        </w:rPr>
                      </w:pPr>
                      <w:r>
                        <w:rPr>
                          <w:sz w:val="20"/>
                          <w:szCs w:val="20"/>
                        </w:rPr>
                        <w:t>No se ha localizado información completa sobre planes y programas</w:t>
                      </w:r>
                    </w:p>
                    <w:p w:rsidR="00945F4E" w:rsidRPr="00F2637B" w:rsidRDefault="00945F4E" w:rsidP="00F2637B">
                      <w:pPr>
                        <w:pStyle w:val="Prrafodelista"/>
                        <w:numPr>
                          <w:ilvl w:val="0"/>
                          <w:numId w:val="19"/>
                        </w:numPr>
                        <w:rPr>
                          <w:sz w:val="20"/>
                          <w:szCs w:val="20"/>
                        </w:rPr>
                      </w:pPr>
                      <w:r>
                        <w:rPr>
                          <w:sz w:val="20"/>
                          <w:szCs w:val="20"/>
                        </w:rPr>
                        <w:t>No se ha localizado información sobre los indicadores de medida  y valoración.</w:t>
                      </w:r>
                    </w:p>
                    <w:p w:rsidR="00945F4E" w:rsidRDefault="00945F4E">
                      <w:pPr>
                        <w:rPr>
                          <w:b/>
                          <w:color w:val="00642D"/>
                        </w:rPr>
                      </w:pPr>
                      <w:r>
                        <w:rPr>
                          <w:b/>
                          <w:color w:val="00642D"/>
                        </w:rPr>
                        <w:t>Calidad de la Información</w:t>
                      </w:r>
                    </w:p>
                    <w:p w:rsidR="00945F4E" w:rsidRDefault="00945F4E" w:rsidP="00945F4E">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45F4E" w:rsidRDefault="00945F4E" w:rsidP="00945F4E">
                      <w:pPr>
                        <w:pStyle w:val="Prrafodelista"/>
                        <w:numPr>
                          <w:ilvl w:val="0"/>
                          <w:numId w:val="5"/>
                        </w:numPr>
                        <w:jc w:val="both"/>
                        <w:rPr>
                          <w:sz w:val="20"/>
                          <w:szCs w:val="20"/>
                        </w:rPr>
                      </w:pPr>
                      <w:r>
                        <w:rPr>
                          <w:sz w:val="20"/>
                          <w:szCs w:val="20"/>
                        </w:rPr>
                        <w:t>La localización y accesibilidad a la información es compleja porque se encuentra dispersa en diferentes accesos y enlaces de la web. Además las denominaciones de algunos de estos accesos no facilitan su localización.</w:t>
                      </w:r>
                    </w:p>
                    <w:p w:rsidR="00945F4E" w:rsidRDefault="00945F4E" w:rsidP="00945F4E">
                      <w:pPr>
                        <w:pStyle w:val="Prrafodelista"/>
                        <w:numPr>
                          <w:ilvl w:val="0"/>
                          <w:numId w:val="5"/>
                        </w:numPr>
                        <w:jc w:val="both"/>
                        <w:rPr>
                          <w:sz w:val="20"/>
                          <w:szCs w:val="20"/>
                        </w:rPr>
                      </w:pPr>
                      <w:r>
                        <w:rPr>
                          <w:sz w:val="20"/>
                          <w:szCs w:val="20"/>
                        </w:rPr>
                        <w:t>Para la publicación del Registro de Actividades de Tratamiento se redirige a la web del Ministerio de Industria</w:t>
                      </w:r>
                      <w:r w:rsidRPr="00945F4E">
                        <w:rPr>
                          <w:rStyle w:val="Ttulo2Car"/>
                          <w:b w:val="0"/>
                          <w:color w:val="auto"/>
                          <w:sz w:val="20"/>
                          <w:szCs w:val="20"/>
                          <w:lang w:bidi="es-ES"/>
                        </w:rPr>
                        <w:t xml:space="preserve"> </w:t>
                      </w:r>
                      <w:r>
                        <w:rPr>
                          <w:rStyle w:val="Ttulo2Car"/>
                          <w:b w:val="0"/>
                          <w:color w:val="auto"/>
                          <w:sz w:val="20"/>
                          <w:szCs w:val="20"/>
                          <w:lang w:bidi="es-ES"/>
                        </w:rPr>
                        <w:t>Comercio y Turismo</w:t>
                      </w:r>
                      <w:r>
                        <w:rPr>
                          <w:sz w:val="20"/>
                          <w:szCs w:val="20"/>
                        </w:rPr>
                        <w:t>.</w:t>
                      </w:r>
                    </w:p>
                    <w:p w:rsidR="00945F4E" w:rsidRPr="007641F8" w:rsidRDefault="00945F4E" w:rsidP="007641F8">
                      <w:pPr>
                        <w:pStyle w:val="Prrafodelista"/>
                        <w:rPr>
                          <w:sz w:val="20"/>
                          <w:szCs w:val="20"/>
                        </w:rPr>
                      </w:pPr>
                    </w:p>
                    <w:p w:rsidR="00945F4E" w:rsidRPr="007641F8" w:rsidRDefault="00945F4E">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2D690EA7" wp14:editId="3263EB1E">
                <wp:simplePos x="0" y="0"/>
                <wp:positionH relativeFrom="column">
                  <wp:align>center</wp:align>
                </wp:positionH>
                <wp:positionV relativeFrom="paragraph">
                  <wp:posOffset>0</wp:posOffset>
                </wp:positionV>
                <wp:extent cx="5509523" cy="15621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Default="00FB6B8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FB6B88" w:rsidRPr="00D52F6F" w:rsidRDefault="00FB6B8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FB6B88" w:rsidRDefault="00FB6B88"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23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">
                <v:textbox>
                  <w:txbxContent>
                    <w:p w:rsidR="00945F4E" w:rsidRDefault="00945F4E" w:rsidP="00BD4582">
                      <w:pPr>
                        <w:rPr>
                          <w:b/>
                          <w:color w:val="00642D"/>
                        </w:rPr>
                      </w:pPr>
                      <w:r w:rsidRPr="00BD4582">
                        <w:rPr>
                          <w:b/>
                          <w:color w:val="00642D"/>
                        </w:rPr>
                        <w:t>Contenidos</w:t>
                      </w:r>
                    </w:p>
                    <w:p w:rsidR="00945F4E" w:rsidRDefault="00945F4E"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945F4E" w:rsidRPr="00D52F6F" w:rsidRDefault="00945F4E"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945F4E" w:rsidRDefault="00945F4E"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w:t>
            </w:r>
            <w:r w:rsidR="00552246">
              <w:rPr>
                <w:rStyle w:val="Ttulo2Car"/>
                <w:b w:val="0"/>
                <w:color w:val="auto"/>
                <w:sz w:val="20"/>
                <w:szCs w:val="20"/>
                <w:lang w:bidi="es-ES"/>
              </w:rPr>
              <w:t xml:space="preserve">Oficina Virtual del acceso Servicios </w:t>
            </w:r>
            <w:r>
              <w:rPr>
                <w:rStyle w:val="Ttulo2Car"/>
                <w:b w:val="0"/>
                <w:color w:val="auto"/>
                <w:sz w:val="20"/>
                <w:szCs w:val="20"/>
                <w:lang w:bidi="es-ES"/>
              </w:rPr>
              <w:t xml:space="preserve">se localiza un enlace al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45F4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945F4E">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945F4E">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945F4E">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945F4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9767B" w:rsidRDefault="00E701E8" w:rsidP="00E701E8">
            <w:pPr>
              <w:pStyle w:val="Cuerpodelboletn"/>
              <w:spacing w:before="120" w:after="120" w:line="312" w:lineRule="auto"/>
              <w:jc w:val="center"/>
              <w:rPr>
                <w:rStyle w:val="Ttulo2Car"/>
                <w:b w:val="0"/>
                <w:sz w:val="20"/>
                <w:szCs w:val="20"/>
                <w:lang w:bidi="es-ES"/>
              </w:rPr>
            </w:pPr>
            <w:r w:rsidRPr="00D9767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D9767B" w:rsidP="00D9767B">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w:t>
            </w:r>
            <w:r>
              <w:rPr>
                <w:rStyle w:val="Ttulo2Car"/>
                <w:b w:val="0"/>
                <w:color w:val="auto"/>
                <w:sz w:val="20"/>
                <w:szCs w:val="20"/>
                <w:lang w:bidi="es-ES"/>
              </w:rPr>
              <w:t xml:space="preserve">En </w:t>
            </w:r>
            <w:r w:rsidRPr="00C24AD0">
              <w:rPr>
                <w:rStyle w:val="Ttulo2Car"/>
                <w:b w:val="0"/>
                <w:color w:val="auto"/>
                <w:sz w:val="20"/>
                <w:szCs w:val="20"/>
                <w:lang w:bidi="es-ES"/>
              </w:rPr>
              <w:t xml:space="preserve">su perfil del contratante </w:t>
            </w:r>
            <w:r>
              <w:rPr>
                <w:rStyle w:val="Ttulo2Car"/>
                <w:b w:val="0"/>
                <w:color w:val="auto"/>
                <w:sz w:val="20"/>
                <w:szCs w:val="20"/>
                <w:lang w:bidi="es-ES"/>
              </w:rPr>
              <w:t xml:space="preserve">en el apartado “documentos” se publican varios </w:t>
            </w:r>
            <w:r w:rsidRPr="00C24AD0">
              <w:rPr>
                <w:rStyle w:val="Ttulo2Car"/>
                <w:b w:val="0"/>
                <w:color w:val="auto"/>
                <w:sz w:val="20"/>
                <w:szCs w:val="20"/>
                <w:lang w:bidi="es-ES"/>
              </w:rPr>
              <w:t>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F9490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873B6D">
              <w:rPr>
                <w:rStyle w:val="Ttulo2Car"/>
                <w:b w:val="0"/>
                <w:color w:val="auto"/>
                <w:sz w:val="20"/>
                <w:szCs w:val="20"/>
                <w:lang w:bidi="es-ES"/>
              </w:rPr>
              <w:t xml:space="preserve">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873B6D" w:rsidP="00F94907">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 xml:space="preserve">La información se localiza en el enlace </w:t>
            </w:r>
            <w:r w:rsidR="00F94907">
              <w:rPr>
                <w:rStyle w:val="Ttulo2Car"/>
                <w:b w:val="0"/>
                <w:color w:val="auto"/>
                <w:sz w:val="20"/>
                <w:szCs w:val="20"/>
                <w:lang w:bidi="es-ES"/>
              </w:rPr>
              <w:t>Cuentas anuales del CEM</w:t>
            </w:r>
            <w:r w:rsidRPr="00873B6D">
              <w:rPr>
                <w:rStyle w:val="Ttulo2Car"/>
                <w:b w:val="0"/>
                <w:color w:val="auto"/>
                <w:sz w:val="20"/>
                <w:szCs w:val="20"/>
                <w:lang w:bidi="es-ES"/>
              </w:rPr>
              <w:t xml:space="preserve"> del acceso </w:t>
            </w:r>
            <w:r w:rsidR="00F94907">
              <w:rPr>
                <w:rStyle w:val="Ttulo2Car"/>
                <w:b w:val="0"/>
                <w:color w:val="auto"/>
                <w:sz w:val="20"/>
                <w:szCs w:val="20"/>
                <w:lang w:bidi="es-ES"/>
              </w:rPr>
              <w:t>Divulgación</w:t>
            </w:r>
            <w:r w:rsidRPr="00873B6D">
              <w:rPr>
                <w:rStyle w:val="Ttulo2Car"/>
                <w:b w:val="0"/>
                <w:color w:val="auto"/>
                <w:sz w:val="20"/>
                <w:szCs w:val="20"/>
                <w:lang w:bidi="es-ES"/>
              </w:rPr>
              <w:t>.</w:t>
            </w:r>
            <w:r w:rsidR="00CC1E38">
              <w:rPr>
                <w:rStyle w:val="Ttulo2Car"/>
                <w:b w:val="0"/>
                <w:color w:val="auto"/>
                <w:sz w:val="20"/>
                <w:szCs w:val="20"/>
                <w:lang w:bidi="es-ES"/>
              </w:rPr>
              <w:t xml:space="preserve"> </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94907" w:rsidRPr="00F96321" w:rsidRDefault="009C6ED2" w:rsidP="00F94907">
            <w:pPr>
              <w:pStyle w:val="Cuerpodelboletn"/>
              <w:spacing w:before="120" w:after="120" w:line="312" w:lineRule="auto"/>
              <w:rPr>
                <w:rStyle w:val="Ttulo2Car"/>
                <w:b w:val="0"/>
                <w:color w:val="auto"/>
                <w:sz w:val="20"/>
                <w:szCs w:val="20"/>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CC1E38">
              <w:rPr>
                <w:rStyle w:val="Ttulo2Car"/>
                <w:b w:val="0"/>
                <w:color w:val="auto"/>
                <w:sz w:val="20"/>
                <w:szCs w:val="20"/>
                <w:lang w:bidi="es-ES"/>
              </w:rPr>
              <w:t xml:space="preserve"> que se publican en el apartado </w:t>
            </w:r>
            <w:r w:rsidR="00F94907">
              <w:rPr>
                <w:rStyle w:val="Ttulo2Car"/>
                <w:b w:val="0"/>
                <w:color w:val="auto"/>
                <w:sz w:val="20"/>
                <w:szCs w:val="20"/>
                <w:lang w:bidi="es-ES"/>
              </w:rPr>
              <w:t>Memorias de Actividades del Plan Estratégico</w:t>
            </w:r>
            <w:r w:rsidR="00CC1E38">
              <w:rPr>
                <w:rStyle w:val="Ttulo2Car"/>
                <w:b w:val="0"/>
                <w:color w:val="auto"/>
                <w:sz w:val="20"/>
                <w:szCs w:val="20"/>
                <w:lang w:bidi="es-ES"/>
              </w:rPr>
              <w:t xml:space="preserve"> del acceso </w:t>
            </w:r>
            <w:r w:rsidR="00F94907">
              <w:rPr>
                <w:rStyle w:val="Ttulo2Car"/>
                <w:b w:val="0"/>
                <w:color w:val="auto"/>
                <w:sz w:val="20"/>
                <w:szCs w:val="20"/>
                <w:lang w:bidi="es-ES"/>
              </w:rPr>
              <w:t>Divulgación</w:t>
            </w:r>
            <w:r w:rsidR="00CC1E38">
              <w:rPr>
                <w:rStyle w:val="Ttulo2Car"/>
                <w:b w:val="0"/>
                <w:color w:val="auto"/>
                <w:sz w:val="20"/>
                <w:szCs w:val="20"/>
                <w:lang w:bidi="es-ES"/>
              </w:rPr>
              <w:t xml:space="preserve">. </w:t>
            </w:r>
            <w:r w:rsidR="00945F4E">
              <w:rPr>
                <w:rStyle w:val="Ttulo2Car"/>
                <w:b w:val="0"/>
                <w:color w:val="auto"/>
                <w:sz w:val="20"/>
                <w:szCs w:val="20"/>
                <w:lang w:bidi="es-ES"/>
              </w:rPr>
              <w:t>Esta información debería contar con un apartado propio.</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E3FBE8E" wp14:editId="2E7E3391">
                <wp:simplePos x="0" y="0"/>
                <wp:positionH relativeFrom="column">
                  <wp:align>center</wp:align>
                </wp:positionH>
                <wp:positionV relativeFrom="paragraph">
                  <wp:posOffset>0</wp:posOffset>
                </wp:positionV>
                <wp:extent cx="5509523" cy="49244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924425"/>
                        </a:xfrm>
                        <a:prstGeom prst="rect">
                          <a:avLst/>
                        </a:prstGeom>
                        <a:solidFill>
                          <a:srgbClr val="FFFFFF"/>
                        </a:solidFill>
                        <a:ln w="9525">
                          <a:solidFill>
                            <a:srgbClr val="000000"/>
                          </a:solidFill>
                          <a:miter lim="800000"/>
                          <a:headEnd/>
                          <a:tailEnd/>
                        </a:ln>
                      </wps:spPr>
                      <wps:txbx>
                        <w:txbxContent>
                          <w:p w:rsidR="00FB6B88" w:rsidRDefault="00FB6B88" w:rsidP="00BD4582">
                            <w:pPr>
                              <w:rPr>
                                <w:b/>
                                <w:color w:val="00642D"/>
                              </w:rPr>
                            </w:pPr>
                            <w:r w:rsidRPr="00BD4582">
                              <w:rPr>
                                <w:b/>
                                <w:color w:val="00642D"/>
                              </w:rPr>
                              <w:t>Contenidos</w:t>
                            </w:r>
                          </w:p>
                          <w:p w:rsidR="00FB6B88" w:rsidRPr="00352F8C" w:rsidRDefault="00FB6B88" w:rsidP="006273F9">
                            <w:pPr>
                              <w:jc w:val="both"/>
                              <w:rPr>
                                <w:sz w:val="20"/>
                                <w:szCs w:val="20"/>
                              </w:rPr>
                            </w:pPr>
                            <w:r w:rsidRPr="00352F8C">
                              <w:rPr>
                                <w:sz w:val="20"/>
                                <w:szCs w:val="20"/>
                              </w:rPr>
                              <w:t>La información publicada no contempla la totalidad de los contenidos obligatorios establecidos en el artículo 8 de la LTAIBG.</w:t>
                            </w:r>
                          </w:p>
                          <w:p w:rsidR="00FB6B88" w:rsidRDefault="00FB6B88" w:rsidP="00945F4E">
                            <w:pPr>
                              <w:pStyle w:val="Prrafodelista"/>
                              <w:numPr>
                                <w:ilvl w:val="0"/>
                                <w:numId w:val="7"/>
                              </w:numPr>
                              <w:jc w:val="both"/>
                              <w:rPr>
                                <w:sz w:val="20"/>
                                <w:szCs w:val="20"/>
                              </w:rPr>
                            </w:pPr>
                            <w:r>
                              <w:rPr>
                                <w:sz w:val="20"/>
                                <w:szCs w:val="20"/>
                              </w:rPr>
                              <w:t>No se ha localizado información sobre modificaciones de contratos adjudicados</w:t>
                            </w:r>
                          </w:p>
                          <w:p w:rsidR="00FB6B88" w:rsidRDefault="00FB6B88"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B6B88" w:rsidRDefault="00FB6B88"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FB6B88" w:rsidRPr="00506A51" w:rsidRDefault="00FB6B88" w:rsidP="00945F4E">
                            <w:pPr>
                              <w:pStyle w:val="Prrafodelista"/>
                              <w:numPr>
                                <w:ilvl w:val="0"/>
                                <w:numId w:val="7"/>
                              </w:numPr>
                              <w:jc w:val="both"/>
                              <w:rPr>
                                <w:sz w:val="20"/>
                                <w:szCs w:val="20"/>
                              </w:rPr>
                            </w:pPr>
                            <w:r>
                              <w:rPr>
                                <w:sz w:val="20"/>
                                <w:szCs w:val="20"/>
                              </w:rPr>
                              <w:t>No se ha localizado información sobre encomiendas de gestión y subcontrataciones</w:t>
                            </w:r>
                          </w:p>
                          <w:p w:rsidR="00FB6B88" w:rsidRDefault="00FB6B88" w:rsidP="00945F4E">
                            <w:pPr>
                              <w:pStyle w:val="Prrafodelista"/>
                              <w:numPr>
                                <w:ilvl w:val="0"/>
                                <w:numId w:val="7"/>
                              </w:numPr>
                              <w:jc w:val="both"/>
                              <w:rPr>
                                <w:sz w:val="20"/>
                                <w:szCs w:val="20"/>
                              </w:rPr>
                            </w:pPr>
                            <w:r>
                              <w:rPr>
                                <w:sz w:val="20"/>
                                <w:szCs w:val="20"/>
                              </w:rPr>
                              <w:t>No se ha localizado información sobre presupuestos</w:t>
                            </w:r>
                          </w:p>
                          <w:p w:rsidR="00FB6B88" w:rsidRDefault="00FB6B88" w:rsidP="00945F4E">
                            <w:pPr>
                              <w:pStyle w:val="Prrafodelista"/>
                              <w:numPr>
                                <w:ilvl w:val="0"/>
                                <w:numId w:val="7"/>
                              </w:numPr>
                              <w:jc w:val="both"/>
                              <w:rPr>
                                <w:sz w:val="20"/>
                                <w:szCs w:val="20"/>
                              </w:rPr>
                            </w:pPr>
                            <w:r>
                              <w:rPr>
                                <w:sz w:val="20"/>
                                <w:szCs w:val="20"/>
                              </w:rPr>
                              <w:t>No se ha localizado información sobre ejecución presupuestaria.</w:t>
                            </w:r>
                          </w:p>
                          <w:p w:rsidR="00FB6B88" w:rsidRDefault="00FB6B88"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B6B88" w:rsidRDefault="00FB6B88"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FB6B88" w:rsidRDefault="00FB6B88"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B6B88" w:rsidRDefault="00FB6B88"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B6B88" w:rsidRDefault="00FB6B88"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87.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">
                <v:textbox>
                  <w:txbxContent>
                    <w:p w:rsidR="00945F4E" w:rsidRDefault="00945F4E" w:rsidP="00BD4582">
                      <w:pPr>
                        <w:rPr>
                          <w:b/>
                          <w:color w:val="00642D"/>
                        </w:rPr>
                      </w:pPr>
                      <w:r w:rsidRPr="00BD4582">
                        <w:rPr>
                          <w:b/>
                          <w:color w:val="00642D"/>
                        </w:rPr>
                        <w:t>Contenidos</w:t>
                      </w:r>
                    </w:p>
                    <w:p w:rsidR="00945F4E" w:rsidRPr="00352F8C" w:rsidRDefault="00945F4E" w:rsidP="006273F9">
                      <w:pPr>
                        <w:jc w:val="both"/>
                        <w:rPr>
                          <w:sz w:val="20"/>
                          <w:szCs w:val="20"/>
                        </w:rPr>
                      </w:pPr>
                      <w:r w:rsidRPr="00352F8C">
                        <w:rPr>
                          <w:sz w:val="20"/>
                          <w:szCs w:val="20"/>
                        </w:rPr>
                        <w:t>La información publicada no contempla la totalidad de los contenidos obligatorios establecidos en el artículo 8 de la LTAIBG.</w:t>
                      </w:r>
                    </w:p>
                    <w:p w:rsidR="00945F4E" w:rsidRDefault="00945F4E" w:rsidP="00945F4E">
                      <w:pPr>
                        <w:pStyle w:val="Prrafodelista"/>
                        <w:numPr>
                          <w:ilvl w:val="0"/>
                          <w:numId w:val="7"/>
                        </w:numPr>
                        <w:jc w:val="both"/>
                        <w:rPr>
                          <w:sz w:val="20"/>
                          <w:szCs w:val="20"/>
                        </w:rPr>
                      </w:pPr>
                      <w:r>
                        <w:rPr>
                          <w:sz w:val="20"/>
                          <w:szCs w:val="20"/>
                        </w:rPr>
                        <w:t>No se ha localizado información sobre modificaciones de contratos adjudicados</w:t>
                      </w:r>
                    </w:p>
                    <w:p w:rsidR="00945F4E" w:rsidRDefault="00945F4E" w:rsidP="00945F4E">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45F4E" w:rsidRDefault="00945F4E" w:rsidP="00945F4E">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945F4E" w:rsidRPr="00506A51" w:rsidRDefault="00945F4E" w:rsidP="00945F4E">
                      <w:pPr>
                        <w:pStyle w:val="Prrafodelista"/>
                        <w:numPr>
                          <w:ilvl w:val="0"/>
                          <w:numId w:val="7"/>
                        </w:numPr>
                        <w:jc w:val="both"/>
                        <w:rPr>
                          <w:sz w:val="20"/>
                          <w:szCs w:val="20"/>
                        </w:rPr>
                      </w:pPr>
                      <w:r>
                        <w:rPr>
                          <w:sz w:val="20"/>
                          <w:szCs w:val="20"/>
                        </w:rPr>
                        <w:t>No se ha localizado información sobre encomiendas de gestión y subcontrataciones</w:t>
                      </w:r>
                    </w:p>
                    <w:p w:rsidR="00945F4E" w:rsidRDefault="00945F4E" w:rsidP="00945F4E">
                      <w:pPr>
                        <w:pStyle w:val="Prrafodelista"/>
                        <w:numPr>
                          <w:ilvl w:val="0"/>
                          <w:numId w:val="7"/>
                        </w:numPr>
                        <w:jc w:val="both"/>
                        <w:rPr>
                          <w:sz w:val="20"/>
                          <w:szCs w:val="20"/>
                        </w:rPr>
                      </w:pPr>
                      <w:r>
                        <w:rPr>
                          <w:sz w:val="20"/>
                          <w:szCs w:val="20"/>
                        </w:rPr>
                        <w:t>No se ha localizado información sobre presupuestos</w:t>
                      </w:r>
                    </w:p>
                    <w:p w:rsidR="00945F4E" w:rsidRDefault="00945F4E" w:rsidP="00945F4E">
                      <w:pPr>
                        <w:pStyle w:val="Prrafodelista"/>
                        <w:numPr>
                          <w:ilvl w:val="0"/>
                          <w:numId w:val="7"/>
                        </w:numPr>
                        <w:jc w:val="both"/>
                        <w:rPr>
                          <w:sz w:val="20"/>
                          <w:szCs w:val="20"/>
                        </w:rPr>
                      </w:pPr>
                      <w:r>
                        <w:rPr>
                          <w:sz w:val="20"/>
                          <w:szCs w:val="20"/>
                        </w:rPr>
                        <w:t>No se ha localizado información sobre ejecución presupuestaria.</w:t>
                      </w:r>
                    </w:p>
                    <w:p w:rsidR="00945F4E" w:rsidRDefault="00945F4E" w:rsidP="00945F4E">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945F4E" w:rsidRDefault="00945F4E" w:rsidP="00945F4E">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945F4E" w:rsidRDefault="00945F4E" w:rsidP="00945F4E">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945F4E" w:rsidRDefault="00945F4E" w:rsidP="00945F4E">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45F4E" w:rsidRDefault="00945F4E" w:rsidP="00945F4E">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r w:rsidRPr="00CC1E38">
        <w:rPr>
          <w:rStyle w:val="Ttulo2Car"/>
          <w:noProof/>
          <w:color w:val="00642D"/>
        </w:rPr>
        <w:lastRenderedPageBreak/>
        <mc:AlternateContent>
          <mc:Choice Requires="wps">
            <w:drawing>
              <wp:anchor distT="0" distB="0" distL="114300" distR="114300" simplePos="0" relativeHeight="251675648" behindDoc="0" locked="0" layoutInCell="1" allowOverlap="1" wp14:anchorId="3A8CFD52" wp14:editId="4DDEFCBE">
                <wp:simplePos x="0" y="0"/>
                <wp:positionH relativeFrom="column">
                  <wp:align>center</wp:align>
                </wp:positionH>
                <wp:positionV relativeFrom="paragraph">
                  <wp:posOffset>0</wp:posOffset>
                </wp:positionV>
                <wp:extent cx="6226810" cy="190500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905000"/>
                        </a:xfrm>
                        <a:prstGeom prst="rect">
                          <a:avLst/>
                        </a:prstGeom>
                        <a:solidFill>
                          <a:srgbClr val="FFFFFF"/>
                        </a:solidFill>
                        <a:ln w="9525">
                          <a:solidFill>
                            <a:srgbClr val="000000"/>
                          </a:solidFill>
                          <a:miter lim="800000"/>
                          <a:headEnd/>
                          <a:tailEnd/>
                        </a:ln>
                      </wps:spPr>
                      <wps:txbx>
                        <w:txbxContent>
                          <w:p w:rsidR="00FB6B88" w:rsidRDefault="00FB6B88" w:rsidP="007F0309">
                            <w:pPr>
                              <w:rPr>
                                <w:b/>
                                <w:color w:val="00642D"/>
                              </w:rPr>
                            </w:pPr>
                            <w:r>
                              <w:rPr>
                                <w:b/>
                                <w:color w:val="00642D"/>
                              </w:rPr>
                              <w:t>Calidad de la Información</w:t>
                            </w:r>
                          </w:p>
                          <w:p w:rsidR="00FB6B88" w:rsidRDefault="00FB6B88"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FB6B88" w:rsidRDefault="00FB6B88"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FB6B88" w:rsidRPr="00085262" w:rsidRDefault="00FB6B88" w:rsidP="00945F4E">
                            <w:pPr>
                              <w:pStyle w:val="Prrafodelista"/>
                              <w:jc w:val="both"/>
                              <w:rPr>
                                <w:sz w:val="20"/>
                                <w:szCs w:val="20"/>
                              </w:rPr>
                            </w:pPr>
                          </w:p>
                          <w:p w:rsidR="00FB6B88" w:rsidRDefault="00FB6B88"/>
                          <w:p w:rsidR="00FB6B88" w:rsidRDefault="00FB6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90.3pt;height:150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">
                <v:textbox>
                  <w:txbxContent>
                    <w:p w:rsidR="00945F4E" w:rsidRDefault="00945F4E" w:rsidP="007F0309">
                      <w:pPr>
                        <w:rPr>
                          <w:b/>
                          <w:color w:val="00642D"/>
                        </w:rPr>
                      </w:pPr>
                      <w:r>
                        <w:rPr>
                          <w:b/>
                          <w:color w:val="00642D"/>
                        </w:rPr>
                        <w:t>Calidad de la Información</w:t>
                      </w:r>
                    </w:p>
                    <w:p w:rsidR="00945F4E" w:rsidRDefault="00945F4E" w:rsidP="00945F4E">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945F4E" w:rsidRDefault="00945F4E" w:rsidP="00945F4E">
                      <w:pPr>
                        <w:pStyle w:val="Prrafodelista"/>
                        <w:numPr>
                          <w:ilvl w:val="0"/>
                          <w:numId w:val="8"/>
                        </w:numPr>
                        <w:jc w:val="both"/>
                        <w:rPr>
                          <w:sz w:val="20"/>
                          <w:szCs w:val="20"/>
                        </w:rPr>
                      </w:pPr>
                      <w:r>
                        <w:rPr>
                          <w:sz w:val="20"/>
                          <w:szCs w:val="20"/>
                        </w:rPr>
                        <w:t>Aunque algunas de las informaciones que no se publican directamente en la web del CEM puedan estar disponibles en el Portal de Transparencia de la AGE, este hecho no suple la obligación de que se publiquen en la web de CEM.</w:t>
                      </w:r>
                    </w:p>
                    <w:p w:rsidR="00945F4E" w:rsidRPr="00085262" w:rsidRDefault="00945F4E" w:rsidP="00945F4E">
                      <w:pPr>
                        <w:pStyle w:val="Prrafodelista"/>
                        <w:jc w:val="both"/>
                        <w:rPr>
                          <w:sz w:val="20"/>
                          <w:szCs w:val="20"/>
                        </w:rPr>
                      </w:pPr>
                    </w:p>
                    <w:p w:rsidR="00945F4E" w:rsidRDefault="00945F4E"/>
                    <w:p w:rsidR="00945F4E" w:rsidRDefault="00945F4E"/>
                  </w:txbxContent>
                </v:textbox>
              </v:shape>
            </w:pict>
          </mc:Fallback>
        </mc:AlternateContent>
      </w: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E92E993" wp14:editId="6517A376">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sidRPr="00BD4582">
                              <w:rPr>
                                <w:b/>
                                <w:color w:val="00642D"/>
                              </w:rPr>
                              <w:t>Contenidos</w:t>
                            </w:r>
                          </w:p>
                          <w:p w:rsidR="00FB6B88" w:rsidRDefault="00FB6B8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B6B88" w:rsidRDefault="00FB6B88"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945F4E" w:rsidRDefault="00945F4E" w:rsidP="002A154B">
                      <w:pPr>
                        <w:rPr>
                          <w:b/>
                          <w:color w:val="00642D"/>
                        </w:rPr>
                      </w:pPr>
                      <w:r w:rsidRPr="00BD4582">
                        <w:rPr>
                          <w:b/>
                          <w:color w:val="00642D"/>
                        </w:rPr>
                        <w:t>Contenidos</w:t>
                      </w:r>
                    </w:p>
                    <w:p w:rsidR="00945F4E" w:rsidRDefault="00945F4E"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945F4E" w:rsidRDefault="00945F4E" w:rsidP="00945F4E">
                      <w:pPr>
                        <w:pStyle w:val="Prrafodelista"/>
                        <w:numPr>
                          <w:ilvl w:val="0"/>
                          <w:numId w:val="20"/>
                        </w:numPr>
                        <w:jc w:val="both"/>
                      </w:pPr>
                      <w:r>
                        <w:rPr>
                          <w:sz w:val="20"/>
                          <w:szCs w:val="20"/>
                        </w:rPr>
                        <w:t xml:space="preserve">No se publica información sobre los bienes patrimoniales de los que el CEM sea titular o ejerza algún derecho real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B6B88" w:rsidRPr="009C3E4C" w:rsidTr="00FB6B8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B6B88" w:rsidRPr="009C3E4C" w:rsidRDefault="00FB6B88"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60,0%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70,0%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50,0%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15,0%</w:t>
            </w:r>
          </w:p>
        </w:tc>
        <w:tc>
          <w:tcPr>
            <w:tcW w:w="0" w:type="auto"/>
            <w:noWrap/>
            <w:vAlign w:val="center"/>
          </w:tcPr>
          <w:p w:rsidR="00FB6B88" w:rsidRPr="00FB6B88" w:rsidRDefault="00FB6B88" w:rsidP="00FB6B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B6B88">
              <w:rPr>
                <w:sz w:val="16"/>
                <w:szCs w:val="16"/>
              </w:rPr>
              <w:t>55,7%</w:t>
            </w:r>
          </w:p>
        </w:tc>
      </w:tr>
      <w:tr w:rsidR="00FB6B88" w:rsidRPr="009C3E4C" w:rsidTr="00FB6B88">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B6B88" w:rsidRPr="009C3E4C" w:rsidRDefault="00FB6B88"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c>
          <w:tcPr>
            <w:tcW w:w="0" w:type="auto"/>
            <w:noWrap/>
            <w:vAlign w:val="center"/>
          </w:tcPr>
          <w:p w:rsidR="00FB6B88" w:rsidRPr="00FB6B88" w:rsidRDefault="00FB6B88" w:rsidP="00FB6B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B6B88">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26,5%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11,8%</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29,4%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A74">
              <w:rPr>
                <w:sz w:val="16"/>
                <w:szCs w:val="16"/>
              </w:rPr>
              <w:t>23,9%</w:t>
            </w:r>
          </w:p>
        </w:tc>
      </w:tr>
      <w:tr w:rsidR="00A85A74" w:rsidRPr="009C3E4C" w:rsidTr="00A85A7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85A74" w:rsidRPr="009C3E4C" w:rsidRDefault="00A85A74"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c>
          <w:tcPr>
            <w:tcW w:w="0" w:type="auto"/>
            <w:noWrap/>
            <w:vAlign w:val="center"/>
          </w:tcPr>
          <w:p w:rsidR="00A85A74" w:rsidRPr="00A85A74" w:rsidRDefault="00A85A74" w:rsidP="00A85A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A74">
              <w:rPr>
                <w:sz w:val="16"/>
                <w:szCs w:val="16"/>
              </w:rPr>
              <w:t>0,0%</w:t>
            </w:r>
          </w:p>
        </w:tc>
      </w:tr>
      <w:tr w:rsidR="00A85A74" w:rsidRPr="009C3E4C" w:rsidTr="00A85A7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A74" w:rsidRPr="009C3E4C" w:rsidRDefault="00A85A74"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37,9%</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27,6%</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41,4%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34,5%</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22,4%</w:t>
            </w:r>
          </w:p>
        </w:tc>
        <w:tc>
          <w:tcPr>
            <w:tcW w:w="0" w:type="auto"/>
            <w:noWrap/>
            <w:vAlign w:val="center"/>
          </w:tcPr>
          <w:p w:rsidR="00A85A74" w:rsidRPr="00A85A74" w:rsidRDefault="00A85A74" w:rsidP="00A85A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A74">
              <w:rPr>
                <w:b/>
                <w:i/>
                <w:sz w:val="16"/>
                <w:szCs w:val="16"/>
              </w:rPr>
              <w:t>33,3%</w:t>
            </w:r>
          </w:p>
        </w:tc>
      </w:tr>
    </w:tbl>
    <w:p w:rsidR="00BD4582" w:rsidRPr="009C3E4C" w:rsidRDefault="00BD4582" w:rsidP="009C3E4C">
      <w:pPr>
        <w:jc w:val="center"/>
        <w:rPr>
          <w:sz w:val="16"/>
          <w:szCs w:val="16"/>
        </w:rPr>
      </w:pPr>
    </w:p>
    <w:p w:rsidR="000E7BD9" w:rsidRDefault="000E7BD9" w:rsidP="000E7BD9">
      <w:pPr>
        <w:jc w:val="both"/>
      </w:pPr>
      <w:r w:rsidRPr="00E650A1">
        <w:t xml:space="preserve">El Índice de Cumplimiento de la Información Obligatoria (ICIO) alcanza un </w:t>
      </w:r>
      <w:r w:rsidR="00FB6B88" w:rsidRPr="00E650A1">
        <w:t>33,5</w:t>
      </w:r>
      <w:r w:rsidRPr="00E650A1">
        <w:t>% de cumplimiento. La falta de publicación de informaciones obligatorias – sólo se publica el</w:t>
      </w:r>
      <w:r w:rsidR="00FB6B88" w:rsidRPr="00E650A1">
        <w:t xml:space="preserve"> </w:t>
      </w:r>
      <w:r w:rsidR="00A85A74">
        <w:t>37,9</w:t>
      </w:r>
      <w:r w:rsidRPr="00E650A1">
        <w:t xml:space="preserve">% de las informaciones sujetas a publicidad activa – así como </w:t>
      </w:r>
      <w:r w:rsidR="009C3E4C" w:rsidRPr="00E650A1">
        <w:t xml:space="preserve">el recurso a fuentes </w:t>
      </w:r>
      <w:r w:rsidR="009C3E4C">
        <w:t xml:space="preserve">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56E6D7D5" wp14:editId="70F2EAC8">
                <wp:simplePos x="0" y="0"/>
                <wp:positionH relativeFrom="column">
                  <wp:align>center</wp:align>
                </wp:positionH>
                <wp:positionV relativeFrom="paragraph">
                  <wp:posOffset>0</wp:posOffset>
                </wp:positionV>
                <wp:extent cx="6400800" cy="14097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9700"/>
                        </a:xfrm>
                        <a:prstGeom prst="rect">
                          <a:avLst/>
                        </a:prstGeom>
                        <a:solidFill>
                          <a:srgbClr val="FFFFFF"/>
                        </a:solidFill>
                        <a:ln w="9525">
                          <a:solidFill>
                            <a:srgbClr val="000000"/>
                          </a:solidFill>
                          <a:miter lim="800000"/>
                          <a:headEnd/>
                          <a:tailEnd/>
                        </a:ln>
                      </wps:spPr>
                      <wps:txbx>
                        <w:txbxContent>
                          <w:p w:rsidR="00FB6B88" w:rsidRDefault="00FB6B88">
                            <w:pPr>
                              <w:rPr>
                                <w:b/>
                                <w:color w:val="00642D"/>
                              </w:rPr>
                            </w:pPr>
                            <w:r w:rsidRPr="002A154B">
                              <w:rPr>
                                <w:b/>
                                <w:color w:val="00642D"/>
                              </w:rPr>
                              <w:t xml:space="preserve">Transparencia </w:t>
                            </w:r>
                            <w:r>
                              <w:rPr>
                                <w:b/>
                                <w:color w:val="00642D"/>
                              </w:rPr>
                              <w:t>Voluntaria</w:t>
                            </w:r>
                          </w:p>
                          <w:p w:rsidR="00FB6B88" w:rsidRDefault="00FB6B88"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FB6B88" w:rsidRDefault="00FB6B88"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FB6B88" w:rsidRPr="009C3E4C" w:rsidRDefault="00FB6B88" w:rsidP="00945F4E">
                            <w:pPr>
                              <w:pStyle w:val="Prrafodelista"/>
                              <w:numPr>
                                <w:ilvl w:val="0"/>
                                <w:numId w:val="24"/>
                              </w:numPr>
                              <w:jc w:val="both"/>
                              <w:rPr>
                                <w:sz w:val="20"/>
                                <w:szCs w:val="20"/>
                              </w:rPr>
                            </w:pPr>
                            <w:r>
                              <w:rPr>
                                <w:sz w:val="20"/>
                                <w:szCs w:val="20"/>
                              </w:rPr>
                              <w:t>La publicación de la Bolsa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7in;height:111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">
                <v:textbox>
                  <w:txbxContent>
                    <w:p w:rsidR="00945F4E" w:rsidRDefault="00945F4E">
                      <w:pPr>
                        <w:rPr>
                          <w:b/>
                          <w:color w:val="00642D"/>
                        </w:rPr>
                      </w:pPr>
                      <w:r w:rsidRPr="002A154B">
                        <w:rPr>
                          <w:b/>
                          <w:color w:val="00642D"/>
                        </w:rPr>
                        <w:t xml:space="preserve">Transparencia </w:t>
                      </w:r>
                      <w:r>
                        <w:rPr>
                          <w:b/>
                          <w:color w:val="00642D"/>
                        </w:rPr>
                        <w:t>Voluntaria</w:t>
                      </w:r>
                    </w:p>
                    <w:p w:rsidR="00945F4E" w:rsidRDefault="00945F4E" w:rsidP="00945F4E">
                      <w:pPr>
                        <w:jc w:val="both"/>
                        <w:rPr>
                          <w:sz w:val="20"/>
                          <w:szCs w:val="20"/>
                        </w:rPr>
                      </w:pPr>
                      <w:r>
                        <w:rPr>
                          <w:sz w:val="20"/>
                          <w:szCs w:val="20"/>
                        </w:rPr>
                        <w:t>El CEM</w:t>
                      </w:r>
                      <w:r w:rsidRPr="008C48EE">
                        <w:rPr>
                          <w:sz w:val="20"/>
                          <w:szCs w:val="20"/>
                        </w:rPr>
                        <w:t xml:space="preserve"> publica información adicional a la</w:t>
                      </w:r>
                      <w:r>
                        <w:rPr>
                          <w:sz w:val="20"/>
                          <w:szCs w:val="20"/>
                        </w:rPr>
                        <w:t xml:space="preserve"> obligatoria</w:t>
                      </w:r>
                      <w:r w:rsidRPr="008C48EE">
                        <w:rPr>
                          <w:sz w:val="20"/>
                          <w:szCs w:val="20"/>
                        </w:rPr>
                        <w:t xml:space="preserve"> qu</w:t>
                      </w:r>
                      <w:r>
                        <w:rPr>
                          <w:sz w:val="20"/>
                          <w:szCs w:val="20"/>
                        </w:rPr>
                        <w:t>e puede considerarse relevante</w:t>
                      </w:r>
                      <w:r w:rsidRPr="008C48EE">
                        <w:rPr>
                          <w:sz w:val="20"/>
                          <w:szCs w:val="20"/>
                        </w:rPr>
                        <w:t xml:space="preserve"> desde el punto de vista de la Transparencia de la organización.</w:t>
                      </w:r>
                    </w:p>
                    <w:p w:rsidR="00945F4E" w:rsidRDefault="00945F4E" w:rsidP="00945F4E">
                      <w:pPr>
                        <w:pStyle w:val="Prrafodelista"/>
                        <w:numPr>
                          <w:ilvl w:val="0"/>
                          <w:numId w:val="24"/>
                        </w:numPr>
                        <w:jc w:val="both"/>
                        <w:rPr>
                          <w:sz w:val="20"/>
                          <w:szCs w:val="20"/>
                        </w:rPr>
                      </w:pPr>
                      <w:r>
                        <w:rPr>
                          <w:sz w:val="20"/>
                          <w:szCs w:val="20"/>
                        </w:rPr>
                        <w:t>Las actas y acuerdos de las Comisiones de Laboratorios Asociados y de Metrología Legal.</w:t>
                      </w:r>
                    </w:p>
                    <w:p w:rsidR="00945F4E" w:rsidRPr="009C3E4C" w:rsidRDefault="00945F4E" w:rsidP="00945F4E">
                      <w:pPr>
                        <w:pStyle w:val="Prrafodelista"/>
                        <w:numPr>
                          <w:ilvl w:val="0"/>
                          <w:numId w:val="24"/>
                        </w:numPr>
                        <w:jc w:val="both"/>
                        <w:rPr>
                          <w:sz w:val="20"/>
                          <w:szCs w:val="20"/>
                        </w:rPr>
                      </w:pPr>
                      <w:r>
                        <w:rPr>
                          <w:sz w:val="20"/>
                          <w:szCs w:val="20"/>
                        </w:rPr>
                        <w:t>La publicación de la Bolsa de Empleo.</w:t>
                      </w:r>
                    </w:p>
                  </w:txbxContent>
                </v:textbox>
              </v:shape>
            </w:pict>
          </mc:Fallback>
        </mc:AlternateContent>
      </w:r>
    </w:p>
    <w:p w:rsidR="00932008" w:rsidRDefault="00932008"/>
    <w:p w:rsidR="00932008" w:rsidRDefault="00932008"/>
    <w:p w:rsidR="00932008" w:rsidRDefault="00932008"/>
    <w:p w:rsidR="00932008" w:rsidRDefault="00932008"/>
    <w:p w:rsidR="008C1E1E" w:rsidRDefault="002A154B">
      <w:r w:rsidRPr="002A154B">
        <w:rPr>
          <w:noProof/>
          <w:u w:val="single"/>
        </w:rPr>
        <mc:AlternateContent>
          <mc:Choice Requires="wps">
            <w:drawing>
              <wp:anchor distT="0" distB="0" distL="114300" distR="114300" simplePos="0" relativeHeight="251673600" behindDoc="0" locked="0" layoutInCell="1" allowOverlap="1" wp14:anchorId="3225E3C8" wp14:editId="72A04380">
                <wp:simplePos x="0" y="0"/>
                <wp:positionH relativeFrom="column">
                  <wp:posOffset>133350</wp:posOffset>
                </wp:positionH>
                <wp:positionV relativeFrom="paragraph">
                  <wp:posOffset>169546</wp:posOffset>
                </wp:positionV>
                <wp:extent cx="6264910" cy="10477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47750"/>
                        </a:xfrm>
                        <a:prstGeom prst="rect">
                          <a:avLst/>
                        </a:prstGeom>
                        <a:solidFill>
                          <a:srgbClr val="FFFFFF"/>
                        </a:solidFill>
                        <a:ln w="9525">
                          <a:solidFill>
                            <a:srgbClr val="000000"/>
                          </a:solidFill>
                          <a:miter lim="800000"/>
                          <a:headEnd/>
                          <a:tailEnd/>
                        </a:ln>
                      </wps:spPr>
                      <wps:txbx>
                        <w:txbxContent>
                          <w:p w:rsidR="00FB6B88" w:rsidRDefault="00FB6B88" w:rsidP="002A154B">
                            <w:pPr>
                              <w:rPr>
                                <w:b/>
                                <w:color w:val="00642D"/>
                              </w:rPr>
                            </w:pPr>
                            <w:r>
                              <w:rPr>
                                <w:b/>
                                <w:color w:val="00642D"/>
                              </w:rPr>
                              <w:t>Buenas Prácticas</w:t>
                            </w:r>
                          </w:p>
                          <w:p w:rsidR="00FB6B88" w:rsidRPr="00945F4E" w:rsidRDefault="00FB6B88" w:rsidP="00945F4E">
                            <w:pPr>
                              <w:ind w:left="360"/>
                              <w:rPr>
                                <w:sz w:val="20"/>
                                <w:szCs w:val="20"/>
                              </w:rPr>
                            </w:pPr>
                            <w:r w:rsidRPr="00945F4E">
                              <w:rPr>
                                <w:sz w:val="20"/>
                                <w:szCs w:val="20"/>
                              </w:rPr>
                              <w:t>Dado que el CEM carece de un Portal de Transparencia, no caben buenas prácticas que reseñar</w:t>
                            </w:r>
                          </w:p>
                          <w:p w:rsidR="00FB6B88" w:rsidRPr="000E7BD9" w:rsidRDefault="00FB6B88" w:rsidP="002A154B">
                            <w:pPr>
                              <w:rPr>
                                <w:sz w:val="20"/>
                                <w:szCs w:val="20"/>
                              </w:rPr>
                            </w:pPr>
                          </w:p>
                          <w:p w:rsidR="00FB6B88" w:rsidRPr="002A154B" w:rsidRDefault="00FB6B8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13.35pt;width:493.3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">
                <v:textbox>
                  <w:txbxContent>
                    <w:p w:rsidR="00945F4E" w:rsidRDefault="00945F4E" w:rsidP="002A154B">
                      <w:pPr>
                        <w:rPr>
                          <w:b/>
                          <w:color w:val="00642D"/>
                        </w:rPr>
                      </w:pPr>
                      <w:r>
                        <w:rPr>
                          <w:b/>
                          <w:color w:val="00642D"/>
                        </w:rPr>
                        <w:t>Buenas Prácticas</w:t>
                      </w:r>
                    </w:p>
                    <w:p w:rsidR="00945F4E" w:rsidRPr="00945F4E" w:rsidRDefault="00945F4E" w:rsidP="00945F4E">
                      <w:pPr>
                        <w:ind w:left="360"/>
                        <w:rPr>
                          <w:sz w:val="20"/>
                          <w:szCs w:val="20"/>
                        </w:rPr>
                      </w:pPr>
                      <w:r w:rsidRPr="00945F4E">
                        <w:rPr>
                          <w:sz w:val="20"/>
                          <w:szCs w:val="20"/>
                        </w:rPr>
                        <w:t>Dado que el CEM carece de un Portal de Transparencia, no caben buenas prácticas que reseñar</w:t>
                      </w:r>
                    </w:p>
                    <w:p w:rsidR="00945F4E" w:rsidRPr="000E7BD9" w:rsidRDefault="00945F4E" w:rsidP="002A154B">
                      <w:pPr>
                        <w:rPr>
                          <w:sz w:val="20"/>
                          <w:szCs w:val="20"/>
                        </w:rPr>
                      </w:pPr>
                    </w:p>
                    <w:p w:rsidR="00945F4E" w:rsidRPr="002A154B" w:rsidRDefault="00945F4E" w:rsidP="002A154B">
                      <w:pPr>
                        <w:rPr>
                          <w:b/>
                          <w:color w:val="00642D"/>
                        </w:rPr>
                      </w:pPr>
                    </w:p>
                  </w:txbxContent>
                </v:textbox>
              </v:shape>
            </w:pict>
          </mc:Fallback>
        </mc:AlternateContent>
      </w:r>
    </w:p>
    <w:p w:rsidR="00B40246" w:rsidRDefault="00B40246"/>
    <w:p w:rsidR="00561402" w:rsidRDefault="00561402"/>
    <w:p w:rsidR="00F108CF" w:rsidRDefault="00F108CF"/>
    <w:p w:rsidR="00945F4E" w:rsidRDefault="00945F4E">
      <w:r>
        <w:br w:type="page"/>
      </w:r>
    </w:p>
    <w:p w:rsidR="00F108CF" w:rsidRDefault="00F108C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16B42">
        <w:t>l</w:t>
      </w:r>
      <w:r>
        <w:t xml:space="preserve"> </w:t>
      </w:r>
      <w:r w:rsidR="006B005B">
        <w:t>CEM</w:t>
      </w:r>
      <w:r w:rsidRPr="00FD0689">
        <w:t xml:space="preserve">, en función de la información disponible en </w:t>
      </w:r>
      <w:r>
        <w:t xml:space="preserve">su </w:t>
      </w:r>
      <w:r w:rsidR="007D4FA2">
        <w:t xml:space="preserve">web </w:t>
      </w:r>
      <w:r>
        <w:t xml:space="preserve">alcanza el </w:t>
      </w:r>
      <w:r w:rsidR="009C3E4C" w:rsidRPr="00E650A1">
        <w:t>3</w:t>
      </w:r>
      <w:r w:rsidR="00C47A0B" w:rsidRPr="00E650A1">
        <w:t>3,5</w:t>
      </w:r>
      <w:r w:rsidRPr="00E650A1">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6B005B">
        <w:t>CEM</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416B42" w:rsidP="00416B42">
      <w:pPr>
        <w:spacing w:before="120" w:after="120" w:line="312" w:lineRule="auto"/>
        <w:jc w:val="both"/>
      </w:pPr>
      <w:r>
        <w:t xml:space="preserve">El </w:t>
      </w:r>
      <w:r w:rsidR="006B005B">
        <w:t>CEM</w:t>
      </w:r>
      <w:r>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945F4E"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r w:rsidR="00945F4E">
        <w:t xml:space="preserve"> Y dentro de cada uno de los bloques, crear apartados individualizados para cada una de las informaciones.</w:t>
      </w:r>
    </w:p>
    <w:p w:rsidR="00C612C3" w:rsidRDefault="00945F4E" w:rsidP="00416B42">
      <w:pPr>
        <w:spacing w:before="120" w:after="120" w:line="312" w:lineRule="auto"/>
        <w:jc w:val="both"/>
      </w:pPr>
      <w:r>
        <w:t xml:space="preserve"> </w:t>
      </w:r>
      <w:r w:rsidR="00416B42">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945F4E">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419E8" w:rsidRDefault="008419E8">
      <w:pPr>
        <w:rPr>
          <w:b/>
          <w:color w:val="00642D"/>
        </w:rPr>
      </w:pPr>
      <w:r>
        <w:rPr>
          <w:b/>
          <w:color w:val="00642D"/>
        </w:rPr>
        <w:br w:type="page"/>
      </w:r>
    </w:p>
    <w:p w:rsidR="00945F4E" w:rsidRDefault="00945F4E"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16B42" w:rsidRDefault="00416B4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organismo.</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945F4E" w:rsidRDefault="00945F4E" w:rsidP="00945F4E">
      <w:pPr>
        <w:pStyle w:val="Prrafodelista"/>
        <w:numPr>
          <w:ilvl w:val="0"/>
          <w:numId w:val="10"/>
        </w:numPr>
        <w:rPr>
          <w:sz w:val="20"/>
          <w:szCs w:val="20"/>
        </w:rPr>
      </w:pPr>
      <w:r>
        <w:rPr>
          <w:lang w:bidi="es-ES"/>
        </w:rPr>
        <w:t>Debe publicarse información</w:t>
      </w:r>
      <w:r>
        <w:rPr>
          <w:sz w:val="20"/>
          <w:szCs w:val="20"/>
        </w:rPr>
        <w:t xml:space="preserve"> </w:t>
      </w:r>
      <w:r w:rsidRPr="00945F4E">
        <w:rPr>
          <w:lang w:bidi="es-ES"/>
        </w:rPr>
        <w:t>completa sobre planes y programas</w:t>
      </w:r>
      <w:r w:rsidR="008419E8">
        <w:rPr>
          <w:lang w:bidi="es-ES"/>
        </w:rPr>
        <w:t>.</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información sobre los indicadores de medida y valoración diseñados para el seguimiento de los planes y programas</w:t>
      </w:r>
      <w:r w:rsidR="008419E8">
        <w:rPr>
          <w:rFonts w:ascii="Century Gothic" w:hAnsi="Century Gothic"/>
          <w:lang w:bidi="es-ES"/>
        </w:rPr>
        <w:t>.</w:t>
      </w:r>
    </w:p>
    <w:p w:rsidR="008419E8" w:rsidRDefault="008419E8" w:rsidP="00A63B6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A63B6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A63B60">
      <w:pPr>
        <w:pStyle w:val="Prrafodelista"/>
        <w:numPr>
          <w:ilvl w:val="0"/>
          <w:numId w:val="10"/>
        </w:numPr>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w:t>
      </w:r>
      <w:r w:rsidR="00F108CF">
        <w:t xml:space="preserve"> en el Portal de Transparencia de </w:t>
      </w:r>
      <w:r w:rsidR="006B005B">
        <w:t>CEM</w:t>
      </w:r>
      <w:r w:rsidR="00F108CF">
        <w:t xml:space="preserve"> </w:t>
      </w:r>
      <w:r>
        <w:t>información sobre los convenios subscritos por la organización.</w:t>
      </w:r>
    </w:p>
    <w:p w:rsidR="003F2B13" w:rsidRDefault="003F2B13" w:rsidP="00F108CF">
      <w:pPr>
        <w:pStyle w:val="Prrafodelista"/>
        <w:numPr>
          <w:ilvl w:val="0"/>
          <w:numId w:val="11"/>
        </w:numPr>
        <w:spacing w:before="120" w:after="120" w:line="312" w:lineRule="auto"/>
        <w:jc w:val="both"/>
      </w:pPr>
      <w:r>
        <w:t xml:space="preserve">Debe publicarse información </w:t>
      </w:r>
      <w:r w:rsidR="00416B42">
        <w:t xml:space="preserve">sobre </w:t>
      </w:r>
      <w:r w:rsidR="00C70867">
        <w:t xml:space="preserve">las </w:t>
      </w:r>
      <w:r w:rsidR="00416B42">
        <w:t xml:space="preserve">encomiendas </w:t>
      </w:r>
      <w:r w:rsidR="00D9767B">
        <w:t>de gestión</w:t>
      </w:r>
      <w:r w:rsidR="007D4FA2">
        <w:t xml:space="preserve"> y subcontrataciones</w:t>
      </w:r>
      <w:r w:rsidR="00416B42">
        <w:t>.</w:t>
      </w:r>
    </w:p>
    <w:p w:rsidR="00E54A62" w:rsidRDefault="00E54A62" w:rsidP="00C70867">
      <w:pPr>
        <w:pStyle w:val="Prrafodelista"/>
        <w:numPr>
          <w:ilvl w:val="0"/>
          <w:numId w:val="11"/>
        </w:numPr>
        <w:spacing w:before="120" w:after="120" w:line="312" w:lineRule="auto"/>
        <w:jc w:val="both"/>
      </w:pPr>
      <w:r>
        <w:t>Debe publicarse el presupuesto</w:t>
      </w:r>
      <w:r w:rsidR="00C612C3">
        <w:t xml:space="preserve"> 2021</w:t>
      </w:r>
      <w:r>
        <w:t>.</w:t>
      </w:r>
    </w:p>
    <w:p w:rsidR="00416B42" w:rsidRDefault="00416B42" w:rsidP="00C70867">
      <w:pPr>
        <w:pStyle w:val="Prrafodelista"/>
        <w:numPr>
          <w:ilvl w:val="0"/>
          <w:numId w:val="11"/>
        </w:numPr>
        <w:spacing w:before="120" w:after="120" w:line="312" w:lineRule="auto"/>
        <w:jc w:val="both"/>
      </w:pPr>
      <w:r>
        <w:t>Debe publicarse información sobre la ejecución presupuestaria.</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8419E8" w:rsidRDefault="00C612C3" w:rsidP="000E7BD9">
      <w:pPr>
        <w:pStyle w:val="Prrafodelista"/>
        <w:numPr>
          <w:ilvl w:val="0"/>
          <w:numId w:val="11"/>
        </w:numPr>
        <w:spacing w:before="120" w:after="120" w:line="312" w:lineRule="auto"/>
        <w:jc w:val="both"/>
      </w:pPr>
      <w:r>
        <w:t xml:space="preserve">Debe publicarse información sobre las retribuciones percibidas </w:t>
      </w:r>
      <w:r w:rsidR="00416B42">
        <w:t>por los altos cargos</w:t>
      </w:r>
      <w:r w:rsidR="008419E8">
        <w:t xml:space="preserve"> y máximos responsables</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8419E8">
        <w:t xml:space="preserve">y máximos responsables </w:t>
      </w:r>
      <w:r>
        <w:t>con ocasión del abandono del cargo</w:t>
      </w:r>
    </w:p>
    <w:p w:rsidR="00C70867" w:rsidRDefault="00C70867" w:rsidP="00956B63">
      <w:pPr>
        <w:pStyle w:val="Prrafodelista"/>
        <w:numPr>
          <w:ilvl w:val="0"/>
          <w:numId w:val="11"/>
        </w:numPr>
        <w:spacing w:before="120" w:after="120" w:line="312" w:lineRule="auto"/>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DD639E">
        <w:t>organismo</w:t>
      </w:r>
      <w:r>
        <w:t>.</w:t>
      </w:r>
    </w:p>
    <w:p w:rsidR="00C70867" w:rsidRDefault="00C70867" w:rsidP="000E7BD9">
      <w:pPr>
        <w:pStyle w:val="Prrafodelista"/>
        <w:numPr>
          <w:ilvl w:val="0"/>
          <w:numId w:val="11"/>
        </w:numPr>
        <w:spacing w:before="120" w:after="120" w:line="312" w:lineRule="auto"/>
        <w:jc w:val="both"/>
      </w:pPr>
      <w:r>
        <w:t>Deben publicarse las autorizaciones para el ejercicio de actividades p</w:t>
      </w:r>
      <w:r w:rsidR="00416B42">
        <w:t>rivadas al cese de altos cargos.</w:t>
      </w:r>
    </w:p>
    <w:p w:rsidR="008419E8" w:rsidRDefault="008419E8" w:rsidP="00613B17">
      <w:pPr>
        <w:spacing w:before="120" w:after="120" w:line="312" w:lineRule="auto"/>
        <w:jc w:val="both"/>
        <w:rPr>
          <w:b/>
          <w:color w:val="00642D"/>
        </w:rPr>
      </w:pPr>
    </w:p>
    <w:p w:rsidR="00613B17" w:rsidRDefault="00613B17" w:rsidP="00613B17">
      <w:pPr>
        <w:spacing w:before="120" w:after="120" w:line="312" w:lineRule="auto"/>
        <w:jc w:val="both"/>
      </w:pPr>
      <w:r w:rsidRPr="008C6237">
        <w:rPr>
          <w:b/>
          <w:color w:val="00642D"/>
        </w:rPr>
        <w:t xml:space="preserve">Información </w:t>
      </w:r>
      <w:r>
        <w:rPr>
          <w:b/>
          <w:color w:val="00642D"/>
        </w:rPr>
        <w:t>Patrimonial</w:t>
      </w:r>
    </w:p>
    <w:p w:rsidR="00664F79" w:rsidRDefault="00613B17" w:rsidP="00613B17">
      <w:pPr>
        <w:pStyle w:val="Prrafodelista"/>
        <w:numPr>
          <w:ilvl w:val="0"/>
          <w:numId w:val="22"/>
        </w:numPr>
        <w:spacing w:before="120" w:after="120" w:line="312" w:lineRule="auto"/>
        <w:ind w:left="709"/>
        <w:jc w:val="both"/>
        <w:rPr>
          <w:lang w:bidi="es-ES"/>
        </w:rPr>
      </w:pPr>
      <w:r>
        <w:rPr>
          <w:lang w:bidi="es-ES"/>
        </w:rPr>
        <w:lastRenderedPageBreak/>
        <w:t xml:space="preserve">Debe publicarse la relación de los bienes patrimoniales propiedad del </w:t>
      </w:r>
      <w:r w:rsidR="006B005B">
        <w:rPr>
          <w:lang w:bidi="es-ES"/>
        </w:rPr>
        <w:t>CEM</w:t>
      </w:r>
      <w:r>
        <w:rPr>
          <w:lang w:bidi="es-ES"/>
        </w:rPr>
        <w:t xml:space="preserve"> o sobre los que ejerza algún derecho real. </w:t>
      </w:r>
    </w:p>
    <w:p w:rsidR="008419E8" w:rsidRDefault="008419E8"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881EB4" w:rsidRDefault="00664F79" w:rsidP="000E7BD9">
      <w:pPr>
        <w:pStyle w:val="Prrafodelista"/>
        <w:numPr>
          <w:ilvl w:val="0"/>
          <w:numId w:val="12"/>
        </w:numPr>
        <w:spacing w:before="120" w:after="120" w:line="312" w:lineRule="auto"/>
        <w:jc w:val="both"/>
      </w:pPr>
      <w:r>
        <w:t>Deben incluir</w:t>
      </w:r>
      <w:r w:rsidRPr="00881EB4">
        <w:t>se referencia</w:t>
      </w:r>
      <w:r w:rsidR="00D96458" w:rsidRPr="00881EB4">
        <w:t>s</w:t>
      </w:r>
      <w:r w:rsidRPr="00881EB4">
        <w:t xml:space="preserve"> a la fecha en que se revisó o actualizó por última vez la información</w:t>
      </w:r>
      <w:r w:rsidR="000E7BD9" w:rsidRPr="00881EB4">
        <w:t>.</w:t>
      </w:r>
    </w:p>
    <w:p w:rsidR="000E7BD9" w:rsidRDefault="00805B05" w:rsidP="00805B05">
      <w:pPr>
        <w:pStyle w:val="Prrafodelista"/>
        <w:numPr>
          <w:ilvl w:val="0"/>
          <w:numId w:val="12"/>
        </w:numPr>
        <w:jc w:val="both"/>
      </w:pPr>
      <w:r>
        <w:t xml:space="preserve">La información debe publicarse en la web de </w:t>
      </w:r>
      <w:r w:rsidR="006B005B">
        <w:t>CEM</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bookmarkStart w:id="0" w:name="_GoBack"/>
      <w:bookmarkEnd w:id="0"/>
    </w:p>
    <w:p w:rsidR="008419E8" w:rsidRPr="00E51056" w:rsidRDefault="008419E8" w:rsidP="008419E8">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8419E8">
      <w:pPr>
        <w:jc w:val="right"/>
      </w:pPr>
      <w:r>
        <w:t xml:space="preserve">Madrid, </w:t>
      </w:r>
      <w:r w:rsidR="00664F79">
        <w:t>abril</w:t>
      </w:r>
      <w:r>
        <w:t xml:space="preserve"> de 2021</w:t>
      </w:r>
      <w:r w:rsidR="00CA4FB1">
        <w:br w:type="page"/>
      </w:r>
    </w:p>
    <w:p w:rsidR="00CA4FB1" w:rsidRPr="00CA4FB1" w:rsidRDefault="00881EB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8419E8">
      <w:headerReference w:type="even" r:id="rId12"/>
      <w:headerReference w:type="default" r:id="rId13"/>
      <w:footerReference w:type="even" r:id="rId14"/>
      <w:footerReference w:type="default" r:id="rId15"/>
      <w:headerReference w:type="first" r:id="rId16"/>
      <w:footerReference w:type="first" r:id="rId17"/>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88" w:rsidRDefault="00FB6B88" w:rsidP="00932008">
      <w:pPr>
        <w:spacing w:after="0" w:line="240" w:lineRule="auto"/>
      </w:pPr>
      <w:r>
        <w:separator/>
      </w:r>
    </w:p>
  </w:endnote>
  <w:endnote w:type="continuationSeparator" w:id="0">
    <w:p w:rsidR="00FB6B88" w:rsidRDefault="00FB6B8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88" w:rsidRDefault="00FB6B88" w:rsidP="00932008">
      <w:pPr>
        <w:spacing w:after="0" w:line="240" w:lineRule="auto"/>
      </w:pPr>
      <w:r>
        <w:separator/>
      </w:r>
    </w:p>
  </w:footnote>
  <w:footnote w:type="continuationSeparator" w:id="0">
    <w:p w:rsidR="00FB6B88" w:rsidRDefault="00FB6B8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B4" w:rsidRDefault="00881EB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5137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13"/>
  </w:num>
  <w:num w:numId="6">
    <w:abstractNumId w:val="23"/>
  </w:num>
  <w:num w:numId="7">
    <w:abstractNumId w:val="7"/>
  </w:num>
  <w:num w:numId="8">
    <w:abstractNumId w:val="2"/>
  </w:num>
  <w:num w:numId="9">
    <w:abstractNumId w:val="16"/>
  </w:num>
  <w:num w:numId="10">
    <w:abstractNumId w:val="10"/>
  </w:num>
  <w:num w:numId="11">
    <w:abstractNumId w:val="5"/>
  </w:num>
  <w:num w:numId="12">
    <w:abstractNumId w:val="20"/>
  </w:num>
  <w:num w:numId="13">
    <w:abstractNumId w:val="15"/>
  </w:num>
  <w:num w:numId="14">
    <w:abstractNumId w:val="8"/>
  </w:num>
  <w:num w:numId="15">
    <w:abstractNumId w:val="1"/>
  </w:num>
  <w:num w:numId="16">
    <w:abstractNumId w:val="12"/>
  </w:num>
  <w:num w:numId="17">
    <w:abstractNumId w:val="9"/>
  </w:num>
  <w:num w:numId="18">
    <w:abstractNumId w:val="17"/>
  </w:num>
  <w:num w:numId="19">
    <w:abstractNumId w:val="14"/>
  </w:num>
  <w:num w:numId="20">
    <w:abstractNumId w:val="21"/>
  </w:num>
  <w:num w:numId="21">
    <w:abstractNumId w:val="6"/>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561A4"/>
    <w:rsid w:val="0018286E"/>
    <w:rsid w:val="001A1121"/>
    <w:rsid w:val="001D7244"/>
    <w:rsid w:val="001F31B1"/>
    <w:rsid w:val="002138F0"/>
    <w:rsid w:val="0028627F"/>
    <w:rsid w:val="002A154B"/>
    <w:rsid w:val="002B47F9"/>
    <w:rsid w:val="003064D3"/>
    <w:rsid w:val="00311F14"/>
    <w:rsid w:val="00371F01"/>
    <w:rsid w:val="003A7571"/>
    <w:rsid w:val="003D53D6"/>
    <w:rsid w:val="003F271E"/>
    <w:rsid w:val="003F2B13"/>
    <w:rsid w:val="003F38B1"/>
    <w:rsid w:val="003F572A"/>
    <w:rsid w:val="004062BE"/>
    <w:rsid w:val="00414926"/>
    <w:rsid w:val="00416B42"/>
    <w:rsid w:val="00443391"/>
    <w:rsid w:val="004501C4"/>
    <w:rsid w:val="00457DBB"/>
    <w:rsid w:val="004E1ADE"/>
    <w:rsid w:val="004F2655"/>
    <w:rsid w:val="00506A51"/>
    <w:rsid w:val="00521DA9"/>
    <w:rsid w:val="005222FD"/>
    <w:rsid w:val="00544E0C"/>
    <w:rsid w:val="00552246"/>
    <w:rsid w:val="0055362E"/>
    <w:rsid w:val="00560713"/>
    <w:rsid w:val="00561402"/>
    <w:rsid w:val="0057532F"/>
    <w:rsid w:val="005B19E4"/>
    <w:rsid w:val="005F29B8"/>
    <w:rsid w:val="00613B17"/>
    <w:rsid w:val="006273F9"/>
    <w:rsid w:val="00647379"/>
    <w:rsid w:val="006637DB"/>
    <w:rsid w:val="00664F79"/>
    <w:rsid w:val="00671D67"/>
    <w:rsid w:val="0067746E"/>
    <w:rsid w:val="006A2766"/>
    <w:rsid w:val="006B005B"/>
    <w:rsid w:val="006E5667"/>
    <w:rsid w:val="006F7758"/>
    <w:rsid w:val="007008AF"/>
    <w:rsid w:val="00710031"/>
    <w:rsid w:val="00743756"/>
    <w:rsid w:val="007641F8"/>
    <w:rsid w:val="007942B9"/>
    <w:rsid w:val="007B0F99"/>
    <w:rsid w:val="007D4FA2"/>
    <w:rsid w:val="007F0309"/>
    <w:rsid w:val="007F17C5"/>
    <w:rsid w:val="00805B05"/>
    <w:rsid w:val="008419E8"/>
    <w:rsid w:val="00844FA9"/>
    <w:rsid w:val="00873B6D"/>
    <w:rsid w:val="00881EB4"/>
    <w:rsid w:val="008C1E1E"/>
    <w:rsid w:val="008C1EDC"/>
    <w:rsid w:val="008C48EE"/>
    <w:rsid w:val="00903FC3"/>
    <w:rsid w:val="00917816"/>
    <w:rsid w:val="0092723A"/>
    <w:rsid w:val="00932008"/>
    <w:rsid w:val="00933FCE"/>
    <w:rsid w:val="00936A08"/>
    <w:rsid w:val="00944C7D"/>
    <w:rsid w:val="00945F4E"/>
    <w:rsid w:val="00956B63"/>
    <w:rsid w:val="009609E9"/>
    <w:rsid w:val="009931FA"/>
    <w:rsid w:val="009C3E4C"/>
    <w:rsid w:val="009C6ED2"/>
    <w:rsid w:val="00A63B60"/>
    <w:rsid w:val="00A85A74"/>
    <w:rsid w:val="00AA6EEC"/>
    <w:rsid w:val="00AD2022"/>
    <w:rsid w:val="00AE0920"/>
    <w:rsid w:val="00AE38F5"/>
    <w:rsid w:val="00AF2227"/>
    <w:rsid w:val="00B34745"/>
    <w:rsid w:val="00B40246"/>
    <w:rsid w:val="00B6235F"/>
    <w:rsid w:val="00B701B7"/>
    <w:rsid w:val="00B841AE"/>
    <w:rsid w:val="00BB6799"/>
    <w:rsid w:val="00BD19ED"/>
    <w:rsid w:val="00BD4582"/>
    <w:rsid w:val="00BE4F4A"/>
    <w:rsid w:val="00BE6A46"/>
    <w:rsid w:val="00C33A23"/>
    <w:rsid w:val="00C46E4B"/>
    <w:rsid w:val="00C47A0B"/>
    <w:rsid w:val="00C52687"/>
    <w:rsid w:val="00C5744D"/>
    <w:rsid w:val="00C6047F"/>
    <w:rsid w:val="00C612C3"/>
    <w:rsid w:val="00C65B5B"/>
    <w:rsid w:val="00C70867"/>
    <w:rsid w:val="00C80BA2"/>
    <w:rsid w:val="00C902F5"/>
    <w:rsid w:val="00CA4FB1"/>
    <w:rsid w:val="00CB5511"/>
    <w:rsid w:val="00CC1E38"/>
    <w:rsid w:val="00CC2049"/>
    <w:rsid w:val="00CE1242"/>
    <w:rsid w:val="00D04CAF"/>
    <w:rsid w:val="00D22294"/>
    <w:rsid w:val="00D373C4"/>
    <w:rsid w:val="00D523E3"/>
    <w:rsid w:val="00D52F6F"/>
    <w:rsid w:val="00D96458"/>
    <w:rsid w:val="00D96F84"/>
    <w:rsid w:val="00D9767B"/>
    <w:rsid w:val="00DD639E"/>
    <w:rsid w:val="00DE144D"/>
    <w:rsid w:val="00DF5F2A"/>
    <w:rsid w:val="00DF63E7"/>
    <w:rsid w:val="00E026E9"/>
    <w:rsid w:val="00E3088D"/>
    <w:rsid w:val="00E34195"/>
    <w:rsid w:val="00E47613"/>
    <w:rsid w:val="00E50188"/>
    <w:rsid w:val="00E54A62"/>
    <w:rsid w:val="00E650A1"/>
    <w:rsid w:val="00E701E8"/>
    <w:rsid w:val="00EA0798"/>
    <w:rsid w:val="00EC4805"/>
    <w:rsid w:val="00F108CF"/>
    <w:rsid w:val="00F14DA4"/>
    <w:rsid w:val="00F2637B"/>
    <w:rsid w:val="00F47C3B"/>
    <w:rsid w:val="00F71D7D"/>
    <w:rsid w:val="00F834ED"/>
    <w:rsid w:val="00F94907"/>
    <w:rsid w:val="00F96321"/>
    <w:rsid w:val="00FB6B88"/>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92D0B"/>
    <w:rsid w:val="00690CFB"/>
    <w:rsid w:val="006E185A"/>
    <w:rsid w:val="00751A5E"/>
    <w:rsid w:val="00A61A5A"/>
    <w:rsid w:val="00C657DF"/>
    <w:rsid w:val="00D10B01"/>
    <w:rsid w:val="00D35513"/>
    <w:rsid w:val="00DE4B57"/>
    <w:rsid w:val="00E17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37F1E6E-C7A4-4E30-BE13-4509A050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1594</TotalTime>
  <Pages>15</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28</cp:revision>
  <cp:lastPrinted>2007-10-26T10:03:00Z</cp:lastPrinted>
  <dcterms:created xsi:type="dcterms:W3CDTF">2021-02-19T08:22:00Z</dcterms:created>
  <dcterms:modified xsi:type="dcterms:W3CDTF">2021-05-06T13:15:00Z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