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0A6AD3A9" wp14:editId="69E58C48">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C5369" w:rsidRPr="00006957" w:rsidRDefault="00EC536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C5369" w:rsidRPr="00006957" w:rsidRDefault="00EC536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13CE699A" wp14:editId="70B600C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C5369" w:rsidRDefault="00EC5369"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C5369" w:rsidRDefault="00EC5369"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14999BC" wp14:editId="4F9B6C1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0D6815">
            <w:pPr>
              <w:rPr>
                <w:sz w:val="24"/>
                <w:szCs w:val="24"/>
              </w:rPr>
            </w:pPr>
            <w:r>
              <w:rPr>
                <w:sz w:val="24"/>
                <w:szCs w:val="24"/>
              </w:rPr>
              <w:t xml:space="preserve">Consorcio de la Zona Franca de Santander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0D6815">
            <w:pPr>
              <w:rPr>
                <w:sz w:val="24"/>
                <w:szCs w:val="24"/>
              </w:rPr>
            </w:pPr>
            <w:r>
              <w:rPr>
                <w:sz w:val="24"/>
                <w:szCs w:val="24"/>
              </w:rPr>
              <w:t>12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0D6815">
            <w:pPr>
              <w:rPr>
                <w:sz w:val="24"/>
                <w:szCs w:val="24"/>
              </w:rPr>
            </w:pPr>
            <w:r w:rsidRPr="000D6815">
              <w:rPr>
                <w:sz w:val="24"/>
                <w:szCs w:val="24"/>
              </w:rPr>
              <w:t>https://www.zonafrancasantander.es/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BD3E33">
        <w:tc>
          <w:tcPr>
            <w:tcW w:w="1760"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BD3E33">
            <w:pPr>
              <w:jc w:val="center"/>
              <w:rPr>
                <w:color w:val="FFFFFF" w:themeColor="background1"/>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2.1.a</w:t>
            </w:r>
          </w:p>
        </w:tc>
        <w:tc>
          <w:tcPr>
            <w:tcW w:w="8129" w:type="dxa"/>
          </w:tcPr>
          <w:p w:rsidR="005B19E4" w:rsidRPr="00F14DA4" w:rsidRDefault="005B19E4" w:rsidP="00BD3E3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2.1.a.1</w:t>
            </w:r>
          </w:p>
        </w:tc>
        <w:tc>
          <w:tcPr>
            <w:tcW w:w="8129" w:type="dxa"/>
          </w:tcPr>
          <w:p w:rsidR="005B19E4" w:rsidRDefault="005B19E4" w:rsidP="00BD3E3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2.1.b</w:t>
            </w:r>
          </w:p>
        </w:tc>
        <w:tc>
          <w:tcPr>
            <w:tcW w:w="8129" w:type="dxa"/>
          </w:tcPr>
          <w:p w:rsidR="005B19E4" w:rsidRPr="00F14DA4" w:rsidRDefault="005B19E4" w:rsidP="00BD3E3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2.1.c</w:t>
            </w:r>
          </w:p>
        </w:tc>
        <w:tc>
          <w:tcPr>
            <w:tcW w:w="8129" w:type="dxa"/>
          </w:tcPr>
          <w:p w:rsidR="005B19E4" w:rsidRPr="00F14DA4" w:rsidRDefault="000D37BA" w:rsidP="00BD3E3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2.1.d</w:t>
            </w:r>
          </w:p>
        </w:tc>
        <w:tc>
          <w:tcPr>
            <w:tcW w:w="8129" w:type="dxa"/>
          </w:tcPr>
          <w:p w:rsidR="005B19E4" w:rsidRPr="00F14DA4" w:rsidRDefault="005B19E4" w:rsidP="00BD3E3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BD3E33">
            <w:pPr>
              <w:jc w:val="center"/>
              <w:rPr>
                <w:b/>
                <w:sz w:val="24"/>
                <w:szCs w:val="24"/>
              </w:rPr>
            </w:pPr>
            <w:r w:rsidRPr="00406B60">
              <w:rPr>
                <w:b/>
                <w:sz w:val="24"/>
                <w:szCs w:val="24"/>
              </w:rPr>
              <w:t>x</w:t>
            </w:r>
          </w:p>
        </w:tc>
      </w:tr>
      <w:tr w:rsidR="005B19E4" w:rsidRPr="00F14DA4" w:rsidTr="00BD3E33">
        <w:tc>
          <w:tcPr>
            <w:tcW w:w="1760" w:type="dxa"/>
          </w:tcPr>
          <w:p w:rsidR="005B19E4" w:rsidRPr="00F14DA4" w:rsidRDefault="005B19E4" w:rsidP="00BD3E33">
            <w:pPr>
              <w:rPr>
                <w:sz w:val="20"/>
                <w:szCs w:val="20"/>
              </w:rPr>
            </w:pPr>
            <w:r>
              <w:rPr>
                <w:sz w:val="20"/>
                <w:szCs w:val="20"/>
              </w:rPr>
              <w:t>2.1.e</w:t>
            </w:r>
          </w:p>
        </w:tc>
        <w:tc>
          <w:tcPr>
            <w:tcW w:w="8129" w:type="dxa"/>
          </w:tcPr>
          <w:p w:rsidR="005B19E4" w:rsidRPr="00F14DA4" w:rsidRDefault="005B19E4" w:rsidP="00BD3E3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2.1.f</w:t>
            </w:r>
          </w:p>
        </w:tc>
        <w:tc>
          <w:tcPr>
            <w:tcW w:w="8129" w:type="dxa"/>
          </w:tcPr>
          <w:p w:rsidR="005B19E4" w:rsidRDefault="005B19E4" w:rsidP="00BD3E33">
            <w:pPr>
              <w:rPr>
                <w:sz w:val="20"/>
                <w:szCs w:val="20"/>
              </w:rPr>
            </w:pPr>
            <w:r>
              <w:rPr>
                <w:sz w:val="20"/>
                <w:szCs w:val="20"/>
              </w:rPr>
              <w:t>Órganos constitucionales o de relevancia constitucional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2.1.g</w:t>
            </w:r>
          </w:p>
        </w:tc>
        <w:tc>
          <w:tcPr>
            <w:tcW w:w="8129"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709" w:type="dxa"/>
            <w:vAlign w:val="center"/>
          </w:tcPr>
          <w:p w:rsidR="005B19E4" w:rsidRPr="004A123A" w:rsidRDefault="005B19E4" w:rsidP="00BD3E33">
            <w:pPr>
              <w:jc w:val="center"/>
              <w:rPr>
                <w:b/>
                <w:sz w:val="20"/>
                <w:szCs w:val="20"/>
              </w:rPr>
            </w:pPr>
          </w:p>
        </w:tc>
      </w:tr>
      <w:tr w:rsidR="003E0716" w:rsidRPr="00F14DA4" w:rsidTr="00BD3E33">
        <w:tc>
          <w:tcPr>
            <w:tcW w:w="1760" w:type="dxa"/>
          </w:tcPr>
          <w:p w:rsidR="003E0716" w:rsidRDefault="003E0716" w:rsidP="00BD3E33">
            <w:pPr>
              <w:rPr>
                <w:sz w:val="20"/>
                <w:szCs w:val="20"/>
              </w:rPr>
            </w:pPr>
            <w:r>
              <w:rPr>
                <w:sz w:val="20"/>
                <w:szCs w:val="20"/>
              </w:rPr>
              <w:t>2.1.h</w:t>
            </w:r>
          </w:p>
        </w:tc>
        <w:tc>
          <w:tcPr>
            <w:tcW w:w="8129" w:type="dxa"/>
          </w:tcPr>
          <w:p w:rsidR="003E0716" w:rsidRDefault="003E0716" w:rsidP="003E0716">
            <w:pPr>
              <w:rPr>
                <w:sz w:val="20"/>
                <w:szCs w:val="20"/>
              </w:rPr>
            </w:pPr>
            <w:r>
              <w:rPr>
                <w:sz w:val="20"/>
                <w:szCs w:val="20"/>
              </w:rPr>
              <w:t>Fundaciones del sector público</w:t>
            </w:r>
          </w:p>
        </w:tc>
        <w:tc>
          <w:tcPr>
            <w:tcW w:w="709" w:type="dxa"/>
            <w:vAlign w:val="center"/>
          </w:tcPr>
          <w:p w:rsidR="003E0716" w:rsidRPr="004A123A" w:rsidRDefault="003E0716" w:rsidP="00BD3E33">
            <w:pPr>
              <w:jc w:val="center"/>
              <w:rPr>
                <w:b/>
                <w:sz w:val="20"/>
                <w:szCs w:val="20"/>
              </w:rPr>
            </w:pPr>
          </w:p>
        </w:tc>
      </w:tr>
      <w:tr w:rsidR="005B19E4" w:rsidRPr="00F14DA4" w:rsidTr="00BD3E33">
        <w:tc>
          <w:tcPr>
            <w:tcW w:w="1760" w:type="dxa"/>
          </w:tcPr>
          <w:p w:rsidR="005B19E4" w:rsidRPr="00F14DA4" w:rsidRDefault="005B19E4" w:rsidP="003E0716">
            <w:pPr>
              <w:rPr>
                <w:sz w:val="20"/>
                <w:szCs w:val="20"/>
              </w:rPr>
            </w:pPr>
            <w:r>
              <w:rPr>
                <w:sz w:val="20"/>
                <w:szCs w:val="20"/>
              </w:rPr>
              <w:t>2.1.</w:t>
            </w:r>
            <w:r w:rsidR="003E0716">
              <w:rPr>
                <w:sz w:val="20"/>
                <w:szCs w:val="20"/>
              </w:rPr>
              <w:t>i</w:t>
            </w:r>
          </w:p>
        </w:tc>
        <w:tc>
          <w:tcPr>
            <w:tcW w:w="8129" w:type="dxa"/>
          </w:tcPr>
          <w:p w:rsidR="005B19E4" w:rsidRPr="00F14DA4" w:rsidRDefault="005B19E4" w:rsidP="00BD3E3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3.a</w:t>
            </w:r>
          </w:p>
        </w:tc>
        <w:tc>
          <w:tcPr>
            <w:tcW w:w="8129" w:type="dxa"/>
          </w:tcPr>
          <w:p w:rsidR="005B19E4" w:rsidRPr="00F14DA4" w:rsidRDefault="005B19E4" w:rsidP="00BD3E3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3.b</w:t>
            </w:r>
          </w:p>
        </w:tc>
        <w:tc>
          <w:tcPr>
            <w:tcW w:w="8129" w:type="dxa"/>
          </w:tcPr>
          <w:p w:rsidR="005B19E4" w:rsidRPr="00F14DA4" w:rsidRDefault="005B19E4" w:rsidP="00BD3E3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BD3E3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BD3E3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BD3E3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BD3E3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A61160">
            <w:pPr>
              <w:rPr>
                <w:sz w:val="20"/>
                <w:szCs w:val="20"/>
              </w:rPr>
            </w:pPr>
            <w:r w:rsidRPr="0057532F">
              <w:rPr>
                <w:sz w:val="20"/>
                <w:szCs w:val="20"/>
              </w:rPr>
              <w:t xml:space="preserve">Encomiendas </w:t>
            </w:r>
            <w:r w:rsidR="00A61160">
              <w:rPr>
                <w:sz w:val="20"/>
                <w:szCs w:val="20"/>
              </w:rPr>
              <w:t>de gestión</w:t>
            </w:r>
            <w:r w:rsidR="00C24AD0">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BD3E3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6D3F0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0D6815" w:rsidP="00A84A16">
            <w:pPr>
              <w:jc w:val="both"/>
              <w:rPr>
                <w:sz w:val="20"/>
                <w:szCs w:val="20"/>
              </w:rPr>
            </w:pPr>
            <w:r>
              <w:rPr>
                <w:sz w:val="20"/>
                <w:szCs w:val="20"/>
              </w:rPr>
              <w:t>El apartado “información” de la barra superior cuenta con un acceso denominado “Portal de 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0D6815"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0D6815" w:rsidP="00A84A16">
            <w:pPr>
              <w:jc w:val="both"/>
              <w:rPr>
                <w:sz w:val="20"/>
                <w:szCs w:val="20"/>
              </w:rPr>
            </w:pPr>
            <w:r>
              <w:rPr>
                <w:sz w:val="20"/>
                <w:szCs w:val="20"/>
              </w:rPr>
              <w:t xml:space="preserve">Cuenta con varios enlaces: cuentas anuales y presupuestos, contratación pública, institucional y estatutos. Además ofrece enlaces al Portal de la Administración de la AGE,  a la Plataforma de Contratación del Sector Público y también un teléfono y un email para contactar con la entidad en caso de dudas.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0D6815"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B70A97" w:rsidP="00B70A97">
      <w:r>
        <w:rPr>
          <w:noProof/>
        </w:rPr>
        <w:drawing>
          <wp:inline distT="0" distB="0" distL="0" distR="0" wp14:anchorId="4C18953D" wp14:editId="0D535660">
            <wp:extent cx="5924550" cy="341881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117" t="5439" r="6415" b="4532"/>
                    <a:stretch/>
                  </pic:blipFill>
                  <pic:spPr bwMode="auto">
                    <a:xfrm>
                      <a:off x="0" y="0"/>
                      <a:ext cx="5926598" cy="3420000"/>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Se publican los Estatutos. La información carece de referencias para conocer la última vez que se revisó o actualizó</w:t>
            </w:r>
            <w:r w:rsidR="000D6815" w:rsidRPr="006B161C">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0D6815"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Al margen del Portal, en el </w:t>
            </w:r>
            <w:r w:rsidR="00BD3E33" w:rsidRPr="006B161C">
              <w:rPr>
                <w:rStyle w:val="Ttulo2Car"/>
                <w:b w:val="0"/>
                <w:color w:val="auto"/>
                <w:sz w:val="20"/>
                <w:szCs w:val="20"/>
                <w:lang w:bidi="es-ES"/>
              </w:rPr>
              <w:t>acceso</w:t>
            </w:r>
            <w:r w:rsidRPr="006B161C">
              <w:rPr>
                <w:rStyle w:val="Ttulo2Car"/>
                <w:b w:val="0"/>
                <w:color w:val="auto"/>
                <w:sz w:val="20"/>
                <w:szCs w:val="20"/>
                <w:lang w:bidi="es-ES"/>
              </w:rPr>
              <w:t xml:space="preserve"> “Bienvenida”</w:t>
            </w:r>
            <w:r w:rsidR="00BD3E33" w:rsidRPr="006B161C">
              <w:rPr>
                <w:rStyle w:val="Ttulo2Car"/>
                <w:b w:val="0"/>
                <w:color w:val="auto"/>
                <w:sz w:val="20"/>
                <w:szCs w:val="20"/>
                <w:lang w:bidi="es-ES"/>
              </w:rPr>
              <w:t xml:space="preserve"> del apartado “Consorcio”</w:t>
            </w:r>
            <w:r w:rsidR="0000449B">
              <w:rPr>
                <w:rStyle w:val="Ttulo2Car"/>
                <w:b w:val="0"/>
                <w:color w:val="auto"/>
                <w:sz w:val="20"/>
                <w:szCs w:val="20"/>
                <w:lang w:bidi="es-ES"/>
              </w:rPr>
              <w:t>. Sin fecha</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Al margen del Portal en el apartado “Consorcio” informa de sus órganos de gobierno: Pleno y Comité Ejecutivo. La información carece de fecha.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Al margen del Portal, en el apartado “Consorcio” en un </w:t>
            </w:r>
            <w:proofErr w:type="spellStart"/>
            <w:r w:rsidRPr="006B161C">
              <w:rPr>
                <w:rStyle w:val="Ttulo2Car"/>
                <w:b w:val="0"/>
                <w:color w:val="auto"/>
                <w:sz w:val="20"/>
                <w:szCs w:val="20"/>
                <w:lang w:bidi="es-ES"/>
              </w:rPr>
              <w:t>pdf</w:t>
            </w:r>
            <w:proofErr w:type="spellEnd"/>
            <w:r w:rsidRPr="006B161C">
              <w:rPr>
                <w:rStyle w:val="Ttulo2Car"/>
                <w:b w:val="0"/>
                <w:color w:val="auto"/>
                <w:sz w:val="20"/>
                <w:szCs w:val="20"/>
                <w:lang w:bidi="es-ES"/>
              </w:rPr>
              <w:t xml:space="preserve"> de imagen sin fecha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00449B">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Al margen del Portal, en el apartado “Consorcio” </w:t>
            </w:r>
            <w:r w:rsidR="0000449B">
              <w:rPr>
                <w:rStyle w:val="Ttulo2Car"/>
                <w:b w:val="0"/>
                <w:color w:val="auto"/>
                <w:sz w:val="20"/>
                <w:szCs w:val="20"/>
                <w:lang w:bidi="es-ES"/>
              </w:rPr>
              <w:t xml:space="preserve"> y sin</w:t>
            </w:r>
            <w:r w:rsidRPr="006B161C">
              <w:rPr>
                <w:rStyle w:val="Ttulo2Car"/>
                <w:b w:val="0"/>
                <w:color w:val="auto"/>
                <w:sz w:val="20"/>
                <w:szCs w:val="20"/>
                <w:lang w:bidi="es-ES"/>
              </w:rPr>
              <w:t xml:space="preserve"> fecha</w:t>
            </w:r>
            <w:r w:rsidR="0000449B">
              <w:rPr>
                <w:rStyle w:val="Ttulo2Car"/>
                <w:b w:val="0"/>
                <w:color w:val="auto"/>
                <w:sz w:val="20"/>
                <w:szCs w:val="20"/>
                <w:lang w:bidi="es-ES"/>
              </w:rPr>
              <w:t xml:space="preserve"> (pleno y comité ejecutivo)</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B83601" w:rsidP="00E3088D">
            <w:pPr>
              <w:pStyle w:val="Cuerpodelboletn"/>
              <w:spacing w:before="120" w:after="120" w:line="312" w:lineRule="auto"/>
              <w:rPr>
                <w:rStyle w:val="Ttulo2Car"/>
                <w:sz w:val="20"/>
                <w:szCs w:val="20"/>
                <w:lang w:bidi="es-ES"/>
              </w:rPr>
            </w:pPr>
            <w:r w:rsidRPr="00B8360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Default="00BD3E33" w:rsidP="00E3088D">
            <w:pPr>
              <w:pStyle w:val="Cuerpodelboletn"/>
              <w:spacing w:before="120" w:after="120" w:line="312" w:lineRule="auto"/>
              <w:rPr>
                <w:rStyle w:val="Ttulo2Car"/>
                <w:b w:val="0"/>
                <w:color w:val="auto"/>
                <w:sz w:val="20"/>
                <w:szCs w:val="20"/>
                <w:lang w:bidi="es-ES"/>
              </w:rPr>
            </w:pPr>
            <w:r w:rsidRPr="00740FF8">
              <w:rPr>
                <w:rStyle w:val="Ttulo2Car"/>
                <w:b w:val="0"/>
                <w:color w:val="auto"/>
                <w:sz w:val="20"/>
                <w:szCs w:val="20"/>
                <w:lang w:bidi="es-ES"/>
              </w:rPr>
              <w:t>A</w:t>
            </w:r>
            <w:r w:rsidR="00740FF8">
              <w:rPr>
                <w:rStyle w:val="Ttulo2Car"/>
                <w:b w:val="0"/>
                <w:color w:val="auto"/>
                <w:sz w:val="20"/>
                <w:szCs w:val="20"/>
                <w:lang w:bidi="es-ES"/>
              </w:rPr>
              <w:t>l</w:t>
            </w:r>
            <w:r w:rsidRPr="006B161C">
              <w:rPr>
                <w:rStyle w:val="Ttulo2Car"/>
                <w:b w:val="0"/>
                <w:color w:val="auto"/>
                <w:sz w:val="20"/>
                <w:szCs w:val="20"/>
                <w:lang w:bidi="es-ES"/>
              </w:rPr>
              <w:t xml:space="preserve"> </w:t>
            </w:r>
            <w:r w:rsidRPr="00740FF8">
              <w:rPr>
                <w:rStyle w:val="Ttulo2Car"/>
                <w:b w:val="0"/>
                <w:color w:val="auto"/>
                <w:sz w:val="20"/>
                <w:szCs w:val="20"/>
                <w:lang w:bidi="es-ES"/>
              </w:rPr>
              <w:t>margen</w:t>
            </w:r>
            <w:r w:rsidRPr="006B161C">
              <w:rPr>
                <w:rStyle w:val="Ttulo2Car"/>
                <w:b w:val="0"/>
                <w:color w:val="auto"/>
                <w:sz w:val="20"/>
                <w:szCs w:val="20"/>
                <w:lang w:bidi="es-ES"/>
              </w:rPr>
              <w:t xml:space="preserve"> del Portal, en el apartado “Información” publica en Plan Estratégico 2020-2022</w:t>
            </w:r>
            <w:r w:rsidR="00B83601">
              <w:rPr>
                <w:rStyle w:val="Ttulo2Car"/>
                <w:b w:val="0"/>
                <w:color w:val="auto"/>
                <w:sz w:val="20"/>
                <w:szCs w:val="20"/>
                <w:lang w:bidi="es-ES"/>
              </w:rPr>
              <w:t xml:space="preserve"> en un </w:t>
            </w:r>
            <w:proofErr w:type="spellStart"/>
            <w:r w:rsidR="00B83601">
              <w:rPr>
                <w:rStyle w:val="Ttulo2Car"/>
                <w:b w:val="0"/>
                <w:color w:val="auto"/>
                <w:sz w:val="20"/>
                <w:szCs w:val="20"/>
                <w:lang w:bidi="es-ES"/>
              </w:rPr>
              <w:t>pdf</w:t>
            </w:r>
            <w:proofErr w:type="spellEnd"/>
            <w:r w:rsidR="00B83601">
              <w:rPr>
                <w:rStyle w:val="Ttulo2Car"/>
                <w:b w:val="0"/>
                <w:color w:val="auto"/>
                <w:sz w:val="20"/>
                <w:szCs w:val="20"/>
                <w:lang w:bidi="es-ES"/>
              </w:rPr>
              <w:t xml:space="preserve"> de imagen</w:t>
            </w:r>
          </w:p>
          <w:p w:rsidR="009F07D0" w:rsidRPr="00CB5511" w:rsidRDefault="009F07D0" w:rsidP="00E3088D">
            <w:pPr>
              <w:pStyle w:val="Cuerpodelboletn"/>
              <w:spacing w:before="120" w:after="120" w:line="312" w:lineRule="auto"/>
              <w:rPr>
                <w:rStyle w:val="Ttulo2Car"/>
                <w:sz w:val="20"/>
                <w:szCs w:val="20"/>
                <w:lang w:bidi="es-ES"/>
              </w:rPr>
            </w:pPr>
            <w:r>
              <w:rPr>
                <w:rStyle w:val="Ttulo2Car"/>
                <w:b w:val="0"/>
                <w:color w:val="auto"/>
                <w:sz w:val="20"/>
                <w:szCs w:val="20"/>
                <w:lang w:bidi="es-ES"/>
              </w:rPr>
              <w:t>Los planes no incluyen información sobre los medios previstos para la consecución de los objetivos.</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B83601" w:rsidP="00990CF7">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sidR="009F07D0">
              <w:rPr>
                <w:rStyle w:val="Ttulo2Car"/>
                <w:b w:val="0"/>
                <w:color w:val="auto"/>
                <w:sz w:val="20"/>
                <w:szCs w:val="20"/>
                <w:lang w:bidi="es-ES"/>
              </w:rPr>
              <w:t xml:space="preserve">. </w:t>
            </w:r>
            <w:r w:rsidR="009F07D0" w:rsidRPr="009F07D0">
              <w:rPr>
                <w:rStyle w:val="Ttulo2Car"/>
                <w:b w:val="0"/>
                <w:color w:val="FF0000"/>
                <w:sz w:val="20"/>
                <w:szCs w:val="20"/>
                <w:lang w:bidi="es-ES"/>
              </w:rPr>
              <w:t xml:space="preserve">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9F07D0" w:rsidP="009F07D0">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DF5F2A" w:rsidRDefault="00DF5F2A" w:rsidP="00E3088D">
      <w:pPr>
        <w:pStyle w:val="Cuerpodelboletn"/>
        <w:spacing w:before="120" w:after="120" w:line="312" w:lineRule="auto"/>
        <w:ind w:left="360"/>
        <w:rPr>
          <w:rStyle w:val="Ttulo2Car"/>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740FF8" w:rsidP="001561A4">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63360" behindDoc="0" locked="0" layoutInCell="1" allowOverlap="1" wp14:anchorId="188E309B" wp14:editId="59FA0D72">
                <wp:simplePos x="0" y="0"/>
                <wp:positionH relativeFrom="column">
                  <wp:posOffset>352425</wp:posOffset>
                </wp:positionH>
                <wp:positionV relativeFrom="paragraph">
                  <wp:posOffset>307975</wp:posOffset>
                </wp:positionV>
                <wp:extent cx="5509260" cy="49625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962525"/>
                        </a:xfrm>
                        <a:prstGeom prst="rect">
                          <a:avLst/>
                        </a:prstGeom>
                        <a:solidFill>
                          <a:srgbClr val="FFFFFF"/>
                        </a:solidFill>
                        <a:ln w="9525">
                          <a:solidFill>
                            <a:srgbClr val="000000"/>
                          </a:solidFill>
                          <a:miter lim="800000"/>
                          <a:headEnd/>
                          <a:tailEnd/>
                        </a:ln>
                      </wps:spPr>
                      <wps:txbx>
                        <w:txbxContent>
                          <w:p w:rsidR="00EC5369" w:rsidRDefault="00EC5369" w:rsidP="00B83601">
                            <w:pPr>
                              <w:rPr>
                                <w:b/>
                                <w:color w:val="00642D"/>
                              </w:rPr>
                            </w:pPr>
                            <w:r w:rsidRPr="00BD4582">
                              <w:rPr>
                                <w:b/>
                                <w:color w:val="00642D"/>
                              </w:rPr>
                              <w:t>Contenidos</w:t>
                            </w:r>
                          </w:p>
                          <w:p w:rsidR="00EC5369" w:rsidRPr="006273F9" w:rsidRDefault="00EC5369"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EC5369" w:rsidRDefault="00EC5369" w:rsidP="002D1E39">
                            <w:pPr>
                              <w:pStyle w:val="Prrafodelista"/>
                              <w:numPr>
                                <w:ilvl w:val="0"/>
                                <w:numId w:val="5"/>
                              </w:numPr>
                              <w:jc w:val="both"/>
                              <w:rPr>
                                <w:sz w:val="20"/>
                                <w:szCs w:val="20"/>
                              </w:rPr>
                            </w:pPr>
                            <w:r>
                              <w:rPr>
                                <w:sz w:val="20"/>
                                <w:szCs w:val="20"/>
                              </w:rPr>
                              <w:t xml:space="preserve">No se ha localizado información sobre la normativa </w:t>
                            </w:r>
                            <w:r w:rsidR="00A61160">
                              <w:rPr>
                                <w:sz w:val="20"/>
                                <w:szCs w:val="20"/>
                              </w:rPr>
                              <w:t xml:space="preserve">general </w:t>
                            </w:r>
                            <w:r>
                              <w:rPr>
                                <w:sz w:val="20"/>
                                <w:szCs w:val="20"/>
                              </w:rPr>
                              <w:t>que le resulta de aplicación</w:t>
                            </w:r>
                          </w:p>
                          <w:p w:rsidR="00EC5369" w:rsidRDefault="00EC5369" w:rsidP="002D1E39">
                            <w:pPr>
                              <w:pStyle w:val="Prrafodelista"/>
                              <w:numPr>
                                <w:ilvl w:val="0"/>
                                <w:numId w:val="5"/>
                              </w:numPr>
                              <w:jc w:val="both"/>
                              <w:rPr>
                                <w:sz w:val="20"/>
                                <w:szCs w:val="20"/>
                              </w:rPr>
                            </w:pPr>
                            <w:r>
                              <w:rPr>
                                <w:sz w:val="20"/>
                                <w:szCs w:val="20"/>
                              </w:rPr>
                              <w:t>No se ha localizado la información relativa al inventario de actividades de tratamiento</w:t>
                            </w:r>
                          </w:p>
                          <w:p w:rsidR="00EC5369" w:rsidRDefault="00EC5369" w:rsidP="002D1E39">
                            <w:pPr>
                              <w:pStyle w:val="Prrafodelista"/>
                              <w:numPr>
                                <w:ilvl w:val="0"/>
                                <w:numId w:val="5"/>
                              </w:numPr>
                              <w:jc w:val="both"/>
                              <w:rPr>
                                <w:sz w:val="20"/>
                                <w:szCs w:val="20"/>
                              </w:rPr>
                            </w:pPr>
                            <w:r>
                              <w:rPr>
                                <w:sz w:val="20"/>
                                <w:szCs w:val="20"/>
                              </w:rPr>
                              <w:t xml:space="preserve">No se informa sobre toda su estructura organizativa </w:t>
                            </w:r>
                          </w:p>
                          <w:p w:rsidR="00EC5369" w:rsidRDefault="00EC5369" w:rsidP="002D1E39">
                            <w:pPr>
                              <w:pStyle w:val="Prrafodelista"/>
                              <w:numPr>
                                <w:ilvl w:val="0"/>
                                <w:numId w:val="5"/>
                              </w:numPr>
                              <w:jc w:val="both"/>
                              <w:rPr>
                                <w:sz w:val="20"/>
                                <w:szCs w:val="20"/>
                              </w:rPr>
                            </w:pPr>
                            <w:r>
                              <w:rPr>
                                <w:sz w:val="20"/>
                                <w:szCs w:val="20"/>
                              </w:rPr>
                              <w:t>No se ha localizado información sobre los perfiles y trayectorias profesionales de sus responsables.</w:t>
                            </w:r>
                          </w:p>
                          <w:p w:rsidR="00EC5369" w:rsidRDefault="00EC5369" w:rsidP="002D1E39">
                            <w:pPr>
                              <w:pStyle w:val="Prrafodelista"/>
                              <w:numPr>
                                <w:ilvl w:val="0"/>
                                <w:numId w:val="5"/>
                              </w:numPr>
                              <w:jc w:val="both"/>
                              <w:rPr>
                                <w:sz w:val="20"/>
                                <w:szCs w:val="20"/>
                              </w:rPr>
                            </w:pPr>
                            <w:r w:rsidRPr="00B83601">
                              <w:rPr>
                                <w:sz w:val="20"/>
                                <w:szCs w:val="20"/>
                              </w:rPr>
                              <w:t>No se ha localizado información sobre el grado de cumplimiento y resultados de sus planes y programas</w:t>
                            </w:r>
                          </w:p>
                          <w:p w:rsidR="00EC5369" w:rsidRPr="00B83601" w:rsidRDefault="00EC5369" w:rsidP="002D1E39">
                            <w:pPr>
                              <w:pStyle w:val="Prrafodelista"/>
                              <w:numPr>
                                <w:ilvl w:val="0"/>
                                <w:numId w:val="5"/>
                              </w:numPr>
                              <w:jc w:val="both"/>
                              <w:rPr>
                                <w:b/>
                                <w:color w:val="00642D"/>
                              </w:rPr>
                            </w:pPr>
                            <w:r w:rsidRPr="00B83601">
                              <w:rPr>
                                <w:sz w:val="20"/>
                                <w:szCs w:val="20"/>
                              </w:rPr>
                              <w:t>No se ha localizado información sobre los indicadores de medida y valoración. Tampoco sobre los medios prev</w:t>
                            </w:r>
                            <w:r>
                              <w:rPr>
                                <w:sz w:val="20"/>
                                <w:szCs w:val="20"/>
                              </w:rPr>
                              <w:t>istos</w:t>
                            </w:r>
                            <w:r w:rsidRPr="00B83601">
                              <w:rPr>
                                <w:sz w:val="20"/>
                                <w:szCs w:val="20"/>
                              </w:rPr>
                              <w:t xml:space="preserve"> para la consecución de sus objetivos. </w:t>
                            </w:r>
                          </w:p>
                          <w:p w:rsidR="00EC5369" w:rsidRPr="00B83601" w:rsidRDefault="00EC5369" w:rsidP="002D1E39">
                            <w:pPr>
                              <w:ind w:left="360"/>
                              <w:jc w:val="both"/>
                              <w:rPr>
                                <w:b/>
                                <w:color w:val="00642D"/>
                              </w:rPr>
                            </w:pPr>
                            <w:r w:rsidRPr="00B83601">
                              <w:rPr>
                                <w:b/>
                                <w:color w:val="00642D"/>
                              </w:rPr>
                              <w:t>Calidad de la Información</w:t>
                            </w:r>
                          </w:p>
                          <w:p w:rsidR="00EC5369" w:rsidRDefault="00EC5369" w:rsidP="002D1E39">
                            <w:pPr>
                              <w:pStyle w:val="Prrafodelista"/>
                              <w:numPr>
                                <w:ilvl w:val="0"/>
                                <w:numId w:val="4"/>
                              </w:numPr>
                              <w:jc w:val="both"/>
                              <w:rPr>
                                <w:sz w:val="20"/>
                                <w:szCs w:val="20"/>
                              </w:rPr>
                            </w:pPr>
                            <w:r>
                              <w:rPr>
                                <w:sz w:val="20"/>
                                <w:szCs w:val="20"/>
                              </w:rPr>
                              <w:t>Salvo la información relativa a sus estatutos y plan estratégico, las restantes informaciones no están datadas ni existen referencias a la última vez que se revisó o actualizó la información.</w:t>
                            </w:r>
                          </w:p>
                          <w:p w:rsidR="00EC5369" w:rsidRPr="00B83601" w:rsidRDefault="00EC5369" w:rsidP="00B83601">
                            <w:pPr>
                              <w:pStyle w:val="Prrafodelista"/>
                              <w:numPr>
                                <w:ilvl w:val="0"/>
                                <w:numId w:val="4"/>
                              </w:numPr>
                              <w:jc w:val="both"/>
                              <w:rPr>
                                <w:b/>
                                <w:color w:val="00642D"/>
                              </w:rPr>
                            </w:pPr>
                            <w:r w:rsidRPr="002D1E39">
                              <w:rPr>
                                <w:sz w:val="20"/>
                                <w:szCs w:val="20"/>
                              </w:rPr>
                              <w:t>La localización de la información de este bloque de obligaciones es compleja porque</w:t>
                            </w:r>
                            <w:r w:rsidR="009A4DC9">
                              <w:rPr>
                                <w:sz w:val="20"/>
                                <w:szCs w:val="20"/>
                              </w:rPr>
                              <w:t>,</w:t>
                            </w:r>
                            <w:r w:rsidRPr="002D1E39">
                              <w:rPr>
                                <w:sz w:val="20"/>
                                <w:szCs w:val="20"/>
                              </w:rPr>
                              <w:t xml:space="preserve"> </w:t>
                            </w:r>
                            <w:r w:rsidR="009A4DC9">
                              <w:rPr>
                                <w:sz w:val="20"/>
                                <w:szCs w:val="20"/>
                              </w:rPr>
                              <w:t xml:space="preserve">con excepción de </w:t>
                            </w:r>
                            <w:r w:rsidRPr="002D1E39">
                              <w:rPr>
                                <w:sz w:val="20"/>
                                <w:szCs w:val="20"/>
                              </w:rPr>
                              <w:t>sus Estatutos</w:t>
                            </w:r>
                            <w:r w:rsidR="009A4DC9">
                              <w:rPr>
                                <w:sz w:val="20"/>
                                <w:szCs w:val="20"/>
                              </w:rPr>
                              <w:t>,</w:t>
                            </w:r>
                            <w:r w:rsidRPr="002D1E39">
                              <w:rPr>
                                <w:sz w:val="20"/>
                                <w:szCs w:val="20"/>
                              </w:rPr>
                              <w:t xml:space="preserve"> se encuentra al margen del Portal de Transparencia</w:t>
                            </w:r>
                            <w:r w:rsidR="009A4DC9">
                              <w:rPr>
                                <w:sz w:val="20"/>
                                <w:szCs w:val="20"/>
                              </w:rPr>
                              <w:t xml:space="preserve"> y</w:t>
                            </w:r>
                            <w:r w:rsidRPr="002D1E39">
                              <w:rPr>
                                <w:sz w:val="20"/>
                                <w:szCs w:val="20"/>
                              </w:rPr>
                              <w:t xml:space="preserve"> dispersa en diferentes accesos </w:t>
                            </w:r>
                            <w:r w:rsidR="009A4DC9">
                              <w:rPr>
                                <w:sz w:val="20"/>
                                <w:szCs w:val="20"/>
                              </w:rPr>
                              <w:t>o</w:t>
                            </w:r>
                            <w:r w:rsidRPr="002D1E39">
                              <w:rPr>
                                <w:sz w:val="20"/>
                                <w:szCs w:val="20"/>
                              </w:rPr>
                              <w:t xml:space="preserve"> enlaces de su página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7.75pt;margin-top:24.25pt;width:433.8pt;height:3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">
                <v:textbox>
                  <w:txbxContent>
                    <w:p w:rsidR="00EC5369" w:rsidRDefault="00EC5369" w:rsidP="00B83601">
                      <w:pPr>
                        <w:rPr>
                          <w:b/>
                          <w:color w:val="00642D"/>
                        </w:rPr>
                      </w:pPr>
                      <w:r w:rsidRPr="00BD4582">
                        <w:rPr>
                          <w:b/>
                          <w:color w:val="00642D"/>
                        </w:rPr>
                        <w:t>Contenidos</w:t>
                      </w:r>
                    </w:p>
                    <w:p w:rsidR="00EC5369" w:rsidRPr="006273F9" w:rsidRDefault="00EC5369"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EC5369" w:rsidRDefault="00EC5369" w:rsidP="002D1E39">
                      <w:pPr>
                        <w:pStyle w:val="Prrafodelista"/>
                        <w:numPr>
                          <w:ilvl w:val="0"/>
                          <w:numId w:val="5"/>
                        </w:numPr>
                        <w:jc w:val="both"/>
                        <w:rPr>
                          <w:sz w:val="20"/>
                          <w:szCs w:val="20"/>
                        </w:rPr>
                      </w:pPr>
                      <w:r>
                        <w:rPr>
                          <w:sz w:val="20"/>
                          <w:szCs w:val="20"/>
                        </w:rPr>
                        <w:t xml:space="preserve">No se ha localizado información sobre la normativa </w:t>
                      </w:r>
                      <w:r w:rsidR="00A61160">
                        <w:rPr>
                          <w:sz w:val="20"/>
                          <w:szCs w:val="20"/>
                        </w:rPr>
                        <w:t xml:space="preserve">general </w:t>
                      </w:r>
                      <w:r>
                        <w:rPr>
                          <w:sz w:val="20"/>
                          <w:szCs w:val="20"/>
                        </w:rPr>
                        <w:t>que le resulta de aplicación</w:t>
                      </w:r>
                    </w:p>
                    <w:p w:rsidR="00EC5369" w:rsidRDefault="00EC5369" w:rsidP="002D1E39">
                      <w:pPr>
                        <w:pStyle w:val="Prrafodelista"/>
                        <w:numPr>
                          <w:ilvl w:val="0"/>
                          <w:numId w:val="5"/>
                        </w:numPr>
                        <w:jc w:val="both"/>
                        <w:rPr>
                          <w:sz w:val="20"/>
                          <w:szCs w:val="20"/>
                        </w:rPr>
                      </w:pPr>
                      <w:r>
                        <w:rPr>
                          <w:sz w:val="20"/>
                          <w:szCs w:val="20"/>
                        </w:rPr>
                        <w:t>No se ha localizado la información relativa al inventario de actividades de tratamiento</w:t>
                      </w:r>
                    </w:p>
                    <w:p w:rsidR="00EC5369" w:rsidRDefault="00EC5369" w:rsidP="002D1E39">
                      <w:pPr>
                        <w:pStyle w:val="Prrafodelista"/>
                        <w:numPr>
                          <w:ilvl w:val="0"/>
                          <w:numId w:val="5"/>
                        </w:numPr>
                        <w:jc w:val="both"/>
                        <w:rPr>
                          <w:sz w:val="20"/>
                          <w:szCs w:val="20"/>
                        </w:rPr>
                      </w:pPr>
                      <w:r>
                        <w:rPr>
                          <w:sz w:val="20"/>
                          <w:szCs w:val="20"/>
                        </w:rPr>
                        <w:t xml:space="preserve">No se informa sobre toda su estructura organizativa </w:t>
                      </w:r>
                    </w:p>
                    <w:p w:rsidR="00EC5369" w:rsidRDefault="00EC5369" w:rsidP="002D1E39">
                      <w:pPr>
                        <w:pStyle w:val="Prrafodelista"/>
                        <w:numPr>
                          <w:ilvl w:val="0"/>
                          <w:numId w:val="5"/>
                        </w:numPr>
                        <w:jc w:val="both"/>
                        <w:rPr>
                          <w:sz w:val="20"/>
                          <w:szCs w:val="20"/>
                        </w:rPr>
                      </w:pPr>
                      <w:r>
                        <w:rPr>
                          <w:sz w:val="20"/>
                          <w:szCs w:val="20"/>
                        </w:rPr>
                        <w:t>No se ha localizado información sobre los perfiles y trayectorias profesionales de sus responsables.</w:t>
                      </w:r>
                    </w:p>
                    <w:p w:rsidR="00EC5369" w:rsidRDefault="00EC5369" w:rsidP="002D1E39">
                      <w:pPr>
                        <w:pStyle w:val="Prrafodelista"/>
                        <w:numPr>
                          <w:ilvl w:val="0"/>
                          <w:numId w:val="5"/>
                        </w:numPr>
                        <w:jc w:val="both"/>
                        <w:rPr>
                          <w:sz w:val="20"/>
                          <w:szCs w:val="20"/>
                        </w:rPr>
                      </w:pPr>
                      <w:r w:rsidRPr="00B83601">
                        <w:rPr>
                          <w:sz w:val="20"/>
                          <w:szCs w:val="20"/>
                        </w:rPr>
                        <w:t>No se ha localizado información sobre el grado de cumplimiento y resultados de sus planes y programas</w:t>
                      </w:r>
                    </w:p>
                    <w:p w:rsidR="00EC5369" w:rsidRPr="00B83601" w:rsidRDefault="00EC5369" w:rsidP="002D1E39">
                      <w:pPr>
                        <w:pStyle w:val="Prrafodelista"/>
                        <w:numPr>
                          <w:ilvl w:val="0"/>
                          <w:numId w:val="5"/>
                        </w:numPr>
                        <w:jc w:val="both"/>
                        <w:rPr>
                          <w:b/>
                          <w:color w:val="00642D"/>
                        </w:rPr>
                      </w:pPr>
                      <w:r w:rsidRPr="00B83601">
                        <w:rPr>
                          <w:sz w:val="20"/>
                          <w:szCs w:val="20"/>
                        </w:rPr>
                        <w:t>No se ha localizado información sobre los indicadores de medida y valoración. Tampoco sobre los medios prev</w:t>
                      </w:r>
                      <w:r>
                        <w:rPr>
                          <w:sz w:val="20"/>
                          <w:szCs w:val="20"/>
                        </w:rPr>
                        <w:t>istos</w:t>
                      </w:r>
                      <w:r w:rsidRPr="00B83601">
                        <w:rPr>
                          <w:sz w:val="20"/>
                          <w:szCs w:val="20"/>
                        </w:rPr>
                        <w:t xml:space="preserve"> para la consecución de sus objetivos. </w:t>
                      </w:r>
                    </w:p>
                    <w:p w:rsidR="00EC5369" w:rsidRPr="00B83601" w:rsidRDefault="00EC5369" w:rsidP="002D1E39">
                      <w:pPr>
                        <w:ind w:left="360"/>
                        <w:jc w:val="both"/>
                        <w:rPr>
                          <w:b/>
                          <w:color w:val="00642D"/>
                        </w:rPr>
                      </w:pPr>
                      <w:r w:rsidRPr="00B83601">
                        <w:rPr>
                          <w:b/>
                          <w:color w:val="00642D"/>
                        </w:rPr>
                        <w:t>Calidad de la Información</w:t>
                      </w:r>
                    </w:p>
                    <w:p w:rsidR="00EC5369" w:rsidRDefault="00EC5369" w:rsidP="002D1E39">
                      <w:pPr>
                        <w:pStyle w:val="Prrafodelista"/>
                        <w:numPr>
                          <w:ilvl w:val="0"/>
                          <w:numId w:val="4"/>
                        </w:numPr>
                        <w:jc w:val="both"/>
                        <w:rPr>
                          <w:sz w:val="20"/>
                          <w:szCs w:val="20"/>
                        </w:rPr>
                      </w:pPr>
                      <w:r>
                        <w:rPr>
                          <w:sz w:val="20"/>
                          <w:szCs w:val="20"/>
                        </w:rPr>
                        <w:t>Salvo la información relativa a sus estatutos y plan estratégico, las restantes informaciones no están datadas ni existen referencias a la última vez que se revisó o actualizó la información.</w:t>
                      </w:r>
                    </w:p>
                    <w:p w:rsidR="00EC5369" w:rsidRPr="00B83601" w:rsidRDefault="00EC5369" w:rsidP="00B83601">
                      <w:pPr>
                        <w:pStyle w:val="Prrafodelista"/>
                        <w:numPr>
                          <w:ilvl w:val="0"/>
                          <w:numId w:val="4"/>
                        </w:numPr>
                        <w:jc w:val="both"/>
                        <w:rPr>
                          <w:b/>
                          <w:color w:val="00642D"/>
                        </w:rPr>
                      </w:pPr>
                      <w:r w:rsidRPr="002D1E39">
                        <w:rPr>
                          <w:sz w:val="20"/>
                          <w:szCs w:val="20"/>
                        </w:rPr>
                        <w:t>La localización de la información de este bloque de obligaciones es compleja porque</w:t>
                      </w:r>
                      <w:r w:rsidR="009A4DC9">
                        <w:rPr>
                          <w:sz w:val="20"/>
                          <w:szCs w:val="20"/>
                        </w:rPr>
                        <w:t>,</w:t>
                      </w:r>
                      <w:r w:rsidRPr="002D1E39">
                        <w:rPr>
                          <w:sz w:val="20"/>
                          <w:szCs w:val="20"/>
                        </w:rPr>
                        <w:t xml:space="preserve"> </w:t>
                      </w:r>
                      <w:r w:rsidR="009A4DC9">
                        <w:rPr>
                          <w:sz w:val="20"/>
                          <w:szCs w:val="20"/>
                        </w:rPr>
                        <w:t xml:space="preserve">con excepción de </w:t>
                      </w:r>
                      <w:r w:rsidRPr="002D1E39">
                        <w:rPr>
                          <w:sz w:val="20"/>
                          <w:szCs w:val="20"/>
                        </w:rPr>
                        <w:t>sus Estatutos</w:t>
                      </w:r>
                      <w:r w:rsidR="009A4DC9">
                        <w:rPr>
                          <w:sz w:val="20"/>
                          <w:szCs w:val="20"/>
                        </w:rPr>
                        <w:t>,</w:t>
                      </w:r>
                      <w:r w:rsidRPr="002D1E39">
                        <w:rPr>
                          <w:sz w:val="20"/>
                          <w:szCs w:val="20"/>
                        </w:rPr>
                        <w:t xml:space="preserve"> se encuentra al margen del Portal de Transparencia</w:t>
                      </w:r>
                      <w:r w:rsidR="009A4DC9">
                        <w:rPr>
                          <w:sz w:val="20"/>
                          <w:szCs w:val="20"/>
                        </w:rPr>
                        <w:t xml:space="preserve"> y</w:t>
                      </w:r>
                      <w:r w:rsidRPr="002D1E39">
                        <w:rPr>
                          <w:sz w:val="20"/>
                          <w:szCs w:val="20"/>
                        </w:rPr>
                        <w:t xml:space="preserve"> dispersa en diferentes accesos </w:t>
                      </w:r>
                      <w:r w:rsidR="009A4DC9">
                        <w:rPr>
                          <w:sz w:val="20"/>
                          <w:szCs w:val="20"/>
                        </w:rPr>
                        <w:t>o</w:t>
                      </w:r>
                      <w:r w:rsidRPr="002D1E39">
                        <w:rPr>
                          <w:sz w:val="20"/>
                          <w:szCs w:val="20"/>
                        </w:rPr>
                        <w:t xml:space="preserve"> enlaces de su página home. </w:t>
                      </w:r>
                    </w:p>
                  </w:txbxContent>
                </v:textbox>
              </v:shape>
            </w:pict>
          </mc:Fallback>
        </mc:AlternateContent>
      </w:r>
      <w:r w:rsidR="001561A4"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B83601">
      <w:pPr>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55014B">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CB5511" w:rsidRDefault="002D1E39" w:rsidP="006B161C">
            <w:pPr>
              <w:pStyle w:val="Cuerpodelboletn"/>
              <w:spacing w:before="120" w:after="120" w:line="312" w:lineRule="auto"/>
              <w:rPr>
                <w:rStyle w:val="Ttulo2Car"/>
                <w:sz w:val="20"/>
                <w:szCs w:val="20"/>
                <w:lang w:bidi="es-ES"/>
              </w:rPr>
            </w:pPr>
            <w:r>
              <w:rPr>
                <w:sz w:val="20"/>
                <w:szCs w:val="20"/>
              </w:rPr>
              <w:t>No se ha localizado información</w:t>
            </w:r>
          </w:p>
        </w:tc>
      </w:tr>
      <w:tr w:rsidR="0055014B" w:rsidRPr="00CB5511" w:rsidTr="006A2766">
        <w:tc>
          <w:tcPr>
            <w:tcW w:w="1477" w:type="dxa"/>
            <w:tcBorders>
              <w:right w:val="single" w:sz="4" w:space="0" w:color="00642D"/>
            </w:tcBorders>
            <w:shd w:val="clear" w:color="auto" w:fill="00642D"/>
          </w:tcPr>
          <w:p w:rsidR="0055014B" w:rsidRPr="00E34195"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6A2766" w:rsidRDefault="0055014B" w:rsidP="006A2766">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55014B" w:rsidRPr="00CB5511" w:rsidRDefault="0055014B"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5014B" w:rsidRPr="00CB5511" w:rsidRDefault="002D1E39" w:rsidP="006A2766">
            <w:pPr>
              <w:pStyle w:val="Cuerpodelboletn"/>
              <w:spacing w:before="120" w:after="120" w:line="312" w:lineRule="auto"/>
              <w:rPr>
                <w:rStyle w:val="Ttulo2Car"/>
                <w:sz w:val="20"/>
                <w:szCs w:val="20"/>
                <w:lang w:bidi="es-ES"/>
              </w:rPr>
            </w:pPr>
            <w:r>
              <w:rPr>
                <w:sz w:val="20"/>
                <w:szCs w:val="20"/>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600EDBF2" wp14:editId="3518B78B">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C5369" w:rsidRDefault="00EC5369" w:rsidP="00BD4582">
                            <w:pPr>
                              <w:rPr>
                                <w:b/>
                                <w:color w:val="00642D"/>
                              </w:rPr>
                            </w:pPr>
                            <w:r w:rsidRPr="00BD4582">
                              <w:rPr>
                                <w:b/>
                                <w:color w:val="00642D"/>
                              </w:rPr>
                              <w:t>Contenidos</w:t>
                            </w:r>
                          </w:p>
                          <w:p w:rsidR="00EC5369" w:rsidRDefault="00EC5369" w:rsidP="00A61160">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EC5369" w:rsidRDefault="00EC5369" w:rsidP="00A61160">
                            <w:pPr>
                              <w:pStyle w:val="Prrafodelista"/>
                              <w:numPr>
                                <w:ilvl w:val="0"/>
                                <w:numId w:val="6"/>
                              </w:numPr>
                              <w:jc w:val="both"/>
                              <w:rPr>
                                <w:sz w:val="20"/>
                                <w:szCs w:val="20"/>
                              </w:rPr>
                            </w:pPr>
                            <w:r>
                              <w:rPr>
                                <w:sz w:val="20"/>
                                <w:szCs w:val="20"/>
                              </w:rPr>
                              <w:t>No se han localizado directrices, instrucciones, circulares ni respuestas a consultas que tengan efectos jurídicos sobre terceros.</w:t>
                            </w:r>
                          </w:p>
                          <w:p w:rsidR="00EC5369" w:rsidRPr="002D1E39" w:rsidRDefault="00EC5369" w:rsidP="00A61160">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EC5369" w:rsidRPr="002D1E39" w:rsidRDefault="00C3072A" w:rsidP="00A61160">
                            <w:pPr>
                              <w:spacing w:before="120" w:after="0" w:line="312" w:lineRule="auto"/>
                              <w:ind w:right="-24"/>
                              <w:jc w:val="both"/>
                              <w:rPr>
                                <w:bCs/>
                                <w:sz w:val="20"/>
                                <w:szCs w:val="20"/>
                              </w:rPr>
                            </w:pPr>
                            <w:r>
                              <w:rPr>
                                <w:bCs/>
                                <w:sz w:val="20"/>
                                <w:szCs w:val="20"/>
                              </w:rPr>
                              <w:t>En</w:t>
                            </w:r>
                            <w:r w:rsidR="00EC5369" w:rsidRPr="002D1E39">
                              <w:rPr>
                                <w:bCs/>
                                <w:sz w:val="20"/>
                                <w:szCs w:val="20"/>
                              </w:rPr>
                              <w:t xml:space="preserve"> el supuesto </w:t>
                            </w:r>
                            <w:r>
                              <w:rPr>
                                <w:bCs/>
                                <w:sz w:val="20"/>
                                <w:szCs w:val="20"/>
                              </w:rPr>
                              <w:t xml:space="preserve">de </w:t>
                            </w:r>
                            <w:r w:rsidR="00EC5369" w:rsidRPr="002D1E39">
                              <w:rPr>
                                <w:bCs/>
                                <w:sz w:val="20"/>
                                <w:szCs w:val="20"/>
                              </w:rPr>
                              <w:t>que no hubiera información que publicar o alguno de estos elementos no result</w:t>
                            </w:r>
                            <w:r w:rsidR="00990CF7">
                              <w:rPr>
                                <w:bCs/>
                                <w:sz w:val="20"/>
                                <w:szCs w:val="20"/>
                              </w:rPr>
                              <w:t>e</w:t>
                            </w:r>
                            <w:r w:rsidR="00EC5369" w:rsidRPr="002D1E39">
                              <w:rPr>
                                <w:bCs/>
                                <w:sz w:val="20"/>
                                <w:szCs w:val="20"/>
                              </w:rPr>
                              <w:t xml:space="preserve"> de aplicación a este </w:t>
                            </w:r>
                            <w:r w:rsidR="00990CF7">
                              <w:rPr>
                                <w:bCs/>
                                <w:sz w:val="20"/>
                                <w:szCs w:val="20"/>
                              </w:rPr>
                              <w:t>e</w:t>
                            </w:r>
                            <w:r w:rsidR="00EC5369" w:rsidRPr="002D1E39">
                              <w:rPr>
                                <w:bCs/>
                                <w:sz w:val="20"/>
                                <w:szCs w:val="20"/>
                              </w:rPr>
                              <w:t>ntidad, debería de señalarse expresamente esta circunstancia.</w:t>
                            </w:r>
                          </w:p>
                          <w:p w:rsidR="00EC5369" w:rsidRPr="002D1E39" w:rsidRDefault="00EC5369" w:rsidP="002D1E39">
                            <w:pPr>
                              <w:rPr>
                                <w:sz w:val="20"/>
                                <w:szCs w:val="20"/>
                              </w:rPr>
                            </w:pPr>
                          </w:p>
                          <w:p w:rsidR="00EC5369" w:rsidRDefault="00EC5369"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EC5369" w:rsidRDefault="00EC5369" w:rsidP="00BD4582">
                      <w:pPr>
                        <w:rPr>
                          <w:b/>
                          <w:color w:val="00642D"/>
                        </w:rPr>
                      </w:pPr>
                      <w:r w:rsidRPr="00BD4582">
                        <w:rPr>
                          <w:b/>
                          <w:color w:val="00642D"/>
                        </w:rPr>
                        <w:t>Contenidos</w:t>
                      </w:r>
                    </w:p>
                    <w:p w:rsidR="00EC5369" w:rsidRDefault="00EC5369" w:rsidP="00A61160">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EC5369" w:rsidRDefault="00EC5369" w:rsidP="00A61160">
                      <w:pPr>
                        <w:pStyle w:val="Prrafodelista"/>
                        <w:numPr>
                          <w:ilvl w:val="0"/>
                          <w:numId w:val="6"/>
                        </w:numPr>
                        <w:jc w:val="both"/>
                        <w:rPr>
                          <w:sz w:val="20"/>
                          <w:szCs w:val="20"/>
                        </w:rPr>
                      </w:pPr>
                      <w:r>
                        <w:rPr>
                          <w:sz w:val="20"/>
                          <w:szCs w:val="20"/>
                        </w:rPr>
                        <w:t>No se han localizado directrices, instrucciones, circulares ni respuestas a consultas que tengan efectos jurídicos sobre terceros.</w:t>
                      </w:r>
                    </w:p>
                    <w:p w:rsidR="00EC5369" w:rsidRPr="002D1E39" w:rsidRDefault="00EC5369" w:rsidP="00A61160">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EC5369" w:rsidRPr="002D1E39" w:rsidRDefault="00C3072A" w:rsidP="00A61160">
                      <w:pPr>
                        <w:spacing w:before="120" w:after="0" w:line="312" w:lineRule="auto"/>
                        <w:ind w:right="-24"/>
                        <w:jc w:val="both"/>
                        <w:rPr>
                          <w:bCs/>
                          <w:sz w:val="20"/>
                          <w:szCs w:val="20"/>
                        </w:rPr>
                      </w:pPr>
                      <w:r>
                        <w:rPr>
                          <w:bCs/>
                          <w:sz w:val="20"/>
                          <w:szCs w:val="20"/>
                        </w:rPr>
                        <w:t>En</w:t>
                      </w:r>
                      <w:r w:rsidR="00EC5369" w:rsidRPr="002D1E39">
                        <w:rPr>
                          <w:bCs/>
                          <w:sz w:val="20"/>
                          <w:szCs w:val="20"/>
                        </w:rPr>
                        <w:t xml:space="preserve"> el supuesto </w:t>
                      </w:r>
                      <w:r>
                        <w:rPr>
                          <w:bCs/>
                          <w:sz w:val="20"/>
                          <w:szCs w:val="20"/>
                        </w:rPr>
                        <w:t xml:space="preserve">de </w:t>
                      </w:r>
                      <w:r w:rsidR="00EC5369" w:rsidRPr="002D1E39">
                        <w:rPr>
                          <w:bCs/>
                          <w:sz w:val="20"/>
                          <w:szCs w:val="20"/>
                        </w:rPr>
                        <w:t>que no hubiera información que publicar o alguno de estos elementos no result</w:t>
                      </w:r>
                      <w:r w:rsidR="00990CF7">
                        <w:rPr>
                          <w:bCs/>
                          <w:sz w:val="20"/>
                          <w:szCs w:val="20"/>
                        </w:rPr>
                        <w:t>e</w:t>
                      </w:r>
                      <w:r w:rsidR="00EC5369" w:rsidRPr="002D1E39">
                        <w:rPr>
                          <w:bCs/>
                          <w:sz w:val="20"/>
                          <w:szCs w:val="20"/>
                        </w:rPr>
                        <w:t xml:space="preserve"> de aplicación a este </w:t>
                      </w:r>
                      <w:r w:rsidR="00990CF7">
                        <w:rPr>
                          <w:bCs/>
                          <w:sz w:val="20"/>
                          <w:szCs w:val="20"/>
                        </w:rPr>
                        <w:t>e</w:t>
                      </w:r>
                      <w:r w:rsidR="00EC5369" w:rsidRPr="002D1E39">
                        <w:rPr>
                          <w:bCs/>
                          <w:sz w:val="20"/>
                          <w:szCs w:val="20"/>
                        </w:rPr>
                        <w:t>ntidad, debería de señalarse expresamente esta circunstancia.</w:t>
                      </w:r>
                    </w:p>
                    <w:p w:rsidR="00EC5369" w:rsidRPr="002D1E39" w:rsidRDefault="00EC5369" w:rsidP="002D1E39">
                      <w:pPr>
                        <w:rPr>
                          <w:sz w:val="20"/>
                          <w:szCs w:val="20"/>
                        </w:rPr>
                      </w:pPr>
                    </w:p>
                    <w:p w:rsidR="00EC5369" w:rsidRDefault="00EC5369"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261738" w:rsidP="00C3072A">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Proporciona información sobre la web hasta el año 2020, clasifica</w:t>
            </w:r>
            <w:r w:rsidR="00C3072A">
              <w:rPr>
                <w:rStyle w:val="Ttulo2Car"/>
                <w:b w:val="0"/>
                <w:color w:val="auto"/>
                <w:sz w:val="20"/>
                <w:szCs w:val="20"/>
                <w:lang w:bidi="es-ES"/>
              </w:rPr>
              <w:t>ndo los contratos</w:t>
            </w:r>
            <w:r w:rsidRPr="006B161C">
              <w:rPr>
                <w:rStyle w:val="Ttulo2Car"/>
                <w:b w:val="0"/>
                <w:color w:val="auto"/>
                <w:sz w:val="20"/>
                <w:szCs w:val="20"/>
                <w:lang w:bidi="es-ES"/>
              </w:rPr>
              <w:t xml:space="preserve"> </w:t>
            </w:r>
            <w:r w:rsidR="00E4653A" w:rsidRPr="006B161C">
              <w:rPr>
                <w:rStyle w:val="Ttulo2Car"/>
                <w:b w:val="0"/>
                <w:color w:val="auto"/>
                <w:sz w:val="20"/>
                <w:szCs w:val="20"/>
                <w:lang w:bidi="es-ES"/>
              </w:rPr>
              <w:t>según procedimiento de licitación.</w:t>
            </w:r>
            <w:r w:rsidRPr="006B161C">
              <w:rPr>
                <w:rStyle w:val="Ttulo2Car"/>
                <w:b w:val="0"/>
                <w:color w:val="auto"/>
                <w:sz w:val="20"/>
                <w:szCs w:val="20"/>
                <w:lang w:bidi="es-ES"/>
              </w:rPr>
              <w:t xml:space="preserve"> </w:t>
            </w:r>
            <w:r w:rsidR="00E4653A" w:rsidRPr="006B161C">
              <w:rPr>
                <w:rStyle w:val="Ttulo2Car"/>
                <w:b w:val="0"/>
                <w:color w:val="auto"/>
                <w:sz w:val="20"/>
                <w:szCs w:val="20"/>
                <w:lang w:bidi="es-ES"/>
              </w:rPr>
              <w:t xml:space="preserve">Coincide con la  información que se proporciona en su </w:t>
            </w:r>
            <w:r w:rsidRPr="006B161C">
              <w:rPr>
                <w:rStyle w:val="Ttulo2Car"/>
                <w:b w:val="0"/>
                <w:color w:val="auto"/>
                <w:sz w:val="20"/>
                <w:szCs w:val="20"/>
                <w:lang w:bidi="es-ES"/>
              </w:rPr>
              <w:t xml:space="preserve">perfil de contratante de la Plataforma de Contratación del Sector </w:t>
            </w:r>
            <w:r w:rsidR="00F70402">
              <w:rPr>
                <w:rStyle w:val="Ttulo2Car"/>
                <w:b w:val="0"/>
                <w:color w:val="auto"/>
                <w:sz w:val="20"/>
                <w:szCs w:val="20"/>
                <w:lang w:bidi="es-ES"/>
              </w:rPr>
              <w:t>P</w:t>
            </w:r>
            <w:r w:rsidRPr="006B161C">
              <w:rPr>
                <w:rStyle w:val="Ttulo2Car"/>
                <w:b w:val="0"/>
                <w:color w:val="auto"/>
                <w:sz w:val="20"/>
                <w:szCs w:val="20"/>
                <w:lang w:bidi="es-ES"/>
              </w:rPr>
              <w:t>úblico</w:t>
            </w:r>
            <w:r w:rsidR="00C3072A">
              <w:rPr>
                <w:rStyle w:val="Ttulo2Car"/>
                <w:b w:val="0"/>
                <w:color w:val="auto"/>
                <w:sz w:val="20"/>
                <w:szCs w:val="20"/>
                <w:lang w:bidi="es-ES"/>
              </w:rPr>
              <w:t>.</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aplicable</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283EE3" w:rsidRDefault="00F70402" w:rsidP="009609E9">
            <w:pPr>
              <w:pStyle w:val="Cuerpodelboletn"/>
              <w:spacing w:before="120" w:after="120" w:line="312" w:lineRule="auto"/>
              <w:rPr>
                <w:rStyle w:val="Ttulo2Car"/>
                <w:b w:val="0"/>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Listados trimestrales hasta 12/2020</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C24AD0">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w:t>
            </w:r>
            <w:r w:rsidR="00F53EA2">
              <w:rPr>
                <w:rStyle w:val="Ttulo2Car"/>
                <w:color w:val="FFFFFF" w:themeColor="background1"/>
                <w:sz w:val="20"/>
                <w:szCs w:val="20"/>
                <w:lang w:bidi="es-ES"/>
              </w:rPr>
              <w:t xml:space="preserve"> </w:t>
            </w:r>
            <w:r w:rsidR="00C24AD0">
              <w:rPr>
                <w:rStyle w:val="Ttulo2Car"/>
                <w:color w:val="FFFFFF" w:themeColor="background1"/>
                <w:sz w:val="20"/>
                <w:szCs w:val="20"/>
                <w:lang w:bidi="es-ES"/>
              </w:rPr>
              <w:t xml:space="preserve"> y encargos </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F53EA2">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F53EA2">
              <w:rPr>
                <w:rStyle w:val="Ttulo2Car"/>
                <w:b w:val="0"/>
                <w:color w:val="auto"/>
                <w:sz w:val="20"/>
                <w:szCs w:val="20"/>
                <w:lang w:bidi="es-ES"/>
              </w:rPr>
              <w:t>de gestión</w:t>
            </w:r>
            <w:r w:rsidR="00C24AD0">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9609E9" w:rsidRDefault="00C24AD0" w:rsidP="00283EE3">
            <w:pPr>
              <w:pStyle w:val="Cuerpodelboletn"/>
              <w:spacing w:before="120" w:after="120" w:line="312" w:lineRule="auto"/>
              <w:rPr>
                <w:rStyle w:val="Ttulo2Car"/>
                <w:b w:val="0"/>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(Y en su perfil del contratante no 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F53EA2"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w:t>
            </w:r>
            <w:r>
              <w:rPr>
                <w:rStyle w:val="Ttulo2Car"/>
                <w:b w:val="0"/>
                <w:color w:val="auto"/>
                <w:sz w:val="20"/>
                <w:szCs w:val="20"/>
                <w:lang w:bidi="es-ES"/>
              </w:rPr>
              <w:t>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283EE3" w:rsidP="009609E9">
            <w:pPr>
              <w:pStyle w:val="Cuerpodelboletn"/>
              <w:spacing w:before="120" w:after="120" w:line="312" w:lineRule="auto"/>
              <w:rPr>
                <w:rStyle w:val="Ttulo2Car"/>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283EE3" w:rsidP="00283EE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Año </w:t>
            </w:r>
            <w:r w:rsidR="00261738" w:rsidRPr="006B161C">
              <w:rPr>
                <w:rStyle w:val="Ttulo2Car"/>
                <w:b w:val="0"/>
                <w:color w:val="auto"/>
                <w:sz w:val="20"/>
                <w:szCs w:val="20"/>
                <w:lang w:bidi="es-ES"/>
              </w:rPr>
              <w:t>2019</w:t>
            </w:r>
            <w:r>
              <w:rPr>
                <w:rStyle w:val="Ttulo2Car"/>
                <w:b w:val="0"/>
                <w:color w:val="auto"/>
                <w:sz w:val="20"/>
                <w:szCs w:val="20"/>
                <w:lang w:bidi="es-ES"/>
              </w:rPr>
              <w:t xml:space="preserve"> (últimas)</w:t>
            </w:r>
            <w:r w:rsidR="00261738" w:rsidRPr="006B161C">
              <w:rPr>
                <w:rStyle w:val="Ttulo2Car"/>
                <w:b w:val="0"/>
                <w:color w:val="auto"/>
                <w:sz w:val="20"/>
                <w:szCs w:val="20"/>
                <w:lang w:bidi="es-ES"/>
              </w:rPr>
              <w:t>. publicación BOE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A61160"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3E0716">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bl>
    <w:p w:rsidR="009C2A5A" w:rsidRDefault="009C2A5A" w:rsidP="00C33A23">
      <w:pPr>
        <w:pStyle w:val="Cuerpodelboletn"/>
        <w:spacing w:before="120" w:after="120" w:line="312" w:lineRule="auto"/>
        <w:ind w:left="360"/>
        <w:rPr>
          <w:rStyle w:val="Ttulo2Car"/>
          <w:color w:val="00642D"/>
          <w:lang w:bidi="es-ES"/>
        </w:rPr>
      </w:pPr>
    </w:p>
    <w:p w:rsidR="009C2A5A" w:rsidRDefault="009C2A5A">
      <w:pPr>
        <w:rPr>
          <w:rStyle w:val="Ttulo2Car"/>
          <w:color w:val="00642D"/>
          <w:lang w:bidi="es-ES"/>
        </w:rPr>
      </w:pPr>
      <w:r>
        <w:rPr>
          <w:rStyle w:val="Ttulo2Car"/>
          <w:color w:val="00642D"/>
          <w:lang w:bidi="es-ES"/>
        </w:rPr>
        <w:br w:type="page"/>
      </w: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046272A" wp14:editId="6E593DA9">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C5369" w:rsidRDefault="00EC5369" w:rsidP="00BD4582">
                            <w:pPr>
                              <w:rPr>
                                <w:b/>
                                <w:color w:val="00642D"/>
                              </w:rPr>
                            </w:pPr>
                            <w:r w:rsidRPr="00BD4582">
                              <w:rPr>
                                <w:b/>
                                <w:color w:val="00642D"/>
                              </w:rPr>
                              <w:t>Contenidos</w:t>
                            </w:r>
                          </w:p>
                          <w:p w:rsidR="00EC5369" w:rsidRPr="00352F8C" w:rsidRDefault="00EC5369" w:rsidP="009C2A5A">
                            <w:pPr>
                              <w:jc w:val="both"/>
                              <w:rPr>
                                <w:sz w:val="20"/>
                                <w:szCs w:val="20"/>
                              </w:rPr>
                            </w:pPr>
                            <w:r w:rsidRPr="00352F8C">
                              <w:rPr>
                                <w:sz w:val="20"/>
                                <w:szCs w:val="20"/>
                              </w:rPr>
                              <w:t>La información publicada no contempla la totalidad de los contenidos obligatorios establecidos en el artículo 8 de la LTAIBG.</w:t>
                            </w:r>
                          </w:p>
                          <w:p w:rsidR="00EC5369" w:rsidRDefault="00EC5369" w:rsidP="00283EE3">
                            <w:pPr>
                              <w:pStyle w:val="Prrafodelista"/>
                              <w:numPr>
                                <w:ilvl w:val="0"/>
                                <w:numId w:val="8"/>
                              </w:numPr>
                              <w:jc w:val="both"/>
                              <w:rPr>
                                <w:sz w:val="20"/>
                                <w:szCs w:val="20"/>
                              </w:rPr>
                            </w:pPr>
                            <w:r>
                              <w:rPr>
                                <w:sz w:val="20"/>
                                <w:szCs w:val="20"/>
                              </w:rPr>
                              <w:t>No se ha localizado información sobre modificaciones de contratos adjudicados</w:t>
                            </w:r>
                          </w:p>
                          <w:p w:rsidR="00EC5369" w:rsidRDefault="00EC5369"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C5369" w:rsidRDefault="00EC5369"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BF5C78" w:rsidRDefault="00BF5C78" w:rsidP="00283EE3">
                            <w:pPr>
                              <w:pStyle w:val="Prrafodelista"/>
                              <w:numPr>
                                <w:ilvl w:val="0"/>
                                <w:numId w:val="8"/>
                              </w:numPr>
                              <w:jc w:val="both"/>
                              <w:rPr>
                                <w:sz w:val="20"/>
                                <w:szCs w:val="20"/>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sobre encomiendas de gestión.</w:t>
                            </w:r>
                          </w:p>
                          <w:p w:rsidR="00EF2770" w:rsidRDefault="00EF2770" w:rsidP="00283EE3">
                            <w:pPr>
                              <w:pStyle w:val="Prrafodelista"/>
                              <w:numPr>
                                <w:ilvl w:val="0"/>
                                <w:numId w:val="8"/>
                              </w:numPr>
                              <w:jc w:val="both"/>
                              <w:rPr>
                                <w:sz w:val="20"/>
                                <w:szCs w:val="20"/>
                              </w:rPr>
                            </w:pPr>
                            <w:r>
                              <w:rPr>
                                <w:sz w:val="20"/>
                                <w:szCs w:val="20"/>
                              </w:rPr>
                              <w:t>No se ha localizado información sobre subvenciones y ayudas públicas</w:t>
                            </w:r>
                            <w:r w:rsidR="00C3072A">
                              <w:rPr>
                                <w:sz w:val="20"/>
                                <w:szCs w:val="20"/>
                              </w:rPr>
                              <w:t>.</w:t>
                            </w:r>
                            <w:r>
                              <w:rPr>
                                <w:sz w:val="20"/>
                                <w:szCs w:val="20"/>
                              </w:rPr>
                              <w:t xml:space="preserve"> </w:t>
                            </w:r>
                          </w:p>
                          <w:p w:rsidR="00EC5369" w:rsidRDefault="00EC5369" w:rsidP="00283EE3">
                            <w:pPr>
                              <w:pStyle w:val="Prrafodelista"/>
                              <w:numPr>
                                <w:ilvl w:val="0"/>
                                <w:numId w:val="8"/>
                              </w:numPr>
                              <w:jc w:val="both"/>
                              <w:rPr>
                                <w:sz w:val="20"/>
                                <w:szCs w:val="20"/>
                              </w:rPr>
                            </w:pPr>
                            <w:r>
                              <w:rPr>
                                <w:sz w:val="20"/>
                                <w:szCs w:val="20"/>
                              </w:rPr>
                              <w:t>No se ha localizado información sobre presupuestos.</w:t>
                            </w:r>
                          </w:p>
                          <w:p w:rsidR="00A61160" w:rsidRPr="00C86030" w:rsidRDefault="00A61160" w:rsidP="00A61160">
                            <w:pPr>
                              <w:pStyle w:val="Prrafodelista"/>
                              <w:numPr>
                                <w:ilvl w:val="0"/>
                                <w:numId w:val="8"/>
                              </w:numPr>
                              <w:spacing w:before="120" w:after="120" w:line="240" w:lineRule="auto"/>
                              <w:contextualSpacing w:val="0"/>
                              <w:jc w:val="both"/>
                              <w:rPr>
                                <w:sz w:val="20"/>
                                <w:szCs w:val="20"/>
                              </w:rPr>
                            </w:pPr>
                            <w:r w:rsidRPr="00C86030">
                              <w:rPr>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sz w:val="20"/>
                                <w:szCs w:val="20"/>
                              </w:rPr>
                              <w:t xml:space="preserve">. </w:t>
                            </w:r>
                          </w:p>
                          <w:p w:rsidR="00EC5369" w:rsidRDefault="00EC5369"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EC5369" w:rsidRDefault="00EC5369"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y máximos responsables</w:t>
                            </w:r>
                            <w:r w:rsidRPr="00085262">
                              <w:rPr>
                                <w:sz w:val="20"/>
                                <w:szCs w:val="20"/>
                              </w:rPr>
                              <w:t xml:space="preserve"> con ocasión del abandono del cargo</w:t>
                            </w:r>
                            <w:r w:rsidR="00C3072A">
                              <w:rPr>
                                <w:sz w:val="20"/>
                                <w:szCs w:val="20"/>
                              </w:rPr>
                              <w:t>.</w:t>
                            </w:r>
                          </w:p>
                          <w:p w:rsidR="00EC5369" w:rsidRDefault="00EC5369" w:rsidP="00283EE3">
                            <w:pPr>
                              <w:pStyle w:val="Prrafodelista"/>
                              <w:numPr>
                                <w:ilvl w:val="0"/>
                                <w:numId w:val="8"/>
                              </w:numPr>
                              <w:jc w:val="both"/>
                              <w:rPr>
                                <w:sz w:val="20"/>
                                <w:szCs w:val="20"/>
                              </w:rPr>
                            </w:pPr>
                            <w:r>
                              <w:rPr>
                                <w:sz w:val="20"/>
                                <w:szCs w:val="20"/>
                              </w:rPr>
                              <w:t>No se ha localizado información sobre las autorizaciones para la compatibilidad con actividades públicas o privadas concedidas a los empleados públicos.</w:t>
                            </w:r>
                          </w:p>
                          <w:p w:rsidR="00EC5369" w:rsidRDefault="00EC5369"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C5369" w:rsidRDefault="00EC5369"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EC5369" w:rsidRDefault="00EC5369" w:rsidP="009C2A5A">
                            <w:pPr>
                              <w:rPr>
                                <w:b/>
                                <w:color w:val="00642D"/>
                              </w:rPr>
                            </w:pPr>
                            <w:r>
                              <w:rPr>
                                <w:b/>
                                <w:color w:val="00642D"/>
                              </w:rPr>
                              <w:t>Calidad de la Información</w:t>
                            </w:r>
                          </w:p>
                          <w:p w:rsidR="00EC5369" w:rsidRPr="00C3107C" w:rsidRDefault="00EC5369" w:rsidP="00C33A23">
                            <w:pPr>
                              <w:pStyle w:val="Prrafodelista"/>
                              <w:numPr>
                                <w:ilvl w:val="0"/>
                                <w:numId w:val="9"/>
                              </w:numPr>
                            </w:pPr>
                            <w:r w:rsidRPr="00C3107C">
                              <w:rPr>
                                <w:sz w:val="20"/>
                                <w:szCs w:val="20"/>
                              </w:rPr>
                              <w:t>Aunque algunas de las informaciones que no se publican directamente en la web de este Con</w:t>
                            </w:r>
                            <w:r>
                              <w:rPr>
                                <w:sz w:val="20"/>
                                <w:szCs w:val="20"/>
                              </w:rPr>
                              <w:t xml:space="preserve">sorcio puede que estén disponibles en el </w:t>
                            </w:r>
                            <w:r w:rsidRPr="00C3107C">
                              <w:rPr>
                                <w:sz w:val="20"/>
                                <w:szCs w:val="20"/>
                              </w:rPr>
                              <w:t xml:space="preserve">Portal de Transparencia de la AGE, </w:t>
                            </w:r>
                            <w:r>
                              <w:rPr>
                                <w:sz w:val="20"/>
                                <w:szCs w:val="20"/>
                              </w:rPr>
                              <w:t xml:space="preserve">al que se puede enlazar desde su Portal, </w:t>
                            </w:r>
                            <w:r w:rsidRPr="00C3107C">
                              <w:rPr>
                                <w:sz w:val="20"/>
                                <w:szCs w:val="20"/>
                              </w:rPr>
                              <w:t xml:space="preserve">este hecho no suple la obligación de que se publiquen en la web de </w:t>
                            </w:r>
                            <w:r>
                              <w:rPr>
                                <w:sz w:val="20"/>
                                <w:szCs w:val="20"/>
                              </w:rPr>
                              <w:t>la entidad.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EC5369" w:rsidRDefault="00EC5369" w:rsidP="00BD4582">
                      <w:pPr>
                        <w:rPr>
                          <w:b/>
                          <w:color w:val="00642D"/>
                        </w:rPr>
                      </w:pPr>
                      <w:r w:rsidRPr="00BD4582">
                        <w:rPr>
                          <w:b/>
                          <w:color w:val="00642D"/>
                        </w:rPr>
                        <w:t>Contenidos</w:t>
                      </w:r>
                    </w:p>
                    <w:p w:rsidR="00EC5369" w:rsidRPr="00352F8C" w:rsidRDefault="00EC5369" w:rsidP="009C2A5A">
                      <w:pPr>
                        <w:jc w:val="both"/>
                        <w:rPr>
                          <w:sz w:val="20"/>
                          <w:szCs w:val="20"/>
                        </w:rPr>
                      </w:pPr>
                      <w:r w:rsidRPr="00352F8C">
                        <w:rPr>
                          <w:sz w:val="20"/>
                          <w:szCs w:val="20"/>
                        </w:rPr>
                        <w:t>La información publicada no contempla la totalidad de los contenidos obligatorios establecidos en el artículo 8 de la LTAIBG.</w:t>
                      </w:r>
                    </w:p>
                    <w:p w:rsidR="00EC5369" w:rsidRDefault="00EC5369" w:rsidP="00283EE3">
                      <w:pPr>
                        <w:pStyle w:val="Prrafodelista"/>
                        <w:numPr>
                          <w:ilvl w:val="0"/>
                          <w:numId w:val="8"/>
                        </w:numPr>
                        <w:jc w:val="both"/>
                        <w:rPr>
                          <w:sz w:val="20"/>
                          <w:szCs w:val="20"/>
                        </w:rPr>
                      </w:pPr>
                      <w:r>
                        <w:rPr>
                          <w:sz w:val="20"/>
                          <w:szCs w:val="20"/>
                        </w:rPr>
                        <w:t>No se ha localizado información sobre modificaciones de contratos adjudicados</w:t>
                      </w:r>
                    </w:p>
                    <w:p w:rsidR="00EC5369" w:rsidRDefault="00EC5369"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C5369" w:rsidRDefault="00EC5369"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BF5C78" w:rsidRDefault="00BF5C78" w:rsidP="00283EE3">
                      <w:pPr>
                        <w:pStyle w:val="Prrafodelista"/>
                        <w:numPr>
                          <w:ilvl w:val="0"/>
                          <w:numId w:val="8"/>
                        </w:numPr>
                        <w:jc w:val="both"/>
                        <w:rPr>
                          <w:sz w:val="20"/>
                          <w:szCs w:val="20"/>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sobre encomiendas de gestión.</w:t>
                      </w:r>
                    </w:p>
                    <w:p w:rsidR="00EF2770" w:rsidRDefault="00EF2770" w:rsidP="00283EE3">
                      <w:pPr>
                        <w:pStyle w:val="Prrafodelista"/>
                        <w:numPr>
                          <w:ilvl w:val="0"/>
                          <w:numId w:val="8"/>
                        </w:numPr>
                        <w:jc w:val="both"/>
                        <w:rPr>
                          <w:sz w:val="20"/>
                          <w:szCs w:val="20"/>
                        </w:rPr>
                      </w:pPr>
                      <w:r>
                        <w:rPr>
                          <w:sz w:val="20"/>
                          <w:szCs w:val="20"/>
                        </w:rPr>
                        <w:t>No se ha localizado información sobre subvenciones y ayudas públicas</w:t>
                      </w:r>
                      <w:r w:rsidR="00C3072A">
                        <w:rPr>
                          <w:sz w:val="20"/>
                          <w:szCs w:val="20"/>
                        </w:rPr>
                        <w:t>.</w:t>
                      </w:r>
                      <w:r>
                        <w:rPr>
                          <w:sz w:val="20"/>
                          <w:szCs w:val="20"/>
                        </w:rPr>
                        <w:t xml:space="preserve"> </w:t>
                      </w:r>
                    </w:p>
                    <w:p w:rsidR="00EC5369" w:rsidRDefault="00EC5369" w:rsidP="00283EE3">
                      <w:pPr>
                        <w:pStyle w:val="Prrafodelista"/>
                        <w:numPr>
                          <w:ilvl w:val="0"/>
                          <w:numId w:val="8"/>
                        </w:numPr>
                        <w:jc w:val="both"/>
                        <w:rPr>
                          <w:sz w:val="20"/>
                          <w:szCs w:val="20"/>
                        </w:rPr>
                      </w:pPr>
                      <w:r>
                        <w:rPr>
                          <w:sz w:val="20"/>
                          <w:szCs w:val="20"/>
                        </w:rPr>
                        <w:t>No se ha localizado información sobre presupuestos.</w:t>
                      </w:r>
                    </w:p>
                    <w:p w:rsidR="00A61160" w:rsidRPr="00C86030" w:rsidRDefault="00A61160" w:rsidP="00A61160">
                      <w:pPr>
                        <w:pStyle w:val="Prrafodelista"/>
                        <w:numPr>
                          <w:ilvl w:val="0"/>
                          <w:numId w:val="8"/>
                        </w:numPr>
                        <w:spacing w:before="120" w:after="120" w:line="240" w:lineRule="auto"/>
                        <w:contextualSpacing w:val="0"/>
                        <w:jc w:val="both"/>
                        <w:rPr>
                          <w:sz w:val="20"/>
                          <w:szCs w:val="20"/>
                        </w:rPr>
                      </w:pPr>
                      <w:r w:rsidRPr="00C86030">
                        <w:rPr>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sz w:val="20"/>
                          <w:szCs w:val="20"/>
                        </w:rPr>
                        <w:t xml:space="preserve">. </w:t>
                      </w:r>
                    </w:p>
                    <w:p w:rsidR="00EC5369" w:rsidRDefault="00EC5369"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EC5369" w:rsidRDefault="00EC5369"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y máximos responsables</w:t>
                      </w:r>
                      <w:r w:rsidRPr="00085262">
                        <w:rPr>
                          <w:sz w:val="20"/>
                          <w:szCs w:val="20"/>
                        </w:rPr>
                        <w:t xml:space="preserve"> con ocasión del abandono del cargo</w:t>
                      </w:r>
                      <w:r w:rsidR="00C3072A">
                        <w:rPr>
                          <w:sz w:val="20"/>
                          <w:szCs w:val="20"/>
                        </w:rPr>
                        <w:t>.</w:t>
                      </w:r>
                    </w:p>
                    <w:p w:rsidR="00EC5369" w:rsidRDefault="00EC5369" w:rsidP="00283EE3">
                      <w:pPr>
                        <w:pStyle w:val="Prrafodelista"/>
                        <w:numPr>
                          <w:ilvl w:val="0"/>
                          <w:numId w:val="8"/>
                        </w:numPr>
                        <w:jc w:val="both"/>
                        <w:rPr>
                          <w:sz w:val="20"/>
                          <w:szCs w:val="20"/>
                        </w:rPr>
                      </w:pPr>
                      <w:r>
                        <w:rPr>
                          <w:sz w:val="20"/>
                          <w:szCs w:val="20"/>
                        </w:rPr>
                        <w:t>No se ha localizado información sobre las autorizaciones para la compatibilidad con actividades públicas o privadas concedidas a los empleados públicos.</w:t>
                      </w:r>
                    </w:p>
                    <w:p w:rsidR="00EC5369" w:rsidRDefault="00EC5369"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C5369" w:rsidRDefault="00EC5369"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EC5369" w:rsidRDefault="00EC5369" w:rsidP="009C2A5A">
                      <w:pPr>
                        <w:rPr>
                          <w:b/>
                          <w:color w:val="00642D"/>
                        </w:rPr>
                      </w:pPr>
                      <w:r>
                        <w:rPr>
                          <w:b/>
                          <w:color w:val="00642D"/>
                        </w:rPr>
                        <w:t>Calidad de la Información</w:t>
                      </w:r>
                    </w:p>
                    <w:p w:rsidR="00EC5369" w:rsidRPr="00C3107C" w:rsidRDefault="00EC5369" w:rsidP="00C33A23">
                      <w:pPr>
                        <w:pStyle w:val="Prrafodelista"/>
                        <w:numPr>
                          <w:ilvl w:val="0"/>
                          <w:numId w:val="9"/>
                        </w:numPr>
                      </w:pPr>
                      <w:r w:rsidRPr="00C3107C">
                        <w:rPr>
                          <w:sz w:val="20"/>
                          <w:szCs w:val="20"/>
                        </w:rPr>
                        <w:t>Aunque algunas de las informaciones que no se publican directamente en la web de este Con</w:t>
                      </w:r>
                      <w:r>
                        <w:rPr>
                          <w:sz w:val="20"/>
                          <w:szCs w:val="20"/>
                        </w:rPr>
                        <w:t xml:space="preserve">sorcio puede que estén disponibles en el </w:t>
                      </w:r>
                      <w:r w:rsidRPr="00C3107C">
                        <w:rPr>
                          <w:sz w:val="20"/>
                          <w:szCs w:val="20"/>
                        </w:rPr>
                        <w:t xml:space="preserve">Portal de Transparencia de la AGE, </w:t>
                      </w:r>
                      <w:r>
                        <w:rPr>
                          <w:sz w:val="20"/>
                          <w:szCs w:val="20"/>
                        </w:rPr>
                        <w:t xml:space="preserve">al que se puede enlazar desde su Portal, </w:t>
                      </w:r>
                      <w:r w:rsidRPr="00C3107C">
                        <w:rPr>
                          <w:sz w:val="20"/>
                          <w:szCs w:val="20"/>
                        </w:rPr>
                        <w:t xml:space="preserve">este hecho no suple la obligación de que se publiquen en la web de </w:t>
                      </w:r>
                      <w:r>
                        <w:rPr>
                          <w:sz w:val="20"/>
                          <w:szCs w:val="20"/>
                        </w:rPr>
                        <w:t>la entidad.</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3107C" w:rsidRDefault="00C3107C" w:rsidP="00BD4582">
            <w:pPr>
              <w:pStyle w:val="Cuerpodelboletn"/>
              <w:spacing w:before="120" w:after="120" w:line="312" w:lineRule="auto"/>
              <w:rPr>
                <w:rStyle w:val="Ttulo2Car"/>
                <w:b w:val="0"/>
                <w:color w:val="auto"/>
                <w:sz w:val="22"/>
                <w:szCs w:val="22"/>
                <w:lang w:bidi="es-ES"/>
              </w:rPr>
            </w:pPr>
            <w:r w:rsidRPr="00C3107C">
              <w:rPr>
                <w:rStyle w:val="Ttulo2Car"/>
                <w:b w:val="0"/>
                <w:color w:val="auto"/>
                <w:sz w:val="22"/>
                <w:szCs w:val="22"/>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740FF8" w:rsidP="00C3107C">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Al margen del PT, en el apartado “Infraestructuras”. La información carece de fechas</w:t>
            </w:r>
            <w:r w:rsidR="00E4653A" w:rsidRPr="006B161C">
              <w:rPr>
                <w:rStyle w:val="Ttulo2Car"/>
                <w:b w:val="0"/>
                <w:color w:val="auto"/>
                <w:sz w:val="20"/>
                <w:szCs w:val="20"/>
                <w:lang w:bidi="es-ES"/>
              </w:rPr>
              <w:t xml:space="preserve"> y se desconoce si es completa, ya que en sus cuentas anuales se relacionan más inmuebles</w:t>
            </w:r>
            <w:r w:rsidR="00C3107C">
              <w:rPr>
                <w:rStyle w:val="Ttulo2Car"/>
                <w:b w:val="0"/>
                <w:color w:val="auto"/>
                <w:sz w:val="20"/>
                <w:szCs w:val="20"/>
                <w:lang w:bidi="es-ES"/>
              </w:rPr>
              <w:t>.</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09F8091" wp14:editId="4C691C2D">
                <wp:simplePos x="0" y="0"/>
                <wp:positionH relativeFrom="column">
                  <wp:align>center</wp:align>
                </wp:positionH>
                <wp:positionV relativeFrom="paragraph">
                  <wp:posOffset>0</wp:posOffset>
                </wp:positionV>
                <wp:extent cx="5509523" cy="1403985"/>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C5369" w:rsidRDefault="00EC5369" w:rsidP="002A154B">
                            <w:pPr>
                              <w:rPr>
                                <w:b/>
                                <w:color w:val="00642D"/>
                              </w:rPr>
                            </w:pPr>
                            <w:r w:rsidRPr="00BD4582">
                              <w:rPr>
                                <w:b/>
                                <w:color w:val="00642D"/>
                              </w:rPr>
                              <w:t>Contenidos</w:t>
                            </w:r>
                          </w:p>
                          <w:p w:rsidR="00EC5369" w:rsidRPr="001442F9" w:rsidRDefault="00EC5369" w:rsidP="00C3107C">
                            <w:pPr>
                              <w:jc w:val="both"/>
                              <w:rPr>
                                <w:sz w:val="20"/>
                                <w:szCs w:val="20"/>
                              </w:rPr>
                            </w:pPr>
                            <w:r w:rsidRPr="0002458D">
                              <w:rPr>
                                <w:sz w:val="20"/>
                                <w:szCs w:val="20"/>
                              </w:rPr>
                              <w:t xml:space="preserve">La información publicada </w:t>
                            </w:r>
                            <w:r>
                              <w:rPr>
                                <w:sz w:val="20"/>
                                <w:szCs w:val="20"/>
                              </w:rPr>
                              <w:t xml:space="preserve">parece </w:t>
                            </w:r>
                            <w:r w:rsidRPr="0002458D">
                              <w:rPr>
                                <w:sz w:val="20"/>
                                <w:szCs w:val="20"/>
                              </w:rPr>
                              <w:t>recoge</w:t>
                            </w:r>
                            <w:r>
                              <w:rPr>
                                <w:sz w:val="20"/>
                                <w:szCs w:val="20"/>
                              </w:rPr>
                              <w:t>r</w:t>
                            </w:r>
                            <w:r w:rsidRPr="0002458D">
                              <w:rPr>
                                <w:sz w:val="20"/>
                                <w:szCs w:val="20"/>
                              </w:rPr>
                              <w:t xml:space="preserve"> todos los contenidos establecidos en el artículo 8.3 de la LTAIBG.</w:t>
                            </w:r>
                            <w:r>
                              <w:rPr>
                                <w:sz w:val="20"/>
                                <w:szCs w:val="20"/>
                              </w:rPr>
                              <w:t xml:space="preserve"> </w:t>
                            </w:r>
                          </w:p>
                          <w:p w:rsidR="00EC5369" w:rsidRPr="00BD4582" w:rsidRDefault="00EC5369" w:rsidP="00C3107C">
                            <w:pPr>
                              <w:jc w:val="both"/>
                              <w:rPr>
                                <w:b/>
                                <w:color w:val="00642D"/>
                              </w:rPr>
                            </w:pPr>
                            <w:r>
                              <w:rPr>
                                <w:b/>
                                <w:color w:val="00642D"/>
                              </w:rPr>
                              <w:t>Calidad de la Información</w:t>
                            </w:r>
                          </w:p>
                          <w:p w:rsidR="00EC5369" w:rsidRPr="00C3107C" w:rsidRDefault="00EC5369" w:rsidP="00C3107C">
                            <w:pPr>
                              <w:pStyle w:val="Prrafodelista"/>
                              <w:numPr>
                                <w:ilvl w:val="0"/>
                                <w:numId w:val="14"/>
                              </w:numPr>
                              <w:jc w:val="both"/>
                              <w:rPr>
                                <w:sz w:val="20"/>
                                <w:szCs w:val="20"/>
                              </w:rPr>
                            </w:pPr>
                            <w:r w:rsidRPr="00C3107C">
                              <w:rPr>
                                <w:sz w:val="20"/>
                                <w:szCs w:val="20"/>
                              </w:rPr>
                              <w:t>La información carece de fecha</w:t>
                            </w:r>
                          </w:p>
                          <w:p w:rsidR="00EC5369" w:rsidRDefault="00EC5369" w:rsidP="00C3107C">
                            <w:pPr>
                              <w:pStyle w:val="Prrafodelista"/>
                              <w:numPr>
                                <w:ilvl w:val="0"/>
                                <w:numId w:val="14"/>
                              </w:numPr>
                              <w:jc w:val="both"/>
                            </w:pPr>
                            <w:r w:rsidRPr="00C3107C">
                              <w:rPr>
                                <w:sz w:val="20"/>
                                <w:szCs w:val="20"/>
                              </w:rPr>
                              <w:t>La localización de la información de este bloque de obligaciones es compleja porque se encuentra al margen del Portal de Transparencia</w:t>
                            </w:r>
                            <w:r w:rsidR="00C3072A">
                              <w:rPr>
                                <w:sz w:val="20"/>
                                <w:szCs w:val="20"/>
                              </w:rPr>
                              <w:t>.</w:t>
                            </w:r>
                            <w:r w:rsidRPr="00C3107C">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EC5369" w:rsidRDefault="00EC5369" w:rsidP="002A154B">
                      <w:pPr>
                        <w:rPr>
                          <w:b/>
                          <w:color w:val="00642D"/>
                        </w:rPr>
                      </w:pPr>
                      <w:r w:rsidRPr="00BD4582">
                        <w:rPr>
                          <w:b/>
                          <w:color w:val="00642D"/>
                        </w:rPr>
                        <w:t>Contenidos</w:t>
                      </w:r>
                    </w:p>
                    <w:p w:rsidR="00EC5369" w:rsidRPr="001442F9" w:rsidRDefault="00EC5369" w:rsidP="00C3107C">
                      <w:pPr>
                        <w:jc w:val="both"/>
                        <w:rPr>
                          <w:sz w:val="20"/>
                          <w:szCs w:val="20"/>
                        </w:rPr>
                      </w:pPr>
                      <w:r w:rsidRPr="0002458D">
                        <w:rPr>
                          <w:sz w:val="20"/>
                          <w:szCs w:val="20"/>
                        </w:rPr>
                        <w:t xml:space="preserve">La información publicada </w:t>
                      </w:r>
                      <w:r>
                        <w:rPr>
                          <w:sz w:val="20"/>
                          <w:szCs w:val="20"/>
                        </w:rPr>
                        <w:t xml:space="preserve">parece </w:t>
                      </w:r>
                      <w:r w:rsidRPr="0002458D">
                        <w:rPr>
                          <w:sz w:val="20"/>
                          <w:szCs w:val="20"/>
                        </w:rPr>
                        <w:t>recoge</w:t>
                      </w:r>
                      <w:r>
                        <w:rPr>
                          <w:sz w:val="20"/>
                          <w:szCs w:val="20"/>
                        </w:rPr>
                        <w:t>r</w:t>
                      </w:r>
                      <w:r w:rsidRPr="0002458D">
                        <w:rPr>
                          <w:sz w:val="20"/>
                          <w:szCs w:val="20"/>
                        </w:rPr>
                        <w:t xml:space="preserve"> todos los contenidos establecidos en el artículo 8.3 de la LTAIBG.</w:t>
                      </w:r>
                      <w:r>
                        <w:rPr>
                          <w:sz w:val="20"/>
                          <w:szCs w:val="20"/>
                        </w:rPr>
                        <w:t xml:space="preserve"> </w:t>
                      </w:r>
                    </w:p>
                    <w:p w:rsidR="00EC5369" w:rsidRPr="00BD4582" w:rsidRDefault="00EC5369" w:rsidP="00C3107C">
                      <w:pPr>
                        <w:jc w:val="both"/>
                        <w:rPr>
                          <w:b/>
                          <w:color w:val="00642D"/>
                        </w:rPr>
                      </w:pPr>
                      <w:r>
                        <w:rPr>
                          <w:b/>
                          <w:color w:val="00642D"/>
                        </w:rPr>
                        <w:t>Calidad de la Información</w:t>
                      </w:r>
                    </w:p>
                    <w:p w:rsidR="00EC5369" w:rsidRPr="00C3107C" w:rsidRDefault="00EC5369" w:rsidP="00C3107C">
                      <w:pPr>
                        <w:pStyle w:val="Prrafodelista"/>
                        <w:numPr>
                          <w:ilvl w:val="0"/>
                          <w:numId w:val="14"/>
                        </w:numPr>
                        <w:jc w:val="both"/>
                        <w:rPr>
                          <w:sz w:val="20"/>
                          <w:szCs w:val="20"/>
                        </w:rPr>
                      </w:pPr>
                      <w:r w:rsidRPr="00C3107C">
                        <w:rPr>
                          <w:sz w:val="20"/>
                          <w:szCs w:val="20"/>
                        </w:rPr>
                        <w:t>La información carece de fecha</w:t>
                      </w:r>
                    </w:p>
                    <w:p w:rsidR="00EC5369" w:rsidRDefault="00EC5369" w:rsidP="00C3107C">
                      <w:pPr>
                        <w:pStyle w:val="Prrafodelista"/>
                        <w:numPr>
                          <w:ilvl w:val="0"/>
                          <w:numId w:val="14"/>
                        </w:numPr>
                        <w:jc w:val="both"/>
                      </w:pPr>
                      <w:r w:rsidRPr="00C3107C">
                        <w:rPr>
                          <w:sz w:val="20"/>
                          <w:szCs w:val="20"/>
                        </w:rPr>
                        <w:t>La localización de la información de este bloque de obligaciones es compleja porque se encuentra al margen del Portal de Transparencia</w:t>
                      </w:r>
                      <w:r w:rsidR="00C3072A">
                        <w:rPr>
                          <w:sz w:val="20"/>
                          <w:szCs w:val="20"/>
                        </w:rPr>
                        <w:t>.</w:t>
                      </w:r>
                      <w:r w:rsidRPr="00C3107C">
                        <w:rPr>
                          <w:sz w:val="20"/>
                          <w:szCs w:val="20"/>
                        </w:rPr>
                        <w:t xml:space="preserve"> </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71"/>
        <w:gridCol w:w="771"/>
        <w:gridCol w:w="755"/>
        <w:gridCol w:w="771"/>
        <w:gridCol w:w="771"/>
        <w:gridCol w:w="771"/>
        <w:gridCol w:w="755"/>
        <w:gridCol w:w="755"/>
      </w:tblGrid>
      <w:tr w:rsidR="002A154B" w:rsidRPr="00FD0689" w:rsidTr="00D2088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E510B" w:rsidRPr="00FD0689" w:rsidTr="005E510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E510B" w:rsidRPr="00FD0689" w:rsidRDefault="005E510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5E510B" w:rsidRPr="005E510B" w:rsidRDefault="005E510B" w:rsidP="005E51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E510B">
              <w:rPr>
                <w:sz w:val="16"/>
                <w:szCs w:val="16"/>
              </w:rPr>
              <w:t>47,5%</w:t>
            </w:r>
          </w:p>
        </w:tc>
        <w:tc>
          <w:tcPr>
            <w:tcW w:w="0" w:type="auto"/>
            <w:noWrap/>
            <w:vAlign w:val="center"/>
          </w:tcPr>
          <w:p w:rsidR="005E510B" w:rsidRPr="005E510B" w:rsidRDefault="005E510B" w:rsidP="005E51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E510B">
              <w:rPr>
                <w:sz w:val="16"/>
                <w:szCs w:val="16"/>
              </w:rPr>
              <w:t>60,0%</w:t>
            </w:r>
          </w:p>
        </w:tc>
        <w:tc>
          <w:tcPr>
            <w:tcW w:w="0" w:type="auto"/>
            <w:noWrap/>
            <w:vAlign w:val="center"/>
          </w:tcPr>
          <w:p w:rsidR="005E510B" w:rsidRPr="005E510B" w:rsidRDefault="005E510B" w:rsidP="005E51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E510B">
              <w:rPr>
                <w:sz w:val="16"/>
                <w:szCs w:val="16"/>
              </w:rPr>
              <w:t>35,0%</w:t>
            </w:r>
          </w:p>
        </w:tc>
        <w:tc>
          <w:tcPr>
            <w:tcW w:w="0" w:type="auto"/>
            <w:noWrap/>
            <w:vAlign w:val="center"/>
          </w:tcPr>
          <w:p w:rsidR="005E510B" w:rsidRPr="005E510B" w:rsidRDefault="005E510B" w:rsidP="005E51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E510B">
              <w:rPr>
                <w:sz w:val="16"/>
                <w:szCs w:val="16"/>
              </w:rPr>
              <w:t>51,0%</w:t>
            </w:r>
          </w:p>
        </w:tc>
        <w:tc>
          <w:tcPr>
            <w:tcW w:w="0" w:type="auto"/>
            <w:noWrap/>
            <w:vAlign w:val="center"/>
          </w:tcPr>
          <w:p w:rsidR="005E510B" w:rsidRPr="005E510B" w:rsidRDefault="005E510B" w:rsidP="005E51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E510B">
              <w:rPr>
                <w:sz w:val="16"/>
                <w:szCs w:val="16"/>
              </w:rPr>
              <w:t>60,0%</w:t>
            </w:r>
          </w:p>
        </w:tc>
        <w:tc>
          <w:tcPr>
            <w:tcW w:w="0" w:type="auto"/>
            <w:noWrap/>
            <w:vAlign w:val="center"/>
          </w:tcPr>
          <w:p w:rsidR="005E510B" w:rsidRPr="005E510B" w:rsidRDefault="005E510B" w:rsidP="005E51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E510B">
              <w:rPr>
                <w:sz w:val="16"/>
                <w:szCs w:val="16"/>
              </w:rPr>
              <w:t>40,0%</w:t>
            </w:r>
          </w:p>
        </w:tc>
        <w:tc>
          <w:tcPr>
            <w:tcW w:w="0" w:type="auto"/>
            <w:noWrap/>
            <w:vAlign w:val="center"/>
          </w:tcPr>
          <w:p w:rsidR="005E510B" w:rsidRPr="005E510B" w:rsidRDefault="005E510B" w:rsidP="005E51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E510B">
              <w:rPr>
                <w:sz w:val="16"/>
                <w:szCs w:val="16"/>
              </w:rPr>
              <w:t>15,0%</w:t>
            </w:r>
          </w:p>
        </w:tc>
        <w:tc>
          <w:tcPr>
            <w:tcW w:w="0" w:type="auto"/>
            <w:noWrap/>
            <w:vAlign w:val="center"/>
          </w:tcPr>
          <w:p w:rsidR="005E510B" w:rsidRPr="005E510B" w:rsidRDefault="005E510B" w:rsidP="005E51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E510B">
              <w:rPr>
                <w:sz w:val="16"/>
                <w:szCs w:val="16"/>
              </w:rPr>
              <w:t>44,1%</w:t>
            </w:r>
          </w:p>
        </w:tc>
      </w:tr>
      <w:tr w:rsidR="005E510B" w:rsidRPr="00FD0689" w:rsidTr="005E510B">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E510B" w:rsidRPr="00FD0689" w:rsidRDefault="005E510B"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5E510B" w:rsidRPr="005E510B" w:rsidRDefault="005E510B" w:rsidP="005E51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E510B">
              <w:rPr>
                <w:sz w:val="16"/>
                <w:szCs w:val="16"/>
              </w:rPr>
              <w:t>0,0%</w:t>
            </w:r>
          </w:p>
        </w:tc>
        <w:tc>
          <w:tcPr>
            <w:tcW w:w="0" w:type="auto"/>
            <w:noWrap/>
            <w:vAlign w:val="center"/>
          </w:tcPr>
          <w:p w:rsidR="005E510B" w:rsidRPr="005E510B" w:rsidRDefault="005E510B" w:rsidP="005E51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E510B">
              <w:rPr>
                <w:sz w:val="16"/>
                <w:szCs w:val="16"/>
              </w:rPr>
              <w:t>0,0%</w:t>
            </w:r>
          </w:p>
        </w:tc>
        <w:tc>
          <w:tcPr>
            <w:tcW w:w="0" w:type="auto"/>
            <w:noWrap/>
            <w:vAlign w:val="center"/>
          </w:tcPr>
          <w:p w:rsidR="005E510B" w:rsidRPr="005E510B" w:rsidRDefault="005E510B" w:rsidP="005E51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E510B">
              <w:rPr>
                <w:sz w:val="16"/>
                <w:szCs w:val="16"/>
              </w:rPr>
              <w:t>0,0%</w:t>
            </w:r>
          </w:p>
        </w:tc>
        <w:tc>
          <w:tcPr>
            <w:tcW w:w="0" w:type="auto"/>
            <w:noWrap/>
            <w:vAlign w:val="center"/>
          </w:tcPr>
          <w:p w:rsidR="005E510B" w:rsidRPr="005E510B" w:rsidRDefault="005E510B" w:rsidP="005E51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E510B">
              <w:rPr>
                <w:sz w:val="16"/>
                <w:szCs w:val="16"/>
              </w:rPr>
              <w:t>0,0%</w:t>
            </w:r>
          </w:p>
        </w:tc>
        <w:tc>
          <w:tcPr>
            <w:tcW w:w="0" w:type="auto"/>
            <w:noWrap/>
            <w:vAlign w:val="center"/>
          </w:tcPr>
          <w:p w:rsidR="005E510B" w:rsidRPr="005E510B" w:rsidRDefault="005E510B" w:rsidP="005E51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E510B">
              <w:rPr>
                <w:sz w:val="16"/>
                <w:szCs w:val="16"/>
              </w:rPr>
              <w:t>0,0%</w:t>
            </w:r>
          </w:p>
        </w:tc>
        <w:tc>
          <w:tcPr>
            <w:tcW w:w="0" w:type="auto"/>
            <w:noWrap/>
            <w:vAlign w:val="center"/>
          </w:tcPr>
          <w:p w:rsidR="005E510B" w:rsidRPr="005E510B" w:rsidRDefault="005E510B" w:rsidP="005E51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E510B">
              <w:rPr>
                <w:sz w:val="16"/>
                <w:szCs w:val="16"/>
              </w:rPr>
              <w:t>0,0%</w:t>
            </w:r>
          </w:p>
        </w:tc>
        <w:tc>
          <w:tcPr>
            <w:tcW w:w="0" w:type="auto"/>
            <w:noWrap/>
            <w:vAlign w:val="center"/>
          </w:tcPr>
          <w:p w:rsidR="005E510B" w:rsidRPr="005E510B" w:rsidRDefault="005E510B" w:rsidP="005E51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E510B">
              <w:rPr>
                <w:sz w:val="16"/>
                <w:szCs w:val="16"/>
              </w:rPr>
              <w:t>0,0%</w:t>
            </w:r>
          </w:p>
        </w:tc>
        <w:tc>
          <w:tcPr>
            <w:tcW w:w="0" w:type="auto"/>
            <w:noWrap/>
            <w:vAlign w:val="center"/>
          </w:tcPr>
          <w:p w:rsidR="005E510B" w:rsidRPr="005E510B" w:rsidRDefault="005E510B" w:rsidP="005E51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E510B">
              <w:rPr>
                <w:sz w:val="16"/>
                <w:szCs w:val="16"/>
              </w:rPr>
              <w:t>0,0%</w:t>
            </w:r>
          </w:p>
        </w:tc>
      </w:tr>
      <w:tr w:rsidR="00A254B3" w:rsidRPr="00FD0689" w:rsidTr="00A254B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254B3" w:rsidRPr="00FD0689" w:rsidRDefault="00A254B3"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54B3">
              <w:rPr>
                <w:sz w:val="16"/>
                <w:szCs w:val="16"/>
              </w:rPr>
              <w:t>21,4%</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54B3">
              <w:rPr>
                <w:sz w:val="16"/>
                <w:szCs w:val="16"/>
              </w:rPr>
              <w:t>21,4%</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54B3">
              <w:rPr>
                <w:sz w:val="16"/>
                <w:szCs w:val="16"/>
              </w:rPr>
              <w:t>21,4%</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54B3">
              <w:rPr>
                <w:sz w:val="16"/>
                <w:szCs w:val="16"/>
              </w:rPr>
              <w:t>21,4%</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54B3">
              <w:rPr>
                <w:sz w:val="16"/>
                <w:szCs w:val="16"/>
              </w:rPr>
              <w:t>21,4%</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54B3">
              <w:rPr>
                <w:sz w:val="16"/>
                <w:szCs w:val="16"/>
              </w:rPr>
              <w:t>21,4%</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54B3">
              <w:rPr>
                <w:sz w:val="16"/>
                <w:szCs w:val="16"/>
              </w:rPr>
              <w:t>21,4%</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54B3">
              <w:rPr>
                <w:sz w:val="16"/>
                <w:szCs w:val="16"/>
              </w:rPr>
              <w:t>21,4%</w:t>
            </w:r>
          </w:p>
        </w:tc>
      </w:tr>
      <w:tr w:rsidR="00A254B3" w:rsidRPr="00FD0689" w:rsidTr="00A254B3">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254B3" w:rsidRPr="00FD0689" w:rsidRDefault="00A254B3"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A254B3" w:rsidRPr="00A254B3" w:rsidRDefault="00A254B3" w:rsidP="00A254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54B3">
              <w:rPr>
                <w:sz w:val="16"/>
                <w:szCs w:val="16"/>
              </w:rPr>
              <w:t>100,0%</w:t>
            </w:r>
          </w:p>
        </w:tc>
        <w:tc>
          <w:tcPr>
            <w:tcW w:w="0" w:type="auto"/>
            <w:noWrap/>
            <w:vAlign w:val="center"/>
          </w:tcPr>
          <w:p w:rsidR="00A254B3" w:rsidRPr="00A254B3" w:rsidRDefault="00A254B3" w:rsidP="00A254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54B3">
              <w:rPr>
                <w:sz w:val="16"/>
                <w:szCs w:val="16"/>
              </w:rPr>
              <w:t>100,0%</w:t>
            </w:r>
          </w:p>
        </w:tc>
        <w:tc>
          <w:tcPr>
            <w:tcW w:w="0" w:type="auto"/>
            <w:noWrap/>
            <w:vAlign w:val="center"/>
          </w:tcPr>
          <w:p w:rsidR="00A254B3" w:rsidRPr="00A254B3" w:rsidRDefault="00A254B3" w:rsidP="00A254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54B3">
              <w:rPr>
                <w:sz w:val="16"/>
                <w:szCs w:val="16"/>
              </w:rPr>
              <w:t>50,0%</w:t>
            </w:r>
          </w:p>
        </w:tc>
        <w:tc>
          <w:tcPr>
            <w:tcW w:w="0" w:type="auto"/>
            <w:noWrap/>
            <w:vAlign w:val="center"/>
          </w:tcPr>
          <w:p w:rsidR="00A254B3" w:rsidRPr="00A254B3" w:rsidRDefault="00A254B3" w:rsidP="00A254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54B3">
              <w:rPr>
                <w:sz w:val="16"/>
                <w:szCs w:val="16"/>
              </w:rPr>
              <w:t>100,0%</w:t>
            </w:r>
          </w:p>
        </w:tc>
        <w:tc>
          <w:tcPr>
            <w:tcW w:w="0" w:type="auto"/>
            <w:noWrap/>
            <w:vAlign w:val="center"/>
          </w:tcPr>
          <w:p w:rsidR="00A254B3" w:rsidRPr="00A254B3" w:rsidRDefault="00A254B3" w:rsidP="00A254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54B3">
              <w:rPr>
                <w:sz w:val="16"/>
                <w:szCs w:val="16"/>
              </w:rPr>
              <w:t>100,0%</w:t>
            </w:r>
          </w:p>
        </w:tc>
        <w:tc>
          <w:tcPr>
            <w:tcW w:w="0" w:type="auto"/>
            <w:noWrap/>
            <w:vAlign w:val="center"/>
          </w:tcPr>
          <w:p w:rsidR="00A254B3" w:rsidRPr="00A254B3" w:rsidRDefault="00A254B3" w:rsidP="00A254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54B3">
              <w:rPr>
                <w:sz w:val="16"/>
                <w:szCs w:val="16"/>
              </w:rPr>
              <w:t>100,0%</w:t>
            </w:r>
          </w:p>
        </w:tc>
        <w:tc>
          <w:tcPr>
            <w:tcW w:w="0" w:type="auto"/>
            <w:noWrap/>
            <w:vAlign w:val="center"/>
          </w:tcPr>
          <w:p w:rsidR="00A254B3" w:rsidRPr="00A254B3" w:rsidRDefault="00A254B3" w:rsidP="00A254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54B3">
              <w:rPr>
                <w:sz w:val="16"/>
                <w:szCs w:val="16"/>
              </w:rPr>
              <w:t>0,0%</w:t>
            </w:r>
          </w:p>
        </w:tc>
        <w:tc>
          <w:tcPr>
            <w:tcW w:w="0" w:type="auto"/>
            <w:noWrap/>
            <w:vAlign w:val="center"/>
          </w:tcPr>
          <w:p w:rsidR="00A254B3" w:rsidRPr="00A254B3" w:rsidRDefault="00A254B3" w:rsidP="00A254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54B3">
              <w:rPr>
                <w:sz w:val="16"/>
                <w:szCs w:val="16"/>
              </w:rPr>
              <w:t>78,6%</w:t>
            </w:r>
          </w:p>
        </w:tc>
      </w:tr>
      <w:tr w:rsidR="00A254B3" w:rsidRPr="00A94BCA" w:rsidTr="00A254B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254B3" w:rsidRPr="002A154B" w:rsidRDefault="00A254B3"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54B3">
              <w:rPr>
                <w:b/>
                <w:i/>
                <w:sz w:val="16"/>
                <w:szCs w:val="16"/>
              </w:rPr>
              <w:t>35,0%</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54B3">
              <w:rPr>
                <w:b/>
                <w:i/>
                <w:sz w:val="16"/>
                <w:szCs w:val="16"/>
              </w:rPr>
              <w:t>40,0%</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54B3">
              <w:rPr>
                <w:b/>
                <w:i/>
                <w:sz w:val="16"/>
                <w:szCs w:val="16"/>
              </w:rPr>
              <w:t>28,0%</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54B3">
              <w:rPr>
                <w:b/>
                <w:i/>
                <w:sz w:val="16"/>
                <w:szCs w:val="16"/>
              </w:rPr>
              <w:t>36,4%</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54B3">
              <w:rPr>
                <w:b/>
                <w:i/>
                <w:sz w:val="16"/>
                <w:szCs w:val="16"/>
              </w:rPr>
              <w:t>40,0%</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54B3">
              <w:rPr>
                <w:b/>
                <w:i/>
                <w:sz w:val="16"/>
                <w:szCs w:val="16"/>
              </w:rPr>
              <w:t>32,0%</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54B3">
              <w:rPr>
                <w:b/>
                <w:i/>
                <w:sz w:val="16"/>
                <w:szCs w:val="16"/>
              </w:rPr>
              <w:t>18,0%</w:t>
            </w:r>
          </w:p>
        </w:tc>
        <w:tc>
          <w:tcPr>
            <w:tcW w:w="0" w:type="auto"/>
            <w:noWrap/>
            <w:vAlign w:val="center"/>
          </w:tcPr>
          <w:p w:rsidR="00A254B3" w:rsidRPr="00A254B3" w:rsidRDefault="00A254B3" w:rsidP="00A254B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54B3">
              <w:rPr>
                <w:b/>
                <w:i/>
                <w:sz w:val="16"/>
                <w:szCs w:val="16"/>
              </w:rPr>
              <w:t>32,8%</w:t>
            </w:r>
          </w:p>
        </w:tc>
      </w:tr>
    </w:tbl>
    <w:p w:rsidR="00BD4582" w:rsidRDefault="00BD4582" w:rsidP="00BD4582">
      <w:pPr>
        <w:pStyle w:val="Cuerpodelboletn"/>
        <w:spacing w:before="120" w:after="120" w:line="312" w:lineRule="auto"/>
        <w:ind w:left="720"/>
        <w:rPr>
          <w:b/>
          <w:color w:val="50866C"/>
          <w:sz w:val="32"/>
        </w:rPr>
      </w:pPr>
    </w:p>
    <w:p w:rsidR="009C2A5A" w:rsidRPr="005E510B" w:rsidRDefault="009C2A5A" w:rsidP="009C2A5A">
      <w:pPr>
        <w:jc w:val="both"/>
      </w:pPr>
      <w:r w:rsidRPr="005E510B">
        <w:t xml:space="preserve">El Índice de Cumplimiento de la Información Obligatoria (ICIO) alcanza un  </w:t>
      </w:r>
      <w:r w:rsidR="00A254B3">
        <w:t>32,8</w:t>
      </w:r>
      <w:r w:rsidR="005E510B" w:rsidRPr="005E510B">
        <w:t xml:space="preserve">% </w:t>
      </w:r>
      <w:r w:rsidRPr="005E510B">
        <w:t xml:space="preserve">de cumplimiento. La falta de publicación de informaciones obligatorias – sólo se publica el </w:t>
      </w:r>
      <w:r w:rsidR="00A254B3">
        <w:t>35</w:t>
      </w:r>
      <w:r w:rsidR="005E510B" w:rsidRPr="005E510B">
        <w:t>%</w:t>
      </w:r>
      <w:r w:rsidRPr="005E510B">
        <w:t xml:space="preserve"> 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9C54248" wp14:editId="7089E24D">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C5369" w:rsidRDefault="00EC5369">
                            <w:pPr>
                              <w:rPr>
                                <w:b/>
                                <w:color w:val="00642D"/>
                              </w:rPr>
                            </w:pPr>
                            <w:r w:rsidRPr="002A154B">
                              <w:rPr>
                                <w:b/>
                                <w:color w:val="00642D"/>
                              </w:rPr>
                              <w:t xml:space="preserve">Transparencia </w:t>
                            </w:r>
                            <w:r>
                              <w:rPr>
                                <w:b/>
                                <w:color w:val="00642D"/>
                              </w:rPr>
                              <w:t>Voluntaria</w:t>
                            </w:r>
                          </w:p>
                          <w:p w:rsidR="00EC5369" w:rsidRDefault="00EC5369" w:rsidP="002F6CB5">
                            <w:pPr>
                              <w:jc w:val="both"/>
                              <w:rPr>
                                <w:sz w:val="20"/>
                                <w:szCs w:val="20"/>
                              </w:rPr>
                            </w:pPr>
                            <w:r>
                              <w:rPr>
                                <w:sz w:val="20"/>
                                <w:szCs w:val="20"/>
                              </w:rPr>
                              <w:t xml:space="preserve">El Consorcio de la Zona Franca de Santander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relevantes desde el punto de vista de la Transparencia de la </w:t>
                            </w:r>
                            <w:r>
                              <w:rPr>
                                <w:sz w:val="20"/>
                                <w:szCs w:val="20"/>
                              </w:rPr>
                              <w:t xml:space="preserve">entidad, aunque, en ocasiones, deriven de exigencias establecidas en otras disposiciones: </w:t>
                            </w:r>
                          </w:p>
                          <w:p w:rsidR="00A61160" w:rsidRDefault="00A61160" w:rsidP="00A61160">
                            <w:pPr>
                              <w:pStyle w:val="Prrafodelista"/>
                              <w:numPr>
                                <w:ilvl w:val="0"/>
                                <w:numId w:val="12"/>
                              </w:numPr>
                              <w:spacing w:before="120" w:after="120" w:line="312" w:lineRule="auto"/>
                              <w:jc w:val="both"/>
                              <w:rPr>
                                <w:sz w:val="20"/>
                                <w:szCs w:val="20"/>
                              </w:rPr>
                            </w:pPr>
                            <w:r>
                              <w:rPr>
                                <w:sz w:val="20"/>
                                <w:szCs w:val="20"/>
                              </w:rPr>
                              <w:t>Inform</w:t>
                            </w:r>
                            <w:r w:rsidR="005E510B">
                              <w:rPr>
                                <w:sz w:val="20"/>
                                <w:szCs w:val="20"/>
                              </w:rPr>
                              <w:t>e</w:t>
                            </w:r>
                            <w:r>
                              <w:rPr>
                                <w:sz w:val="20"/>
                                <w:szCs w:val="20"/>
                              </w:rPr>
                              <w:t xml:space="preserve"> de la IGAE sobre sus cuentas anuales</w:t>
                            </w:r>
                          </w:p>
                          <w:p w:rsidR="00EC5369" w:rsidRDefault="00EC5369" w:rsidP="00A61160">
                            <w:pPr>
                              <w:pStyle w:val="Prrafodelista"/>
                              <w:numPr>
                                <w:ilvl w:val="0"/>
                                <w:numId w:val="12"/>
                              </w:numPr>
                              <w:spacing w:before="120" w:after="120" w:line="312" w:lineRule="auto"/>
                              <w:jc w:val="both"/>
                              <w:rPr>
                                <w:sz w:val="20"/>
                                <w:szCs w:val="20"/>
                              </w:rPr>
                            </w:pPr>
                            <w:r>
                              <w:rPr>
                                <w:sz w:val="20"/>
                                <w:szCs w:val="20"/>
                              </w:rPr>
                              <w:t xml:space="preserve">Oferta Pública de empleo 2021 </w:t>
                            </w:r>
                          </w:p>
                          <w:p w:rsidR="00EC5369" w:rsidRDefault="00EC5369" w:rsidP="00AE5F30">
                            <w:pPr>
                              <w:pStyle w:val="Prrafodelista"/>
                              <w:numPr>
                                <w:ilvl w:val="0"/>
                                <w:numId w:val="15"/>
                              </w:numPr>
                              <w:rPr>
                                <w:sz w:val="20"/>
                                <w:szCs w:val="20"/>
                              </w:rPr>
                            </w:pPr>
                            <w:r>
                              <w:rPr>
                                <w:sz w:val="20"/>
                                <w:szCs w:val="20"/>
                              </w:rPr>
                              <w:t xml:space="preserve">Las distintas categorías profesionales de los puestos de trabajo de la </w:t>
                            </w:r>
                            <w:r w:rsidRPr="009F07D0">
                              <w:rPr>
                                <w:sz w:val="20"/>
                                <w:szCs w:val="20"/>
                              </w:rPr>
                              <w:t>Zona Franca de Santander</w:t>
                            </w:r>
                            <w:r>
                              <w:rPr>
                                <w:sz w:val="20"/>
                                <w:szCs w:val="20"/>
                              </w:rPr>
                              <w:t xml:space="preserve"> y las funciones y </w:t>
                            </w:r>
                            <w:r w:rsidRPr="009F07D0">
                              <w:rPr>
                                <w:sz w:val="20"/>
                                <w:szCs w:val="20"/>
                              </w:rPr>
                              <w:t>características de los mismos.</w:t>
                            </w:r>
                            <w:r>
                              <w:rPr>
                                <w:sz w:val="20"/>
                                <w:szCs w:val="20"/>
                              </w:rPr>
                              <w:t xml:space="preserve"> </w:t>
                            </w:r>
                          </w:p>
                          <w:p w:rsidR="00EC5369" w:rsidRDefault="00EC5369" w:rsidP="00AE5F30">
                            <w:pPr>
                              <w:pStyle w:val="Prrafodelista"/>
                              <w:numPr>
                                <w:ilvl w:val="0"/>
                                <w:numId w:val="15"/>
                              </w:numPr>
                              <w:rPr>
                                <w:sz w:val="20"/>
                                <w:szCs w:val="20"/>
                              </w:rPr>
                            </w:pPr>
                            <w:r>
                              <w:rPr>
                                <w:sz w:val="20"/>
                                <w:szCs w:val="20"/>
                              </w:rPr>
                              <w:t>La política de responsabilidad social corporativa.</w:t>
                            </w:r>
                          </w:p>
                          <w:p w:rsidR="00EC5369" w:rsidRDefault="00EC5369" w:rsidP="00AE5F30">
                            <w:pPr>
                              <w:pStyle w:val="Prrafodelista"/>
                              <w:numPr>
                                <w:ilvl w:val="0"/>
                                <w:numId w:val="15"/>
                              </w:numPr>
                              <w:rPr>
                                <w:sz w:val="20"/>
                                <w:szCs w:val="20"/>
                              </w:rPr>
                            </w:pPr>
                            <w:r>
                              <w:rPr>
                                <w:sz w:val="20"/>
                                <w:szCs w:val="20"/>
                              </w:rPr>
                              <w:t>Manual del usuario de protección de datos</w:t>
                            </w:r>
                            <w:r w:rsidR="00C3072A">
                              <w:rPr>
                                <w:sz w:val="20"/>
                                <w:szCs w:val="20"/>
                              </w:rPr>
                              <w:t>.</w:t>
                            </w:r>
                          </w:p>
                          <w:p w:rsidR="00EC5369" w:rsidRPr="00C3072A" w:rsidRDefault="00EC5369" w:rsidP="00C3072A">
                            <w:pPr>
                              <w:ind w:left="36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EC5369" w:rsidRDefault="00EC5369">
                      <w:pPr>
                        <w:rPr>
                          <w:b/>
                          <w:color w:val="00642D"/>
                        </w:rPr>
                      </w:pPr>
                      <w:r w:rsidRPr="002A154B">
                        <w:rPr>
                          <w:b/>
                          <w:color w:val="00642D"/>
                        </w:rPr>
                        <w:t xml:space="preserve">Transparencia </w:t>
                      </w:r>
                      <w:r>
                        <w:rPr>
                          <w:b/>
                          <w:color w:val="00642D"/>
                        </w:rPr>
                        <w:t>Voluntaria</w:t>
                      </w:r>
                    </w:p>
                    <w:p w:rsidR="00EC5369" w:rsidRDefault="00EC5369" w:rsidP="002F6CB5">
                      <w:pPr>
                        <w:jc w:val="both"/>
                        <w:rPr>
                          <w:sz w:val="20"/>
                          <w:szCs w:val="20"/>
                        </w:rPr>
                      </w:pPr>
                      <w:r>
                        <w:rPr>
                          <w:sz w:val="20"/>
                          <w:szCs w:val="20"/>
                        </w:rPr>
                        <w:t xml:space="preserve">El Consorcio de la Zona Franca de Santander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relevantes desde el punto de vista de la Transparencia de la </w:t>
                      </w:r>
                      <w:r>
                        <w:rPr>
                          <w:sz w:val="20"/>
                          <w:szCs w:val="20"/>
                        </w:rPr>
                        <w:t xml:space="preserve">entidad, aunque, en ocasiones, deriven de exigencias establecidas en otras disposiciones: </w:t>
                      </w:r>
                    </w:p>
                    <w:p w:rsidR="00A61160" w:rsidRDefault="00A61160" w:rsidP="00A61160">
                      <w:pPr>
                        <w:pStyle w:val="Prrafodelista"/>
                        <w:numPr>
                          <w:ilvl w:val="0"/>
                          <w:numId w:val="12"/>
                        </w:numPr>
                        <w:spacing w:before="120" w:after="120" w:line="312" w:lineRule="auto"/>
                        <w:jc w:val="both"/>
                        <w:rPr>
                          <w:sz w:val="20"/>
                          <w:szCs w:val="20"/>
                        </w:rPr>
                      </w:pPr>
                      <w:r>
                        <w:rPr>
                          <w:sz w:val="20"/>
                          <w:szCs w:val="20"/>
                        </w:rPr>
                        <w:t>Inform</w:t>
                      </w:r>
                      <w:r w:rsidR="005E510B">
                        <w:rPr>
                          <w:sz w:val="20"/>
                          <w:szCs w:val="20"/>
                        </w:rPr>
                        <w:t>e</w:t>
                      </w:r>
                      <w:r>
                        <w:rPr>
                          <w:sz w:val="20"/>
                          <w:szCs w:val="20"/>
                        </w:rPr>
                        <w:t xml:space="preserve"> de la IGAE sobre sus cuentas anuales</w:t>
                      </w:r>
                    </w:p>
                    <w:p w:rsidR="00EC5369" w:rsidRDefault="00EC5369" w:rsidP="00A61160">
                      <w:pPr>
                        <w:pStyle w:val="Prrafodelista"/>
                        <w:numPr>
                          <w:ilvl w:val="0"/>
                          <w:numId w:val="12"/>
                        </w:numPr>
                        <w:spacing w:before="120" w:after="120" w:line="312" w:lineRule="auto"/>
                        <w:jc w:val="both"/>
                        <w:rPr>
                          <w:sz w:val="20"/>
                          <w:szCs w:val="20"/>
                        </w:rPr>
                      </w:pPr>
                      <w:r>
                        <w:rPr>
                          <w:sz w:val="20"/>
                          <w:szCs w:val="20"/>
                        </w:rPr>
                        <w:t xml:space="preserve">Oferta Pública de empleo 2021 </w:t>
                      </w:r>
                    </w:p>
                    <w:p w:rsidR="00EC5369" w:rsidRDefault="00EC5369" w:rsidP="00AE5F30">
                      <w:pPr>
                        <w:pStyle w:val="Prrafodelista"/>
                        <w:numPr>
                          <w:ilvl w:val="0"/>
                          <w:numId w:val="15"/>
                        </w:numPr>
                        <w:rPr>
                          <w:sz w:val="20"/>
                          <w:szCs w:val="20"/>
                        </w:rPr>
                      </w:pPr>
                      <w:r>
                        <w:rPr>
                          <w:sz w:val="20"/>
                          <w:szCs w:val="20"/>
                        </w:rPr>
                        <w:t xml:space="preserve">Las distintas categorías profesionales de los puestos de trabajo de la </w:t>
                      </w:r>
                      <w:r w:rsidRPr="009F07D0">
                        <w:rPr>
                          <w:sz w:val="20"/>
                          <w:szCs w:val="20"/>
                        </w:rPr>
                        <w:t>Zona Franca de Santander</w:t>
                      </w:r>
                      <w:r>
                        <w:rPr>
                          <w:sz w:val="20"/>
                          <w:szCs w:val="20"/>
                        </w:rPr>
                        <w:t xml:space="preserve"> y las funciones y </w:t>
                      </w:r>
                      <w:r w:rsidRPr="009F07D0">
                        <w:rPr>
                          <w:sz w:val="20"/>
                          <w:szCs w:val="20"/>
                        </w:rPr>
                        <w:t>características de los mismos.</w:t>
                      </w:r>
                      <w:r>
                        <w:rPr>
                          <w:sz w:val="20"/>
                          <w:szCs w:val="20"/>
                        </w:rPr>
                        <w:t xml:space="preserve"> </w:t>
                      </w:r>
                    </w:p>
                    <w:p w:rsidR="00EC5369" w:rsidRDefault="00EC5369" w:rsidP="00AE5F30">
                      <w:pPr>
                        <w:pStyle w:val="Prrafodelista"/>
                        <w:numPr>
                          <w:ilvl w:val="0"/>
                          <w:numId w:val="15"/>
                        </w:numPr>
                        <w:rPr>
                          <w:sz w:val="20"/>
                          <w:szCs w:val="20"/>
                        </w:rPr>
                      </w:pPr>
                      <w:r>
                        <w:rPr>
                          <w:sz w:val="20"/>
                          <w:szCs w:val="20"/>
                        </w:rPr>
                        <w:t>La política de responsabilidad social corporativa.</w:t>
                      </w:r>
                    </w:p>
                    <w:p w:rsidR="00EC5369" w:rsidRDefault="00EC5369" w:rsidP="00AE5F30">
                      <w:pPr>
                        <w:pStyle w:val="Prrafodelista"/>
                        <w:numPr>
                          <w:ilvl w:val="0"/>
                          <w:numId w:val="15"/>
                        </w:numPr>
                        <w:rPr>
                          <w:sz w:val="20"/>
                          <w:szCs w:val="20"/>
                        </w:rPr>
                      </w:pPr>
                      <w:r>
                        <w:rPr>
                          <w:sz w:val="20"/>
                          <w:szCs w:val="20"/>
                        </w:rPr>
                        <w:t>Manual del usuario de protección de datos</w:t>
                      </w:r>
                      <w:r w:rsidR="00C3072A">
                        <w:rPr>
                          <w:sz w:val="20"/>
                          <w:szCs w:val="20"/>
                        </w:rPr>
                        <w:t>.</w:t>
                      </w:r>
                      <w:bookmarkStart w:id="1" w:name="_GoBack"/>
                      <w:bookmarkEnd w:id="1"/>
                    </w:p>
                    <w:p w:rsidR="00EC5369" w:rsidRPr="00C3072A" w:rsidRDefault="00EC5369" w:rsidP="00C3072A">
                      <w:pPr>
                        <w:ind w:left="360"/>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AE5F30" w:rsidRDefault="00AE5F30"/>
    <w:p w:rsidR="00AE5F30" w:rsidRDefault="00AE5F30"/>
    <w:p w:rsidR="00AE5F30" w:rsidRDefault="00AE5F30"/>
    <w:p w:rsidR="00AE5F30" w:rsidRDefault="00AE5F30"/>
    <w:p w:rsidR="00932008" w:rsidRDefault="00E4653A">
      <w:r w:rsidRPr="002A154B">
        <w:rPr>
          <w:noProof/>
          <w:u w:val="single"/>
        </w:rPr>
        <mc:AlternateContent>
          <mc:Choice Requires="wps">
            <w:drawing>
              <wp:anchor distT="0" distB="0" distL="114300" distR="114300" simplePos="0" relativeHeight="251673600" behindDoc="0" locked="0" layoutInCell="1" allowOverlap="1" wp14:anchorId="42DD970E" wp14:editId="40B45DFB">
                <wp:simplePos x="0" y="0"/>
                <wp:positionH relativeFrom="column">
                  <wp:posOffset>132080</wp:posOffset>
                </wp:positionH>
                <wp:positionV relativeFrom="paragraph">
                  <wp:posOffset>274320</wp:posOffset>
                </wp:positionV>
                <wp:extent cx="6264910" cy="1076960"/>
                <wp:effectExtent l="0" t="0" r="21590" b="2794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76960"/>
                        </a:xfrm>
                        <a:prstGeom prst="rect">
                          <a:avLst/>
                        </a:prstGeom>
                        <a:solidFill>
                          <a:srgbClr val="FFFFFF"/>
                        </a:solidFill>
                        <a:ln w="9525">
                          <a:solidFill>
                            <a:srgbClr val="000000"/>
                          </a:solidFill>
                          <a:miter lim="800000"/>
                          <a:headEnd/>
                          <a:tailEnd/>
                        </a:ln>
                      </wps:spPr>
                      <wps:txbx>
                        <w:txbxContent>
                          <w:p w:rsidR="00EC5369" w:rsidRDefault="00EC5369" w:rsidP="002A154B">
                            <w:pPr>
                              <w:rPr>
                                <w:b/>
                                <w:color w:val="00642D"/>
                              </w:rPr>
                            </w:pPr>
                            <w:r>
                              <w:rPr>
                                <w:b/>
                                <w:color w:val="00642D"/>
                              </w:rPr>
                              <w:t>Buenas Prácticas</w:t>
                            </w:r>
                          </w:p>
                          <w:p w:rsidR="00EC5369" w:rsidRPr="002A154B" w:rsidRDefault="00EC5369" w:rsidP="00A61160">
                            <w:pPr>
                              <w:jc w:val="both"/>
                              <w:rPr>
                                <w:b/>
                                <w:color w:val="00642D"/>
                              </w:rPr>
                            </w:pPr>
                            <w:r>
                              <w:rPr>
                                <w:sz w:val="20"/>
                                <w:szCs w:val="20"/>
                              </w:rPr>
                              <w:t xml:space="preserve">Como buena práctica </w:t>
                            </w:r>
                            <w:r w:rsidR="00C3072A">
                              <w:rPr>
                                <w:sz w:val="20"/>
                                <w:szCs w:val="20"/>
                              </w:rPr>
                              <w:t xml:space="preserve">por parte </w:t>
                            </w:r>
                            <w:r>
                              <w:rPr>
                                <w:sz w:val="20"/>
                                <w:szCs w:val="20"/>
                              </w:rPr>
                              <w:t xml:space="preserve">del Consorcio de la Zona Franca de Santander cabe reseñar la </w:t>
                            </w:r>
                            <w:r w:rsidR="00A61160">
                              <w:rPr>
                                <w:sz w:val="20"/>
                                <w:szCs w:val="20"/>
                              </w:rPr>
                              <w:t xml:space="preserve">forma en que ofrece la </w:t>
                            </w:r>
                            <w:r>
                              <w:rPr>
                                <w:sz w:val="20"/>
                                <w:szCs w:val="20"/>
                              </w:rPr>
                              <w:t>información sobre contratos</w:t>
                            </w:r>
                            <w:r w:rsidR="00C3072A">
                              <w:rPr>
                                <w:sz w:val="20"/>
                                <w:szCs w:val="20"/>
                              </w:rPr>
                              <w:t>.</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4pt;margin-top:21.6pt;width:493.3pt;height:8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">
                <v:textbox>
                  <w:txbxContent>
                    <w:p w:rsidR="00EC5369" w:rsidRDefault="00EC5369" w:rsidP="002A154B">
                      <w:pPr>
                        <w:rPr>
                          <w:b/>
                          <w:color w:val="00642D"/>
                        </w:rPr>
                      </w:pPr>
                      <w:bookmarkStart w:id="1" w:name="_GoBack"/>
                      <w:r>
                        <w:rPr>
                          <w:b/>
                          <w:color w:val="00642D"/>
                        </w:rPr>
                        <w:t>Buenas Prácticas</w:t>
                      </w:r>
                    </w:p>
                    <w:p w:rsidR="00EC5369" w:rsidRPr="002A154B" w:rsidRDefault="00EC5369" w:rsidP="00A61160">
                      <w:pPr>
                        <w:jc w:val="both"/>
                        <w:rPr>
                          <w:b/>
                          <w:color w:val="00642D"/>
                        </w:rPr>
                      </w:pPr>
                      <w:r>
                        <w:rPr>
                          <w:sz w:val="20"/>
                          <w:szCs w:val="20"/>
                        </w:rPr>
                        <w:t xml:space="preserve">Como buena práctica </w:t>
                      </w:r>
                      <w:r w:rsidR="00C3072A">
                        <w:rPr>
                          <w:sz w:val="20"/>
                          <w:szCs w:val="20"/>
                        </w:rPr>
                        <w:t xml:space="preserve">por parte </w:t>
                      </w:r>
                      <w:r>
                        <w:rPr>
                          <w:sz w:val="20"/>
                          <w:szCs w:val="20"/>
                        </w:rPr>
                        <w:t xml:space="preserve">del Consorcio de la Zona Franca de Santander cabe reseñar la </w:t>
                      </w:r>
                      <w:r w:rsidR="00A61160">
                        <w:rPr>
                          <w:sz w:val="20"/>
                          <w:szCs w:val="20"/>
                        </w:rPr>
                        <w:t xml:space="preserve">forma en que ofrece la </w:t>
                      </w:r>
                      <w:r>
                        <w:rPr>
                          <w:sz w:val="20"/>
                          <w:szCs w:val="20"/>
                        </w:rPr>
                        <w:t>información sobre contratos</w:t>
                      </w:r>
                      <w:r w:rsidR="00C3072A">
                        <w:rPr>
                          <w:sz w:val="20"/>
                          <w:szCs w:val="20"/>
                        </w:rPr>
                        <w:t>.</w:t>
                      </w:r>
                      <w:r>
                        <w:rPr>
                          <w:sz w:val="20"/>
                          <w:szCs w:val="20"/>
                        </w:rPr>
                        <w:t xml:space="preserve"> </w:t>
                      </w:r>
                      <w:bookmarkEnd w:id="1"/>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AE5F30" w:rsidRDefault="00AE5F30"/>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C2A5A" w:rsidRPr="00EC5369" w:rsidRDefault="009C2A5A" w:rsidP="002B7256">
      <w:pPr>
        <w:spacing w:before="120" w:after="120" w:line="312" w:lineRule="auto"/>
        <w:jc w:val="both"/>
      </w:pPr>
      <w:r w:rsidRPr="00EC5369">
        <w:t xml:space="preserve">Como se ha indicado el cumplimiento de las obligaciones de transparencia de la LTAIBG por parte del </w:t>
      </w:r>
      <w:r w:rsidR="00EC5369" w:rsidRPr="00EC5369">
        <w:t>Consorcio de la Zona Franca de Santander</w:t>
      </w:r>
      <w:r w:rsidRPr="00EC5369">
        <w:t>, en función de la información disponible en su Portal de Transparencia</w:t>
      </w:r>
      <w:r w:rsidR="00EC5369" w:rsidRPr="00EC5369">
        <w:t xml:space="preserve"> y en su web</w:t>
      </w:r>
      <w:r w:rsidRPr="00EC5369">
        <w:t xml:space="preserve"> alcanza el </w:t>
      </w:r>
      <w:r w:rsidR="00A254B3">
        <w:t>32,8</w:t>
      </w:r>
      <w:r w:rsidRPr="00EC5369">
        <w:t xml:space="preserve">%. </w:t>
      </w:r>
    </w:p>
    <w:p w:rsidR="009C2A5A" w:rsidRPr="00EC5369" w:rsidRDefault="009C2A5A" w:rsidP="002B7256">
      <w:pPr>
        <w:spacing w:before="120" w:after="120" w:line="312" w:lineRule="auto"/>
        <w:jc w:val="both"/>
        <w:rPr>
          <w:rFonts w:eastAsiaTheme="majorEastAsia" w:cstheme="majorBidi"/>
          <w:b/>
          <w:bCs/>
          <w:color w:val="50866C"/>
        </w:rPr>
      </w:pPr>
      <w:r w:rsidRPr="00EC5369">
        <w:t xml:space="preserve">A lo largo del informe se han señalado una serie de carencias. Por ello y para procurar avances en el grado de cumplimiento de la LTAIBG por parte del </w:t>
      </w:r>
      <w:r w:rsidR="00EC5369" w:rsidRPr="00EC5369">
        <w:t>Consorcio de la Zona Franca de Santander</w:t>
      </w:r>
      <w:r w:rsidRPr="00EC5369">
        <w:t xml:space="preserve">, este CTBG </w:t>
      </w:r>
      <w:r w:rsidRPr="00EC5369">
        <w:rPr>
          <w:rFonts w:eastAsiaTheme="majorEastAsia" w:cstheme="majorBidi"/>
          <w:b/>
          <w:bCs/>
          <w:color w:val="50866C"/>
        </w:rPr>
        <w:t>recomienda:</w:t>
      </w:r>
    </w:p>
    <w:p w:rsidR="009C2A5A" w:rsidRDefault="009C2A5A" w:rsidP="002B7256">
      <w:pPr>
        <w:spacing w:before="120" w:after="120" w:line="312" w:lineRule="auto"/>
        <w:jc w:val="both"/>
        <w:rPr>
          <w:b/>
          <w:color w:val="00642D"/>
        </w:rPr>
      </w:pPr>
    </w:p>
    <w:p w:rsidR="009C2A5A" w:rsidRDefault="009C2A5A" w:rsidP="002B7256">
      <w:pPr>
        <w:spacing w:before="120" w:after="120" w:line="312" w:lineRule="auto"/>
        <w:jc w:val="both"/>
        <w:rPr>
          <w:b/>
          <w:color w:val="00642D"/>
        </w:rPr>
      </w:pPr>
      <w:r>
        <w:rPr>
          <w:b/>
          <w:color w:val="00642D"/>
        </w:rPr>
        <w:t>Localización y Estructuración de la información.</w:t>
      </w:r>
    </w:p>
    <w:p w:rsidR="009C2A5A" w:rsidRDefault="00EC5369" w:rsidP="002B7256">
      <w:pPr>
        <w:spacing w:before="120" w:after="120" w:line="312" w:lineRule="auto"/>
        <w:jc w:val="both"/>
      </w:pPr>
      <w:r>
        <w:t xml:space="preserve">El Portal de Transparencia del </w:t>
      </w:r>
      <w:r w:rsidRPr="00EC5369">
        <w:t>Consorcio de la Zona Franca de Santander</w:t>
      </w:r>
      <w:r>
        <w:t xml:space="preserve"> </w:t>
      </w:r>
      <w:r w:rsidR="009C2A5A">
        <w:t>debe</w:t>
      </w:r>
      <w:r>
        <w:t xml:space="preserve">ría </w:t>
      </w:r>
      <w:r w:rsidR="009C2A5A">
        <w:t>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Default="009C2A5A" w:rsidP="002B7256">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9C2A5A" w:rsidRDefault="009C2A5A" w:rsidP="002B7256">
      <w:pPr>
        <w:spacing w:before="120" w:after="120" w:line="312" w:lineRule="auto"/>
        <w:jc w:val="both"/>
      </w:pPr>
      <w:r>
        <w:t xml:space="preserve">La publicación de las informaciones dentro de cada uno de los bloques de información debe ajustarse al patrón que establece la LTAIBG. </w:t>
      </w:r>
    </w:p>
    <w:p w:rsidR="009C2A5A" w:rsidRDefault="009C2A5A" w:rsidP="002B7256">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137036">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EC5369" w:rsidRPr="00D523E3" w:rsidRDefault="00EC5369" w:rsidP="002B7256">
      <w:pPr>
        <w:spacing w:before="120" w:after="120" w:line="312" w:lineRule="auto"/>
        <w:jc w:val="both"/>
        <w:rPr>
          <w:rFonts w:eastAsiaTheme="majorEastAsia" w:cstheme="majorBidi"/>
          <w:bCs/>
        </w:rPr>
      </w:pPr>
    </w:p>
    <w:p w:rsidR="009C2A5A" w:rsidRDefault="009C2A5A" w:rsidP="002B7256">
      <w:pPr>
        <w:spacing w:before="120" w:after="120" w:line="312" w:lineRule="auto"/>
        <w:jc w:val="both"/>
        <w:rPr>
          <w:b/>
          <w:color w:val="00642D"/>
        </w:rPr>
      </w:pPr>
      <w:r w:rsidRPr="008E224F">
        <w:rPr>
          <w:b/>
          <w:color w:val="00642D"/>
        </w:rPr>
        <w:lastRenderedPageBreak/>
        <w:t>Incorporación de información</w:t>
      </w:r>
    </w:p>
    <w:p w:rsidR="009C2A5A" w:rsidRDefault="009C2A5A" w:rsidP="002B7256">
      <w:pPr>
        <w:spacing w:before="120" w:after="120" w:line="312" w:lineRule="auto"/>
        <w:jc w:val="both"/>
        <w:rPr>
          <w:b/>
          <w:color w:val="00642D"/>
        </w:rPr>
      </w:pPr>
    </w:p>
    <w:p w:rsidR="009C2A5A" w:rsidRPr="008C6237" w:rsidRDefault="009C2A5A" w:rsidP="002B7256">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C3072A" w:rsidRPr="00C3072A" w:rsidRDefault="00C3072A" w:rsidP="002B7256">
      <w:pPr>
        <w:pStyle w:val="Prrafodelista"/>
        <w:numPr>
          <w:ilvl w:val="0"/>
          <w:numId w:val="18"/>
        </w:numPr>
        <w:spacing w:before="120" w:after="120" w:line="312" w:lineRule="auto"/>
        <w:contextualSpacing w:val="0"/>
        <w:jc w:val="both"/>
        <w:rPr>
          <w:rFonts w:eastAsiaTheme="minorHAnsi"/>
          <w:lang w:eastAsia="en-US" w:bidi="es-ES"/>
        </w:rPr>
      </w:pPr>
      <w:r w:rsidRPr="00C3072A">
        <w:rPr>
          <w:rFonts w:eastAsiaTheme="minorHAnsi"/>
          <w:lang w:eastAsia="en-US" w:bidi="es-ES"/>
        </w:rPr>
        <w:t xml:space="preserve">Debería informarse sobre la normativa general que le resulta de aplicación: normativa presupuestaria, contable, de control financiero y de contratación </w:t>
      </w:r>
    </w:p>
    <w:p w:rsidR="00E51056" w:rsidRPr="00C3072A" w:rsidRDefault="00EC5369" w:rsidP="002B7256">
      <w:pPr>
        <w:pStyle w:val="Sinespaciado"/>
        <w:numPr>
          <w:ilvl w:val="0"/>
          <w:numId w:val="17"/>
        </w:numPr>
        <w:spacing w:before="120" w:after="120" w:line="312" w:lineRule="auto"/>
        <w:jc w:val="both"/>
        <w:rPr>
          <w:rFonts w:ascii="Century Gothic" w:hAnsi="Century Gothic"/>
        </w:rPr>
      </w:pPr>
      <w:r w:rsidRPr="00C3072A">
        <w:rPr>
          <w:rFonts w:ascii="Century Gothic" w:hAnsi="Century Gothic"/>
          <w:lang w:bidi="es-ES"/>
        </w:rPr>
        <w:t xml:space="preserve"> Debe </w:t>
      </w:r>
      <w:r w:rsidR="009C2A5A" w:rsidRPr="00C3072A">
        <w:rPr>
          <w:rFonts w:ascii="Century Gothic" w:hAnsi="Century Gothic"/>
          <w:lang w:bidi="es-ES"/>
        </w:rPr>
        <w:t>publicar</w:t>
      </w:r>
      <w:r w:rsidRPr="00C3072A">
        <w:rPr>
          <w:rFonts w:ascii="Century Gothic" w:hAnsi="Century Gothic"/>
          <w:lang w:bidi="es-ES"/>
        </w:rPr>
        <w:t xml:space="preserve"> el inventario de actividades de tratamiento en aplicación </w:t>
      </w:r>
      <w:r w:rsidR="00E51056" w:rsidRPr="00C3072A">
        <w:rPr>
          <w:rFonts w:ascii="Century Gothic" w:hAnsi="Century Gothic"/>
        </w:rPr>
        <w:t xml:space="preserve">de los artículos 31 y 77.1 de la Ley Orgánica 3/2018, de 5 de diciembre, de protección de datos personales y garantía de los derechos digitales. </w:t>
      </w:r>
    </w:p>
    <w:p w:rsidR="009C2A5A" w:rsidRPr="00C3072A" w:rsidRDefault="00EC5369" w:rsidP="002B7256">
      <w:pPr>
        <w:pStyle w:val="Sinespaciado"/>
        <w:numPr>
          <w:ilvl w:val="0"/>
          <w:numId w:val="11"/>
        </w:numPr>
        <w:spacing w:before="120" w:after="120" w:line="312" w:lineRule="auto"/>
        <w:jc w:val="both"/>
        <w:rPr>
          <w:rFonts w:ascii="Century Gothic" w:hAnsi="Century Gothic"/>
          <w:lang w:bidi="es-ES"/>
        </w:rPr>
      </w:pPr>
      <w:r w:rsidRPr="00C3072A">
        <w:rPr>
          <w:rFonts w:ascii="Century Gothic" w:hAnsi="Century Gothic"/>
          <w:lang w:bidi="es-ES"/>
        </w:rPr>
        <w:t xml:space="preserve">Debe informarse de toda la </w:t>
      </w:r>
      <w:r w:rsidR="009C2A5A" w:rsidRPr="00C3072A">
        <w:rPr>
          <w:rFonts w:ascii="Century Gothic" w:hAnsi="Century Gothic"/>
          <w:lang w:bidi="es-ES"/>
        </w:rPr>
        <w:t xml:space="preserve"> estructura organizativa del organismo.</w:t>
      </w:r>
    </w:p>
    <w:p w:rsidR="009C2A5A" w:rsidRPr="00EC5369" w:rsidRDefault="009C2A5A" w:rsidP="002B7256">
      <w:pPr>
        <w:pStyle w:val="Sinespaciado"/>
        <w:numPr>
          <w:ilvl w:val="0"/>
          <w:numId w:val="11"/>
        </w:numPr>
        <w:spacing w:before="120" w:after="120" w:line="312" w:lineRule="auto"/>
        <w:jc w:val="both"/>
        <w:rPr>
          <w:rFonts w:ascii="Century Gothic" w:hAnsi="Century Gothic"/>
          <w:lang w:bidi="es-ES"/>
        </w:rPr>
      </w:pPr>
      <w:r w:rsidRPr="00C3072A">
        <w:rPr>
          <w:rFonts w:ascii="Century Gothic" w:hAnsi="Century Gothic"/>
          <w:lang w:bidi="es-ES"/>
        </w:rPr>
        <w:t>Debe publicarse info</w:t>
      </w:r>
      <w:r w:rsidRPr="00EC5369">
        <w:rPr>
          <w:rFonts w:ascii="Century Gothic" w:hAnsi="Century Gothic"/>
          <w:lang w:bidi="es-ES"/>
        </w:rPr>
        <w:t>rmación sobre los perfiles y trayectorias profesionales de sus responsables.</w:t>
      </w:r>
    </w:p>
    <w:p w:rsidR="00EC5369" w:rsidRPr="00EC5369" w:rsidRDefault="009C2A5A" w:rsidP="002B7256">
      <w:pPr>
        <w:pStyle w:val="Prrafodelista"/>
        <w:numPr>
          <w:ilvl w:val="0"/>
          <w:numId w:val="11"/>
        </w:numPr>
        <w:spacing w:before="120" w:after="120" w:line="312" w:lineRule="auto"/>
        <w:contextualSpacing w:val="0"/>
        <w:jc w:val="both"/>
        <w:rPr>
          <w:lang w:bidi="es-ES"/>
        </w:rPr>
      </w:pPr>
      <w:r w:rsidRPr="00EC5369">
        <w:rPr>
          <w:lang w:bidi="es-ES"/>
        </w:rPr>
        <w:t xml:space="preserve">Debe publicarse información sobre </w:t>
      </w:r>
      <w:r w:rsidR="00EC5369" w:rsidRPr="00EC5369">
        <w:t xml:space="preserve">el grado de cumplimiento y resultados de sus planes </w:t>
      </w:r>
    </w:p>
    <w:p w:rsidR="009C2A5A" w:rsidRPr="00C3072A" w:rsidRDefault="00EC5369" w:rsidP="002B7256">
      <w:pPr>
        <w:pStyle w:val="Sinespaciado"/>
        <w:numPr>
          <w:ilvl w:val="0"/>
          <w:numId w:val="11"/>
        </w:numPr>
        <w:spacing w:before="120" w:after="120" w:line="312" w:lineRule="auto"/>
        <w:jc w:val="both"/>
        <w:rPr>
          <w:rFonts w:ascii="Century Gothic" w:eastAsiaTheme="minorEastAsia" w:hAnsi="Century Gothic"/>
          <w:lang w:eastAsia="es-ES" w:bidi="es-ES"/>
        </w:rPr>
      </w:pPr>
      <w:r w:rsidRPr="00EC5369">
        <w:rPr>
          <w:rFonts w:ascii="Century Gothic" w:hAnsi="Century Gothic"/>
          <w:lang w:bidi="es-ES"/>
        </w:rPr>
        <w:t>Debe</w:t>
      </w:r>
      <w:r w:rsidR="00C3072A">
        <w:rPr>
          <w:rFonts w:ascii="Century Gothic" w:hAnsi="Century Gothic"/>
          <w:lang w:bidi="es-ES"/>
        </w:rPr>
        <w:t xml:space="preserve"> informar </w:t>
      </w:r>
      <w:r w:rsidR="00C3072A" w:rsidRPr="00C3072A">
        <w:rPr>
          <w:rFonts w:ascii="Century Gothic" w:eastAsiaTheme="minorEastAsia" w:hAnsi="Century Gothic"/>
          <w:lang w:eastAsia="es-ES" w:bidi="es-ES"/>
        </w:rPr>
        <w:t>sobre</w:t>
      </w:r>
      <w:r w:rsidR="009C2A5A" w:rsidRPr="00C3072A">
        <w:rPr>
          <w:rFonts w:ascii="Century Gothic" w:eastAsiaTheme="minorEastAsia" w:hAnsi="Century Gothic"/>
          <w:lang w:eastAsia="es-ES" w:bidi="es-ES"/>
        </w:rPr>
        <w:t xml:space="preserve"> indicadores de medida  y valoración</w:t>
      </w:r>
      <w:r w:rsidR="00A61160" w:rsidRPr="00C3072A">
        <w:rPr>
          <w:rFonts w:ascii="Century Gothic" w:eastAsiaTheme="minorEastAsia" w:hAnsi="Century Gothic"/>
          <w:lang w:eastAsia="es-ES" w:bidi="es-ES"/>
        </w:rPr>
        <w:t>, así como</w:t>
      </w:r>
      <w:r w:rsidR="009C2A5A" w:rsidRPr="00C3072A">
        <w:rPr>
          <w:rFonts w:ascii="Century Gothic" w:eastAsiaTheme="minorEastAsia" w:hAnsi="Century Gothic"/>
          <w:lang w:eastAsia="es-ES" w:bidi="es-ES"/>
        </w:rPr>
        <w:t xml:space="preserve"> los medios previstos para la consecución de sus objetivos. </w:t>
      </w:r>
    </w:p>
    <w:p w:rsidR="009C2A5A" w:rsidRDefault="009C2A5A" w:rsidP="002B7256">
      <w:pPr>
        <w:pStyle w:val="Sinespaciado"/>
        <w:spacing w:before="120" w:after="120" w:line="312" w:lineRule="auto"/>
        <w:ind w:left="360"/>
        <w:jc w:val="both"/>
        <w:rPr>
          <w:rFonts w:ascii="Century Gothic" w:hAnsi="Century Gothic"/>
          <w:lang w:bidi="es-ES"/>
        </w:rPr>
      </w:pPr>
    </w:p>
    <w:p w:rsidR="009C2A5A" w:rsidRDefault="009C2A5A" w:rsidP="002B7256">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9C2A5A" w:rsidRPr="00EC5369" w:rsidRDefault="009C2A5A" w:rsidP="002B7256">
      <w:pPr>
        <w:pStyle w:val="Prrafodelista"/>
        <w:numPr>
          <w:ilvl w:val="0"/>
          <w:numId w:val="11"/>
        </w:numPr>
        <w:spacing w:before="120" w:after="120" w:line="312" w:lineRule="auto"/>
        <w:contextualSpacing w:val="0"/>
        <w:jc w:val="both"/>
        <w:rPr>
          <w:rFonts w:eastAsiaTheme="minorHAnsi"/>
          <w:lang w:eastAsia="en-US" w:bidi="es-ES"/>
        </w:rPr>
      </w:pPr>
      <w:r>
        <w:t>Deben publicarse las instruccio</w:t>
      </w:r>
      <w:r w:rsidRPr="00EC5369">
        <w:rPr>
          <w:rFonts w:eastAsiaTheme="minorHAnsi"/>
          <w:lang w:eastAsia="en-US" w:bidi="es-ES"/>
        </w:rPr>
        <w:t>nes, circulares, directrices o respuestas a consultas que tengan efectos jurídicos sobre terceros.</w:t>
      </w:r>
    </w:p>
    <w:p w:rsidR="00C3107C" w:rsidRPr="00A63B60" w:rsidRDefault="00EC5369" w:rsidP="002B7256">
      <w:pPr>
        <w:pStyle w:val="Prrafodelista"/>
        <w:numPr>
          <w:ilvl w:val="0"/>
          <w:numId w:val="11"/>
        </w:numPr>
        <w:spacing w:before="120" w:after="120" w:line="312" w:lineRule="auto"/>
        <w:contextualSpacing w:val="0"/>
        <w:jc w:val="both"/>
      </w:pPr>
      <w:r w:rsidRPr="00EC5369">
        <w:rPr>
          <w:rFonts w:eastAsiaTheme="minorHAnsi"/>
          <w:lang w:eastAsia="en-US" w:bidi="es-ES"/>
        </w:rPr>
        <w:t>Debe informarse sobre los documentos que, conforme a la legislación sectorial vigente, deban ser sometidos a un período de información pública dura</w:t>
      </w:r>
      <w:r>
        <w:t xml:space="preserve">nte su tramitación. </w:t>
      </w:r>
    </w:p>
    <w:p w:rsidR="009C2A5A" w:rsidRPr="008C6237" w:rsidRDefault="009C2A5A" w:rsidP="002B7256">
      <w:pPr>
        <w:spacing w:before="120" w:after="120" w:line="312" w:lineRule="auto"/>
        <w:jc w:val="both"/>
        <w:outlineLvl w:val="1"/>
        <w:rPr>
          <w:b/>
          <w:color w:val="00642D"/>
        </w:rPr>
      </w:pPr>
      <w:r w:rsidRPr="008C6237">
        <w:rPr>
          <w:b/>
          <w:color w:val="00642D"/>
        </w:rPr>
        <w:t>Información Económica, Presupuestaria y Estadística.</w:t>
      </w:r>
    </w:p>
    <w:p w:rsidR="009C2A5A" w:rsidRDefault="009C2A5A" w:rsidP="002B7256">
      <w:pPr>
        <w:pStyle w:val="Prrafodelista"/>
        <w:numPr>
          <w:ilvl w:val="0"/>
          <w:numId w:val="12"/>
        </w:numPr>
        <w:spacing w:before="120" w:after="120" w:line="312" w:lineRule="auto"/>
        <w:contextualSpacing w:val="0"/>
        <w:jc w:val="both"/>
      </w:pPr>
      <w:r>
        <w:rPr>
          <w:rFonts w:eastAsia="Times New Roman" w:cs="Times New Roman"/>
          <w:bCs/>
          <w:szCs w:val="36"/>
        </w:rPr>
        <w:t>Debe publicarse información sobre las modificaciones de los contratos adjudicados</w:t>
      </w:r>
      <w:r>
        <w:rPr>
          <w:lang w:bidi="es-ES"/>
        </w:rPr>
        <w:t>.</w:t>
      </w:r>
    </w:p>
    <w:p w:rsidR="009C2A5A" w:rsidRDefault="009C2A5A" w:rsidP="002B7256">
      <w:pPr>
        <w:pStyle w:val="Prrafodelista"/>
        <w:numPr>
          <w:ilvl w:val="0"/>
          <w:numId w:val="12"/>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9C2A5A" w:rsidRPr="00A61160" w:rsidRDefault="009C2A5A" w:rsidP="002B7256">
      <w:pPr>
        <w:pStyle w:val="Prrafodelista"/>
        <w:numPr>
          <w:ilvl w:val="0"/>
          <w:numId w:val="12"/>
        </w:numPr>
        <w:spacing w:before="120" w:after="120" w:line="312" w:lineRule="auto"/>
        <w:contextualSpacing w:val="0"/>
        <w:jc w:val="both"/>
        <w:rPr>
          <w:rFonts w:eastAsia="Times New Roman" w:cs="Times New Roman"/>
          <w:bCs/>
          <w:szCs w:val="36"/>
        </w:rPr>
      </w:pPr>
      <w:r>
        <w:t xml:space="preserve">Debe </w:t>
      </w:r>
      <w:r w:rsidRPr="00A61160">
        <w:rPr>
          <w:rFonts w:eastAsia="Times New Roman" w:cs="Times New Roman"/>
          <w:bCs/>
          <w:szCs w:val="36"/>
        </w:rPr>
        <w:t>publicarse información sobre los convenios suscritos por la organización.</w:t>
      </w:r>
    </w:p>
    <w:p w:rsidR="00137036" w:rsidRPr="00A61160" w:rsidRDefault="00137036"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Debe publicarse información sobre las encomiendas de gestión incluyendo, en su caso, las subcontrataciones derivadas. Todo ello en los términos establecidos en la LTAIBG.</w:t>
      </w:r>
    </w:p>
    <w:p w:rsidR="00EF2770" w:rsidRPr="00A61160" w:rsidRDefault="00EF2770"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 xml:space="preserve">Deben publicarse las subvenciones y ayudas públicas concedidas </w:t>
      </w:r>
    </w:p>
    <w:p w:rsidR="009C2A5A" w:rsidRPr="00A61160" w:rsidRDefault="009C2A5A"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Debe publicarse el presupuesto 2021.</w:t>
      </w:r>
    </w:p>
    <w:p w:rsidR="009C2A5A" w:rsidRPr="00A61160" w:rsidRDefault="009C2A5A"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Debe publicarse información – o enlazar – sobre los informes de auditoría o de fiscalización realizados por órganos de control externo.</w:t>
      </w:r>
    </w:p>
    <w:p w:rsidR="009C2A5A" w:rsidRDefault="009C2A5A" w:rsidP="002B7256">
      <w:pPr>
        <w:pStyle w:val="Prrafodelista"/>
        <w:numPr>
          <w:ilvl w:val="0"/>
          <w:numId w:val="12"/>
        </w:numPr>
        <w:spacing w:before="120" w:after="120" w:line="312" w:lineRule="auto"/>
        <w:contextualSpacing w:val="0"/>
        <w:jc w:val="both"/>
      </w:pPr>
      <w:r w:rsidRPr="00A61160">
        <w:rPr>
          <w:rFonts w:eastAsia="Times New Roman" w:cs="Times New Roman"/>
          <w:bCs/>
          <w:szCs w:val="36"/>
        </w:rPr>
        <w:t>Debe publicarse información sobre las re</w:t>
      </w:r>
      <w:r>
        <w:t>tribuciones percibidas por los altos cargos</w:t>
      </w:r>
      <w:r w:rsidR="00EF2770">
        <w:t xml:space="preserve"> y máximos responsables</w:t>
      </w:r>
    </w:p>
    <w:p w:rsidR="009C2A5A" w:rsidRDefault="009C2A5A" w:rsidP="002B7256">
      <w:pPr>
        <w:pStyle w:val="Prrafodelista"/>
        <w:numPr>
          <w:ilvl w:val="0"/>
          <w:numId w:val="12"/>
        </w:numPr>
        <w:spacing w:before="120" w:after="120" w:line="312" w:lineRule="auto"/>
        <w:contextualSpacing w:val="0"/>
        <w:jc w:val="both"/>
      </w:pPr>
      <w:r>
        <w:t xml:space="preserve">Deben publicarse las indemnizaciones percibidas por los altos cargos </w:t>
      </w:r>
      <w:r w:rsidR="00EF2770">
        <w:t xml:space="preserve">y máximos responsables </w:t>
      </w:r>
      <w:r>
        <w:t>con ocasión del abandono del cargo</w:t>
      </w:r>
    </w:p>
    <w:p w:rsidR="009C2A5A" w:rsidRDefault="009C2A5A" w:rsidP="002B7256">
      <w:pPr>
        <w:pStyle w:val="Prrafodelista"/>
        <w:numPr>
          <w:ilvl w:val="0"/>
          <w:numId w:val="12"/>
        </w:numPr>
        <w:spacing w:before="120" w:after="120" w:line="312" w:lineRule="auto"/>
        <w:contextualSpacing w:val="0"/>
        <w:jc w:val="both"/>
      </w:pPr>
      <w:r>
        <w:lastRenderedPageBreak/>
        <w:t>Deben publicarse</w:t>
      </w:r>
      <w:r w:rsidRPr="00956B63">
        <w:t xml:space="preserve"> </w:t>
      </w:r>
      <w:r>
        <w:t>las autorizaciones  para la compatibilidad con actividades públicas o privadas  concedidas a los empleados públicos del organismo.</w:t>
      </w:r>
    </w:p>
    <w:p w:rsidR="00C3107C" w:rsidRDefault="009C2A5A" w:rsidP="002B7256">
      <w:pPr>
        <w:pStyle w:val="Prrafodelista"/>
        <w:numPr>
          <w:ilvl w:val="0"/>
          <w:numId w:val="8"/>
        </w:numPr>
        <w:spacing w:before="120" w:after="120" w:line="312" w:lineRule="auto"/>
        <w:contextualSpacing w:val="0"/>
        <w:jc w:val="both"/>
        <w:rPr>
          <w:sz w:val="20"/>
          <w:szCs w:val="20"/>
        </w:rPr>
      </w:pPr>
      <w:r>
        <w:t>Deben publicarse las autorizaciones para el ejercicio de actividades privadas al cese de altos cargos.</w:t>
      </w:r>
      <w:r w:rsidR="00C3107C" w:rsidRPr="00C3107C">
        <w:rPr>
          <w:sz w:val="20"/>
          <w:szCs w:val="20"/>
        </w:rPr>
        <w:t xml:space="preserve"> </w:t>
      </w:r>
    </w:p>
    <w:p w:rsidR="00C3107C" w:rsidRPr="00EF2770" w:rsidRDefault="00EF2770" w:rsidP="002B7256">
      <w:pPr>
        <w:pStyle w:val="Prrafodelista"/>
        <w:numPr>
          <w:ilvl w:val="0"/>
          <w:numId w:val="12"/>
        </w:numPr>
        <w:spacing w:before="120" w:after="120" w:line="312" w:lineRule="auto"/>
        <w:contextualSpacing w:val="0"/>
        <w:jc w:val="both"/>
      </w:pPr>
      <w:r>
        <w:rPr>
          <w:sz w:val="20"/>
          <w:szCs w:val="20"/>
        </w:rPr>
        <w:t>D</w:t>
      </w:r>
      <w:r w:rsidRPr="00EF2770">
        <w:t>ebe ofrecerse</w:t>
      </w:r>
      <w:r w:rsidR="00C3107C" w:rsidRPr="00EF2770">
        <w:t xml:space="preserve"> i</w:t>
      </w:r>
      <w:r w:rsidR="00C3107C" w:rsidRPr="00EF2770">
        <w:rPr>
          <w:bCs/>
        </w:rPr>
        <w:t>nformación estadística sobre el grado de cumplimiento y calidad de los servicios públicos de su competencia</w:t>
      </w:r>
    </w:p>
    <w:p w:rsidR="009C2A5A" w:rsidRDefault="009C2A5A" w:rsidP="002B7256">
      <w:pPr>
        <w:spacing w:before="120" w:after="120" w:line="312" w:lineRule="auto"/>
        <w:ind w:left="360"/>
        <w:jc w:val="both"/>
      </w:pPr>
    </w:p>
    <w:p w:rsidR="009C2A5A" w:rsidRPr="008C6237" w:rsidRDefault="009C2A5A" w:rsidP="002B7256">
      <w:pPr>
        <w:spacing w:before="120" w:after="120" w:line="312" w:lineRule="auto"/>
        <w:jc w:val="both"/>
        <w:outlineLvl w:val="1"/>
        <w:rPr>
          <w:b/>
          <w:color w:val="00642D"/>
        </w:rPr>
      </w:pPr>
      <w:r w:rsidRPr="008C6237">
        <w:rPr>
          <w:b/>
          <w:color w:val="00642D"/>
        </w:rPr>
        <w:t>Calidad de la Información.</w:t>
      </w:r>
    </w:p>
    <w:p w:rsidR="00E51056" w:rsidRPr="00BF43F4" w:rsidRDefault="00E51056" w:rsidP="002B7256">
      <w:pPr>
        <w:pStyle w:val="Prrafodelista"/>
        <w:numPr>
          <w:ilvl w:val="0"/>
          <w:numId w:val="7"/>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E51056" w:rsidRDefault="009C2A5A" w:rsidP="002B7256">
      <w:pPr>
        <w:numPr>
          <w:ilvl w:val="0"/>
          <w:numId w:val="7"/>
        </w:numPr>
        <w:spacing w:before="120" w:after="120" w:line="312" w:lineRule="auto"/>
        <w:ind w:left="714" w:right="-24" w:hanging="357"/>
        <w:jc w:val="both"/>
      </w:pPr>
      <w:r>
        <w:t>Deben incluirse referencias a la fecha en que se revisó o actualizó por última vez la información</w:t>
      </w:r>
      <w:r w:rsidRPr="002C76A3">
        <w:t>.</w:t>
      </w:r>
      <w:r w:rsidR="00E51056">
        <w:t xml:space="preserve"> </w:t>
      </w:r>
      <w:r w:rsidR="00E51056" w:rsidRPr="00067B7A">
        <w:t xml:space="preserve">Solo de esta manera sería posible para la ciudadanía saber si la información que está consultando está vigente. </w:t>
      </w:r>
    </w:p>
    <w:p w:rsidR="00E51056" w:rsidRDefault="00E51056" w:rsidP="002B7256">
      <w:pPr>
        <w:numPr>
          <w:ilvl w:val="0"/>
          <w:numId w:val="7"/>
        </w:numPr>
        <w:spacing w:before="120" w:after="120" w:line="312" w:lineRule="auto"/>
        <w:ind w:left="714" w:right="-24" w:hanging="357"/>
        <w:jc w:val="both"/>
      </w:pPr>
      <w:r w:rsidRPr="00067B7A">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E51056" w:rsidRPr="00911AA5" w:rsidRDefault="00E51056" w:rsidP="002B7256">
      <w:pPr>
        <w:pStyle w:val="Prrafodelista"/>
        <w:numPr>
          <w:ilvl w:val="0"/>
          <w:numId w:val="7"/>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w:t>
      </w:r>
      <w:r w:rsidR="00B70A97">
        <w:t xml:space="preserve"> de la entidad,</w:t>
      </w:r>
      <w:r w:rsidRPr="00911AA5">
        <w:t xml:space="preserve"> bien directamente, bien a través de un enlace.</w:t>
      </w:r>
    </w:p>
    <w:p w:rsidR="009C2A5A" w:rsidRPr="00E51056" w:rsidRDefault="00E51056" w:rsidP="002B7256">
      <w:pPr>
        <w:pStyle w:val="Prrafodelista"/>
        <w:numPr>
          <w:ilvl w:val="0"/>
          <w:numId w:val="7"/>
        </w:numPr>
        <w:spacing w:before="120" w:after="120" w:line="312" w:lineRule="auto"/>
        <w:contextualSpacing w:val="0"/>
        <w:jc w:val="both"/>
      </w:pPr>
      <w:r w:rsidRPr="00E51056">
        <w:t>Se recomienda que en el caso de que no hubiera información que publicar, se señale expresamente esta circunstancia</w:t>
      </w:r>
      <w:r>
        <w:t>.</w:t>
      </w:r>
    </w:p>
    <w:p w:rsidR="00B40246" w:rsidRDefault="00B40246"/>
    <w:p w:rsidR="002D1E39" w:rsidRDefault="002D1E39"/>
    <w:p w:rsidR="002D1E39" w:rsidRDefault="00E51056" w:rsidP="00A254B3">
      <w:pPr>
        <w:jc w:val="right"/>
      </w:pPr>
      <w:r>
        <w:t>Madrid, abril de 2021</w:t>
      </w:r>
    </w:p>
    <w:p w:rsidR="002D1E39" w:rsidRDefault="002D1E39"/>
    <w:p w:rsidR="00CA4FB1" w:rsidRPr="00CA4FB1" w:rsidRDefault="00CA4FB1" w:rsidP="00A254B3">
      <w:pPr>
        <w:rPr>
          <w:rFonts w:eastAsia="Times New Roman" w:cs="Times New Roman"/>
          <w:b/>
          <w:color w:val="000000"/>
          <w:sz w:val="30"/>
          <w:szCs w:val="30"/>
          <w:lang w:eastAsia="en-US"/>
        </w:rPr>
      </w:pPr>
      <w:r>
        <w:br w:type="page"/>
      </w:r>
      <w:sdt>
        <w:sdtPr>
          <w:rPr>
            <w:rFonts w:eastAsia="Times New Roman" w:cs="Times New Roman"/>
            <w:b/>
            <w:sz w:val="30"/>
            <w:szCs w:val="30"/>
            <w:lang w:eastAsia="en-US"/>
          </w:rPr>
          <w:id w:val="1557966967"/>
          <w:placeholder>
            <w:docPart w:val="223AF0DB36F24B7298F8A5EC0859A7B4"/>
          </w:placeholder>
        </w:sdtPr>
        <w:sdtEndPr/>
        <w:sdtContent>
          <w:r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69" w:rsidRDefault="00EC5369" w:rsidP="00932008">
      <w:pPr>
        <w:spacing w:after="0" w:line="240" w:lineRule="auto"/>
      </w:pPr>
      <w:r>
        <w:separator/>
      </w:r>
    </w:p>
  </w:endnote>
  <w:endnote w:type="continuationSeparator" w:id="0">
    <w:p w:rsidR="00EC5369" w:rsidRDefault="00EC536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08" w:rsidRDefault="006D3F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08" w:rsidRDefault="006D3F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08" w:rsidRDefault="006D3F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69" w:rsidRDefault="00EC5369" w:rsidP="00932008">
      <w:pPr>
        <w:spacing w:after="0" w:line="240" w:lineRule="auto"/>
      </w:pPr>
      <w:r>
        <w:separator/>
      </w:r>
    </w:p>
  </w:footnote>
  <w:footnote w:type="continuationSeparator" w:id="0">
    <w:p w:rsidR="00EC5369" w:rsidRDefault="00EC5369"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08" w:rsidRDefault="006D3F0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15110"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69" w:rsidRDefault="006D3F0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15111"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08" w:rsidRDefault="006D3F0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15109"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0"/>
  </w:num>
  <w:num w:numId="5">
    <w:abstractNumId w:val="11"/>
  </w:num>
  <w:num w:numId="6">
    <w:abstractNumId w:val="4"/>
  </w:num>
  <w:num w:numId="7">
    <w:abstractNumId w:val="15"/>
  </w:num>
  <w:num w:numId="8">
    <w:abstractNumId w:val="5"/>
  </w:num>
  <w:num w:numId="9">
    <w:abstractNumId w:val="0"/>
  </w:num>
  <w:num w:numId="10">
    <w:abstractNumId w:val="16"/>
  </w:num>
  <w:num w:numId="11">
    <w:abstractNumId w:val="7"/>
  </w:num>
  <w:num w:numId="12">
    <w:abstractNumId w:val="3"/>
  </w:num>
  <w:num w:numId="13">
    <w:abstractNumId w:val="9"/>
  </w:num>
  <w:num w:numId="14">
    <w:abstractNumId w:val="8"/>
  </w:num>
  <w:num w:numId="15">
    <w:abstractNumId w:val="6"/>
  </w:num>
  <w:num w:numId="16">
    <w:abstractNumId w:val="1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49B"/>
    <w:rsid w:val="000262A3"/>
    <w:rsid w:val="000965B3"/>
    <w:rsid w:val="000C6CFF"/>
    <w:rsid w:val="000D37BA"/>
    <w:rsid w:val="000D6815"/>
    <w:rsid w:val="00102733"/>
    <w:rsid w:val="00137036"/>
    <w:rsid w:val="001561A4"/>
    <w:rsid w:val="001662C6"/>
    <w:rsid w:val="00261738"/>
    <w:rsid w:val="00283EE3"/>
    <w:rsid w:val="002A154B"/>
    <w:rsid w:val="002B7256"/>
    <w:rsid w:val="002D1E39"/>
    <w:rsid w:val="002F6CB5"/>
    <w:rsid w:val="003E0716"/>
    <w:rsid w:val="003F271E"/>
    <w:rsid w:val="003F572A"/>
    <w:rsid w:val="00406B60"/>
    <w:rsid w:val="004F2655"/>
    <w:rsid w:val="00521DA9"/>
    <w:rsid w:val="00544E0C"/>
    <w:rsid w:val="0055014B"/>
    <w:rsid w:val="00561402"/>
    <w:rsid w:val="0057532F"/>
    <w:rsid w:val="005B19E4"/>
    <w:rsid w:val="005E510B"/>
    <w:rsid w:val="005F29B8"/>
    <w:rsid w:val="00671D67"/>
    <w:rsid w:val="006A2766"/>
    <w:rsid w:val="006B161C"/>
    <w:rsid w:val="006D3F08"/>
    <w:rsid w:val="006E5667"/>
    <w:rsid w:val="00710031"/>
    <w:rsid w:val="00740FF8"/>
    <w:rsid w:val="00743756"/>
    <w:rsid w:val="0079332F"/>
    <w:rsid w:val="007B0F99"/>
    <w:rsid w:val="00844FA9"/>
    <w:rsid w:val="0086128A"/>
    <w:rsid w:val="00892E11"/>
    <w:rsid w:val="008C1E1E"/>
    <w:rsid w:val="0092723A"/>
    <w:rsid w:val="00932008"/>
    <w:rsid w:val="009609E9"/>
    <w:rsid w:val="00990CF7"/>
    <w:rsid w:val="009A4DC9"/>
    <w:rsid w:val="009C2A5A"/>
    <w:rsid w:val="009F07D0"/>
    <w:rsid w:val="00A254B3"/>
    <w:rsid w:val="00A61160"/>
    <w:rsid w:val="00A84A16"/>
    <w:rsid w:val="00AD2022"/>
    <w:rsid w:val="00AE5F30"/>
    <w:rsid w:val="00B35F5D"/>
    <w:rsid w:val="00B40246"/>
    <w:rsid w:val="00B70A97"/>
    <w:rsid w:val="00B71984"/>
    <w:rsid w:val="00B83601"/>
    <w:rsid w:val="00B841AE"/>
    <w:rsid w:val="00BB6799"/>
    <w:rsid w:val="00BD3E33"/>
    <w:rsid w:val="00BD4582"/>
    <w:rsid w:val="00BE6A46"/>
    <w:rsid w:val="00BF5C78"/>
    <w:rsid w:val="00C24AD0"/>
    <w:rsid w:val="00C3072A"/>
    <w:rsid w:val="00C3107C"/>
    <w:rsid w:val="00C33A23"/>
    <w:rsid w:val="00C5744D"/>
    <w:rsid w:val="00C65B5B"/>
    <w:rsid w:val="00C90E34"/>
    <w:rsid w:val="00CA4FB1"/>
    <w:rsid w:val="00CB5511"/>
    <w:rsid w:val="00CC2049"/>
    <w:rsid w:val="00D20884"/>
    <w:rsid w:val="00D96F84"/>
    <w:rsid w:val="00DF5F2A"/>
    <w:rsid w:val="00DF63E7"/>
    <w:rsid w:val="00E3088D"/>
    <w:rsid w:val="00E34195"/>
    <w:rsid w:val="00E4653A"/>
    <w:rsid w:val="00E47613"/>
    <w:rsid w:val="00E51056"/>
    <w:rsid w:val="00E5594C"/>
    <w:rsid w:val="00EC5369"/>
    <w:rsid w:val="00EF2770"/>
    <w:rsid w:val="00F14DA4"/>
    <w:rsid w:val="00F47C3B"/>
    <w:rsid w:val="00F53EA2"/>
    <w:rsid w:val="00F70402"/>
    <w:rsid w:val="00F71D7D"/>
    <w:rsid w:val="00FA369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60C5F"/>
    <w:rsid w:val="003D088C"/>
    <w:rsid w:val="00471C09"/>
    <w:rsid w:val="004F291A"/>
    <w:rsid w:val="00B34D3A"/>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DB12F3E-14F0-4BD6-9CE8-0E198A4E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193</TotalTime>
  <Pages>15</Pages>
  <Words>2752</Words>
  <Characters>15141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35</cp:revision>
  <cp:lastPrinted>2007-10-26T10:03:00Z</cp:lastPrinted>
  <dcterms:created xsi:type="dcterms:W3CDTF">2021-04-03T15:05:00Z</dcterms:created>
  <dcterms:modified xsi:type="dcterms:W3CDTF">2021-05-06T12:54:00Z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