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D1D23" w:rsidRPr="00006957" w:rsidRDefault="003D1D2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Content>
                        <w:p w:rsidR="003D1D23" w:rsidRPr="00006957" w:rsidRDefault="003D1D2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D1D23" w:rsidRDefault="003D1D2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D1D23" w:rsidRDefault="003D1D2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D30B3">
            <w:pPr>
              <w:rPr>
                <w:sz w:val="24"/>
                <w:szCs w:val="24"/>
              </w:rPr>
            </w:pPr>
            <w:r>
              <w:rPr>
                <w:sz w:val="24"/>
                <w:szCs w:val="24"/>
              </w:rPr>
              <w:t>Mutua Intercomarcal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651F8" w:rsidP="00AD30B3">
            <w:pPr>
              <w:rPr>
                <w:sz w:val="24"/>
                <w:szCs w:val="24"/>
              </w:rPr>
            </w:pPr>
            <w:r>
              <w:rPr>
                <w:sz w:val="24"/>
                <w:szCs w:val="24"/>
              </w:rPr>
              <w:t>2</w:t>
            </w:r>
            <w:r w:rsidR="00AD30B3">
              <w:rPr>
                <w:sz w:val="24"/>
                <w:szCs w:val="24"/>
              </w:rPr>
              <w:t>1</w:t>
            </w:r>
            <w:r>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D30B3" w:rsidP="00AD30B3">
            <w:pPr>
              <w:rPr>
                <w:sz w:val="24"/>
                <w:szCs w:val="24"/>
              </w:rPr>
            </w:pPr>
            <w:r w:rsidRPr="00AD30B3">
              <w:rPr>
                <w:sz w:val="24"/>
                <w:szCs w:val="24"/>
              </w:rPr>
              <w:t>https://www.mutua-intercomarcal.com/portal/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2.1.a</w:t>
            </w:r>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2.1.a.1</w:t>
            </w:r>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2.1.b</w:t>
            </w:r>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r>
              <w:rPr>
                <w:sz w:val="20"/>
                <w:szCs w:val="20"/>
              </w:rPr>
              <w:t>2.1.c</w:t>
            </w:r>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2.1.d</w:t>
            </w:r>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2.1.e</w:t>
            </w:r>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2.1.f</w:t>
            </w:r>
          </w:p>
        </w:tc>
        <w:tc>
          <w:tcPr>
            <w:tcW w:w="8129" w:type="dxa"/>
          </w:tcPr>
          <w:p w:rsidR="00080C93" w:rsidRDefault="00080C93" w:rsidP="007F04D6">
            <w:pPr>
              <w:rPr>
                <w:sz w:val="20"/>
                <w:szCs w:val="20"/>
              </w:rPr>
            </w:pPr>
            <w:r>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2.1.g</w:t>
            </w:r>
          </w:p>
        </w:tc>
        <w:tc>
          <w:tcPr>
            <w:tcW w:w="8129" w:type="dxa"/>
          </w:tcPr>
          <w:p w:rsidR="00080C93" w:rsidRPr="00F14DA4" w:rsidRDefault="00080C93" w:rsidP="00DA42D1">
            <w:pPr>
              <w:rPr>
                <w:sz w:val="20"/>
                <w:szCs w:val="20"/>
              </w:rPr>
            </w:pPr>
            <w:r>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DA42D1" w:rsidRPr="00F14DA4" w:rsidTr="007F04D6">
        <w:tc>
          <w:tcPr>
            <w:tcW w:w="1760" w:type="dxa"/>
          </w:tcPr>
          <w:p w:rsidR="00DA42D1" w:rsidRDefault="00DA42D1" w:rsidP="007F04D6">
            <w:pPr>
              <w:rPr>
                <w:sz w:val="20"/>
                <w:szCs w:val="20"/>
              </w:rPr>
            </w:pPr>
            <w:r>
              <w:rPr>
                <w:sz w:val="20"/>
                <w:szCs w:val="20"/>
              </w:rPr>
              <w:t>2.1.h</w:t>
            </w:r>
          </w:p>
        </w:tc>
        <w:tc>
          <w:tcPr>
            <w:tcW w:w="8129" w:type="dxa"/>
          </w:tcPr>
          <w:p w:rsidR="00DA42D1" w:rsidRDefault="00DA42D1" w:rsidP="007F04D6">
            <w:pPr>
              <w:rPr>
                <w:sz w:val="20"/>
                <w:szCs w:val="20"/>
              </w:rPr>
            </w:pPr>
            <w:r>
              <w:rPr>
                <w:sz w:val="20"/>
                <w:szCs w:val="20"/>
              </w:rPr>
              <w:t>Fundaciones del Sector Público</w:t>
            </w:r>
          </w:p>
        </w:tc>
        <w:tc>
          <w:tcPr>
            <w:tcW w:w="709" w:type="dxa"/>
            <w:vAlign w:val="center"/>
          </w:tcPr>
          <w:p w:rsidR="00DA42D1" w:rsidRPr="00080C93" w:rsidRDefault="00DA42D1" w:rsidP="007F04D6">
            <w:pPr>
              <w:jc w:val="center"/>
              <w:rPr>
                <w:b/>
                <w:sz w:val="20"/>
                <w:szCs w:val="20"/>
              </w:rPr>
            </w:pPr>
          </w:p>
        </w:tc>
      </w:tr>
      <w:tr w:rsidR="00080C93" w:rsidRPr="00F14DA4" w:rsidTr="007F04D6">
        <w:tc>
          <w:tcPr>
            <w:tcW w:w="1760" w:type="dxa"/>
          </w:tcPr>
          <w:p w:rsidR="00080C93" w:rsidRPr="00F14DA4" w:rsidRDefault="00080C93" w:rsidP="00DA42D1">
            <w:pPr>
              <w:rPr>
                <w:sz w:val="20"/>
                <w:szCs w:val="20"/>
              </w:rPr>
            </w:pPr>
            <w:r>
              <w:rPr>
                <w:sz w:val="20"/>
                <w:szCs w:val="20"/>
              </w:rPr>
              <w:t>2.1.</w:t>
            </w:r>
            <w:r w:rsidR="00DA42D1">
              <w:rPr>
                <w:sz w:val="20"/>
                <w:szCs w:val="20"/>
              </w:rPr>
              <w:t>I</w:t>
            </w:r>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3.a</w:t>
            </w:r>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3.b</w:t>
            </w:r>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0A507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439F7" w:rsidP="00AD30B3">
            <w:pPr>
              <w:rPr>
                <w:sz w:val="20"/>
                <w:szCs w:val="20"/>
              </w:rPr>
            </w:pPr>
            <w:r>
              <w:rPr>
                <w:sz w:val="20"/>
                <w:szCs w:val="20"/>
              </w:rPr>
              <w:t xml:space="preserve">Se accede a través del apartado “Conócenos” que se localiza </w:t>
            </w:r>
            <w:r w:rsidR="00AD30B3">
              <w:rPr>
                <w:sz w:val="20"/>
                <w:szCs w:val="20"/>
              </w:rPr>
              <w:t>en la cabecera de su</w:t>
            </w:r>
            <w:r>
              <w:rPr>
                <w:sz w:val="20"/>
                <w:szCs w:val="20"/>
              </w:rPr>
              <w:t xml:space="preserve"> página home</w:t>
            </w:r>
            <w:r w:rsidR="00AD30B3">
              <w:rPr>
                <w:sz w:val="20"/>
                <w:szCs w:val="20"/>
              </w:rPr>
              <w:t>. Pero remite al Portal de Transparencia de la AGE, según informa, siguiendo una recomendación del CTBG</w:t>
            </w:r>
            <w:r>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AD30B3" w:rsidRPr="0050019C" w:rsidRDefault="007F04D6" w:rsidP="00AD30B3">
            <w:pPr>
              <w:jc w:val="both"/>
              <w:rPr>
                <w:sz w:val="20"/>
                <w:szCs w:val="20"/>
              </w:rPr>
            </w:pPr>
            <w:r w:rsidRPr="0050019C">
              <w:rPr>
                <w:sz w:val="20"/>
                <w:szCs w:val="20"/>
              </w:rPr>
              <w:t xml:space="preserve">La información </w:t>
            </w:r>
            <w:r w:rsidR="0050019C" w:rsidRPr="0050019C">
              <w:rPr>
                <w:sz w:val="20"/>
                <w:szCs w:val="20"/>
              </w:rPr>
              <w:t xml:space="preserve">que se suministra en su web </w:t>
            </w:r>
            <w:r w:rsidRPr="0050019C">
              <w:rPr>
                <w:sz w:val="20"/>
                <w:szCs w:val="20"/>
              </w:rPr>
              <w:t xml:space="preserve">se </w:t>
            </w:r>
            <w:r w:rsidR="00AD30B3" w:rsidRPr="0050019C">
              <w:rPr>
                <w:sz w:val="20"/>
                <w:szCs w:val="20"/>
              </w:rPr>
              <w:t>encuentra en el apartado “Conócenos”</w:t>
            </w:r>
          </w:p>
          <w:p w:rsidR="00932008" w:rsidRPr="00AD30B3" w:rsidRDefault="00932008" w:rsidP="00AD30B3">
            <w:pPr>
              <w:jc w:val="both"/>
              <w:rPr>
                <w:color w:val="FF0000"/>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D30B3"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0019C" w:rsidRDefault="00DE5DB4" w:rsidP="00DE5DB4">
      <w:pPr>
        <w:pBdr>
          <w:top w:val="single" w:sz="4" w:space="1" w:color="auto"/>
          <w:left w:val="single" w:sz="4" w:space="4" w:color="auto"/>
          <w:bottom w:val="single" w:sz="4" w:space="1" w:color="auto"/>
          <w:right w:val="single" w:sz="4" w:space="4" w:color="auto"/>
        </w:pBdr>
        <w:jc w:val="both"/>
      </w:pPr>
      <w:r>
        <w:t xml:space="preserve">Desde este Consejo de Transparencia se pone de manifiesto que en contra de lo que aparece reseñado en el Portal de Transparencia de Mutua Intercomarcal, </w:t>
      </w:r>
      <w:r w:rsidRPr="00DE5DB4">
        <w:rPr>
          <w:b/>
        </w:rPr>
        <w:t>no se han cursado instrucciones en el sentido de indicar que la publicación de la información obligatoria correspondiente a las MATEPSS deba publicarse en el Portal de Transparencia de las AGE</w:t>
      </w:r>
      <w:r>
        <w:t xml:space="preserve">. Todo lo contrario, desde este Consejo viene recomendándose que la información correspondiente a organismos vinculados o dependientes de la Administración General del Estado </w:t>
      </w:r>
      <w:proofErr w:type="gramStart"/>
      <w:r>
        <w:t>debe</w:t>
      </w:r>
      <w:proofErr w:type="gramEnd"/>
      <w:r>
        <w:t xml:space="preserve"> publicarse en sus webs institucionales.</w:t>
      </w:r>
    </w:p>
    <w:p w:rsidR="00DE5DB4" w:rsidRDefault="00DE5DB4" w:rsidP="00DE5DB4">
      <w:pPr>
        <w:jc w:val="both"/>
      </w:pPr>
    </w:p>
    <w:p w:rsidR="00DA42D1" w:rsidRDefault="00DA42D1">
      <w:r>
        <w:br w:type="page"/>
      </w:r>
    </w:p>
    <w:p w:rsidR="00DA42D1" w:rsidRDefault="00DA42D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AD30B3" w:rsidP="00AD30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en la web de la Mutua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AD30B3" w:rsidP="00AD30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proporciona de manera dispersa en diversos apartados de su web.  </w:t>
            </w:r>
          </w:p>
          <w:p w:rsidR="00AD30B3"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fechada y n</w:t>
            </w:r>
            <w:r w:rsidR="00AD30B3">
              <w:rPr>
                <w:rStyle w:val="Ttulo2Car"/>
                <w:b w:val="0"/>
                <w:color w:val="auto"/>
                <w:sz w:val="20"/>
                <w:szCs w:val="20"/>
                <w:lang w:bidi="es-ES"/>
              </w:rPr>
              <w:t>o existen referencias a la última fecha en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C60B6C"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808CA"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apartado “Conócenos” se informa sobre sus órganos de gobierno.</w:t>
            </w:r>
          </w:p>
          <w:p w:rsidR="00E34195"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no está fechada y no existen referencias a la última fecha en que se revisó o actualizó la información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3808CA"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A42D1"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Junto a los órganos de gobierno</w:t>
            </w:r>
          </w:p>
          <w:p w:rsidR="003808CA"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fechada ni existen referencias a la última fecha en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3808CA" w:rsidP="000210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808CA" w:rsidRPr="00CB5511" w:rsidTr="00F47C3B">
        <w:tc>
          <w:tcPr>
            <w:tcW w:w="1591" w:type="dxa"/>
            <w:vMerge w:val="restart"/>
            <w:tcBorders>
              <w:right w:val="single" w:sz="4" w:space="0" w:color="00642D"/>
            </w:tcBorders>
            <w:shd w:val="clear" w:color="auto" w:fill="00642D"/>
            <w:textDirection w:val="btLr"/>
          </w:tcPr>
          <w:p w:rsidR="003808CA" w:rsidRPr="001561A4" w:rsidRDefault="003808CA"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808CA" w:rsidRPr="00E34195"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3808CA" w:rsidRPr="007F04D6" w:rsidRDefault="003808CA"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808CA"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808CA" w:rsidRPr="00CB5511" w:rsidTr="00F47C3B">
        <w:tc>
          <w:tcPr>
            <w:tcW w:w="1591" w:type="dxa"/>
            <w:vMerge/>
            <w:tcBorders>
              <w:right w:val="single" w:sz="4" w:space="0" w:color="00642D"/>
            </w:tcBorders>
            <w:shd w:val="clear" w:color="auto" w:fill="00642D"/>
          </w:tcPr>
          <w:p w:rsidR="003808CA" w:rsidRPr="00CB5511" w:rsidRDefault="003808CA"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808CA" w:rsidRPr="00E34195"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3808CA" w:rsidRPr="007F04D6" w:rsidRDefault="003808CA"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808CA" w:rsidRPr="007F04D6"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808CA" w:rsidRPr="00CB5511" w:rsidTr="00F47C3B">
        <w:tc>
          <w:tcPr>
            <w:tcW w:w="1591" w:type="dxa"/>
            <w:vMerge/>
            <w:tcBorders>
              <w:right w:val="single" w:sz="4" w:space="0" w:color="00642D"/>
            </w:tcBorders>
            <w:shd w:val="clear" w:color="auto" w:fill="00642D"/>
          </w:tcPr>
          <w:p w:rsidR="003808CA" w:rsidRPr="00CB5511" w:rsidRDefault="003808CA"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808CA" w:rsidRPr="00E34195"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3808CA" w:rsidRPr="007F04D6" w:rsidRDefault="003808CA"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808CA" w:rsidRPr="007F04D6" w:rsidRDefault="003808CA" w:rsidP="00E3088D">
            <w:pPr>
              <w:pStyle w:val="Cuerpodelboletn"/>
              <w:spacing w:before="120" w:after="120" w:line="312" w:lineRule="auto"/>
              <w:rPr>
                <w:rStyle w:val="Ttulo2Car"/>
                <w:b w:val="0"/>
                <w:color w:val="auto"/>
                <w:sz w:val="20"/>
                <w:szCs w:val="20"/>
                <w:lang w:bidi="es-ES"/>
              </w:rPr>
            </w:pPr>
            <w:r w:rsidRPr="00C60B6C">
              <w:rPr>
                <w:rStyle w:val="Ttulo2Car"/>
                <w:b w:val="0"/>
                <w:color w:val="auto"/>
                <w:sz w:val="20"/>
                <w:szCs w:val="20"/>
                <w:lang w:bidi="es-ES"/>
              </w:rPr>
              <w:t>No se ha localizado información</w:t>
            </w:r>
          </w:p>
        </w:tc>
      </w:tr>
    </w:tbl>
    <w:p w:rsidR="00E3088D" w:rsidRDefault="00E3088D" w:rsidP="00E3088D">
      <w:pPr>
        <w:pStyle w:val="Cuerpodelboletn"/>
        <w:spacing w:before="120" w:after="120" w:line="312" w:lineRule="auto"/>
        <w:ind w:left="360"/>
        <w:rPr>
          <w:rStyle w:val="Ttulo2Car"/>
          <w:b w:val="0"/>
          <w:lang w:bidi="es-ES"/>
        </w:rPr>
      </w:pPr>
    </w:p>
    <w:p w:rsidR="000210C2" w:rsidRPr="00AA5E4B" w:rsidRDefault="000210C2"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45243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524375"/>
                        </a:xfrm>
                        <a:prstGeom prst="rect">
                          <a:avLst/>
                        </a:prstGeom>
                        <a:solidFill>
                          <a:srgbClr val="FFFFFF"/>
                        </a:solidFill>
                        <a:ln w="9525">
                          <a:solidFill>
                            <a:srgbClr val="000000"/>
                          </a:solidFill>
                          <a:miter lim="800000"/>
                          <a:headEnd/>
                          <a:tailEnd/>
                        </a:ln>
                      </wps:spPr>
                      <wps:txbx>
                        <w:txbxContent>
                          <w:p w:rsidR="003D1D23" w:rsidRDefault="003D1D23">
                            <w:pPr>
                              <w:rPr>
                                <w:b/>
                                <w:color w:val="00642D"/>
                              </w:rPr>
                            </w:pPr>
                            <w:r w:rsidRPr="00BD4582">
                              <w:rPr>
                                <w:b/>
                                <w:color w:val="00642D"/>
                              </w:rPr>
                              <w:t>Contenidos</w:t>
                            </w:r>
                          </w:p>
                          <w:p w:rsidR="003D1D23" w:rsidRDefault="003D1D23">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 la normativa que le resulta de aplicación.</w:t>
                            </w:r>
                          </w:p>
                          <w:p w:rsidR="003D1D23" w:rsidRPr="0032284D" w:rsidRDefault="003D1D23"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su organigrama</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perfil y trayectoria profesional de sus responsables</w:t>
                            </w:r>
                          </w:p>
                          <w:p w:rsidR="003D1D23" w:rsidRPr="003808CA" w:rsidRDefault="003D1D23" w:rsidP="00EA69AB">
                            <w:pPr>
                              <w:pStyle w:val="Prrafodelista"/>
                              <w:numPr>
                                <w:ilvl w:val="0"/>
                                <w:numId w:val="5"/>
                              </w:numPr>
                              <w:rPr>
                                <w:b/>
                                <w:color w:val="00642D"/>
                              </w:rPr>
                            </w:pPr>
                            <w:r w:rsidRPr="003808CA">
                              <w:rPr>
                                <w:sz w:val="20"/>
                                <w:szCs w:val="20"/>
                              </w:rPr>
                              <w:t xml:space="preserve">No se ha localizado información sobre planes y programas </w:t>
                            </w:r>
                          </w:p>
                          <w:p w:rsidR="003D1D23" w:rsidRPr="003808CA" w:rsidRDefault="003D1D23" w:rsidP="00EA69AB">
                            <w:pPr>
                              <w:pStyle w:val="Prrafodelista"/>
                              <w:numPr>
                                <w:ilvl w:val="0"/>
                                <w:numId w:val="5"/>
                              </w:numPr>
                              <w:rPr>
                                <w:b/>
                                <w:color w:val="00642D"/>
                              </w:rPr>
                            </w:pPr>
                            <w:r w:rsidRPr="003808CA">
                              <w:rPr>
                                <w:sz w:val="20"/>
                                <w:szCs w:val="20"/>
                              </w:rPr>
                              <w:t>No se ha localizado información de seguimiento o evaluación de los planes y programas.</w:t>
                            </w:r>
                          </w:p>
                          <w:p w:rsidR="003D1D23" w:rsidRPr="00EA69AB" w:rsidRDefault="003D1D23"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3D1D23" w:rsidRDefault="003D1D23">
                            <w:pPr>
                              <w:rPr>
                                <w:b/>
                                <w:color w:val="00642D"/>
                              </w:rPr>
                            </w:pPr>
                            <w:r>
                              <w:rPr>
                                <w:b/>
                                <w:color w:val="00642D"/>
                              </w:rPr>
                              <w:t>Calidad de la Información</w:t>
                            </w:r>
                          </w:p>
                          <w:p w:rsidR="003D1D23" w:rsidRDefault="003D1D23" w:rsidP="00EA69AB">
                            <w:pPr>
                              <w:pStyle w:val="Prrafodelista"/>
                              <w:numPr>
                                <w:ilvl w:val="0"/>
                                <w:numId w:val="6"/>
                              </w:numPr>
                              <w:rPr>
                                <w:sz w:val="20"/>
                                <w:szCs w:val="20"/>
                              </w:rPr>
                            </w:pPr>
                            <w:r>
                              <w:rPr>
                                <w:sz w:val="20"/>
                                <w:szCs w:val="20"/>
                              </w:rPr>
                              <w:t>La información se encuentra dispersa en su página home</w:t>
                            </w:r>
                          </w:p>
                          <w:p w:rsidR="003D1D23" w:rsidRDefault="003D1D23" w:rsidP="00EA69AB">
                            <w:pPr>
                              <w:pStyle w:val="Prrafodelista"/>
                              <w:numPr>
                                <w:ilvl w:val="0"/>
                                <w:numId w:val="6"/>
                              </w:numPr>
                              <w:rPr>
                                <w:sz w:val="20"/>
                                <w:szCs w:val="20"/>
                              </w:rPr>
                            </w:pPr>
                            <w:r>
                              <w:rPr>
                                <w:sz w:val="20"/>
                                <w:szCs w:val="20"/>
                              </w:rPr>
                              <w:t xml:space="preserve">La información carece de fecha y de referencias a la última vez que se revisó o actualizó </w:t>
                            </w:r>
                          </w:p>
                          <w:p w:rsidR="003D1D23" w:rsidRDefault="003D1D23" w:rsidP="003808CA">
                            <w:pPr>
                              <w:pStyle w:val="Prrafodelista"/>
                              <w:numPr>
                                <w:ilvl w:val="0"/>
                                <w:numId w:val="6"/>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Mutua</w:t>
                            </w:r>
                          </w:p>
                          <w:p w:rsidR="003D1D23" w:rsidRDefault="003D1D23" w:rsidP="00EA69AB">
                            <w:pPr>
                              <w:pStyle w:val="Prrafodelista"/>
                              <w:numPr>
                                <w:ilvl w:val="0"/>
                                <w:numId w:val="6"/>
                              </w:num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8pt;height:356.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">
                <v:textbox>
                  <w:txbxContent>
                    <w:p w:rsidR="003D1D23" w:rsidRDefault="003D1D23">
                      <w:pPr>
                        <w:rPr>
                          <w:b/>
                          <w:color w:val="00642D"/>
                        </w:rPr>
                      </w:pPr>
                      <w:r w:rsidRPr="00BD4582">
                        <w:rPr>
                          <w:b/>
                          <w:color w:val="00642D"/>
                        </w:rPr>
                        <w:t>Contenidos</w:t>
                      </w:r>
                    </w:p>
                    <w:p w:rsidR="003D1D23" w:rsidRDefault="003D1D23">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 la normativa que le resulta de aplicación.</w:t>
                      </w:r>
                    </w:p>
                    <w:p w:rsidR="003D1D23" w:rsidRPr="0032284D" w:rsidRDefault="003D1D23"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su organigrama</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perfil y trayectoria profesional de sus responsables</w:t>
                      </w:r>
                    </w:p>
                    <w:p w:rsidR="003D1D23" w:rsidRPr="003808CA" w:rsidRDefault="003D1D23" w:rsidP="00EA69AB">
                      <w:pPr>
                        <w:pStyle w:val="Prrafodelista"/>
                        <w:numPr>
                          <w:ilvl w:val="0"/>
                          <w:numId w:val="5"/>
                        </w:numPr>
                        <w:rPr>
                          <w:b/>
                          <w:color w:val="00642D"/>
                        </w:rPr>
                      </w:pPr>
                      <w:r w:rsidRPr="003808CA">
                        <w:rPr>
                          <w:sz w:val="20"/>
                          <w:szCs w:val="20"/>
                        </w:rPr>
                        <w:t xml:space="preserve">No se ha localizado información sobre planes y programas </w:t>
                      </w:r>
                    </w:p>
                    <w:p w:rsidR="003D1D23" w:rsidRPr="003808CA" w:rsidRDefault="003D1D23" w:rsidP="00EA69AB">
                      <w:pPr>
                        <w:pStyle w:val="Prrafodelista"/>
                        <w:numPr>
                          <w:ilvl w:val="0"/>
                          <w:numId w:val="5"/>
                        </w:numPr>
                        <w:rPr>
                          <w:b/>
                          <w:color w:val="00642D"/>
                        </w:rPr>
                      </w:pPr>
                      <w:r w:rsidRPr="003808CA">
                        <w:rPr>
                          <w:sz w:val="20"/>
                          <w:szCs w:val="20"/>
                        </w:rPr>
                        <w:t>No se ha localizado información de seguimiento o evaluación de los planes y programas.</w:t>
                      </w:r>
                    </w:p>
                    <w:p w:rsidR="003D1D23" w:rsidRPr="00EA69AB" w:rsidRDefault="003D1D23"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3D1D23" w:rsidRDefault="003D1D23">
                      <w:pPr>
                        <w:rPr>
                          <w:b/>
                          <w:color w:val="00642D"/>
                        </w:rPr>
                      </w:pPr>
                      <w:r>
                        <w:rPr>
                          <w:b/>
                          <w:color w:val="00642D"/>
                        </w:rPr>
                        <w:t>Calidad de la Información</w:t>
                      </w:r>
                    </w:p>
                    <w:p w:rsidR="003D1D23" w:rsidRDefault="003D1D23" w:rsidP="00EA69AB">
                      <w:pPr>
                        <w:pStyle w:val="Prrafodelista"/>
                        <w:numPr>
                          <w:ilvl w:val="0"/>
                          <w:numId w:val="6"/>
                        </w:numPr>
                        <w:rPr>
                          <w:sz w:val="20"/>
                          <w:szCs w:val="20"/>
                        </w:rPr>
                      </w:pPr>
                      <w:r>
                        <w:rPr>
                          <w:sz w:val="20"/>
                          <w:szCs w:val="20"/>
                        </w:rPr>
                        <w:t>La información se encuentra dispersa en su página home</w:t>
                      </w:r>
                    </w:p>
                    <w:p w:rsidR="003D1D23" w:rsidRDefault="003D1D23" w:rsidP="00EA69AB">
                      <w:pPr>
                        <w:pStyle w:val="Prrafodelista"/>
                        <w:numPr>
                          <w:ilvl w:val="0"/>
                          <w:numId w:val="6"/>
                        </w:numPr>
                        <w:rPr>
                          <w:sz w:val="20"/>
                          <w:szCs w:val="20"/>
                        </w:rPr>
                      </w:pPr>
                      <w:r>
                        <w:rPr>
                          <w:sz w:val="20"/>
                          <w:szCs w:val="20"/>
                        </w:rPr>
                        <w:t xml:space="preserve">La información carece de fecha y de referencias a la última vez que se revisó o actualizó </w:t>
                      </w:r>
                    </w:p>
                    <w:p w:rsidR="003D1D23" w:rsidRDefault="003D1D23" w:rsidP="003808CA">
                      <w:pPr>
                        <w:pStyle w:val="Prrafodelista"/>
                        <w:numPr>
                          <w:ilvl w:val="0"/>
                          <w:numId w:val="6"/>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Mutua</w:t>
                      </w:r>
                    </w:p>
                    <w:p w:rsidR="003D1D23" w:rsidRDefault="003D1D23" w:rsidP="00EA69AB">
                      <w:pPr>
                        <w:pStyle w:val="Prrafodelista"/>
                        <w:numPr>
                          <w:ilvl w:val="0"/>
                          <w:numId w:val="6"/>
                        </w:num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1D23" w:rsidRDefault="003D1D23" w:rsidP="00BD4582">
                            <w:pPr>
                              <w:rPr>
                                <w:b/>
                                <w:color w:val="00642D"/>
                              </w:rPr>
                            </w:pPr>
                            <w:r w:rsidRPr="00BD4582">
                              <w:rPr>
                                <w:b/>
                                <w:color w:val="00642D"/>
                              </w:rPr>
                              <w:t>Contenidos</w:t>
                            </w:r>
                          </w:p>
                          <w:p w:rsidR="003D1D23" w:rsidRDefault="003D1D23"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3D1D23" w:rsidRPr="00093F2B" w:rsidRDefault="003D1D23"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3D1D23" w:rsidRDefault="003D1D23"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3D1D23" w:rsidRDefault="003D1D23" w:rsidP="00BD4582">
                      <w:pPr>
                        <w:rPr>
                          <w:b/>
                          <w:color w:val="00642D"/>
                        </w:rPr>
                      </w:pPr>
                      <w:r w:rsidRPr="00BD4582">
                        <w:rPr>
                          <w:b/>
                          <w:color w:val="00642D"/>
                        </w:rPr>
                        <w:t>Contenidos</w:t>
                      </w:r>
                    </w:p>
                    <w:p w:rsidR="003D1D23" w:rsidRDefault="003D1D23"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3D1D23" w:rsidRPr="00093F2B" w:rsidRDefault="003D1D23"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3D1D23" w:rsidRDefault="003D1D23"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7335A6" w:rsidRDefault="007335A6" w:rsidP="00F54F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p w:rsidR="00C33A23" w:rsidRPr="007F04D6" w:rsidRDefault="00C33A23" w:rsidP="00F54FEF">
            <w:pPr>
              <w:pStyle w:val="Cuerpodelboletn"/>
              <w:spacing w:before="120" w:after="120" w:line="312" w:lineRule="auto"/>
              <w:rPr>
                <w:rStyle w:val="Ttulo2Car"/>
                <w:b w:val="0"/>
                <w:color w:val="auto"/>
                <w:sz w:val="20"/>
                <w:szCs w:val="20"/>
                <w:lang w:bidi="es-ES"/>
              </w:rPr>
            </w:pP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9609E9"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907FD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7335A6" w:rsidP="00907F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210C2" w:rsidRPr="007F04D6" w:rsidRDefault="007335A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Pr="007F04D6">
              <w:rPr>
                <w:rStyle w:val="Ttulo2Car"/>
                <w:b w:val="0"/>
                <w:color w:val="auto"/>
                <w:sz w:val="20"/>
                <w:szCs w:val="20"/>
                <w:lang w:bidi="es-ES"/>
              </w:rPr>
              <w:t xml:space="preserve"> </w:t>
            </w:r>
          </w:p>
        </w:tc>
      </w:tr>
      <w:tr w:rsidR="00F47C3B" w:rsidRPr="00CB5511" w:rsidTr="007410D6">
        <w:trPr>
          <w:trHeight w:val="1211"/>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7335A6" w:rsidP="000D635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D6353" w:rsidRPr="007F04D6" w:rsidRDefault="007335A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7335A6" w:rsidP="007335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Parte de esta información se podría localizar en sus memorias anuales. Pero dado que la última que publica es del año 2018, no ha sido posible tenerla en cuenta. </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22479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247900"/>
                        </a:xfrm>
                        <a:prstGeom prst="rect">
                          <a:avLst/>
                        </a:prstGeom>
                        <a:solidFill>
                          <a:srgbClr val="FFFFFF"/>
                        </a:solidFill>
                        <a:ln w="9525">
                          <a:solidFill>
                            <a:srgbClr val="000000"/>
                          </a:solidFill>
                          <a:miter lim="800000"/>
                          <a:headEnd/>
                          <a:tailEnd/>
                        </a:ln>
                      </wps:spPr>
                      <wps:txbx>
                        <w:txbxContent>
                          <w:p w:rsidR="003D1D23" w:rsidRDefault="003D1D23" w:rsidP="00BD4582">
                            <w:pPr>
                              <w:rPr>
                                <w:b/>
                                <w:color w:val="00642D"/>
                              </w:rPr>
                            </w:pPr>
                            <w:r w:rsidRPr="00BD4582">
                              <w:rPr>
                                <w:b/>
                                <w:color w:val="00642D"/>
                              </w:rPr>
                              <w:t>Contenidos</w:t>
                            </w:r>
                          </w:p>
                          <w:p w:rsidR="003D1D23" w:rsidRDefault="003D1D23" w:rsidP="002E4AB9">
                            <w:pPr>
                              <w:jc w:val="both"/>
                              <w:rPr>
                                <w:sz w:val="20"/>
                                <w:szCs w:val="20"/>
                              </w:rPr>
                            </w:pPr>
                            <w:r w:rsidRPr="002E4AB9">
                              <w:rPr>
                                <w:b/>
                                <w:sz w:val="20"/>
                                <w:szCs w:val="20"/>
                              </w:rPr>
                              <w:t xml:space="preserve">No </w:t>
                            </w:r>
                            <w:r w:rsidR="00B17531">
                              <w:rPr>
                                <w:b/>
                                <w:sz w:val="20"/>
                                <w:szCs w:val="20"/>
                              </w:rPr>
                              <w:t xml:space="preserve"> ha sido posible</w:t>
                            </w:r>
                            <w:r w:rsidRPr="002E4AB9">
                              <w:rPr>
                                <w:b/>
                                <w:sz w:val="20"/>
                                <w:szCs w:val="20"/>
                              </w:rPr>
                              <w:t xml:space="preserve"> localiza</w:t>
                            </w:r>
                            <w:r w:rsidR="00B17531">
                              <w:rPr>
                                <w:b/>
                                <w:sz w:val="20"/>
                                <w:szCs w:val="20"/>
                              </w:rPr>
                              <w:t>r</w:t>
                            </w:r>
                            <w:r w:rsidRPr="002E4AB9">
                              <w:rPr>
                                <w:b/>
                                <w:sz w:val="20"/>
                                <w:szCs w:val="20"/>
                              </w:rPr>
                              <w:t xml:space="preserve"> información en la página web de La Mutua Intercomarcal sobre los contenidos obligatorios establecidos en el artículo 8 de la LTAIBG que le resultan de aplicación</w:t>
                            </w:r>
                            <w:r w:rsidRPr="00293DC8">
                              <w:rPr>
                                <w:sz w:val="20"/>
                                <w:szCs w:val="20"/>
                              </w:rPr>
                              <w:t>.</w:t>
                            </w:r>
                          </w:p>
                          <w:p w:rsidR="003D1D23" w:rsidRPr="002E4AB9" w:rsidRDefault="003D1D23" w:rsidP="002E4AB9">
                            <w:pPr>
                              <w:jc w:val="both"/>
                              <w:rPr>
                                <w:sz w:val="20"/>
                                <w:szCs w:val="20"/>
                              </w:rPr>
                            </w:pPr>
                            <w:r>
                              <w:rPr>
                                <w:sz w:val="20"/>
                                <w:szCs w:val="20"/>
                              </w:rPr>
                              <w:t>Y a</w:t>
                            </w:r>
                            <w:r w:rsidRPr="002E4AB9">
                              <w:rPr>
                                <w:sz w:val="20"/>
                                <w:szCs w:val="20"/>
                              </w:rPr>
                              <w:t>unque algunas de las informaciones que no han sido localizadas pudieran estar disponibles en el Portal de Transparencia de la AGE, este hecho no suple la obligación de que se publiquen en la web de la Mutua</w:t>
                            </w:r>
                          </w:p>
                          <w:p w:rsidR="003D1D23" w:rsidRPr="002E4AB9" w:rsidRDefault="003D1D23" w:rsidP="002E4AB9">
                            <w:pPr>
                              <w:ind w:left="360"/>
                              <w:rPr>
                                <w:sz w:val="20"/>
                                <w:szCs w:val="20"/>
                              </w:rPr>
                            </w:pPr>
                          </w:p>
                          <w:p w:rsidR="003D1D23" w:rsidRPr="00293DC8" w:rsidRDefault="003D1D23" w:rsidP="00F762A2">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77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">
                <v:textbox>
                  <w:txbxContent>
                    <w:p w:rsidR="003D1D23" w:rsidRDefault="003D1D23" w:rsidP="00BD4582">
                      <w:pPr>
                        <w:rPr>
                          <w:b/>
                          <w:color w:val="00642D"/>
                        </w:rPr>
                      </w:pPr>
                      <w:r w:rsidRPr="00BD4582">
                        <w:rPr>
                          <w:b/>
                          <w:color w:val="00642D"/>
                        </w:rPr>
                        <w:t>Contenidos</w:t>
                      </w:r>
                    </w:p>
                    <w:p w:rsidR="003D1D23" w:rsidRDefault="003D1D23" w:rsidP="002E4AB9">
                      <w:pPr>
                        <w:jc w:val="both"/>
                        <w:rPr>
                          <w:sz w:val="20"/>
                          <w:szCs w:val="20"/>
                        </w:rPr>
                      </w:pPr>
                      <w:r w:rsidRPr="002E4AB9">
                        <w:rPr>
                          <w:b/>
                          <w:sz w:val="20"/>
                          <w:szCs w:val="20"/>
                        </w:rPr>
                        <w:t xml:space="preserve">No </w:t>
                      </w:r>
                      <w:r w:rsidR="00B17531">
                        <w:rPr>
                          <w:b/>
                          <w:sz w:val="20"/>
                          <w:szCs w:val="20"/>
                        </w:rPr>
                        <w:t xml:space="preserve"> ha sido posible</w:t>
                      </w:r>
                      <w:r w:rsidRPr="002E4AB9">
                        <w:rPr>
                          <w:b/>
                          <w:sz w:val="20"/>
                          <w:szCs w:val="20"/>
                        </w:rPr>
                        <w:t xml:space="preserve"> </w:t>
                      </w:r>
                      <w:r w:rsidRPr="002E4AB9">
                        <w:rPr>
                          <w:b/>
                          <w:sz w:val="20"/>
                          <w:szCs w:val="20"/>
                        </w:rPr>
                        <w:t>localiza</w:t>
                      </w:r>
                      <w:r w:rsidR="00B17531">
                        <w:rPr>
                          <w:b/>
                          <w:sz w:val="20"/>
                          <w:szCs w:val="20"/>
                        </w:rPr>
                        <w:t>r</w:t>
                      </w:r>
                      <w:bookmarkStart w:id="1" w:name="_GoBack"/>
                      <w:bookmarkEnd w:id="1"/>
                      <w:r w:rsidRPr="002E4AB9">
                        <w:rPr>
                          <w:b/>
                          <w:sz w:val="20"/>
                          <w:szCs w:val="20"/>
                        </w:rPr>
                        <w:t xml:space="preserve"> información en la página web de La Mutua Intercomarcal sobre los contenidos obligatorios establecidos en el artículo 8 de la LTAIBG que le resultan de aplicación</w:t>
                      </w:r>
                      <w:r w:rsidRPr="00293DC8">
                        <w:rPr>
                          <w:sz w:val="20"/>
                          <w:szCs w:val="20"/>
                        </w:rPr>
                        <w:t>.</w:t>
                      </w:r>
                    </w:p>
                    <w:p w:rsidR="003D1D23" w:rsidRPr="002E4AB9" w:rsidRDefault="003D1D23" w:rsidP="002E4AB9">
                      <w:pPr>
                        <w:jc w:val="both"/>
                        <w:rPr>
                          <w:sz w:val="20"/>
                          <w:szCs w:val="20"/>
                        </w:rPr>
                      </w:pPr>
                      <w:r>
                        <w:rPr>
                          <w:sz w:val="20"/>
                          <w:szCs w:val="20"/>
                        </w:rPr>
                        <w:t>Y a</w:t>
                      </w:r>
                      <w:r w:rsidRPr="002E4AB9">
                        <w:rPr>
                          <w:sz w:val="20"/>
                          <w:szCs w:val="20"/>
                        </w:rPr>
                        <w:t>unque algunas de las informaciones que no han sido localizadas pudieran estar disponibles en el Portal de Transparencia de la AGE, este hecho no suple la obligación de que se publiquen en la web de la Mutua</w:t>
                      </w:r>
                    </w:p>
                    <w:p w:rsidR="003D1D23" w:rsidRPr="002E4AB9" w:rsidRDefault="003D1D23" w:rsidP="002E4AB9">
                      <w:pPr>
                        <w:ind w:left="360"/>
                        <w:rPr>
                          <w:sz w:val="20"/>
                          <w:szCs w:val="20"/>
                        </w:rPr>
                      </w:pPr>
                    </w:p>
                    <w:p w:rsidR="003D1D23" w:rsidRPr="00293DC8" w:rsidRDefault="003D1D23" w:rsidP="00F762A2">
                      <w:pPr>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EB4441" w:rsidRDefault="00EB4441"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7335A6" w:rsidP="007335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Cuenta con un enlace que informa de su red de centros, pero no del derecho que ostenta sobre los mismos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943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43100"/>
                        </a:xfrm>
                        <a:prstGeom prst="rect">
                          <a:avLst/>
                        </a:prstGeom>
                        <a:solidFill>
                          <a:srgbClr val="FFFFFF"/>
                        </a:solidFill>
                        <a:ln w="9525">
                          <a:solidFill>
                            <a:srgbClr val="000000"/>
                          </a:solidFill>
                          <a:miter lim="800000"/>
                          <a:headEnd/>
                          <a:tailEnd/>
                        </a:ln>
                      </wps:spPr>
                      <wps:txbx>
                        <w:txbxContent>
                          <w:p w:rsidR="003D1D23" w:rsidRDefault="003D1D23" w:rsidP="002A154B">
                            <w:pPr>
                              <w:rPr>
                                <w:b/>
                                <w:color w:val="00642D"/>
                              </w:rPr>
                            </w:pPr>
                            <w:r w:rsidRPr="00BD4582">
                              <w:rPr>
                                <w:b/>
                                <w:color w:val="00642D"/>
                              </w:rPr>
                              <w:t>Contenidos</w:t>
                            </w:r>
                          </w:p>
                          <w:p w:rsidR="003D1D23" w:rsidRDefault="003D1D23" w:rsidP="002A154B">
                            <w:pPr>
                              <w:rPr>
                                <w:sz w:val="20"/>
                                <w:szCs w:val="20"/>
                              </w:rPr>
                            </w:pPr>
                            <w:r>
                              <w:rPr>
                                <w:sz w:val="20"/>
                                <w:szCs w:val="20"/>
                              </w:rPr>
                              <w:t>La información publicada no recoge todos los contenidos establecidos en el artículo 8.3 de la LTAIBG</w:t>
                            </w:r>
                          </w:p>
                          <w:p w:rsidR="003D1D23" w:rsidRDefault="003D1D23" w:rsidP="007335A6">
                            <w:pPr>
                              <w:pStyle w:val="Prrafodelista"/>
                              <w:numPr>
                                <w:ilvl w:val="0"/>
                                <w:numId w:val="10"/>
                              </w:numPr>
                              <w:jc w:val="both"/>
                              <w:rPr>
                                <w:sz w:val="20"/>
                                <w:szCs w:val="20"/>
                              </w:rPr>
                            </w:pPr>
                            <w:r>
                              <w:rPr>
                                <w:rStyle w:val="Ttulo2Car"/>
                                <w:b w:val="0"/>
                                <w:color w:val="auto"/>
                                <w:sz w:val="20"/>
                                <w:szCs w:val="20"/>
                                <w:lang w:bidi="es-ES"/>
                              </w:rPr>
                              <w:t xml:space="preserve">No se ha localizado información relativa a los </w:t>
                            </w:r>
                            <w:r w:rsidRPr="007335A6">
                              <w:rPr>
                                <w:rStyle w:val="Ttulo2Car"/>
                                <w:b w:val="0"/>
                                <w:color w:val="auto"/>
                                <w:sz w:val="20"/>
                                <w:szCs w:val="20"/>
                                <w:lang w:bidi="es-ES"/>
                              </w:rPr>
                              <w:t xml:space="preserve">bienes inmuebles que sean de su propiedad o sobre los que </w:t>
                            </w:r>
                            <w:r>
                              <w:rPr>
                                <w:rStyle w:val="Ttulo2Car"/>
                                <w:b w:val="0"/>
                                <w:color w:val="auto"/>
                                <w:sz w:val="20"/>
                                <w:szCs w:val="20"/>
                                <w:lang w:bidi="es-ES"/>
                              </w:rPr>
                              <w:t xml:space="preserve">la Mutua </w:t>
                            </w:r>
                            <w:r w:rsidRPr="007335A6">
                              <w:rPr>
                                <w:rStyle w:val="Ttulo2Car"/>
                                <w:b w:val="0"/>
                                <w:color w:val="auto"/>
                                <w:sz w:val="20"/>
                                <w:szCs w:val="20"/>
                                <w:lang w:bidi="es-ES"/>
                              </w:rPr>
                              <w:t>ostente algún derecho real.</w:t>
                            </w:r>
                            <w:r>
                              <w:rPr>
                                <w:rStyle w:val="Ttulo2Car"/>
                                <w:b w:val="0"/>
                                <w:color w:val="auto"/>
                                <w:sz w:val="20"/>
                                <w:szCs w:val="20"/>
                                <w:lang w:bidi="es-ES"/>
                              </w:rPr>
                              <w:t xml:space="preserve"> </w:t>
                            </w:r>
                            <w:r>
                              <w:rPr>
                                <w:sz w:val="20"/>
                                <w:szCs w:val="20"/>
                              </w:rPr>
                              <w:t>Aunque esta información pudiera estar disponible en el Portal de Transparencia de la AGE, este hecho no suple la obligación de que se publique en la web de la Mutua</w:t>
                            </w:r>
                          </w:p>
                          <w:p w:rsidR="003D1D23" w:rsidRPr="007335A6" w:rsidRDefault="003D1D23" w:rsidP="007335A6">
                            <w:pPr>
                              <w:rPr>
                                <w:sz w:val="20"/>
                                <w:szCs w:val="20"/>
                              </w:rPr>
                            </w:pPr>
                          </w:p>
                          <w:p w:rsidR="003D1D23" w:rsidRDefault="003D1D23"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5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">
                <v:textbox>
                  <w:txbxContent>
                    <w:p w:rsidR="003D1D23" w:rsidRDefault="003D1D23" w:rsidP="002A154B">
                      <w:pPr>
                        <w:rPr>
                          <w:b/>
                          <w:color w:val="00642D"/>
                        </w:rPr>
                      </w:pPr>
                      <w:r w:rsidRPr="00BD4582">
                        <w:rPr>
                          <w:b/>
                          <w:color w:val="00642D"/>
                        </w:rPr>
                        <w:t>Contenidos</w:t>
                      </w:r>
                    </w:p>
                    <w:p w:rsidR="003D1D23" w:rsidRDefault="003D1D23" w:rsidP="002A154B">
                      <w:pPr>
                        <w:rPr>
                          <w:sz w:val="20"/>
                          <w:szCs w:val="20"/>
                        </w:rPr>
                      </w:pPr>
                      <w:r>
                        <w:rPr>
                          <w:sz w:val="20"/>
                          <w:szCs w:val="20"/>
                        </w:rPr>
                        <w:t>La información publicada no recoge todos los contenidos establecidos en el artículo 8.3 de la LTAIBG</w:t>
                      </w:r>
                    </w:p>
                    <w:p w:rsidR="003D1D23" w:rsidRDefault="003D1D23" w:rsidP="007335A6">
                      <w:pPr>
                        <w:pStyle w:val="Prrafodelista"/>
                        <w:numPr>
                          <w:ilvl w:val="0"/>
                          <w:numId w:val="10"/>
                        </w:numPr>
                        <w:jc w:val="both"/>
                        <w:rPr>
                          <w:sz w:val="20"/>
                          <w:szCs w:val="20"/>
                        </w:rPr>
                      </w:pPr>
                      <w:r>
                        <w:rPr>
                          <w:rStyle w:val="Ttulo2Car"/>
                          <w:b w:val="0"/>
                          <w:color w:val="auto"/>
                          <w:sz w:val="20"/>
                          <w:szCs w:val="20"/>
                          <w:lang w:bidi="es-ES"/>
                        </w:rPr>
                        <w:t xml:space="preserve">No se ha localizado información relativa a los </w:t>
                      </w:r>
                      <w:r w:rsidRPr="007335A6">
                        <w:rPr>
                          <w:rStyle w:val="Ttulo2Car"/>
                          <w:b w:val="0"/>
                          <w:color w:val="auto"/>
                          <w:sz w:val="20"/>
                          <w:szCs w:val="20"/>
                          <w:lang w:bidi="es-ES"/>
                        </w:rPr>
                        <w:t xml:space="preserve">bienes inmuebles que sean de su propiedad o sobre los que </w:t>
                      </w:r>
                      <w:r>
                        <w:rPr>
                          <w:rStyle w:val="Ttulo2Car"/>
                          <w:b w:val="0"/>
                          <w:color w:val="auto"/>
                          <w:sz w:val="20"/>
                          <w:szCs w:val="20"/>
                          <w:lang w:bidi="es-ES"/>
                        </w:rPr>
                        <w:t xml:space="preserve">la Mutua </w:t>
                      </w:r>
                      <w:r w:rsidRPr="007335A6">
                        <w:rPr>
                          <w:rStyle w:val="Ttulo2Car"/>
                          <w:b w:val="0"/>
                          <w:color w:val="auto"/>
                          <w:sz w:val="20"/>
                          <w:szCs w:val="20"/>
                          <w:lang w:bidi="es-ES"/>
                        </w:rPr>
                        <w:t>ostente algún derecho real.</w:t>
                      </w:r>
                      <w:r>
                        <w:rPr>
                          <w:rStyle w:val="Ttulo2Car"/>
                          <w:b w:val="0"/>
                          <w:color w:val="auto"/>
                          <w:sz w:val="20"/>
                          <w:szCs w:val="20"/>
                          <w:lang w:bidi="es-ES"/>
                        </w:rPr>
                        <w:t xml:space="preserve"> </w:t>
                      </w:r>
                      <w:r>
                        <w:rPr>
                          <w:sz w:val="20"/>
                          <w:szCs w:val="20"/>
                        </w:rPr>
                        <w:t>Aunque esta información pudiera estar disponible en el Portal de Transparencia de la AGE, este hecho no suple la obligación de que se publique en la web de la Mutua</w:t>
                      </w:r>
                    </w:p>
                    <w:p w:rsidR="003D1D23" w:rsidRPr="007335A6" w:rsidRDefault="003D1D23" w:rsidP="007335A6">
                      <w:pPr>
                        <w:rPr>
                          <w:sz w:val="20"/>
                          <w:szCs w:val="20"/>
                        </w:rPr>
                      </w:pPr>
                    </w:p>
                    <w:p w:rsidR="003D1D23" w:rsidRDefault="003D1D23"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E4AB9" w:rsidRDefault="002E4AB9">
      <w:pPr>
        <w:rPr>
          <w:b/>
          <w:color w:val="50866C"/>
          <w:sz w:val="32"/>
          <w:szCs w:val="24"/>
        </w:rPr>
      </w:pPr>
      <w:r>
        <w:rPr>
          <w:b/>
          <w:color w:val="50866C"/>
          <w:sz w:val="32"/>
        </w:rPr>
        <w:br w:type="page"/>
      </w: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2E4AB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E5DB4" w:rsidRPr="00FD0689" w:rsidTr="00DE5D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E5DB4" w:rsidRPr="00FD0689" w:rsidRDefault="00DE5DB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27,8%</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27,8%</w:t>
            </w:r>
          </w:p>
        </w:tc>
      </w:tr>
      <w:tr w:rsidR="00DE5DB4" w:rsidRPr="00FD0689" w:rsidTr="00DE5DB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E5DB4" w:rsidRPr="00FD0689" w:rsidRDefault="00DE5DB4"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r>
      <w:tr w:rsidR="00DE5DB4" w:rsidRPr="00FD0689" w:rsidTr="00DE5D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E5DB4" w:rsidRPr="00FD0689" w:rsidRDefault="00DE5DB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r>
      <w:tr w:rsidR="00DE5DB4" w:rsidRPr="00FD0689" w:rsidTr="00DE5DB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E5DB4" w:rsidRPr="00FD0689" w:rsidRDefault="00DE5DB4"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r>
      <w:tr w:rsidR="00DE5DB4" w:rsidRPr="00A94BCA" w:rsidTr="00DE5D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E5DB4" w:rsidRPr="002A154B" w:rsidRDefault="00DE5DB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10,0%</w:t>
            </w:r>
          </w:p>
        </w:tc>
      </w:tr>
    </w:tbl>
    <w:p w:rsidR="00BD4582" w:rsidRDefault="00BD4582" w:rsidP="00C806BE"/>
    <w:p w:rsidR="00C806BE" w:rsidRDefault="00C806BE" w:rsidP="00EB4441">
      <w:pPr>
        <w:jc w:val="both"/>
      </w:pPr>
      <w:r w:rsidRPr="00C806BE">
        <w:t xml:space="preserve">El Índice de Cumplimiento de la Información Obligatoria (ICIO) por parte de la </w:t>
      </w:r>
      <w:r w:rsidR="002E4AB9">
        <w:t>Mutua Intercomarcal</w:t>
      </w:r>
      <w:r w:rsidRPr="00C806BE">
        <w:t xml:space="preserve"> es de un </w:t>
      </w:r>
      <w:r w:rsidR="00DE5DB4">
        <w:t>10</w:t>
      </w:r>
      <w:r w:rsidRPr="00C806BE">
        <w:t xml:space="preserve">%. Los principales factores que explican el nivel alcanzado es la falta de </w:t>
      </w:r>
      <w:r>
        <w:t xml:space="preserve">publicación de informaciones obligatorias – sólo se publica el </w:t>
      </w:r>
      <w:r w:rsidR="00DE5DB4">
        <w:t>10</w:t>
      </w:r>
      <w:r>
        <w:t xml:space="preserve">% - y la falta de referencias </w:t>
      </w:r>
      <w:r w:rsidRPr="00C806BE">
        <w:t>en el Portal a la fecha en que se revisó o actualizó</w:t>
      </w:r>
      <w:r>
        <w:t xml:space="preserve"> por última vez</w:t>
      </w:r>
      <w:r w:rsidRPr="00C806BE">
        <w:t xml:space="preserve"> la información publicada.</w:t>
      </w:r>
    </w:p>
    <w:p w:rsidR="00EB4441" w:rsidRPr="00C806BE" w:rsidRDefault="00EB4441" w:rsidP="00EB4441">
      <w:pPr>
        <w:jc w:val="both"/>
      </w:pPr>
    </w:p>
    <w:p w:rsidR="00932008" w:rsidRPr="002A154B" w:rsidRDefault="002A154B" w:rsidP="00EB4441">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3144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4450"/>
                        </a:xfrm>
                        <a:prstGeom prst="rect">
                          <a:avLst/>
                        </a:prstGeom>
                        <a:solidFill>
                          <a:srgbClr val="FFFFFF"/>
                        </a:solidFill>
                        <a:ln w="9525">
                          <a:solidFill>
                            <a:srgbClr val="000000"/>
                          </a:solidFill>
                          <a:miter lim="800000"/>
                          <a:headEnd/>
                          <a:tailEnd/>
                        </a:ln>
                      </wps:spPr>
                      <wps:txbx>
                        <w:txbxContent>
                          <w:p w:rsidR="003D1D23" w:rsidRDefault="003D1D23">
                            <w:pPr>
                              <w:rPr>
                                <w:b/>
                                <w:color w:val="00642D"/>
                              </w:rPr>
                            </w:pPr>
                            <w:r w:rsidRPr="002A154B">
                              <w:rPr>
                                <w:b/>
                                <w:color w:val="00642D"/>
                              </w:rPr>
                              <w:t xml:space="preserve">Transparencia </w:t>
                            </w:r>
                            <w:r>
                              <w:rPr>
                                <w:b/>
                                <w:color w:val="00642D"/>
                              </w:rPr>
                              <w:t>Voluntaria</w:t>
                            </w:r>
                          </w:p>
                          <w:p w:rsidR="003D1D23" w:rsidRPr="007410D6" w:rsidRDefault="003D1D23" w:rsidP="007410D6">
                            <w:pPr>
                              <w:spacing w:before="120" w:after="120" w:line="240" w:lineRule="auto"/>
                              <w:jc w:val="both"/>
                              <w:rPr>
                                <w:sz w:val="20"/>
                                <w:szCs w:val="20"/>
                              </w:rPr>
                            </w:pPr>
                            <w:r w:rsidRPr="007410D6">
                              <w:rPr>
                                <w:sz w:val="20"/>
                                <w:szCs w:val="20"/>
                              </w:rPr>
                              <w:t>Mutua</w:t>
                            </w:r>
                            <w:r w:rsidR="007410D6" w:rsidRPr="007410D6">
                              <w:rPr>
                                <w:sz w:val="20"/>
                                <w:szCs w:val="20"/>
                              </w:rPr>
                              <w:t xml:space="preserve"> Intercomarcal no </w:t>
                            </w:r>
                            <w:proofErr w:type="gramStart"/>
                            <w:r w:rsidRPr="007410D6">
                              <w:rPr>
                                <w:sz w:val="20"/>
                                <w:szCs w:val="20"/>
                              </w:rPr>
                              <w:t>publica</w:t>
                            </w:r>
                            <w:proofErr w:type="gramEnd"/>
                            <w:r w:rsidRPr="007410D6">
                              <w:rPr>
                                <w:sz w:val="20"/>
                                <w:szCs w:val="20"/>
                              </w:rPr>
                              <w:t xml:space="preserve"> en su web informaciones adicionales a las obligatorias que pueden considerarse relevantes desde el punto de vista de la Transparencia de la entidad</w:t>
                            </w:r>
                            <w:r w:rsidR="007410D6" w:rsidRPr="007410D6">
                              <w:rPr>
                                <w:sz w:val="20"/>
                                <w:szCs w:val="20"/>
                              </w:rPr>
                              <w:t>.</w:t>
                            </w:r>
                            <w:r w:rsidRPr="007410D6">
                              <w:rPr>
                                <w:sz w:val="20"/>
                                <w:szCs w:val="20"/>
                              </w:rPr>
                              <w:t xml:space="preserve"> </w:t>
                            </w:r>
                          </w:p>
                          <w:p w:rsidR="003D1D23" w:rsidRDefault="003D1D23">
                            <w:pPr>
                              <w:rPr>
                                <w:b/>
                                <w:color w:val="00642D"/>
                              </w:rPr>
                            </w:pPr>
                          </w:p>
                          <w:p w:rsidR="003D1D23" w:rsidRDefault="003D1D23">
                            <w:pPr>
                              <w:rPr>
                                <w:b/>
                                <w:color w:val="00642D"/>
                              </w:rPr>
                            </w:pPr>
                          </w:p>
                          <w:p w:rsidR="003D1D23" w:rsidRPr="002A154B" w:rsidRDefault="003D1D23">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03.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">
                <v:textbox>
                  <w:txbxContent>
                    <w:p w:rsidR="003D1D23" w:rsidRDefault="003D1D23">
                      <w:pPr>
                        <w:rPr>
                          <w:b/>
                          <w:color w:val="00642D"/>
                        </w:rPr>
                      </w:pPr>
                      <w:r w:rsidRPr="002A154B">
                        <w:rPr>
                          <w:b/>
                          <w:color w:val="00642D"/>
                        </w:rPr>
                        <w:t xml:space="preserve">Transparencia </w:t>
                      </w:r>
                      <w:r>
                        <w:rPr>
                          <w:b/>
                          <w:color w:val="00642D"/>
                        </w:rPr>
                        <w:t>Voluntaria</w:t>
                      </w:r>
                    </w:p>
                    <w:p w:rsidR="003D1D23" w:rsidRPr="007410D6" w:rsidRDefault="003D1D23" w:rsidP="007410D6">
                      <w:pPr>
                        <w:spacing w:before="120" w:after="120" w:line="240" w:lineRule="auto"/>
                        <w:jc w:val="both"/>
                        <w:rPr>
                          <w:sz w:val="20"/>
                          <w:szCs w:val="20"/>
                        </w:rPr>
                      </w:pPr>
                      <w:r w:rsidRPr="007410D6">
                        <w:rPr>
                          <w:sz w:val="20"/>
                          <w:szCs w:val="20"/>
                        </w:rPr>
                        <w:t>Mutua</w:t>
                      </w:r>
                      <w:r w:rsidR="007410D6" w:rsidRPr="007410D6">
                        <w:rPr>
                          <w:sz w:val="20"/>
                          <w:szCs w:val="20"/>
                        </w:rPr>
                        <w:t xml:space="preserve"> </w:t>
                      </w:r>
                      <w:proofErr w:type="spellStart"/>
                      <w:r w:rsidR="007410D6" w:rsidRPr="007410D6">
                        <w:rPr>
                          <w:sz w:val="20"/>
                          <w:szCs w:val="20"/>
                        </w:rPr>
                        <w:t>Intercomarcal</w:t>
                      </w:r>
                      <w:proofErr w:type="spellEnd"/>
                      <w:r w:rsidR="007410D6" w:rsidRPr="007410D6">
                        <w:rPr>
                          <w:sz w:val="20"/>
                          <w:szCs w:val="20"/>
                        </w:rPr>
                        <w:t xml:space="preserve"> no </w:t>
                      </w:r>
                      <w:proofErr w:type="gramStart"/>
                      <w:r w:rsidRPr="007410D6">
                        <w:rPr>
                          <w:sz w:val="20"/>
                          <w:szCs w:val="20"/>
                        </w:rPr>
                        <w:t>publica</w:t>
                      </w:r>
                      <w:proofErr w:type="gramEnd"/>
                      <w:r w:rsidRPr="007410D6">
                        <w:rPr>
                          <w:sz w:val="20"/>
                          <w:szCs w:val="20"/>
                        </w:rPr>
                        <w:t xml:space="preserve"> en su web informaciones adicionales a las obligatorias que pueden considerarse relevantes desde el punto de vista de la Transparencia de la entidad</w:t>
                      </w:r>
                      <w:r w:rsidR="007410D6" w:rsidRPr="007410D6">
                        <w:rPr>
                          <w:sz w:val="20"/>
                          <w:szCs w:val="20"/>
                        </w:rPr>
                        <w:t>.</w:t>
                      </w:r>
                      <w:r w:rsidRPr="007410D6">
                        <w:rPr>
                          <w:sz w:val="20"/>
                          <w:szCs w:val="20"/>
                        </w:rPr>
                        <w:t xml:space="preserve"> </w:t>
                      </w:r>
                    </w:p>
                    <w:p w:rsidR="003D1D23" w:rsidRDefault="003D1D23">
                      <w:pPr>
                        <w:rPr>
                          <w:b/>
                          <w:color w:val="00642D"/>
                        </w:rPr>
                      </w:pPr>
                    </w:p>
                    <w:p w:rsidR="003D1D23" w:rsidRDefault="003D1D23">
                      <w:pPr>
                        <w:rPr>
                          <w:b/>
                          <w:color w:val="00642D"/>
                        </w:rPr>
                      </w:pPr>
                    </w:p>
                    <w:p w:rsidR="003D1D23" w:rsidRPr="002A154B" w:rsidRDefault="003D1D23">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C806BE" w:rsidRDefault="00C806BE"/>
    <w:p w:rsidR="00EB4441" w:rsidRDefault="00EB4441">
      <w:r>
        <w:br w:type="page"/>
      </w:r>
    </w:p>
    <w:p w:rsidR="00C806BE" w:rsidRDefault="00C806BE"/>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274320</wp:posOffset>
                </wp:positionV>
                <wp:extent cx="6191250" cy="111442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14425"/>
                        </a:xfrm>
                        <a:prstGeom prst="rect">
                          <a:avLst/>
                        </a:prstGeom>
                        <a:solidFill>
                          <a:srgbClr val="FFFFFF"/>
                        </a:solidFill>
                        <a:ln w="9525">
                          <a:solidFill>
                            <a:srgbClr val="000000"/>
                          </a:solidFill>
                          <a:miter lim="800000"/>
                          <a:headEnd/>
                          <a:tailEnd/>
                        </a:ln>
                      </wps:spPr>
                      <wps:txbx>
                        <w:txbxContent>
                          <w:p w:rsidR="003D1D23" w:rsidRDefault="003D1D23" w:rsidP="002A154B">
                            <w:pPr>
                              <w:rPr>
                                <w:b/>
                                <w:color w:val="00642D"/>
                              </w:rPr>
                            </w:pPr>
                            <w:r>
                              <w:rPr>
                                <w:b/>
                                <w:color w:val="00642D"/>
                              </w:rPr>
                              <w:t>Buenas Prácticas</w:t>
                            </w:r>
                          </w:p>
                          <w:p w:rsidR="003D1D23" w:rsidRPr="005F46BD" w:rsidRDefault="003D1D23" w:rsidP="005F46BD">
                            <w:pPr>
                              <w:pStyle w:val="Prrafodelista"/>
                              <w:numPr>
                                <w:ilvl w:val="0"/>
                                <w:numId w:val="4"/>
                              </w:numPr>
                              <w:rPr>
                                <w:sz w:val="20"/>
                                <w:szCs w:val="20"/>
                              </w:rPr>
                            </w:pPr>
                            <w:r>
                              <w:rPr>
                                <w:sz w:val="20"/>
                                <w:szCs w:val="20"/>
                              </w:rPr>
                              <w:t>Dado que la Mutua Intercomarcal no dispone de un Portal de Transparencia, no cabe reseñar buenas prácticas.</w:t>
                            </w:r>
                          </w:p>
                          <w:p w:rsidR="003D1D23" w:rsidRDefault="003D1D23" w:rsidP="002A154B">
                            <w:pPr>
                              <w:rPr>
                                <w:b/>
                                <w:color w:val="00642D"/>
                              </w:rPr>
                            </w:pPr>
                          </w:p>
                          <w:p w:rsidR="003D1D23" w:rsidRPr="002A154B" w:rsidRDefault="003D1D23"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87.5pt;height:8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">
                <v:textbox>
                  <w:txbxContent>
                    <w:p w:rsidR="003D1D23" w:rsidRDefault="003D1D23" w:rsidP="002A154B">
                      <w:pPr>
                        <w:rPr>
                          <w:b/>
                          <w:color w:val="00642D"/>
                        </w:rPr>
                      </w:pPr>
                      <w:r>
                        <w:rPr>
                          <w:b/>
                          <w:color w:val="00642D"/>
                        </w:rPr>
                        <w:t>Buenas Prácticas</w:t>
                      </w:r>
                    </w:p>
                    <w:p w:rsidR="003D1D23" w:rsidRPr="005F46BD" w:rsidRDefault="003D1D23" w:rsidP="005F46BD">
                      <w:pPr>
                        <w:pStyle w:val="Prrafodelista"/>
                        <w:numPr>
                          <w:ilvl w:val="0"/>
                          <w:numId w:val="4"/>
                        </w:numPr>
                        <w:rPr>
                          <w:sz w:val="20"/>
                          <w:szCs w:val="20"/>
                        </w:rPr>
                      </w:pPr>
                      <w:r>
                        <w:rPr>
                          <w:sz w:val="20"/>
                          <w:szCs w:val="20"/>
                        </w:rPr>
                        <w:t xml:space="preserve">Dado que la Mutua </w:t>
                      </w:r>
                      <w:proofErr w:type="spellStart"/>
                      <w:r>
                        <w:rPr>
                          <w:sz w:val="20"/>
                          <w:szCs w:val="20"/>
                        </w:rPr>
                        <w:t>Intercomarcal</w:t>
                      </w:r>
                      <w:proofErr w:type="spellEnd"/>
                      <w:r>
                        <w:rPr>
                          <w:sz w:val="20"/>
                          <w:szCs w:val="20"/>
                        </w:rPr>
                        <w:t xml:space="preserve"> no dispone de un Portal de Transparencia, no cabe reseñar buenas prácticas.</w:t>
                      </w:r>
                    </w:p>
                    <w:p w:rsidR="003D1D23" w:rsidRDefault="003D1D23" w:rsidP="002A154B">
                      <w:pPr>
                        <w:rPr>
                          <w:b/>
                          <w:color w:val="00642D"/>
                        </w:rPr>
                      </w:pPr>
                    </w:p>
                    <w:p w:rsidR="003D1D23" w:rsidRPr="002A154B" w:rsidRDefault="003D1D23" w:rsidP="002A154B">
                      <w:pPr>
                        <w:rPr>
                          <w:b/>
                          <w:color w:val="00642D"/>
                        </w:rPr>
                      </w:pPr>
                    </w:p>
                  </w:txbxContent>
                </v:textbox>
              </v:shape>
            </w:pict>
          </mc:Fallback>
        </mc:AlternateContent>
      </w:r>
    </w:p>
    <w:p w:rsidR="008C1E1E" w:rsidRDefault="008C1E1E"/>
    <w:p w:rsidR="00EB4441" w:rsidRDefault="00EB4441"/>
    <w:p w:rsidR="00EB4441" w:rsidRDefault="00EB4441"/>
    <w:p w:rsidR="00EB4441" w:rsidRDefault="00EB4441"/>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32284D">
      <w:pPr>
        <w:spacing w:before="120" w:after="120" w:line="312" w:lineRule="auto"/>
        <w:jc w:val="both"/>
      </w:pPr>
      <w:r w:rsidRPr="00EC69C9">
        <w:t xml:space="preserve">Como se ha indicado el cumplimiento de las obligaciones de transparencia de la LTAIBG por parte de la </w:t>
      </w:r>
      <w:r w:rsidR="002E4AB9">
        <w:t>Mutua Intercomarcal</w:t>
      </w:r>
      <w:r w:rsidRPr="00EC69C9">
        <w:t xml:space="preserve">, en función de la información disponible en su Portal de Transparencia alcanza un </w:t>
      </w:r>
      <w:r w:rsidR="00DE5DB4">
        <w:t>10</w:t>
      </w:r>
      <w:r w:rsidRPr="00EC69C9">
        <w:t xml:space="preserve">%. </w:t>
      </w:r>
    </w:p>
    <w:p w:rsidR="00801555" w:rsidRPr="00801555" w:rsidRDefault="00801555" w:rsidP="0032284D">
      <w:pPr>
        <w:spacing w:before="120" w:after="120" w:line="312" w:lineRule="auto"/>
        <w:jc w:val="both"/>
        <w:rPr>
          <w:rFonts w:eastAsiaTheme="majorEastAsia" w:cstheme="majorBidi"/>
          <w:b/>
          <w:bCs/>
          <w:color w:val="50866C"/>
        </w:rPr>
      </w:pPr>
      <w:r>
        <w:t xml:space="preserve">A </w:t>
      </w:r>
      <w:r w:rsidRPr="00EC69C9">
        <w:t xml:space="preserve">lo largo del informe se han señalado una serie de carencias. Por ello y para procurar avances en el grado d cumplimiento de la LTAIBG por parte de la </w:t>
      </w:r>
      <w:r w:rsidR="002E4AB9">
        <w:t>Mutua Intercomarca</w:t>
      </w:r>
      <w:r w:rsidR="0050019C">
        <w:t>l</w:t>
      </w:r>
      <w:r w:rsidRPr="00EC69C9">
        <w:t xml:space="preserve">, este CTBG </w:t>
      </w:r>
      <w:r w:rsidRPr="00801555">
        <w:rPr>
          <w:rFonts w:eastAsiaTheme="majorEastAsia" w:cstheme="majorBidi"/>
          <w:b/>
          <w:bCs/>
          <w:color w:val="50866C"/>
        </w:rPr>
        <w:t>recomienda:</w:t>
      </w:r>
    </w:p>
    <w:p w:rsidR="00EB4441" w:rsidRDefault="00EB4441"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3D1D23" w:rsidRDefault="0050019C" w:rsidP="003D1D23">
      <w:pPr>
        <w:spacing w:before="120" w:after="120" w:line="312" w:lineRule="auto"/>
        <w:jc w:val="both"/>
        <w:rPr>
          <w:rFonts w:eastAsiaTheme="majorEastAsia" w:cstheme="majorBidi"/>
          <w:bCs/>
        </w:rPr>
      </w:pPr>
      <w:r>
        <w:rPr>
          <w:rFonts w:eastAsiaTheme="majorEastAsia" w:cstheme="majorBidi"/>
          <w:bCs/>
        </w:rPr>
        <w:t xml:space="preserve">La </w:t>
      </w:r>
      <w:r w:rsidR="003D1D23">
        <w:rPr>
          <w:rFonts w:eastAsiaTheme="majorEastAsia" w:cstheme="majorBidi"/>
          <w:bCs/>
        </w:rPr>
        <w:t xml:space="preserve">Mutua </w:t>
      </w:r>
      <w:r w:rsidR="000A5074">
        <w:rPr>
          <w:rFonts w:eastAsiaTheme="majorEastAsia" w:cstheme="majorBidi"/>
          <w:bCs/>
        </w:rPr>
        <w:t>I</w:t>
      </w:r>
      <w:r w:rsidR="003D1D23">
        <w:rPr>
          <w:rFonts w:eastAsiaTheme="majorEastAsia" w:cstheme="majorBidi"/>
          <w:bCs/>
        </w:rPr>
        <w:t>n</w:t>
      </w:r>
      <w:r w:rsidR="000A5074">
        <w:rPr>
          <w:rFonts w:eastAsiaTheme="majorEastAsia" w:cstheme="majorBidi"/>
          <w:bCs/>
        </w:rPr>
        <w:t>t</w:t>
      </w:r>
      <w:r w:rsidR="003D1D23">
        <w:rPr>
          <w:rFonts w:eastAsiaTheme="majorEastAsia" w:cstheme="majorBidi"/>
          <w:bCs/>
        </w:rPr>
        <w:t xml:space="preserve">ercomarcal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p>
    <w:p w:rsidR="00DE5DB4" w:rsidRDefault="00DE5DB4" w:rsidP="003D1D23">
      <w:pPr>
        <w:spacing w:before="120" w:after="120" w:line="312" w:lineRule="auto"/>
        <w:jc w:val="both"/>
        <w:rPr>
          <w:rFonts w:eastAsiaTheme="majorEastAsia" w:cstheme="majorBidi"/>
          <w:bCs/>
        </w:rPr>
      </w:pPr>
    </w:p>
    <w:p w:rsidR="003D1D23" w:rsidRDefault="003D1D23" w:rsidP="003D1D23">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Pr>
          <w:rFonts w:eastAsiaTheme="majorEastAsia" w:cstheme="majorBidi"/>
          <w:bCs/>
        </w:rPr>
        <w:t>al patrón</w:t>
      </w:r>
      <w:r w:rsidRPr="009931FA">
        <w:rPr>
          <w:rFonts w:eastAsiaTheme="majorEastAsia" w:cstheme="majorBidi"/>
          <w:bCs/>
        </w:rPr>
        <w:t xml:space="preserve"> que establece la LTAIBG</w:t>
      </w:r>
      <w:r>
        <w:rPr>
          <w:rFonts w:eastAsiaTheme="majorEastAsia" w:cstheme="majorBidi"/>
          <w:bCs/>
        </w:rPr>
        <w:t>: Información Institucional, Organizativa, de Planificación; Información de Relevancia Jurídica; Información Económica, Presupuestaria y Estadística e Información Patrimonial.</w:t>
      </w:r>
    </w:p>
    <w:p w:rsidR="003D1D23" w:rsidRDefault="003D1D23" w:rsidP="003D1D23">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3D1D23" w:rsidRPr="00D523E3" w:rsidRDefault="003D1D23" w:rsidP="003D1D23">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 – por ejemplo, que no se hubiesen efectuado encomiendas o encargos a medios propios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3D1D23" w:rsidRDefault="003D1D23" w:rsidP="003D1D23">
      <w:pPr>
        <w:spacing w:before="120" w:after="120" w:line="312" w:lineRule="auto"/>
        <w:jc w:val="both"/>
        <w:rPr>
          <w:rFonts w:eastAsiaTheme="majorEastAsia" w:cstheme="majorBidi"/>
          <w:b/>
          <w:bCs/>
          <w:color w:val="50866C"/>
        </w:rPr>
      </w:pPr>
    </w:p>
    <w:p w:rsidR="00DE5DB4" w:rsidRPr="00FD0689" w:rsidRDefault="00DE5DB4" w:rsidP="003D1D23">
      <w:pPr>
        <w:spacing w:before="120" w:after="120" w:line="312" w:lineRule="auto"/>
        <w:jc w:val="both"/>
        <w:rPr>
          <w:rFonts w:eastAsiaTheme="majorEastAsia" w:cstheme="majorBidi"/>
          <w:b/>
          <w:bCs/>
          <w:color w:val="50866C"/>
        </w:rPr>
      </w:pPr>
    </w:p>
    <w:p w:rsidR="003D1D23" w:rsidRDefault="003D1D23" w:rsidP="003D1D23">
      <w:pPr>
        <w:spacing w:before="120" w:after="120" w:line="312" w:lineRule="auto"/>
        <w:jc w:val="both"/>
        <w:rPr>
          <w:b/>
          <w:color w:val="00642D"/>
        </w:rPr>
      </w:pPr>
      <w:r w:rsidRPr="008E224F">
        <w:rPr>
          <w:b/>
          <w:color w:val="00642D"/>
        </w:rPr>
        <w:t>Incorporación de información</w:t>
      </w:r>
    </w:p>
    <w:p w:rsidR="003D1D23" w:rsidRDefault="003D1D23" w:rsidP="003D1D23">
      <w:pPr>
        <w:spacing w:before="120" w:after="120" w:line="312" w:lineRule="auto"/>
        <w:jc w:val="both"/>
        <w:rPr>
          <w:b/>
          <w:color w:val="00642D"/>
        </w:rPr>
      </w:pPr>
    </w:p>
    <w:p w:rsidR="003D1D23" w:rsidRDefault="003D1D23" w:rsidP="003D1D23">
      <w:pPr>
        <w:spacing w:before="120" w:after="120" w:line="312" w:lineRule="auto"/>
        <w:jc w:val="both"/>
        <w:outlineLvl w:val="1"/>
        <w:rPr>
          <w:b/>
          <w:color w:val="00642D"/>
        </w:rPr>
      </w:pPr>
      <w:r w:rsidRPr="008C6237">
        <w:rPr>
          <w:b/>
          <w:color w:val="00642D"/>
        </w:rPr>
        <w:t xml:space="preserve">Información Institucional, Organizativa y de Planificación. </w:t>
      </w:r>
    </w:p>
    <w:p w:rsidR="003D1D23" w:rsidRPr="008C6237" w:rsidRDefault="003D1D23" w:rsidP="003D1D23">
      <w:pPr>
        <w:spacing w:before="120" w:after="120" w:line="312" w:lineRule="auto"/>
        <w:jc w:val="both"/>
        <w:outlineLvl w:val="1"/>
        <w:rPr>
          <w:b/>
          <w:color w:val="00642D"/>
        </w:rPr>
      </w:pP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bCs/>
        </w:rPr>
        <w:t xml:space="preserve">Debe </w:t>
      </w:r>
      <w:r w:rsidRPr="007410D6">
        <w:rPr>
          <w:rFonts w:ascii="Century Gothic" w:hAnsi="Century Gothic"/>
          <w:lang w:bidi="es-ES"/>
        </w:rPr>
        <w:t>informa</w:t>
      </w:r>
      <w:r w:rsidRPr="007410D6">
        <w:rPr>
          <w:rFonts w:ascii="Century Gothic" w:hAnsi="Century Gothic"/>
          <w:bCs/>
        </w:rPr>
        <w:t>r</w:t>
      </w:r>
      <w:r w:rsidRPr="007410D6">
        <w:rPr>
          <w:rFonts w:ascii="Century Gothic" w:hAnsi="Century Gothic"/>
          <w:lang w:bidi="es-ES"/>
        </w:rPr>
        <w:t>se</w:t>
      </w:r>
      <w:r w:rsidRPr="007410D6">
        <w:rPr>
          <w:rFonts w:ascii="Century Gothic" w:hAnsi="Century Gothic"/>
          <w:bCs/>
        </w:rPr>
        <w:t xml:space="preserve"> sobre la normativa específica de esta Mutua y de la de carácter general de aplicación a las Mutuas </w:t>
      </w: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lang w:bidi="es-ES"/>
        </w:rPr>
        <w:t>Debe publicarse una descripción de toda la estructura organizativa de la Mutua, no sólo de sus órganos de gobierno.</w:t>
      </w: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lang w:bidi="es-ES"/>
        </w:rPr>
        <w:t>Debe publicarse su organigrama.</w:t>
      </w: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lang w:bidi="es-ES"/>
        </w:rPr>
        <w:t>También debe publicar los perfiles y trayectorias profesionales de sus  responsables.</w:t>
      </w:r>
    </w:p>
    <w:p w:rsidR="003D1D23" w:rsidRPr="007410D6" w:rsidRDefault="003D1D23" w:rsidP="007410D6">
      <w:pPr>
        <w:pStyle w:val="Prrafodelista"/>
        <w:numPr>
          <w:ilvl w:val="0"/>
          <w:numId w:val="11"/>
        </w:numPr>
        <w:spacing w:before="120" w:after="120" w:line="312" w:lineRule="auto"/>
        <w:ind w:left="714" w:hanging="357"/>
        <w:contextualSpacing w:val="0"/>
        <w:jc w:val="both"/>
      </w:pPr>
      <w:r w:rsidRPr="007410D6">
        <w:t xml:space="preserve">Debe publicarse información sobre planificación estratégica y operativa (planes anuales). </w:t>
      </w:r>
    </w:p>
    <w:p w:rsidR="003D1D23" w:rsidRPr="007410D6" w:rsidRDefault="003D1D23" w:rsidP="007410D6">
      <w:pPr>
        <w:pStyle w:val="Prrafodelista"/>
        <w:numPr>
          <w:ilvl w:val="0"/>
          <w:numId w:val="11"/>
        </w:numPr>
        <w:spacing w:before="120" w:after="120" w:line="312" w:lineRule="auto"/>
        <w:ind w:left="714" w:hanging="357"/>
        <w:contextualSpacing w:val="0"/>
        <w:jc w:val="both"/>
      </w:pPr>
      <w:r w:rsidRPr="007410D6">
        <w:t>Deben publicarse los informes de seguimiento o evaluación de los planes.</w:t>
      </w:r>
    </w:p>
    <w:p w:rsidR="003D1D23" w:rsidRPr="007410D6" w:rsidRDefault="003D1D23" w:rsidP="007410D6">
      <w:pPr>
        <w:pStyle w:val="Prrafodelista"/>
        <w:numPr>
          <w:ilvl w:val="0"/>
          <w:numId w:val="11"/>
        </w:numPr>
        <w:spacing w:before="120" w:after="120" w:line="312" w:lineRule="auto"/>
        <w:ind w:left="714" w:hanging="357"/>
        <w:contextualSpacing w:val="0"/>
        <w:jc w:val="both"/>
      </w:pPr>
      <w:r w:rsidRPr="007410D6">
        <w:t>Debe publicarse información sobre los indicadores de medida y valoración utilizados para conocer el cumplimiento de los objetivos previstos.</w:t>
      </w:r>
    </w:p>
    <w:p w:rsidR="003D1D23" w:rsidRPr="003050DC" w:rsidRDefault="003D1D23" w:rsidP="003D1D23">
      <w:pPr>
        <w:pStyle w:val="Sinespaciado"/>
        <w:spacing w:before="120" w:after="120" w:line="312" w:lineRule="auto"/>
        <w:ind w:left="720"/>
        <w:jc w:val="both"/>
        <w:rPr>
          <w:lang w:bidi="es-ES"/>
        </w:rPr>
      </w:pPr>
    </w:p>
    <w:p w:rsidR="003D1D23" w:rsidRPr="008C6237" w:rsidRDefault="003D1D23" w:rsidP="003D1D23">
      <w:pPr>
        <w:spacing w:before="120" w:after="120" w:line="312" w:lineRule="auto"/>
        <w:jc w:val="both"/>
        <w:outlineLvl w:val="1"/>
        <w:rPr>
          <w:b/>
          <w:color w:val="00642D"/>
        </w:rPr>
      </w:pPr>
      <w:r w:rsidRPr="008C6237">
        <w:rPr>
          <w:b/>
          <w:color w:val="00642D"/>
        </w:rPr>
        <w:t>Información Económica, Presupuestaria y Estadística.</w:t>
      </w:r>
    </w:p>
    <w:p w:rsidR="003D1D23" w:rsidRDefault="003D1D23" w:rsidP="007410D6">
      <w:pPr>
        <w:pStyle w:val="Prrafodelista"/>
        <w:numPr>
          <w:ilvl w:val="0"/>
          <w:numId w:val="18"/>
        </w:numPr>
        <w:spacing w:before="120" w:after="120" w:line="312" w:lineRule="auto"/>
        <w:ind w:left="714" w:hanging="357"/>
        <w:contextualSpacing w:val="0"/>
        <w:jc w:val="both"/>
      </w:pPr>
      <w:r>
        <w:rPr>
          <w:rFonts w:eastAsia="Times New Roman" w:cs="Times New Roman"/>
          <w:bCs/>
          <w:szCs w:val="36"/>
        </w:rPr>
        <w:t>Debe publicarse información en los términos establecidos por la LTAIBG, sobre los contratos realizados, sus modificaciones y desistimientos o renuncias</w:t>
      </w:r>
      <w:r>
        <w:rPr>
          <w:lang w:bidi="es-ES"/>
        </w:rPr>
        <w:t>.</w:t>
      </w:r>
    </w:p>
    <w:p w:rsidR="003D1D23" w:rsidRDefault="003D1D23" w:rsidP="007410D6">
      <w:pPr>
        <w:pStyle w:val="Prrafodelista"/>
        <w:numPr>
          <w:ilvl w:val="0"/>
          <w:numId w:val="18"/>
        </w:numPr>
        <w:spacing w:before="120" w:after="120" w:line="312" w:lineRule="auto"/>
        <w:ind w:left="714" w:hanging="357"/>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3D1D23" w:rsidRDefault="003D1D23" w:rsidP="007410D6">
      <w:pPr>
        <w:pStyle w:val="Prrafodelista"/>
        <w:numPr>
          <w:ilvl w:val="0"/>
          <w:numId w:val="18"/>
        </w:numPr>
        <w:spacing w:before="120" w:after="120" w:line="312" w:lineRule="auto"/>
        <w:ind w:left="714" w:hanging="357"/>
        <w:contextualSpacing w:val="0"/>
        <w:jc w:val="both"/>
      </w:pPr>
      <w:r>
        <w:t>Debe publicarse al menos, una relación trimestral de los contratos menores.</w:t>
      </w:r>
    </w:p>
    <w:p w:rsidR="003D1D23" w:rsidRDefault="003D1D23" w:rsidP="007410D6">
      <w:pPr>
        <w:pStyle w:val="Prrafodelista"/>
        <w:numPr>
          <w:ilvl w:val="0"/>
          <w:numId w:val="18"/>
        </w:numPr>
        <w:spacing w:before="120" w:after="120" w:line="312" w:lineRule="auto"/>
        <w:ind w:left="714" w:hanging="357"/>
        <w:contextualSpacing w:val="0"/>
        <w:jc w:val="both"/>
      </w:pPr>
      <w:r>
        <w:t>Debe publicarse una relación de los convenios subscritos con administraciones públicas.</w:t>
      </w:r>
    </w:p>
    <w:p w:rsidR="003D1D23" w:rsidRDefault="003D1D23" w:rsidP="007410D6">
      <w:pPr>
        <w:pStyle w:val="Prrafodelista"/>
        <w:numPr>
          <w:ilvl w:val="0"/>
          <w:numId w:val="18"/>
        </w:numPr>
        <w:spacing w:before="120" w:after="120" w:line="312" w:lineRule="auto"/>
        <w:ind w:left="714" w:hanging="357"/>
        <w:contextualSpacing w:val="0"/>
        <w:jc w:val="both"/>
      </w:pPr>
      <w:r>
        <w:t xml:space="preserve">Debe publicarse información sobre las subvenciones y ayudas públicas concedidas por la Mutua, incluyendo en la publicación el </w:t>
      </w:r>
      <w:r w:rsidRPr="00C70867">
        <w:t>importe, objetivo y finalidad y beneficiarios</w:t>
      </w:r>
      <w:r>
        <w:t>.</w:t>
      </w:r>
    </w:p>
    <w:p w:rsidR="003D1D23" w:rsidRDefault="003D1D23" w:rsidP="007410D6">
      <w:pPr>
        <w:pStyle w:val="Prrafodelista"/>
        <w:numPr>
          <w:ilvl w:val="0"/>
          <w:numId w:val="18"/>
        </w:numPr>
        <w:spacing w:before="120" w:after="120" w:line="312" w:lineRule="auto"/>
        <w:ind w:left="714" w:hanging="357"/>
        <w:contextualSpacing w:val="0"/>
        <w:jc w:val="both"/>
      </w:pPr>
      <w:r>
        <w:t>Debe publicarse información sobre su presupuesto 2021.</w:t>
      </w:r>
    </w:p>
    <w:p w:rsidR="003D1D23" w:rsidRDefault="003D1D23" w:rsidP="007410D6">
      <w:pPr>
        <w:pStyle w:val="Prrafodelista"/>
        <w:numPr>
          <w:ilvl w:val="0"/>
          <w:numId w:val="18"/>
        </w:numPr>
        <w:spacing w:before="120" w:after="120" w:line="312" w:lineRule="auto"/>
        <w:ind w:left="714" w:hanging="357"/>
        <w:contextualSpacing w:val="0"/>
        <w:jc w:val="both"/>
      </w:pPr>
      <w:r>
        <w:t>También publicarse información sobre su ejecución presupuestaria.</w:t>
      </w:r>
    </w:p>
    <w:p w:rsidR="003D1D23" w:rsidRDefault="003D1D23" w:rsidP="007410D6">
      <w:pPr>
        <w:pStyle w:val="Prrafodelista"/>
        <w:numPr>
          <w:ilvl w:val="0"/>
          <w:numId w:val="18"/>
        </w:numPr>
        <w:spacing w:before="120" w:after="120" w:line="312" w:lineRule="auto"/>
        <w:ind w:left="714" w:hanging="357"/>
        <w:contextualSpacing w:val="0"/>
        <w:jc w:val="both"/>
      </w:pPr>
      <w:r>
        <w:t xml:space="preserve">Debe publicar sus cuentas anuales. </w:t>
      </w:r>
    </w:p>
    <w:p w:rsidR="003D1D23" w:rsidRDefault="003D1D23" w:rsidP="007410D6">
      <w:pPr>
        <w:pStyle w:val="Prrafodelista"/>
        <w:numPr>
          <w:ilvl w:val="0"/>
          <w:numId w:val="18"/>
        </w:numPr>
        <w:spacing w:before="120" w:after="120" w:line="312" w:lineRule="auto"/>
        <w:ind w:left="714" w:hanging="357"/>
        <w:contextualSpacing w:val="0"/>
        <w:jc w:val="both"/>
      </w:pPr>
      <w:r>
        <w:t>Debe publicarse informació</w:t>
      </w:r>
      <w:bookmarkStart w:id="0" w:name="_GoBack"/>
      <w:bookmarkEnd w:id="0"/>
      <w:r>
        <w:t>n – o enlazar – sobre los informes de auditoría o de fiscalización realizados por órganos de control externo.</w:t>
      </w:r>
    </w:p>
    <w:p w:rsidR="003D1D23" w:rsidRPr="0011031A" w:rsidRDefault="003D1D23" w:rsidP="007410D6">
      <w:pPr>
        <w:pStyle w:val="Prrafodelista"/>
        <w:numPr>
          <w:ilvl w:val="0"/>
          <w:numId w:val="18"/>
        </w:numPr>
        <w:spacing w:before="120" w:after="120" w:line="312" w:lineRule="auto"/>
        <w:ind w:left="714" w:hanging="357"/>
        <w:contextualSpacing w:val="0"/>
        <w:jc w:val="both"/>
      </w:pPr>
      <w:r>
        <w:t>Debe publicarse información sobre las retribuciones correspondientes a los altos cargos y máximos responsables.</w:t>
      </w:r>
    </w:p>
    <w:p w:rsidR="003D1D23" w:rsidRPr="003D1D23" w:rsidRDefault="003D1D23" w:rsidP="007410D6">
      <w:pPr>
        <w:pStyle w:val="Prrafodelista"/>
        <w:numPr>
          <w:ilvl w:val="0"/>
          <w:numId w:val="18"/>
        </w:numPr>
        <w:spacing w:before="120" w:after="120" w:line="312" w:lineRule="auto"/>
        <w:ind w:left="714" w:hanging="357"/>
        <w:contextualSpacing w:val="0"/>
        <w:jc w:val="both"/>
      </w:pPr>
      <w:r>
        <w:lastRenderedPageBreak/>
        <w:t>Deben public</w:t>
      </w:r>
      <w:r w:rsidRPr="003D1D23">
        <w:t>arse las indemnizaciones percibidas por los altos cargos y máximos responsables con ocasión del abandono del cargo</w:t>
      </w:r>
    </w:p>
    <w:p w:rsidR="003D1D23" w:rsidRPr="003D1D23" w:rsidRDefault="003D1D23" w:rsidP="003D1D23">
      <w:pPr>
        <w:pStyle w:val="Prrafodelista"/>
        <w:numPr>
          <w:ilvl w:val="0"/>
          <w:numId w:val="18"/>
        </w:numPr>
        <w:spacing w:before="120" w:after="120" w:line="312" w:lineRule="auto"/>
        <w:contextualSpacing w:val="0"/>
        <w:jc w:val="both"/>
        <w:rPr>
          <w:rStyle w:val="Ttulo2Car"/>
          <w:rFonts w:eastAsiaTheme="minorEastAsia" w:cstheme="minorBidi"/>
          <w:b w:val="0"/>
          <w:bCs w:val="0"/>
          <w:color w:val="auto"/>
          <w:sz w:val="22"/>
          <w:szCs w:val="22"/>
        </w:rPr>
      </w:pPr>
      <w:r w:rsidRPr="003D1D23">
        <w:t xml:space="preserve">Deberían publicarse información estadística que permita conocer el </w:t>
      </w:r>
      <w:r w:rsidRPr="003D1D23">
        <w:rPr>
          <w:rStyle w:val="Ttulo2Car"/>
          <w:b w:val="0"/>
          <w:color w:val="auto"/>
          <w:sz w:val="22"/>
          <w:szCs w:val="22"/>
          <w:lang w:bidi="es-ES"/>
        </w:rPr>
        <w:t xml:space="preserve"> grado de cumplimiento y calidad de los servicios públicos que presta. </w:t>
      </w:r>
    </w:p>
    <w:p w:rsidR="003D1D23" w:rsidRDefault="003D1D23" w:rsidP="003D1D23">
      <w:pPr>
        <w:pStyle w:val="Sinespaciado"/>
        <w:spacing w:before="120" w:after="120" w:line="312" w:lineRule="auto"/>
        <w:jc w:val="both"/>
        <w:rPr>
          <w:rFonts w:ascii="Century Gothic" w:eastAsiaTheme="minorEastAsia" w:hAnsi="Century Gothic"/>
          <w:b/>
          <w:color w:val="00642D"/>
          <w:lang w:eastAsia="es-ES"/>
        </w:rPr>
      </w:pPr>
    </w:p>
    <w:p w:rsidR="003D1D23" w:rsidRDefault="003D1D23" w:rsidP="003D1D23">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de Patrimonial</w:t>
      </w:r>
    </w:p>
    <w:p w:rsidR="003D1D23" w:rsidRDefault="003D1D23" w:rsidP="003D1D23">
      <w:pPr>
        <w:pStyle w:val="Prrafodelista"/>
        <w:numPr>
          <w:ilvl w:val="0"/>
          <w:numId w:val="19"/>
        </w:numPr>
        <w:spacing w:before="120" w:after="120" w:line="312" w:lineRule="auto"/>
        <w:contextualSpacing w:val="0"/>
        <w:jc w:val="both"/>
      </w:pPr>
      <w:r>
        <w:t>Debe publicarse la relación de bienes inmuebles propiedad de la Mutua o sobre los que ostente algún derecho real.</w:t>
      </w:r>
    </w:p>
    <w:p w:rsidR="003D1D23" w:rsidRDefault="003D1D23" w:rsidP="003D1D23">
      <w:pPr>
        <w:pStyle w:val="Prrafodelista"/>
        <w:spacing w:before="120" w:after="120" w:line="312" w:lineRule="auto"/>
        <w:ind w:left="426"/>
        <w:contextualSpacing w:val="0"/>
        <w:jc w:val="both"/>
        <w:rPr>
          <w:lang w:bidi="es-ES"/>
        </w:rPr>
      </w:pPr>
    </w:p>
    <w:p w:rsidR="003D1D23" w:rsidRPr="008C6237" w:rsidRDefault="003D1D23" w:rsidP="003D1D23">
      <w:pPr>
        <w:spacing w:before="120" w:after="120" w:line="312" w:lineRule="auto"/>
        <w:jc w:val="both"/>
        <w:outlineLvl w:val="1"/>
        <w:rPr>
          <w:b/>
          <w:color w:val="00642D"/>
        </w:rPr>
      </w:pPr>
      <w:r w:rsidRPr="008C6237">
        <w:rPr>
          <w:b/>
          <w:color w:val="00642D"/>
        </w:rPr>
        <w:t>Calidad de la Información.</w:t>
      </w:r>
    </w:p>
    <w:p w:rsidR="0050019C" w:rsidRDefault="0050019C" w:rsidP="003D1D23">
      <w:pPr>
        <w:pStyle w:val="Prrafodelista"/>
        <w:numPr>
          <w:ilvl w:val="0"/>
          <w:numId w:val="14"/>
        </w:numPr>
        <w:spacing w:before="120" w:after="120" w:line="312" w:lineRule="auto"/>
        <w:contextualSpacing w:val="0"/>
        <w:jc w:val="both"/>
      </w:pPr>
      <w:r>
        <w:t>La información debe publicarse en la web de la Mutua,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p>
    <w:p w:rsidR="003D1D23" w:rsidRPr="00C46140" w:rsidRDefault="003D1D23" w:rsidP="003D1D23">
      <w:pPr>
        <w:pStyle w:val="Prrafodelista"/>
        <w:numPr>
          <w:ilvl w:val="0"/>
          <w:numId w:val="14"/>
        </w:numPr>
        <w:spacing w:before="120" w:after="120" w:line="312" w:lineRule="auto"/>
        <w:contextualSpacing w:val="0"/>
        <w:jc w:val="both"/>
      </w:pPr>
      <w:r>
        <w:t>Toda la información debe publicarse en formatos reutilizables según lo dispuesto por la Ley 17/2007, de reutilización de la información del sector público.</w:t>
      </w:r>
    </w:p>
    <w:p w:rsidR="003D1D23" w:rsidRPr="008C6237" w:rsidRDefault="003D1D23" w:rsidP="003D1D23">
      <w:pPr>
        <w:pStyle w:val="Prrafodelista"/>
        <w:numPr>
          <w:ilvl w:val="0"/>
          <w:numId w:val="14"/>
        </w:numPr>
        <w:spacing w:before="120" w:after="120" w:line="312" w:lineRule="auto"/>
        <w:contextualSpacing w:val="0"/>
        <w:jc w:val="both"/>
        <w:rPr>
          <w:color w:val="FF0000"/>
        </w:rPr>
      </w:pPr>
      <w:r>
        <w:t>Deben incluirse referencias a la fecha en que se revisó o actualizó por última vez la información</w:t>
      </w:r>
      <w:r w:rsidRPr="002C76A3">
        <w:t>.</w:t>
      </w:r>
    </w:p>
    <w:p w:rsidR="003D1D23" w:rsidRDefault="003D1D23" w:rsidP="003D1D23">
      <w:pPr>
        <w:pStyle w:val="Prrafodelista"/>
        <w:numPr>
          <w:ilvl w:val="0"/>
          <w:numId w:val="14"/>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3D1D23" w:rsidRPr="00E51056" w:rsidRDefault="003D1D23" w:rsidP="003D1D23">
      <w:pPr>
        <w:pStyle w:val="Prrafodelista"/>
        <w:numPr>
          <w:ilvl w:val="0"/>
          <w:numId w:val="14"/>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3D1D23" w:rsidRDefault="003D1D23" w:rsidP="003D1D23">
      <w:pPr>
        <w:spacing w:before="120" w:after="120" w:line="312" w:lineRule="auto"/>
        <w:jc w:val="both"/>
      </w:pPr>
    </w:p>
    <w:p w:rsidR="003D1D23" w:rsidRDefault="003D1D23" w:rsidP="003D1D23">
      <w:pPr>
        <w:jc w:val="both"/>
      </w:pPr>
    </w:p>
    <w:p w:rsidR="00EB4441" w:rsidRDefault="003D1D23" w:rsidP="003D1D23">
      <w:pPr>
        <w:spacing w:before="120" w:after="120" w:line="312" w:lineRule="auto"/>
        <w:jc w:val="right"/>
        <w:rPr>
          <w:b/>
          <w:color w:val="00642D"/>
        </w:rPr>
      </w:pPr>
      <w:r>
        <w:t>Madrid, abril de 2021</w:t>
      </w:r>
    </w:p>
    <w:p w:rsidR="0054086D" w:rsidRDefault="0054086D" w:rsidP="003F7E3E">
      <w:pPr>
        <w:spacing w:before="120" w:after="120" w:line="312" w:lineRule="auto"/>
        <w:jc w:val="both"/>
        <w:rPr>
          <w:b/>
          <w:color w:val="00642D"/>
        </w:rPr>
      </w:pPr>
    </w:p>
    <w:p w:rsidR="007B1DCB" w:rsidRDefault="007B1DCB" w:rsidP="0054086D">
      <w:pPr>
        <w:jc w:val="right"/>
      </w:pPr>
      <w:r>
        <w:br w:type="page"/>
      </w:r>
    </w:p>
    <w:p w:rsidR="007B1DCB" w:rsidRPr="007B1DCB" w:rsidRDefault="000A5074"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EB4441">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23" w:rsidRDefault="003D1D23" w:rsidP="00932008">
      <w:pPr>
        <w:spacing w:after="0" w:line="240" w:lineRule="auto"/>
      </w:pPr>
      <w:r>
        <w:separator/>
      </w:r>
    </w:p>
  </w:endnote>
  <w:endnote w:type="continuationSeparator" w:id="0">
    <w:p w:rsidR="003D1D23" w:rsidRDefault="003D1D2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23" w:rsidRDefault="003D1D23" w:rsidP="00932008">
      <w:pPr>
        <w:spacing w:after="0" w:line="240" w:lineRule="auto"/>
      </w:pPr>
      <w:r>
        <w:separator/>
      </w:r>
    </w:p>
  </w:footnote>
  <w:footnote w:type="continuationSeparator" w:id="0">
    <w:p w:rsidR="003D1D23" w:rsidRDefault="003D1D2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0A50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92940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0A50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92940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0A50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92940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380FA0"/>
    <w:multiLevelType w:val="hybridMultilevel"/>
    <w:tmpl w:val="35B01F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9"/>
  </w:num>
  <w:num w:numId="5">
    <w:abstractNumId w:val="14"/>
  </w:num>
  <w:num w:numId="6">
    <w:abstractNumId w:val="13"/>
  </w:num>
  <w:num w:numId="7">
    <w:abstractNumId w:val="1"/>
  </w:num>
  <w:num w:numId="8">
    <w:abstractNumId w:val="10"/>
  </w:num>
  <w:num w:numId="9">
    <w:abstractNumId w:val="3"/>
  </w:num>
  <w:num w:numId="10">
    <w:abstractNumId w:val="17"/>
  </w:num>
  <w:num w:numId="11">
    <w:abstractNumId w:val="2"/>
  </w:num>
  <w:num w:numId="12">
    <w:abstractNumId w:val="12"/>
  </w:num>
  <w:num w:numId="13">
    <w:abstractNumId w:val="4"/>
  </w:num>
  <w:num w:numId="14">
    <w:abstractNumId w:val="18"/>
  </w:num>
  <w:num w:numId="15">
    <w:abstractNumId w:val="0"/>
  </w:num>
  <w:num w:numId="16">
    <w:abstractNumId w:val="6"/>
  </w:num>
  <w:num w:numId="17">
    <w:abstractNumId w:val="1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445F"/>
    <w:rsid w:val="000262A3"/>
    <w:rsid w:val="00080C93"/>
    <w:rsid w:val="00093F2B"/>
    <w:rsid w:val="000965B3"/>
    <w:rsid w:val="000A5074"/>
    <w:rsid w:val="000C6CFF"/>
    <w:rsid w:val="000D6353"/>
    <w:rsid w:val="00102733"/>
    <w:rsid w:val="001561A4"/>
    <w:rsid w:val="00243102"/>
    <w:rsid w:val="002A154B"/>
    <w:rsid w:val="002E4AB9"/>
    <w:rsid w:val="0032284D"/>
    <w:rsid w:val="003808CA"/>
    <w:rsid w:val="003D1D23"/>
    <w:rsid w:val="003F271E"/>
    <w:rsid w:val="003F572A"/>
    <w:rsid w:val="003F7E3E"/>
    <w:rsid w:val="004651F8"/>
    <w:rsid w:val="004F2655"/>
    <w:rsid w:val="0050019C"/>
    <w:rsid w:val="00521DA9"/>
    <w:rsid w:val="0054086D"/>
    <w:rsid w:val="00561402"/>
    <w:rsid w:val="0057532F"/>
    <w:rsid w:val="005A5380"/>
    <w:rsid w:val="005E7D8D"/>
    <w:rsid w:val="005F29B8"/>
    <w:rsid w:val="005F46BD"/>
    <w:rsid w:val="006A2766"/>
    <w:rsid w:val="00710031"/>
    <w:rsid w:val="007335A6"/>
    <w:rsid w:val="007410D6"/>
    <w:rsid w:val="00743756"/>
    <w:rsid w:val="007B0F99"/>
    <w:rsid w:val="007B1DCB"/>
    <w:rsid w:val="007F04D6"/>
    <w:rsid w:val="00801555"/>
    <w:rsid w:val="00844FA9"/>
    <w:rsid w:val="0087551E"/>
    <w:rsid w:val="008C1E1E"/>
    <w:rsid w:val="00903EC0"/>
    <w:rsid w:val="00907FDB"/>
    <w:rsid w:val="00932008"/>
    <w:rsid w:val="009609E9"/>
    <w:rsid w:val="00994588"/>
    <w:rsid w:val="009F7B4A"/>
    <w:rsid w:val="00AA5E4B"/>
    <w:rsid w:val="00AD2022"/>
    <w:rsid w:val="00AD30B3"/>
    <w:rsid w:val="00B17531"/>
    <w:rsid w:val="00B40246"/>
    <w:rsid w:val="00B841AE"/>
    <w:rsid w:val="00BB6799"/>
    <w:rsid w:val="00BD4582"/>
    <w:rsid w:val="00BE6A46"/>
    <w:rsid w:val="00BF57E0"/>
    <w:rsid w:val="00C33A23"/>
    <w:rsid w:val="00C5744D"/>
    <w:rsid w:val="00C60B6C"/>
    <w:rsid w:val="00C806BE"/>
    <w:rsid w:val="00CB5511"/>
    <w:rsid w:val="00CC2049"/>
    <w:rsid w:val="00D50A7A"/>
    <w:rsid w:val="00D57B96"/>
    <w:rsid w:val="00D96F84"/>
    <w:rsid w:val="00DA42D1"/>
    <w:rsid w:val="00DE5DB4"/>
    <w:rsid w:val="00DF63E7"/>
    <w:rsid w:val="00E3088D"/>
    <w:rsid w:val="00E34195"/>
    <w:rsid w:val="00E47613"/>
    <w:rsid w:val="00E95B22"/>
    <w:rsid w:val="00EA69AB"/>
    <w:rsid w:val="00EB4441"/>
    <w:rsid w:val="00F14DA4"/>
    <w:rsid w:val="00F439F7"/>
    <w:rsid w:val="00F47C3B"/>
    <w:rsid w:val="00F54FEF"/>
    <w:rsid w:val="00F71D7D"/>
    <w:rsid w:val="00F762A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 w:type="paragraph" w:styleId="Sinespaciado">
    <w:name w:val="No Spacing"/>
    <w:link w:val="SinespaciadoCar"/>
    <w:uiPriority w:val="1"/>
    <w:qFormat/>
    <w:rsid w:val="003D1D2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3D1D2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 w:type="paragraph" w:styleId="Sinespaciado">
    <w:name w:val="No Spacing"/>
    <w:link w:val="SinespaciadoCar"/>
    <w:uiPriority w:val="1"/>
    <w:qFormat/>
    <w:rsid w:val="003D1D2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3D1D2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44780"/>
    <w:rsid w:val="002A5A79"/>
    <w:rsid w:val="003D088C"/>
    <w:rsid w:val="00506783"/>
    <w:rsid w:val="009B7728"/>
    <w:rsid w:val="00A82F66"/>
    <w:rsid w:val="00B920A3"/>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27622C3-6BED-46AF-AAE2-C53AECA4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5013</TotalTime>
  <Pages>14</Pages>
  <Words>2570</Words>
  <Characters>14138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25</cp:revision>
  <cp:lastPrinted>2007-10-26T10:03:00Z</cp:lastPrinted>
  <dcterms:created xsi:type="dcterms:W3CDTF">2021-02-26T12:03:00Z</dcterms:created>
  <dcterms:modified xsi:type="dcterms:W3CDTF">2021-07-05T12:33:00Z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