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B5" w:rsidRPr="006C0214" w:rsidRDefault="006F17B5" w:rsidP="001B16D9">
      <w:pPr>
        <w:pStyle w:val="Ttulo1"/>
        <w:jc w:val="both"/>
        <w:rPr>
          <w:color w:val="6BA999"/>
        </w:rPr>
      </w:pPr>
      <w:r w:rsidRPr="006C0214">
        <w:rPr>
          <w:color w:val="6BA999"/>
        </w:rPr>
        <w:t xml:space="preserve">INFORME RELATIVO A LAS OBSERVACIONES REMITIDAS POR </w:t>
      </w:r>
      <w:r w:rsidR="00904540">
        <w:rPr>
          <w:color w:val="6BA999"/>
        </w:rPr>
        <w:t>EL CONSORCIO DE LA ZONA FRANCA DE SANTANDER</w:t>
      </w:r>
      <w:r w:rsidR="00CF0704" w:rsidRPr="006C0214">
        <w:rPr>
          <w:color w:val="6BA999"/>
        </w:rPr>
        <w:t xml:space="preserve"> </w:t>
      </w:r>
      <w:r w:rsidRPr="006C0214">
        <w:rPr>
          <w:color w:val="6BA999"/>
        </w:rPr>
        <w:t>EN RELACIÓN CON EL INFORME DEL CTBG SOBRE CUMPLIMIENTO DE LAS OBLIGACIONES DE PUBLICIDAD ACTIVA ESTABLECIDAS POR LA LTAIBG</w:t>
      </w:r>
    </w:p>
    <w:p w:rsidR="006F17B5" w:rsidRPr="006F17B5" w:rsidRDefault="006F17B5" w:rsidP="006F17B5">
      <w:pPr>
        <w:jc w:val="center"/>
        <w:rPr>
          <w:rFonts w:asciiTheme="minorHAnsi" w:hAnsiTheme="minorHAnsi" w:cstheme="minorHAnsi"/>
          <w:szCs w:val="24"/>
        </w:rPr>
      </w:pPr>
    </w:p>
    <w:p w:rsidR="00D23111" w:rsidRDefault="00D23111" w:rsidP="009E16B5">
      <w:pPr>
        <w:tabs>
          <w:tab w:val="left" w:pos="284"/>
        </w:tabs>
        <w:spacing w:before="120" w:after="120" w:line="312" w:lineRule="auto"/>
        <w:contextualSpacing/>
        <w:jc w:val="both"/>
        <w:rPr>
          <w:rFonts w:asciiTheme="minorHAnsi" w:hAnsiTheme="minorHAnsi" w:cstheme="minorHAnsi"/>
          <w:szCs w:val="24"/>
        </w:rPr>
      </w:pPr>
      <w:r w:rsidRPr="002C000A">
        <w:rPr>
          <w:rFonts w:asciiTheme="minorHAnsi" w:hAnsiTheme="minorHAnsi" w:cstheme="minorHAnsi"/>
          <w:szCs w:val="24"/>
        </w:rPr>
        <w:t xml:space="preserve">En contestación a su escrito de </w:t>
      </w:r>
      <w:r w:rsidR="00904540">
        <w:rPr>
          <w:rFonts w:asciiTheme="minorHAnsi" w:hAnsiTheme="minorHAnsi" w:cstheme="minorHAnsi"/>
          <w:szCs w:val="24"/>
        </w:rPr>
        <w:t>8</w:t>
      </w:r>
      <w:r w:rsidR="007B2862">
        <w:rPr>
          <w:rFonts w:asciiTheme="minorHAnsi" w:hAnsiTheme="minorHAnsi" w:cstheme="minorHAnsi"/>
          <w:szCs w:val="24"/>
        </w:rPr>
        <w:t xml:space="preserve"> de julio</w:t>
      </w:r>
      <w:r w:rsidR="007B2862" w:rsidRPr="002C000A">
        <w:rPr>
          <w:rFonts w:asciiTheme="minorHAnsi" w:hAnsiTheme="minorHAnsi" w:cstheme="minorHAnsi"/>
          <w:szCs w:val="24"/>
        </w:rPr>
        <w:t xml:space="preserve"> </w:t>
      </w:r>
      <w:r w:rsidRPr="002C000A">
        <w:rPr>
          <w:rFonts w:asciiTheme="minorHAnsi" w:hAnsiTheme="minorHAnsi" w:cstheme="minorHAnsi"/>
          <w:szCs w:val="24"/>
        </w:rPr>
        <w:t>de 202</w:t>
      </w:r>
      <w:r w:rsidR="00855ECA">
        <w:rPr>
          <w:rFonts w:asciiTheme="minorHAnsi" w:hAnsiTheme="minorHAnsi" w:cstheme="minorHAnsi"/>
          <w:szCs w:val="24"/>
        </w:rPr>
        <w:t>1</w:t>
      </w:r>
      <w:r w:rsidR="00C119CE">
        <w:rPr>
          <w:rFonts w:asciiTheme="minorHAnsi" w:hAnsiTheme="minorHAnsi" w:cstheme="minorHAnsi"/>
          <w:szCs w:val="24"/>
        </w:rPr>
        <w:t>,</w:t>
      </w:r>
      <w:r w:rsidR="005B1C12" w:rsidRPr="002C000A">
        <w:rPr>
          <w:rFonts w:asciiTheme="minorHAnsi" w:hAnsiTheme="minorHAnsi" w:cstheme="minorHAnsi"/>
          <w:szCs w:val="24"/>
        </w:rPr>
        <w:t xml:space="preserve"> </w:t>
      </w:r>
      <w:r w:rsidRPr="002C000A">
        <w:rPr>
          <w:rFonts w:asciiTheme="minorHAnsi" w:hAnsiTheme="minorHAnsi" w:cstheme="minorHAnsi"/>
          <w:szCs w:val="24"/>
        </w:rPr>
        <w:t xml:space="preserve">una vez analizadas </w:t>
      </w:r>
      <w:r w:rsidR="00C119CE">
        <w:rPr>
          <w:rFonts w:asciiTheme="minorHAnsi" w:hAnsiTheme="minorHAnsi" w:cstheme="minorHAnsi"/>
          <w:szCs w:val="24"/>
        </w:rPr>
        <w:t xml:space="preserve">todas </w:t>
      </w:r>
      <w:r w:rsidRPr="002C000A">
        <w:rPr>
          <w:rFonts w:asciiTheme="minorHAnsi" w:hAnsiTheme="minorHAnsi" w:cstheme="minorHAnsi"/>
          <w:szCs w:val="24"/>
        </w:rPr>
        <w:t xml:space="preserve">las observaciones realizadas al borrador de informe de evaluación </w:t>
      </w:r>
      <w:r w:rsidR="00B81EE6" w:rsidRPr="002C000A">
        <w:rPr>
          <w:rFonts w:asciiTheme="minorHAnsi" w:hAnsiTheme="minorHAnsi" w:cstheme="minorHAnsi"/>
          <w:szCs w:val="24"/>
        </w:rPr>
        <w:t xml:space="preserve">relativo al </w:t>
      </w:r>
      <w:r w:rsidRPr="002C000A">
        <w:rPr>
          <w:rFonts w:asciiTheme="minorHAnsi" w:hAnsiTheme="minorHAnsi" w:cstheme="minorHAnsi"/>
          <w:szCs w:val="24"/>
        </w:rPr>
        <w:t xml:space="preserve">cumplimiento de las obligaciones de publicidad activa por parte de esa </w:t>
      </w:r>
      <w:r w:rsidR="00855ECA">
        <w:rPr>
          <w:rFonts w:asciiTheme="minorHAnsi" w:hAnsiTheme="minorHAnsi" w:cstheme="minorHAnsi"/>
          <w:szCs w:val="24"/>
        </w:rPr>
        <w:t>Institución</w:t>
      </w:r>
      <w:r w:rsidRPr="002C000A">
        <w:rPr>
          <w:rFonts w:asciiTheme="minorHAnsi" w:hAnsiTheme="minorHAnsi" w:cstheme="minorHAnsi"/>
          <w:szCs w:val="24"/>
        </w:rPr>
        <w:t>, este CTBG efectúa las siguientes consideraciones:</w:t>
      </w:r>
    </w:p>
    <w:p w:rsidR="00855ECA" w:rsidRDefault="00855ECA" w:rsidP="00855ECA">
      <w:pPr>
        <w:pStyle w:val="Prrafodelista"/>
        <w:tabs>
          <w:tab w:val="left" w:pos="284"/>
        </w:tabs>
        <w:spacing w:before="120" w:after="120" w:line="312" w:lineRule="auto"/>
        <w:jc w:val="both"/>
        <w:rPr>
          <w:rFonts w:asciiTheme="minorHAnsi" w:hAnsiTheme="minorHAnsi" w:cstheme="minorHAnsi"/>
          <w:szCs w:val="24"/>
        </w:rPr>
      </w:pPr>
    </w:p>
    <w:p w:rsidR="00226CA0" w:rsidRDefault="00226CA0" w:rsidP="009B753B">
      <w:pPr>
        <w:pStyle w:val="Prrafodelista"/>
        <w:tabs>
          <w:tab w:val="left" w:pos="284"/>
        </w:tabs>
        <w:spacing w:before="120" w:after="120" w:line="312" w:lineRule="auto"/>
        <w:jc w:val="both"/>
        <w:rPr>
          <w:rFonts w:asciiTheme="minorHAnsi" w:hAnsiTheme="minorHAnsi" w:cstheme="minorHAnsi"/>
          <w:szCs w:val="24"/>
        </w:rPr>
      </w:pPr>
    </w:p>
    <w:p w:rsidR="00CF150D" w:rsidRDefault="00CF150D" w:rsidP="00532B7B">
      <w:pPr>
        <w:pStyle w:val="Prrafodelista"/>
        <w:numPr>
          <w:ilvl w:val="0"/>
          <w:numId w:val="9"/>
        </w:numPr>
        <w:tabs>
          <w:tab w:val="left" w:pos="284"/>
        </w:tabs>
        <w:spacing w:before="120" w:after="120" w:line="312" w:lineRule="auto"/>
        <w:jc w:val="both"/>
        <w:rPr>
          <w:rFonts w:asciiTheme="minorHAnsi" w:hAnsiTheme="minorHAnsi" w:cstheme="minorHAnsi"/>
          <w:b/>
          <w:szCs w:val="24"/>
        </w:rPr>
      </w:pPr>
      <w:r>
        <w:rPr>
          <w:rFonts w:asciiTheme="minorHAnsi" w:hAnsiTheme="minorHAnsi" w:cstheme="minorHAnsi"/>
          <w:b/>
          <w:szCs w:val="24"/>
        </w:rPr>
        <w:t>Se admiten las siguientes observaciones y se procede a la reevaluación del grado de cumplimiento de la correspondiente obligación.</w:t>
      </w:r>
    </w:p>
    <w:p w:rsidR="00CF150D" w:rsidRDefault="00CF150D" w:rsidP="00CF150D">
      <w:pPr>
        <w:pStyle w:val="Prrafodelista"/>
        <w:tabs>
          <w:tab w:val="left" w:pos="284"/>
        </w:tabs>
        <w:spacing w:before="120" w:after="120" w:line="312" w:lineRule="auto"/>
        <w:jc w:val="both"/>
        <w:rPr>
          <w:rFonts w:asciiTheme="minorHAnsi" w:hAnsiTheme="minorHAnsi" w:cstheme="minorHAnsi"/>
          <w:b/>
          <w:szCs w:val="24"/>
        </w:rPr>
      </w:pPr>
    </w:p>
    <w:p w:rsidR="00CF150D" w:rsidRDefault="00777715" w:rsidP="00CF150D">
      <w:pPr>
        <w:pStyle w:val="Prrafodelista"/>
        <w:numPr>
          <w:ilvl w:val="0"/>
          <w:numId w:val="12"/>
        </w:numPr>
        <w:tabs>
          <w:tab w:val="left" w:pos="284"/>
        </w:tabs>
        <w:spacing w:before="120" w:after="120" w:line="312" w:lineRule="auto"/>
        <w:jc w:val="both"/>
        <w:rPr>
          <w:rFonts w:asciiTheme="minorHAnsi" w:hAnsiTheme="minorHAnsi" w:cstheme="minorHAnsi"/>
          <w:szCs w:val="24"/>
        </w:rPr>
      </w:pPr>
      <w:r w:rsidRPr="00777715">
        <w:rPr>
          <w:rFonts w:asciiTheme="minorHAnsi" w:hAnsiTheme="minorHAnsi" w:cstheme="minorHAnsi"/>
          <w:szCs w:val="24"/>
        </w:rPr>
        <w:t>Publicación de los indicadores de medida y valoración de los planes y programas</w:t>
      </w:r>
      <w:r>
        <w:rPr>
          <w:rFonts w:asciiTheme="minorHAnsi" w:hAnsiTheme="minorHAnsi" w:cstheme="minorHAnsi"/>
          <w:szCs w:val="24"/>
        </w:rPr>
        <w:t>.</w:t>
      </w:r>
    </w:p>
    <w:p w:rsidR="00777715" w:rsidRDefault="00777715" w:rsidP="00CF150D">
      <w:pPr>
        <w:pStyle w:val="Prrafodelista"/>
        <w:numPr>
          <w:ilvl w:val="0"/>
          <w:numId w:val="12"/>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La falta de publicación de información sobre planes y programas dado que el Plan Estratégico corresponde al periodo 2020-2022</w:t>
      </w:r>
    </w:p>
    <w:p w:rsidR="00777715" w:rsidRPr="00777715" w:rsidRDefault="00777715" w:rsidP="009D0833">
      <w:pPr>
        <w:pStyle w:val="Prrafodelista"/>
        <w:tabs>
          <w:tab w:val="left" w:pos="284"/>
        </w:tabs>
        <w:spacing w:before="120" w:after="120" w:line="312" w:lineRule="auto"/>
        <w:ind w:left="1485"/>
        <w:jc w:val="both"/>
        <w:rPr>
          <w:rFonts w:asciiTheme="minorHAnsi" w:hAnsiTheme="minorHAnsi" w:cstheme="minorHAnsi"/>
          <w:szCs w:val="24"/>
        </w:rPr>
      </w:pPr>
    </w:p>
    <w:p w:rsidR="00532B7B" w:rsidRDefault="00226CA0" w:rsidP="00532B7B">
      <w:pPr>
        <w:pStyle w:val="Prrafodelista"/>
        <w:numPr>
          <w:ilvl w:val="0"/>
          <w:numId w:val="9"/>
        </w:numPr>
        <w:tabs>
          <w:tab w:val="left" w:pos="284"/>
        </w:tabs>
        <w:spacing w:before="120" w:after="120" w:line="312" w:lineRule="auto"/>
        <w:jc w:val="both"/>
        <w:rPr>
          <w:rFonts w:asciiTheme="minorHAnsi" w:hAnsiTheme="minorHAnsi" w:cstheme="minorHAnsi"/>
          <w:b/>
          <w:szCs w:val="24"/>
        </w:rPr>
      </w:pPr>
      <w:r w:rsidRPr="00532B7B">
        <w:rPr>
          <w:rFonts w:asciiTheme="minorHAnsi" w:hAnsiTheme="minorHAnsi" w:cstheme="minorHAnsi"/>
          <w:b/>
          <w:szCs w:val="24"/>
        </w:rPr>
        <w:t xml:space="preserve">En relación con </w:t>
      </w:r>
      <w:r w:rsidR="00FC767A">
        <w:rPr>
          <w:rFonts w:asciiTheme="minorHAnsi" w:hAnsiTheme="minorHAnsi" w:cstheme="minorHAnsi"/>
          <w:b/>
          <w:szCs w:val="24"/>
        </w:rPr>
        <w:t>descripción de la estructura organizativa</w:t>
      </w:r>
      <w:r w:rsidRPr="00532B7B">
        <w:rPr>
          <w:rFonts w:asciiTheme="minorHAnsi" w:hAnsiTheme="minorHAnsi" w:cstheme="minorHAnsi"/>
          <w:b/>
          <w:szCs w:val="24"/>
        </w:rPr>
        <w:t>.</w:t>
      </w:r>
      <w:r w:rsidR="009B753B" w:rsidRPr="00532B7B">
        <w:rPr>
          <w:rFonts w:asciiTheme="minorHAnsi" w:hAnsiTheme="minorHAnsi" w:cstheme="minorHAnsi"/>
          <w:b/>
          <w:szCs w:val="24"/>
        </w:rPr>
        <w:t xml:space="preserve"> </w:t>
      </w:r>
    </w:p>
    <w:p w:rsidR="00532B7B" w:rsidRDefault="00532B7B" w:rsidP="00532B7B">
      <w:pPr>
        <w:pStyle w:val="Prrafodelista"/>
        <w:tabs>
          <w:tab w:val="left" w:pos="284"/>
        </w:tabs>
        <w:spacing w:before="120" w:after="120" w:line="312" w:lineRule="auto"/>
        <w:jc w:val="both"/>
        <w:rPr>
          <w:rFonts w:asciiTheme="minorHAnsi" w:hAnsiTheme="minorHAnsi" w:cstheme="minorHAnsi"/>
          <w:b/>
          <w:szCs w:val="24"/>
        </w:rPr>
      </w:pPr>
    </w:p>
    <w:p w:rsidR="00FC767A" w:rsidRDefault="00FC767A" w:rsidP="00532B7B">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Se señala en el informe de observaciones de</w:t>
      </w:r>
      <w:r w:rsidR="00777715">
        <w:rPr>
          <w:rFonts w:asciiTheme="minorHAnsi" w:hAnsiTheme="minorHAnsi" w:cstheme="minorHAnsi"/>
          <w:szCs w:val="24"/>
        </w:rPr>
        <w:t>l</w:t>
      </w:r>
      <w:r>
        <w:rPr>
          <w:rFonts w:asciiTheme="minorHAnsi" w:hAnsiTheme="minorHAnsi" w:cstheme="minorHAnsi"/>
          <w:szCs w:val="24"/>
        </w:rPr>
        <w:t xml:space="preserve"> </w:t>
      </w:r>
      <w:r w:rsidR="00777715">
        <w:rPr>
          <w:rFonts w:asciiTheme="minorHAnsi" w:hAnsiTheme="minorHAnsi" w:cstheme="minorHAnsi"/>
          <w:szCs w:val="24"/>
        </w:rPr>
        <w:t>CZFS</w:t>
      </w:r>
      <w:r>
        <w:rPr>
          <w:rFonts w:asciiTheme="minorHAnsi" w:hAnsiTheme="minorHAnsi" w:cstheme="minorHAnsi"/>
          <w:szCs w:val="24"/>
        </w:rPr>
        <w:t xml:space="preserve">, que la descripción de la estructura organizativa </w:t>
      </w:r>
      <w:r w:rsidR="00777715">
        <w:rPr>
          <w:rFonts w:asciiTheme="minorHAnsi" w:hAnsiTheme="minorHAnsi" w:cstheme="minorHAnsi"/>
          <w:szCs w:val="24"/>
        </w:rPr>
        <w:t>es reducida</w:t>
      </w:r>
      <w:r>
        <w:rPr>
          <w:rFonts w:asciiTheme="minorHAnsi" w:hAnsiTheme="minorHAnsi" w:cstheme="minorHAnsi"/>
          <w:szCs w:val="24"/>
        </w:rPr>
        <w:t xml:space="preserve"> y </w:t>
      </w:r>
      <w:r w:rsidR="00777715">
        <w:rPr>
          <w:rFonts w:asciiTheme="minorHAnsi" w:hAnsiTheme="minorHAnsi" w:cstheme="minorHAnsi"/>
          <w:szCs w:val="24"/>
        </w:rPr>
        <w:t>que se contempla en el organigrama</w:t>
      </w:r>
      <w:r>
        <w:rPr>
          <w:rFonts w:asciiTheme="minorHAnsi" w:hAnsiTheme="minorHAnsi" w:cstheme="minorHAnsi"/>
          <w:szCs w:val="24"/>
        </w:rPr>
        <w:t>.</w:t>
      </w:r>
    </w:p>
    <w:p w:rsidR="00FC767A" w:rsidRDefault="00FC767A" w:rsidP="00532B7B">
      <w:pPr>
        <w:pStyle w:val="Prrafodelista"/>
        <w:tabs>
          <w:tab w:val="left" w:pos="284"/>
        </w:tabs>
        <w:spacing w:before="120" w:after="120" w:line="312" w:lineRule="auto"/>
        <w:jc w:val="both"/>
        <w:rPr>
          <w:rFonts w:asciiTheme="minorHAnsi" w:hAnsiTheme="minorHAnsi" w:cstheme="minorHAnsi"/>
          <w:szCs w:val="24"/>
        </w:rPr>
      </w:pPr>
    </w:p>
    <w:p w:rsidR="003D01AF" w:rsidRPr="00532B7B" w:rsidRDefault="00FC767A" w:rsidP="00532B7B">
      <w:pPr>
        <w:pStyle w:val="Prrafodelista"/>
        <w:tabs>
          <w:tab w:val="left" w:pos="284"/>
        </w:tabs>
        <w:spacing w:before="120" w:after="120" w:line="312" w:lineRule="auto"/>
        <w:jc w:val="both"/>
        <w:rPr>
          <w:rFonts w:asciiTheme="minorHAnsi" w:hAnsiTheme="minorHAnsi" w:cstheme="minorHAnsi"/>
          <w:b/>
          <w:szCs w:val="24"/>
        </w:rPr>
      </w:pPr>
      <w:r>
        <w:rPr>
          <w:rFonts w:asciiTheme="minorHAnsi" w:hAnsiTheme="minorHAnsi" w:cstheme="minorHAnsi"/>
          <w:szCs w:val="24"/>
        </w:rPr>
        <w:t xml:space="preserve">En relación con la </w:t>
      </w:r>
      <w:r w:rsidR="00777715">
        <w:rPr>
          <w:rFonts w:asciiTheme="minorHAnsi" w:hAnsiTheme="minorHAnsi" w:cstheme="minorHAnsi"/>
          <w:szCs w:val="24"/>
        </w:rPr>
        <w:t>primera</w:t>
      </w:r>
      <w:r>
        <w:rPr>
          <w:rFonts w:asciiTheme="minorHAnsi" w:hAnsiTheme="minorHAnsi" w:cstheme="minorHAnsi"/>
          <w:szCs w:val="24"/>
        </w:rPr>
        <w:t xml:space="preserve"> cuestión, </w:t>
      </w:r>
      <w:r w:rsidR="00777715" w:rsidRPr="00777715">
        <w:rPr>
          <w:rFonts w:asciiTheme="minorHAnsi" w:hAnsiTheme="minorHAnsi" w:cstheme="minorHAnsi"/>
          <w:szCs w:val="24"/>
        </w:rPr>
        <w:t xml:space="preserve">bastaría con que en la descripción de la estructura organizativa se indicase expresamente que la entidad carece </w:t>
      </w:r>
      <w:r w:rsidR="00777715">
        <w:rPr>
          <w:rFonts w:asciiTheme="minorHAnsi" w:hAnsiTheme="minorHAnsi" w:cstheme="minorHAnsi"/>
          <w:szCs w:val="24"/>
        </w:rPr>
        <w:t xml:space="preserve">prácticamente </w:t>
      </w:r>
      <w:r w:rsidR="00777715" w:rsidRPr="00777715">
        <w:rPr>
          <w:rFonts w:asciiTheme="minorHAnsi" w:hAnsiTheme="minorHAnsi" w:cstheme="minorHAnsi"/>
          <w:szCs w:val="24"/>
        </w:rPr>
        <w:t>de estructura administrativa</w:t>
      </w:r>
      <w:r w:rsidR="00777715">
        <w:rPr>
          <w:rFonts w:asciiTheme="minorHAnsi" w:hAnsiTheme="minorHAnsi" w:cstheme="minorHAnsi"/>
          <w:szCs w:val="24"/>
        </w:rPr>
        <w:t xml:space="preserve"> y que cuenta con escasos recursos dedicados a la gestión. </w:t>
      </w:r>
      <w:r w:rsidR="00777715">
        <w:rPr>
          <w:rFonts w:asciiTheme="minorHAnsi" w:hAnsiTheme="minorHAnsi" w:cstheme="minorHAnsi"/>
          <w:szCs w:val="24"/>
        </w:rPr>
        <w:t xml:space="preserve">Y en relación con la </w:t>
      </w:r>
      <w:r w:rsidR="00777715">
        <w:rPr>
          <w:rFonts w:asciiTheme="minorHAnsi" w:hAnsiTheme="minorHAnsi" w:cstheme="minorHAnsi"/>
          <w:szCs w:val="24"/>
        </w:rPr>
        <w:t>segunda,</w:t>
      </w:r>
      <w:r w:rsidR="00777715" w:rsidRPr="00777715">
        <w:rPr>
          <w:rFonts w:asciiTheme="minorHAnsi" w:hAnsiTheme="minorHAnsi" w:cstheme="minorHAnsi"/>
          <w:szCs w:val="24"/>
        </w:rPr>
        <w:t xml:space="preserve"> </w:t>
      </w:r>
      <w:r>
        <w:rPr>
          <w:rFonts w:asciiTheme="minorHAnsi" w:hAnsiTheme="minorHAnsi" w:cstheme="minorHAnsi"/>
          <w:szCs w:val="24"/>
        </w:rPr>
        <w:t>la publicación de la descripción de la estructura organizativa y la publicación del organigrama constituyen dos obligaciones de información diferenciadas en la LTAIBG, por esta razón la publicación de una de ellas no obvia la obligación de publicar información relativa a la otra.</w:t>
      </w:r>
    </w:p>
    <w:p w:rsidR="00532B7B" w:rsidRPr="00532B7B" w:rsidRDefault="00532B7B" w:rsidP="00532B7B">
      <w:pPr>
        <w:pStyle w:val="Prrafodelista"/>
        <w:tabs>
          <w:tab w:val="left" w:pos="284"/>
        </w:tabs>
        <w:spacing w:before="120" w:after="120" w:line="312" w:lineRule="auto"/>
        <w:jc w:val="both"/>
        <w:rPr>
          <w:rFonts w:asciiTheme="minorHAnsi" w:hAnsiTheme="minorHAnsi" w:cstheme="minorHAnsi"/>
          <w:b/>
          <w:szCs w:val="24"/>
        </w:rPr>
      </w:pPr>
    </w:p>
    <w:p w:rsidR="003D01AF" w:rsidRPr="003D01AF" w:rsidRDefault="003D01AF" w:rsidP="003D01AF">
      <w:pPr>
        <w:pStyle w:val="Prrafodelista"/>
        <w:tabs>
          <w:tab w:val="left" w:pos="284"/>
        </w:tabs>
        <w:spacing w:before="120" w:after="120" w:line="312" w:lineRule="auto"/>
        <w:jc w:val="both"/>
        <w:rPr>
          <w:rFonts w:asciiTheme="minorHAnsi" w:hAnsiTheme="minorHAnsi" w:cstheme="minorHAnsi"/>
          <w:szCs w:val="24"/>
        </w:rPr>
      </w:pPr>
      <w:r w:rsidRPr="003D01AF">
        <w:rPr>
          <w:rFonts w:asciiTheme="minorHAnsi" w:hAnsiTheme="minorHAnsi" w:cstheme="minorHAnsi"/>
          <w:szCs w:val="24"/>
        </w:rPr>
        <w:t xml:space="preserve">No </w:t>
      </w:r>
      <w:r w:rsidR="001B02FE">
        <w:rPr>
          <w:rFonts w:asciiTheme="minorHAnsi" w:hAnsiTheme="minorHAnsi" w:cstheme="minorHAnsi"/>
          <w:szCs w:val="24"/>
        </w:rPr>
        <w:t>resulta posible</w:t>
      </w:r>
      <w:r w:rsidR="009C2E55">
        <w:rPr>
          <w:rFonts w:asciiTheme="minorHAnsi" w:hAnsiTheme="minorHAnsi" w:cstheme="minorHAnsi"/>
          <w:szCs w:val="24"/>
        </w:rPr>
        <w:t>,</w:t>
      </w:r>
      <w:r w:rsidR="001B02FE">
        <w:rPr>
          <w:rFonts w:asciiTheme="minorHAnsi" w:hAnsiTheme="minorHAnsi" w:cstheme="minorHAnsi"/>
          <w:szCs w:val="24"/>
        </w:rPr>
        <w:t xml:space="preserve"> </w:t>
      </w:r>
      <w:r w:rsidRPr="003D01AF">
        <w:rPr>
          <w:rFonts w:asciiTheme="minorHAnsi" w:hAnsiTheme="minorHAnsi" w:cstheme="minorHAnsi"/>
          <w:szCs w:val="24"/>
        </w:rPr>
        <w:t xml:space="preserve"> por lo tanto</w:t>
      </w:r>
      <w:r>
        <w:rPr>
          <w:rFonts w:asciiTheme="minorHAnsi" w:hAnsiTheme="minorHAnsi" w:cstheme="minorHAnsi"/>
          <w:szCs w:val="24"/>
        </w:rPr>
        <w:t>,</w:t>
      </w:r>
      <w:r w:rsidRPr="003D01AF">
        <w:rPr>
          <w:rFonts w:asciiTheme="minorHAnsi" w:hAnsiTheme="minorHAnsi" w:cstheme="minorHAnsi"/>
          <w:szCs w:val="24"/>
        </w:rPr>
        <w:t xml:space="preserve"> aceptar la observación efectuada por </w:t>
      </w:r>
      <w:r w:rsidR="00777715">
        <w:rPr>
          <w:rFonts w:asciiTheme="minorHAnsi" w:hAnsiTheme="minorHAnsi" w:cstheme="minorHAnsi"/>
          <w:szCs w:val="24"/>
        </w:rPr>
        <w:t>el CZFS</w:t>
      </w:r>
      <w:r w:rsidRPr="003D01AF">
        <w:rPr>
          <w:rFonts w:asciiTheme="minorHAnsi" w:hAnsiTheme="minorHAnsi" w:cstheme="minorHAnsi"/>
          <w:szCs w:val="24"/>
        </w:rPr>
        <w:t>.</w:t>
      </w:r>
    </w:p>
    <w:p w:rsidR="009B753B" w:rsidRPr="009B753B" w:rsidRDefault="009B753B" w:rsidP="009B753B">
      <w:pPr>
        <w:pStyle w:val="Prrafodelista"/>
        <w:tabs>
          <w:tab w:val="left" w:pos="284"/>
        </w:tabs>
        <w:spacing w:before="120" w:after="120" w:line="312" w:lineRule="auto"/>
        <w:jc w:val="both"/>
        <w:rPr>
          <w:rFonts w:asciiTheme="minorHAnsi" w:hAnsiTheme="minorHAnsi" w:cstheme="minorHAnsi"/>
          <w:szCs w:val="24"/>
        </w:rPr>
      </w:pPr>
    </w:p>
    <w:p w:rsidR="003D01AF" w:rsidRDefault="003D01AF" w:rsidP="00777715">
      <w:pPr>
        <w:pStyle w:val="Prrafodelista"/>
        <w:numPr>
          <w:ilvl w:val="0"/>
          <w:numId w:val="9"/>
        </w:numPr>
        <w:tabs>
          <w:tab w:val="left" w:pos="284"/>
        </w:tabs>
        <w:spacing w:before="120" w:after="120" w:line="312" w:lineRule="auto"/>
        <w:jc w:val="both"/>
        <w:rPr>
          <w:rFonts w:asciiTheme="minorHAnsi" w:hAnsiTheme="minorHAnsi" w:cstheme="minorHAnsi"/>
          <w:szCs w:val="24"/>
        </w:rPr>
      </w:pPr>
      <w:r w:rsidRPr="00FC767A">
        <w:rPr>
          <w:rFonts w:asciiTheme="minorHAnsi" w:hAnsiTheme="minorHAnsi" w:cstheme="minorHAnsi"/>
          <w:b/>
          <w:szCs w:val="24"/>
        </w:rPr>
        <w:t xml:space="preserve">Respecto de la observación relativa </w:t>
      </w:r>
      <w:r w:rsidR="00777715">
        <w:rPr>
          <w:rFonts w:asciiTheme="minorHAnsi" w:hAnsiTheme="minorHAnsi" w:cstheme="minorHAnsi"/>
          <w:b/>
          <w:szCs w:val="24"/>
        </w:rPr>
        <w:t xml:space="preserve">la publicación de los informes de auditoría de cuentas y de fiscalización, </w:t>
      </w:r>
      <w:r w:rsidR="00777715" w:rsidRPr="00777715">
        <w:rPr>
          <w:rFonts w:asciiTheme="minorHAnsi" w:hAnsiTheme="minorHAnsi" w:cstheme="minorHAnsi"/>
          <w:szCs w:val="24"/>
        </w:rPr>
        <w:t xml:space="preserve">es preciso señalar que </w:t>
      </w:r>
      <w:r w:rsidR="00777715">
        <w:rPr>
          <w:rFonts w:asciiTheme="minorHAnsi" w:hAnsiTheme="minorHAnsi" w:cstheme="minorHAnsi"/>
          <w:szCs w:val="24"/>
        </w:rPr>
        <w:t>el contenido de la obligación se refiere a órganos de control externo, esto es y en el ámbito del Estado, al Tribunal de Cuentas. Por esta razón se ha considerado como buena práctica la publicación de los informes de la Intervención General del Estado que es un órgano de control interno.</w:t>
      </w:r>
      <w:r w:rsidR="009E35FF">
        <w:rPr>
          <w:rFonts w:asciiTheme="minorHAnsi" w:hAnsiTheme="minorHAnsi" w:cstheme="minorHAnsi"/>
          <w:szCs w:val="24"/>
        </w:rPr>
        <w:t xml:space="preserve"> </w:t>
      </w:r>
    </w:p>
    <w:p w:rsidR="00777715" w:rsidRPr="003D01AF" w:rsidRDefault="00777715" w:rsidP="00777715">
      <w:pPr>
        <w:pStyle w:val="Prrafodelista"/>
        <w:tabs>
          <w:tab w:val="left" w:pos="284"/>
        </w:tabs>
        <w:spacing w:before="120" w:after="120" w:line="312" w:lineRule="auto"/>
        <w:jc w:val="both"/>
        <w:rPr>
          <w:rFonts w:asciiTheme="minorHAnsi" w:hAnsiTheme="minorHAnsi" w:cstheme="minorHAnsi"/>
          <w:szCs w:val="24"/>
        </w:rPr>
      </w:pPr>
      <w:r w:rsidRPr="003D01AF">
        <w:rPr>
          <w:rFonts w:asciiTheme="minorHAnsi" w:hAnsiTheme="minorHAnsi" w:cstheme="minorHAnsi"/>
          <w:szCs w:val="24"/>
        </w:rPr>
        <w:lastRenderedPageBreak/>
        <w:t xml:space="preserve">No </w:t>
      </w:r>
      <w:r>
        <w:rPr>
          <w:rFonts w:asciiTheme="minorHAnsi" w:hAnsiTheme="minorHAnsi" w:cstheme="minorHAnsi"/>
          <w:szCs w:val="24"/>
        </w:rPr>
        <w:t xml:space="preserve">resulta posible, </w:t>
      </w:r>
      <w:r w:rsidRPr="003D01AF">
        <w:rPr>
          <w:rFonts w:asciiTheme="minorHAnsi" w:hAnsiTheme="minorHAnsi" w:cstheme="minorHAnsi"/>
          <w:szCs w:val="24"/>
        </w:rPr>
        <w:t xml:space="preserve"> por lo tanto</w:t>
      </w:r>
      <w:r>
        <w:rPr>
          <w:rFonts w:asciiTheme="minorHAnsi" w:hAnsiTheme="minorHAnsi" w:cstheme="minorHAnsi"/>
          <w:szCs w:val="24"/>
        </w:rPr>
        <w:t>,</w:t>
      </w:r>
      <w:r w:rsidRPr="003D01AF">
        <w:rPr>
          <w:rFonts w:asciiTheme="minorHAnsi" w:hAnsiTheme="minorHAnsi" w:cstheme="minorHAnsi"/>
          <w:szCs w:val="24"/>
        </w:rPr>
        <w:t xml:space="preserve"> aceptar la observación efectuada por </w:t>
      </w:r>
      <w:r>
        <w:rPr>
          <w:rFonts w:asciiTheme="minorHAnsi" w:hAnsiTheme="minorHAnsi" w:cstheme="minorHAnsi"/>
          <w:szCs w:val="24"/>
        </w:rPr>
        <w:t>el CZFS</w:t>
      </w:r>
      <w:r w:rsidRPr="003D01AF">
        <w:rPr>
          <w:rFonts w:asciiTheme="minorHAnsi" w:hAnsiTheme="minorHAnsi" w:cstheme="minorHAnsi"/>
          <w:szCs w:val="24"/>
        </w:rPr>
        <w:t>.</w:t>
      </w:r>
    </w:p>
    <w:p w:rsidR="00777715" w:rsidRDefault="00777715" w:rsidP="00777715">
      <w:pPr>
        <w:pStyle w:val="Prrafodelista"/>
        <w:tabs>
          <w:tab w:val="left" w:pos="284"/>
        </w:tabs>
        <w:spacing w:before="120" w:after="120" w:line="312" w:lineRule="auto"/>
        <w:jc w:val="both"/>
        <w:rPr>
          <w:rFonts w:asciiTheme="minorHAnsi" w:hAnsiTheme="minorHAnsi" w:cstheme="minorHAnsi"/>
          <w:szCs w:val="24"/>
        </w:rPr>
      </w:pPr>
    </w:p>
    <w:p w:rsidR="00777715" w:rsidRDefault="00777715" w:rsidP="00777715">
      <w:pPr>
        <w:pStyle w:val="Prrafodelista"/>
        <w:numPr>
          <w:ilvl w:val="0"/>
          <w:numId w:val="9"/>
        </w:numPr>
        <w:tabs>
          <w:tab w:val="left" w:pos="284"/>
        </w:tabs>
        <w:spacing w:before="120" w:after="120" w:line="312" w:lineRule="auto"/>
        <w:jc w:val="both"/>
        <w:rPr>
          <w:rFonts w:asciiTheme="minorHAnsi" w:hAnsiTheme="minorHAnsi" w:cstheme="minorHAnsi"/>
          <w:szCs w:val="24"/>
        </w:rPr>
      </w:pPr>
      <w:r w:rsidRPr="00962C57">
        <w:rPr>
          <w:rFonts w:asciiTheme="minorHAnsi" w:hAnsiTheme="minorHAnsi" w:cstheme="minorHAnsi"/>
          <w:b/>
          <w:szCs w:val="24"/>
        </w:rPr>
        <w:t xml:space="preserve">Sobre la </w:t>
      </w:r>
      <w:r w:rsidR="00962C57" w:rsidRPr="00962C57">
        <w:rPr>
          <w:rFonts w:asciiTheme="minorHAnsi" w:hAnsiTheme="minorHAnsi" w:cstheme="minorHAnsi"/>
          <w:b/>
          <w:szCs w:val="24"/>
        </w:rPr>
        <w:t xml:space="preserve">observación relativa a la publicación de información sobre las retribuciones percibidas por Altos Cargos y máximos responsables y las indemnizaciones </w:t>
      </w:r>
      <w:r w:rsidRPr="00962C57">
        <w:rPr>
          <w:rFonts w:asciiTheme="minorHAnsi" w:hAnsiTheme="minorHAnsi" w:cstheme="minorHAnsi"/>
          <w:b/>
          <w:szCs w:val="24"/>
        </w:rPr>
        <w:t xml:space="preserve"> </w:t>
      </w:r>
      <w:r w:rsidR="00962C57" w:rsidRPr="00962C57">
        <w:rPr>
          <w:rFonts w:asciiTheme="minorHAnsi" w:hAnsiTheme="minorHAnsi" w:cstheme="minorHAnsi"/>
          <w:b/>
          <w:szCs w:val="24"/>
        </w:rPr>
        <w:t>percibidas por altos cargos con ocasión del cese</w:t>
      </w:r>
      <w:r w:rsidR="00962C57">
        <w:rPr>
          <w:rFonts w:asciiTheme="minorHAnsi" w:hAnsiTheme="minorHAnsi" w:cstheme="minorHAnsi"/>
          <w:szCs w:val="24"/>
        </w:rPr>
        <w:t>.</w:t>
      </w:r>
    </w:p>
    <w:p w:rsidR="00D239A9" w:rsidRDefault="00D239A9" w:rsidP="003D01AF">
      <w:pPr>
        <w:pStyle w:val="Prrafodelista"/>
        <w:tabs>
          <w:tab w:val="left" w:pos="284"/>
        </w:tabs>
        <w:spacing w:before="120" w:after="120" w:line="312" w:lineRule="auto"/>
        <w:jc w:val="both"/>
        <w:rPr>
          <w:rFonts w:asciiTheme="minorHAnsi" w:hAnsiTheme="minorHAnsi" w:cstheme="minorHAnsi"/>
          <w:szCs w:val="24"/>
        </w:rPr>
      </w:pPr>
    </w:p>
    <w:p w:rsidR="009E35FF" w:rsidRDefault="00962C57" w:rsidP="003D01AF">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Como se transcribe en el informe de observaciones, ambas obligaciones se refieren no sólo a los altos cargos sino también a los máximos responsables de la entidad. Desde este Consejo se ha venido interpretando que el concepto de máximo responsable engloba a todas aquellas personas que participan en el proceso de toma de decisiones que afectan al ejercicio de las funciones y competencias de la organización. Por lo tanto</w:t>
      </w:r>
      <w:r w:rsidR="009D0833">
        <w:rPr>
          <w:rFonts w:asciiTheme="minorHAnsi" w:hAnsiTheme="minorHAnsi" w:cstheme="minorHAnsi"/>
          <w:szCs w:val="24"/>
        </w:rPr>
        <w:t>,</w:t>
      </w:r>
      <w:r>
        <w:rPr>
          <w:rFonts w:asciiTheme="minorHAnsi" w:hAnsiTheme="minorHAnsi" w:cstheme="minorHAnsi"/>
          <w:szCs w:val="24"/>
        </w:rPr>
        <w:t xml:space="preserve"> no implica exclusivamente a aquellos cargos designados por Consejo de Ministro o que hayan sido contratados mediante contratos de Alta Dirección. </w:t>
      </w:r>
    </w:p>
    <w:p w:rsidR="00962C57" w:rsidRDefault="00962C57" w:rsidP="003D01AF">
      <w:pPr>
        <w:pStyle w:val="Prrafodelista"/>
        <w:tabs>
          <w:tab w:val="left" w:pos="284"/>
        </w:tabs>
        <w:spacing w:before="120" w:after="120" w:line="312" w:lineRule="auto"/>
        <w:jc w:val="both"/>
        <w:rPr>
          <w:rFonts w:asciiTheme="minorHAnsi" w:hAnsiTheme="minorHAnsi" w:cstheme="minorHAnsi"/>
          <w:szCs w:val="24"/>
        </w:rPr>
      </w:pPr>
    </w:p>
    <w:p w:rsidR="00962C57" w:rsidRDefault="00962C57" w:rsidP="003D01AF">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Se indica también por parte del CZFS, que la información de retribuciones se encuentra contendida en las cuentas anuales y que también se publica en el Portal de Transparencia de la AGE. </w:t>
      </w:r>
    </w:p>
    <w:p w:rsidR="00962C57" w:rsidRDefault="00962C57" w:rsidP="003D01AF">
      <w:pPr>
        <w:pStyle w:val="Prrafodelista"/>
        <w:tabs>
          <w:tab w:val="left" w:pos="284"/>
        </w:tabs>
        <w:spacing w:before="120" w:after="120" w:line="312" w:lineRule="auto"/>
        <w:jc w:val="both"/>
        <w:rPr>
          <w:rFonts w:asciiTheme="minorHAnsi" w:hAnsiTheme="minorHAnsi" w:cstheme="minorHAnsi"/>
          <w:szCs w:val="24"/>
        </w:rPr>
      </w:pPr>
    </w:p>
    <w:p w:rsidR="00962C57" w:rsidRDefault="00962C57" w:rsidP="003D01AF">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En cuanto a la primera cuestión, este Consejo recuerda que las cuentas anuales y las retribuciones de altos cargos y máximos responsables, constituyen dos obligaciones diferenciadas y que por lo tanto, la publicación de la información correspondiente a estas obligaciones debe realizarse de manera diferenciada. Sobre todo, cuando como en este caso, la información se publica en un documento de difícil manejo y comprensión para los ciudadanos como es el caso de las cuentas anuales. </w:t>
      </w:r>
      <w:r w:rsidR="00A20C7C">
        <w:rPr>
          <w:rFonts w:asciiTheme="minorHAnsi" w:hAnsiTheme="minorHAnsi" w:cstheme="minorHAnsi"/>
          <w:szCs w:val="24"/>
        </w:rPr>
        <w:t>Esta misma cuestión afecta también a la publicación en el Plan Estratégico de información estadística sobre rendimiento de los servicios que presta el Consorcio. Además esta información por su propia naturaleza es dinámica, debería actualizarse anualmente, por lo que su publicación en el documento de un Plan Estratégico tampoco cumpliría con el criterio de actualización.</w:t>
      </w:r>
    </w:p>
    <w:p w:rsidR="00962C57" w:rsidRDefault="00962C57" w:rsidP="003D01AF">
      <w:pPr>
        <w:pStyle w:val="Prrafodelista"/>
        <w:tabs>
          <w:tab w:val="left" w:pos="284"/>
        </w:tabs>
        <w:spacing w:before="120" w:after="120" w:line="312" w:lineRule="auto"/>
        <w:jc w:val="both"/>
        <w:rPr>
          <w:rFonts w:asciiTheme="minorHAnsi" w:hAnsiTheme="minorHAnsi" w:cstheme="minorHAnsi"/>
          <w:szCs w:val="24"/>
        </w:rPr>
      </w:pPr>
    </w:p>
    <w:p w:rsidR="00962C57" w:rsidRPr="00962C57" w:rsidRDefault="00962C57" w:rsidP="00962C57">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En cuanto a la publicación de información en el Portal de Transparencia de la AGE,</w:t>
      </w:r>
      <w:r w:rsidRPr="00962C57">
        <w:t xml:space="preserve"> </w:t>
      </w:r>
      <w:r w:rsidRPr="00962C57">
        <w:rPr>
          <w:rFonts w:asciiTheme="minorHAnsi" w:hAnsiTheme="minorHAnsi" w:cstheme="minorHAnsi"/>
          <w:szCs w:val="24"/>
        </w:rPr>
        <w:t xml:space="preserve">desde este Consejo viene señalándose que en el Portal de Transparencia de la AGE, solo debería publicarse la información correspondiente a la Administración General del Estado, esto es, tal y como establece el artículo 55.2 de la Ley de Régimen Jurídico del Sector Público, a la organización central (Ministerios y servicios comunes), a la organización territorial (Delegaciones y Subdelegaciones del Gobierno) y finalmente, a la Administración General del Estado en el exterior. Por tanto, los organismos públicos vinculados o dependientes no forman legalmente parte de la AGE y no deberían publicar en el Portal propio de ésta los datos o informaciones relativos a su actividad. </w:t>
      </w:r>
    </w:p>
    <w:p w:rsidR="00962C57" w:rsidRPr="00962C57" w:rsidRDefault="00962C57" w:rsidP="00962C57">
      <w:pPr>
        <w:pStyle w:val="Prrafodelista"/>
        <w:tabs>
          <w:tab w:val="left" w:pos="284"/>
        </w:tabs>
        <w:spacing w:before="120" w:after="120" w:line="312" w:lineRule="auto"/>
        <w:jc w:val="both"/>
        <w:rPr>
          <w:rFonts w:asciiTheme="minorHAnsi" w:hAnsiTheme="minorHAnsi" w:cstheme="minorHAnsi"/>
          <w:szCs w:val="24"/>
        </w:rPr>
      </w:pPr>
    </w:p>
    <w:p w:rsidR="00962C57" w:rsidRPr="00962C57" w:rsidRDefault="00962C57" w:rsidP="00962C57">
      <w:pPr>
        <w:pStyle w:val="Prrafodelista"/>
        <w:tabs>
          <w:tab w:val="left" w:pos="284"/>
        </w:tabs>
        <w:spacing w:before="120" w:after="120" w:line="312" w:lineRule="auto"/>
        <w:jc w:val="both"/>
        <w:rPr>
          <w:rFonts w:asciiTheme="minorHAnsi" w:hAnsiTheme="minorHAnsi" w:cstheme="minorHAnsi"/>
          <w:szCs w:val="24"/>
        </w:rPr>
      </w:pPr>
      <w:r w:rsidRPr="00962C57">
        <w:rPr>
          <w:rFonts w:asciiTheme="minorHAnsi" w:hAnsiTheme="minorHAnsi" w:cstheme="minorHAnsi"/>
          <w:szCs w:val="24"/>
        </w:rPr>
        <w:t xml:space="preserve">Por otra parte, esta forma de publicación obliga a revisar de manera continua los enlaces a las páginas que contienen la información para que no se produzcan errores. Además, localizar en el Portal de Transparencia de la AGE información implica la realización de nuevas búsquedas, siempre que ello sea posible, y en no pocas ocasiones obliga a revisar un número muy elevado de páginas hasta localizar la información concreta correspondiente a un organismo. </w:t>
      </w:r>
    </w:p>
    <w:p w:rsidR="00962C57" w:rsidRPr="00962C57" w:rsidRDefault="00962C57" w:rsidP="00962C57">
      <w:pPr>
        <w:pStyle w:val="Prrafodelista"/>
        <w:tabs>
          <w:tab w:val="left" w:pos="284"/>
        </w:tabs>
        <w:spacing w:before="120" w:after="120" w:line="312" w:lineRule="auto"/>
        <w:jc w:val="both"/>
        <w:rPr>
          <w:rFonts w:asciiTheme="minorHAnsi" w:hAnsiTheme="minorHAnsi" w:cstheme="minorHAnsi"/>
          <w:szCs w:val="24"/>
        </w:rPr>
      </w:pPr>
    </w:p>
    <w:p w:rsidR="00962C57" w:rsidRDefault="00962C57" w:rsidP="00962C57">
      <w:pPr>
        <w:pStyle w:val="Prrafodelista"/>
        <w:tabs>
          <w:tab w:val="left" w:pos="284"/>
        </w:tabs>
        <w:spacing w:before="120" w:after="120" w:line="312" w:lineRule="auto"/>
        <w:jc w:val="both"/>
        <w:rPr>
          <w:rFonts w:asciiTheme="minorHAnsi" w:hAnsiTheme="minorHAnsi" w:cstheme="minorHAnsi"/>
          <w:szCs w:val="24"/>
        </w:rPr>
      </w:pPr>
      <w:r w:rsidRPr="00962C57">
        <w:rPr>
          <w:rFonts w:asciiTheme="minorHAnsi" w:hAnsiTheme="minorHAnsi" w:cstheme="minorHAnsi"/>
          <w:szCs w:val="24"/>
        </w:rPr>
        <w:t xml:space="preserve">Una cuestión adicional es que el Portal de Transparencia de la AGE no publica todas las informaciones obligatorias de los sujetos obligados de ámbito estatal. </w:t>
      </w:r>
    </w:p>
    <w:p w:rsidR="00A20C7C" w:rsidRDefault="00A20C7C" w:rsidP="00962C57">
      <w:pPr>
        <w:pStyle w:val="Prrafodelista"/>
        <w:tabs>
          <w:tab w:val="left" w:pos="284"/>
        </w:tabs>
        <w:spacing w:before="120" w:after="120" w:line="312" w:lineRule="auto"/>
        <w:jc w:val="both"/>
        <w:rPr>
          <w:rFonts w:asciiTheme="minorHAnsi" w:hAnsiTheme="minorHAnsi" w:cstheme="minorHAnsi"/>
          <w:szCs w:val="24"/>
        </w:rPr>
      </w:pPr>
    </w:p>
    <w:p w:rsidR="00A20C7C" w:rsidRPr="00A20C7C" w:rsidRDefault="00A20C7C" w:rsidP="00A20C7C">
      <w:pPr>
        <w:pStyle w:val="Prrafodelista"/>
        <w:numPr>
          <w:ilvl w:val="0"/>
          <w:numId w:val="13"/>
        </w:numPr>
        <w:tabs>
          <w:tab w:val="left" w:pos="284"/>
        </w:tabs>
        <w:spacing w:before="120" w:after="120" w:line="312" w:lineRule="auto"/>
        <w:jc w:val="both"/>
        <w:rPr>
          <w:rFonts w:asciiTheme="minorHAnsi" w:hAnsiTheme="minorHAnsi" w:cstheme="minorHAnsi"/>
          <w:szCs w:val="24"/>
        </w:rPr>
      </w:pPr>
      <w:r w:rsidRPr="00A20C7C">
        <w:rPr>
          <w:rFonts w:asciiTheme="minorHAnsi" w:hAnsiTheme="minorHAnsi" w:cstheme="minorHAnsi"/>
          <w:b/>
          <w:szCs w:val="24"/>
        </w:rPr>
        <w:t>Sobre la divergencia de datos sobre bienes patrimoniales entre las cuentas anuales y la información publicada en el apartado infraestructuras de la web del CZFS</w:t>
      </w:r>
      <w:r>
        <w:rPr>
          <w:rFonts w:asciiTheme="minorHAnsi" w:hAnsiTheme="minorHAnsi" w:cstheme="minorHAnsi"/>
          <w:szCs w:val="24"/>
        </w:rPr>
        <w:t>.</w:t>
      </w:r>
    </w:p>
    <w:p w:rsidR="00962C57" w:rsidRDefault="00962C57" w:rsidP="003D01AF">
      <w:pPr>
        <w:pStyle w:val="Prrafodelista"/>
        <w:tabs>
          <w:tab w:val="left" w:pos="284"/>
        </w:tabs>
        <w:spacing w:before="120" w:after="120" w:line="312" w:lineRule="auto"/>
        <w:jc w:val="both"/>
        <w:rPr>
          <w:rFonts w:asciiTheme="minorHAnsi" w:hAnsiTheme="minorHAnsi" w:cstheme="minorHAnsi"/>
          <w:szCs w:val="24"/>
        </w:rPr>
      </w:pPr>
    </w:p>
    <w:p w:rsidR="00A20C7C" w:rsidRDefault="00A20C7C" w:rsidP="003D01AF">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En la web aparecen dentro del apartado almacenes además de los 13 que figuran en las cuentas dos adicionales no incluidos en estas: Ciudad del Transportista (C.T.) y W3. Es posible que dado que la información publicada lo está al margen del Portal de Transparencia, alguno de estos edificios no sean bienes propiedad  del Consorcio o sobre los que ostente algún derecho real, que es el contenido concreto de esta obligación.</w:t>
      </w:r>
    </w:p>
    <w:p w:rsidR="00A20C7C" w:rsidRDefault="00A20C7C" w:rsidP="003D01AF">
      <w:pPr>
        <w:pStyle w:val="Prrafodelista"/>
        <w:tabs>
          <w:tab w:val="left" w:pos="284"/>
        </w:tabs>
        <w:spacing w:before="120" w:after="120" w:line="312" w:lineRule="auto"/>
        <w:jc w:val="both"/>
        <w:rPr>
          <w:rFonts w:asciiTheme="minorHAnsi" w:hAnsiTheme="minorHAnsi" w:cstheme="minorHAnsi"/>
          <w:szCs w:val="24"/>
        </w:rPr>
      </w:pPr>
    </w:p>
    <w:p w:rsidR="00A20C7C" w:rsidRDefault="00A20C7C" w:rsidP="00A20C7C">
      <w:pPr>
        <w:pStyle w:val="Prrafodelista"/>
        <w:numPr>
          <w:ilvl w:val="0"/>
          <w:numId w:val="13"/>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Tras la revisión efectuada, el Índice de Cumplimiento de la Información Obligatoria (ICIO) alcanza un 38,3%.</w:t>
      </w:r>
    </w:p>
    <w:p w:rsidR="00A20C7C" w:rsidRDefault="00A20C7C" w:rsidP="00A20C7C">
      <w:pPr>
        <w:pStyle w:val="Prrafodelista"/>
        <w:tabs>
          <w:tab w:val="left" w:pos="284"/>
        </w:tabs>
        <w:spacing w:before="120" w:after="120" w:line="312" w:lineRule="auto"/>
        <w:jc w:val="both"/>
        <w:rPr>
          <w:rFonts w:asciiTheme="minorHAnsi" w:hAnsiTheme="minorHAnsi" w:cstheme="minorHAnsi"/>
          <w:szCs w:val="24"/>
        </w:rPr>
      </w:pPr>
    </w:p>
    <w:p w:rsidR="00A20C7C" w:rsidRDefault="00A20C7C" w:rsidP="00A20C7C">
      <w:pPr>
        <w:pStyle w:val="Prrafodelista"/>
        <w:numPr>
          <w:ilvl w:val="0"/>
          <w:numId w:val="13"/>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En cuanto a la aclaración sobre los contenidos de los cuadros resumen que se proponen en el informe de evaluación, se sugiere que se tome como referencia la publicación  de estos cuadros en el Portal de Transparencia del Consejo, localizables en la dirección </w:t>
      </w:r>
      <w:hyperlink r:id="rId9" w:history="1">
        <w:r w:rsidRPr="00997FC3">
          <w:rPr>
            <w:rStyle w:val="Hipervnculo"/>
            <w:rFonts w:asciiTheme="minorHAnsi" w:hAnsiTheme="minorHAnsi" w:cstheme="minorHAnsi"/>
            <w:szCs w:val="24"/>
          </w:rPr>
          <w:t>https://www.consejodetransparencia.es/ct_Home/portal-transparencia/informacion-econ.html</w:t>
        </w:r>
      </w:hyperlink>
    </w:p>
    <w:p w:rsidR="00A20C7C" w:rsidRPr="00A20C7C" w:rsidRDefault="00A20C7C" w:rsidP="00A20C7C">
      <w:pPr>
        <w:pStyle w:val="Prrafodelista"/>
        <w:rPr>
          <w:rFonts w:asciiTheme="minorHAnsi" w:hAnsiTheme="minorHAnsi" w:cstheme="minorHAnsi"/>
          <w:szCs w:val="24"/>
        </w:rPr>
      </w:pPr>
    </w:p>
    <w:p w:rsidR="00A20C7C" w:rsidRDefault="00A20C7C" w:rsidP="00A20C7C">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Y en cuanto a la desagregación de la valoración del cumplimiento de las distintas obligaciones se proporciona un cuadro adicional</w:t>
      </w:r>
      <w:r w:rsidR="009D0833">
        <w:rPr>
          <w:rStyle w:val="Refdenotaalpie"/>
          <w:rFonts w:asciiTheme="minorHAnsi" w:hAnsiTheme="minorHAnsi" w:cstheme="minorHAnsi"/>
          <w:szCs w:val="24"/>
        </w:rPr>
        <w:footnoteReference w:id="1"/>
      </w:r>
      <w:r>
        <w:rPr>
          <w:rFonts w:asciiTheme="minorHAnsi" w:hAnsiTheme="minorHAnsi" w:cstheme="minorHAnsi"/>
          <w:szCs w:val="24"/>
        </w:rPr>
        <w:t xml:space="preserve">. </w:t>
      </w:r>
    </w:p>
    <w:p w:rsidR="00A20C7C" w:rsidRDefault="00A20C7C" w:rsidP="00A20C7C">
      <w:pPr>
        <w:pStyle w:val="Prrafodelista"/>
        <w:tabs>
          <w:tab w:val="left" w:pos="284"/>
        </w:tabs>
        <w:spacing w:before="120" w:after="120" w:line="312" w:lineRule="auto"/>
        <w:jc w:val="both"/>
        <w:rPr>
          <w:rFonts w:asciiTheme="minorHAnsi" w:hAnsiTheme="minorHAnsi" w:cstheme="minorHAnsi"/>
          <w:szCs w:val="24"/>
        </w:rPr>
      </w:pPr>
    </w:p>
    <w:p w:rsidR="00A20C7C" w:rsidRDefault="00A20C7C" w:rsidP="00A20C7C">
      <w:pPr>
        <w:pStyle w:val="Prrafodelista"/>
        <w:tabs>
          <w:tab w:val="left" w:pos="284"/>
        </w:tabs>
        <w:spacing w:before="120" w:after="120" w:line="312" w:lineRule="auto"/>
        <w:ind w:left="-426"/>
        <w:jc w:val="both"/>
        <w:rPr>
          <w:rFonts w:asciiTheme="minorHAnsi" w:hAnsiTheme="minorHAnsi" w:cstheme="minorHAnsi"/>
          <w:szCs w:val="24"/>
        </w:rPr>
      </w:pPr>
      <w:r w:rsidRPr="00A20C7C">
        <w:lastRenderedPageBreak/>
        <w:drawing>
          <wp:inline distT="0" distB="0" distL="0" distR="0" wp14:anchorId="70E79697" wp14:editId="7F8914A4">
            <wp:extent cx="6019800" cy="8989618"/>
            <wp:effectExtent l="0" t="0" r="0" b="254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26752" cy="9000000"/>
                    </a:xfrm>
                    <a:prstGeom prst="rect">
                      <a:avLst/>
                    </a:prstGeom>
                    <a:noFill/>
                    <a:ln>
                      <a:noFill/>
                    </a:ln>
                  </pic:spPr>
                </pic:pic>
              </a:graphicData>
            </a:graphic>
          </wp:inline>
        </w:drawing>
      </w:r>
    </w:p>
    <w:p w:rsidR="00A20C7C" w:rsidRPr="00A20C7C" w:rsidRDefault="00A20C7C" w:rsidP="00A20C7C">
      <w:pPr>
        <w:tabs>
          <w:tab w:val="left" w:pos="284"/>
        </w:tabs>
        <w:spacing w:before="120" w:after="120" w:line="312" w:lineRule="auto"/>
        <w:jc w:val="both"/>
        <w:rPr>
          <w:rFonts w:asciiTheme="minorHAnsi" w:hAnsiTheme="minorHAnsi" w:cstheme="minorHAnsi"/>
          <w:szCs w:val="24"/>
        </w:rPr>
      </w:pPr>
    </w:p>
    <w:p w:rsidR="00F17B00" w:rsidRDefault="00F17B00" w:rsidP="00194E05">
      <w:pPr>
        <w:pStyle w:val="Prrafodelista"/>
        <w:tabs>
          <w:tab w:val="left" w:pos="284"/>
        </w:tabs>
        <w:spacing w:before="120" w:after="120" w:line="312" w:lineRule="auto"/>
        <w:jc w:val="both"/>
        <w:rPr>
          <w:rFonts w:asciiTheme="minorHAnsi" w:hAnsiTheme="minorHAnsi" w:cstheme="minorHAnsi"/>
          <w:szCs w:val="24"/>
        </w:rPr>
      </w:pPr>
    </w:p>
    <w:p w:rsidR="00194E05" w:rsidRDefault="003D0DAF" w:rsidP="00194E05">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Este Consejo valora muy positivamente la </w:t>
      </w:r>
      <w:r w:rsidR="00D239A9">
        <w:rPr>
          <w:rFonts w:asciiTheme="minorHAnsi" w:hAnsiTheme="minorHAnsi" w:cstheme="minorHAnsi"/>
          <w:szCs w:val="24"/>
        </w:rPr>
        <w:t xml:space="preserve">disposición </w:t>
      </w:r>
      <w:r w:rsidR="00A20C7C">
        <w:rPr>
          <w:rFonts w:asciiTheme="minorHAnsi" w:hAnsiTheme="minorHAnsi" w:cstheme="minorHAnsi"/>
          <w:szCs w:val="24"/>
        </w:rPr>
        <w:t>del Consorcio de la Zona Franca de Santander</w:t>
      </w:r>
      <w:r w:rsidR="00D239A9">
        <w:rPr>
          <w:rFonts w:asciiTheme="minorHAnsi" w:hAnsiTheme="minorHAnsi" w:cstheme="minorHAnsi"/>
          <w:szCs w:val="24"/>
        </w:rPr>
        <w:t xml:space="preserve"> a </w:t>
      </w:r>
      <w:r w:rsidR="005767F7" w:rsidRPr="005767F7">
        <w:rPr>
          <w:rFonts w:asciiTheme="minorHAnsi" w:hAnsiTheme="minorHAnsi" w:cstheme="minorHAnsi"/>
          <w:szCs w:val="24"/>
        </w:rPr>
        <w:t>aplica</w:t>
      </w:r>
      <w:r w:rsidR="00D239A9">
        <w:rPr>
          <w:rFonts w:asciiTheme="minorHAnsi" w:hAnsiTheme="minorHAnsi" w:cstheme="minorHAnsi"/>
          <w:szCs w:val="24"/>
        </w:rPr>
        <w:t>r</w:t>
      </w:r>
      <w:r w:rsidR="005767F7" w:rsidRPr="005767F7">
        <w:rPr>
          <w:rFonts w:asciiTheme="minorHAnsi" w:hAnsiTheme="minorHAnsi" w:cstheme="minorHAnsi"/>
          <w:szCs w:val="24"/>
        </w:rPr>
        <w:t xml:space="preserve"> las recomendaciones </w:t>
      </w:r>
      <w:r w:rsidR="00D239A9">
        <w:rPr>
          <w:rFonts w:asciiTheme="minorHAnsi" w:hAnsiTheme="minorHAnsi" w:cstheme="minorHAnsi"/>
          <w:szCs w:val="24"/>
        </w:rPr>
        <w:t xml:space="preserve">derivadas de la evaluación, lo que redundará en un mayor nivel de cumplimiento, </w:t>
      </w:r>
      <w:r w:rsidR="005767F7" w:rsidRPr="005767F7">
        <w:rPr>
          <w:rFonts w:asciiTheme="minorHAnsi" w:hAnsiTheme="minorHAnsi" w:cstheme="minorHAnsi"/>
          <w:szCs w:val="24"/>
        </w:rPr>
        <w:t>cuando en 2022 se efectúe por parte de este Consejo un seguimiento de la aplicación de las recomendaciones efectuadas.</w:t>
      </w:r>
    </w:p>
    <w:p w:rsidR="0045134F" w:rsidRPr="00194E05" w:rsidRDefault="0045134F" w:rsidP="00194E05">
      <w:pPr>
        <w:pStyle w:val="Prrafodelista"/>
        <w:tabs>
          <w:tab w:val="left" w:pos="284"/>
        </w:tabs>
        <w:spacing w:before="120" w:after="120" w:line="312" w:lineRule="auto"/>
        <w:jc w:val="both"/>
        <w:rPr>
          <w:rFonts w:asciiTheme="minorHAnsi" w:hAnsiTheme="minorHAnsi" w:cstheme="minorHAnsi"/>
          <w:szCs w:val="24"/>
        </w:rPr>
      </w:pPr>
      <w:bookmarkStart w:id="0" w:name="_GoBack"/>
      <w:bookmarkEnd w:id="0"/>
    </w:p>
    <w:p w:rsidR="006F17B5" w:rsidRPr="002C000A" w:rsidRDefault="006F17B5" w:rsidP="009557B1">
      <w:pPr>
        <w:autoSpaceDE w:val="0"/>
        <w:autoSpaceDN w:val="0"/>
        <w:adjustRightInd w:val="0"/>
        <w:spacing w:after="0"/>
        <w:jc w:val="right"/>
        <w:rPr>
          <w:szCs w:val="24"/>
        </w:rPr>
      </w:pPr>
      <w:r w:rsidRPr="002C000A">
        <w:rPr>
          <w:rFonts w:asciiTheme="minorHAnsi" w:hAnsiTheme="minorHAnsi" w:cstheme="minorHAnsi"/>
          <w:szCs w:val="24"/>
        </w:rPr>
        <w:t xml:space="preserve">Madrid, </w:t>
      </w:r>
      <w:r w:rsidR="00962C57">
        <w:rPr>
          <w:rFonts w:asciiTheme="minorHAnsi" w:hAnsiTheme="minorHAnsi" w:cstheme="minorHAnsi"/>
          <w:szCs w:val="24"/>
        </w:rPr>
        <w:t>agosto</w:t>
      </w:r>
      <w:r w:rsidRPr="002C000A">
        <w:rPr>
          <w:rFonts w:asciiTheme="minorHAnsi" w:hAnsiTheme="minorHAnsi" w:cstheme="minorHAnsi"/>
          <w:szCs w:val="24"/>
        </w:rPr>
        <w:t xml:space="preserve"> de 202</w:t>
      </w:r>
      <w:r w:rsidR="00D44E9D">
        <w:rPr>
          <w:rFonts w:asciiTheme="minorHAnsi" w:hAnsiTheme="minorHAnsi" w:cstheme="minorHAnsi"/>
          <w:szCs w:val="24"/>
        </w:rPr>
        <w:t>1</w:t>
      </w:r>
    </w:p>
    <w:sectPr w:rsidR="006F17B5" w:rsidRPr="002C000A" w:rsidSect="009E16B5">
      <w:headerReference w:type="default" r:id="rId11"/>
      <w:footerReference w:type="default" r:id="rId12"/>
      <w:headerReference w:type="first" r:id="rId13"/>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67A" w:rsidRDefault="00FC767A" w:rsidP="00344FE7">
      <w:pPr>
        <w:spacing w:after="0" w:line="240" w:lineRule="auto"/>
      </w:pPr>
      <w:r>
        <w:separator/>
      </w:r>
    </w:p>
  </w:endnote>
  <w:endnote w:type="continuationSeparator" w:id="0">
    <w:p w:rsidR="00FC767A" w:rsidRDefault="00FC767A"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FC767A" w:rsidRPr="00C23F36" w:rsidRDefault="00FC767A"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9D0833">
          <w:rPr>
            <w:noProof/>
            <w:sz w:val="20"/>
            <w:szCs w:val="20"/>
          </w:rPr>
          <w:t>5</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67A" w:rsidRDefault="00FC767A" w:rsidP="00344FE7">
      <w:pPr>
        <w:spacing w:after="0" w:line="240" w:lineRule="auto"/>
      </w:pPr>
      <w:r>
        <w:separator/>
      </w:r>
    </w:p>
  </w:footnote>
  <w:footnote w:type="continuationSeparator" w:id="0">
    <w:p w:rsidR="00FC767A" w:rsidRDefault="00FC767A" w:rsidP="00344FE7">
      <w:pPr>
        <w:spacing w:after="0" w:line="240" w:lineRule="auto"/>
      </w:pPr>
      <w:r>
        <w:continuationSeparator/>
      </w:r>
    </w:p>
  </w:footnote>
  <w:footnote w:id="1">
    <w:p w:rsidR="009D0833" w:rsidRPr="009D0833" w:rsidRDefault="009D0833">
      <w:pPr>
        <w:pStyle w:val="Textonotapie"/>
        <w:rPr>
          <w:rFonts w:asciiTheme="minorHAnsi" w:hAnsiTheme="minorHAnsi" w:cstheme="minorHAnsi"/>
          <w:lang w:val="es-ES"/>
        </w:rPr>
      </w:pPr>
      <w:r>
        <w:rPr>
          <w:rStyle w:val="Refdenotaalpie"/>
        </w:rPr>
        <w:footnoteRef/>
      </w:r>
      <w:r>
        <w:t xml:space="preserve"> </w:t>
      </w:r>
      <w:r>
        <w:rPr>
          <w:rFonts w:asciiTheme="minorHAnsi" w:hAnsiTheme="minorHAnsi" w:cstheme="minorHAnsi"/>
          <w:lang w:val="es-ES"/>
        </w:rPr>
        <w:t>Los datos</w:t>
      </w:r>
      <w:r w:rsidRPr="009D0833">
        <w:rPr>
          <w:rFonts w:asciiTheme="minorHAnsi" w:hAnsiTheme="minorHAnsi" w:cstheme="minorHAnsi"/>
          <w:lang w:val="es-ES"/>
        </w:rPr>
        <w:t xml:space="preserve"> está</w:t>
      </w:r>
      <w:r>
        <w:rPr>
          <w:rFonts w:asciiTheme="minorHAnsi" w:hAnsiTheme="minorHAnsi" w:cstheme="minorHAnsi"/>
          <w:lang w:val="es-ES"/>
        </w:rPr>
        <w:t>n</w:t>
      </w:r>
      <w:r w:rsidRPr="009D0833">
        <w:rPr>
          <w:rFonts w:asciiTheme="minorHAnsi" w:hAnsiTheme="minorHAnsi" w:cstheme="minorHAnsi"/>
          <w:lang w:val="es-ES"/>
        </w:rPr>
        <w:t xml:space="preserve"> expresad</w:t>
      </w:r>
      <w:r>
        <w:rPr>
          <w:rFonts w:asciiTheme="minorHAnsi" w:hAnsiTheme="minorHAnsi" w:cstheme="minorHAnsi"/>
          <w:lang w:val="es-ES"/>
        </w:rPr>
        <w:t>os</w:t>
      </w:r>
      <w:r w:rsidRPr="009D0833">
        <w:rPr>
          <w:rFonts w:asciiTheme="minorHAnsi" w:hAnsiTheme="minorHAnsi" w:cstheme="minorHAnsi"/>
          <w:lang w:val="es-ES"/>
        </w:rPr>
        <w:t xml:space="preserve"> en tanto por ciento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67A" w:rsidRDefault="00FC767A">
    <w:pPr>
      <w:pStyle w:val="Encabezado"/>
    </w:pPr>
    <w:r>
      <w:rPr>
        <w:noProof/>
        <w:lang w:eastAsia="es-ES"/>
      </w:rPr>
      <w:drawing>
        <wp:anchor distT="0" distB="0" distL="0" distR="0" simplePos="0" relativeHeight="251670528" behindDoc="0" locked="0" layoutInCell="1" allowOverlap="0" wp14:anchorId="637F25F9" wp14:editId="1FE0AF88">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FC767A" w:rsidRDefault="00FC767A">
    <w:pPr>
      <w:pStyle w:val="Encabezado"/>
    </w:pPr>
  </w:p>
  <w:p w:rsidR="00FC767A" w:rsidRDefault="00FC767A" w:rsidP="00344FE7">
    <w:pPr>
      <w:pStyle w:val="Encabezado"/>
    </w:pPr>
  </w:p>
  <w:p w:rsidR="00FC767A" w:rsidRDefault="00FC767A" w:rsidP="00344FE7">
    <w:pPr>
      <w:pStyle w:val="Encabezado"/>
    </w:pPr>
  </w:p>
  <w:p w:rsidR="00FC767A" w:rsidRDefault="00FC767A"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67A" w:rsidRDefault="00FC767A" w:rsidP="006F5890">
    <w:pPr>
      <w:jc w:val="right"/>
      <w:rPr>
        <w:noProof/>
        <w:lang w:eastAsia="es-ES"/>
      </w:rPr>
    </w:pPr>
    <w:r>
      <w:rPr>
        <w:noProof/>
        <w:lang w:eastAsia="es-ES"/>
      </w:rPr>
      <w:drawing>
        <wp:anchor distT="0" distB="0" distL="0" distR="0" simplePos="0" relativeHeight="251668480" behindDoc="0" locked="0" layoutInCell="1" allowOverlap="0" wp14:anchorId="09BAAF01" wp14:editId="59D86E7C">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5F1382EE" wp14:editId="0A92D648">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6" type="#_x0000_t75" style="width:11.25pt;height:11.25pt" o:bullet="t">
        <v:imagedata r:id="rId1" o:title="BD14529_"/>
      </v:shape>
    </w:pict>
  </w:numPicBullet>
  <w:numPicBullet w:numPicBulletId="1">
    <w:pict>
      <v:shape id="_x0000_i1280" type="#_x0000_t75" style="width:9pt;height:9pt" o:bullet="t">
        <v:imagedata r:id="rId2" o:title="BD14533_"/>
      </v:shape>
    </w:pict>
  </w:numPicBullet>
  <w:abstractNum w:abstractNumId="0">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AF470B2"/>
    <w:multiLevelType w:val="hybridMultilevel"/>
    <w:tmpl w:val="D3B44758"/>
    <w:lvl w:ilvl="0" w:tplc="7EAAE422">
      <w:start w:val="5"/>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14A4CA9"/>
    <w:multiLevelType w:val="hybridMultilevel"/>
    <w:tmpl w:val="D4A41BB2"/>
    <w:lvl w:ilvl="0" w:tplc="B7C2270E">
      <w:start w:val="1"/>
      <w:numFmt w:val="bullet"/>
      <w:lvlText w:val=""/>
      <w:lvlPicBulletId w:val="1"/>
      <w:lvlJc w:val="left"/>
      <w:pPr>
        <w:ind w:left="1485" w:hanging="360"/>
      </w:pPr>
      <w:rPr>
        <w:rFonts w:ascii="Symbol" w:hAnsi="Symbol" w:hint="default"/>
        <w:color w:val="auto"/>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7">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abstractNum w:abstractNumId="11">
    <w:nsid w:val="73316104"/>
    <w:multiLevelType w:val="hybridMultilevel"/>
    <w:tmpl w:val="DF2E841A"/>
    <w:lvl w:ilvl="0" w:tplc="AD02D5A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0"/>
  </w:num>
  <w:num w:numId="5">
    <w:abstractNumId w:val="5"/>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
  </w:num>
  <w:num w:numId="10">
    <w:abstractNumId w:val="0"/>
  </w:num>
  <w:num w:numId="11">
    <w:abstractNumId w:val="11"/>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14882"/>
    <w:rsid w:val="000234B9"/>
    <w:rsid w:val="000324D2"/>
    <w:rsid w:val="00033E75"/>
    <w:rsid w:val="00036A5D"/>
    <w:rsid w:val="00074030"/>
    <w:rsid w:val="001257F9"/>
    <w:rsid w:val="0014196C"/>
    <w:rsid w:val="001620F0"/>
    <w:rsid w:val="001750A8"/>
    <w:rsid w:val="00175D6C"/>
    <w:rsid w:val="0018324C"/>
    <w:rsid w:val="00194E05"/>
    <w:rsid w:val="001B02FE"/>
    <w:rsid w:val="001B16D9"/>
    <w:rsid w:val="001E44BC"/>
    <w:rsid w:val="00226CA0"/>
    <w:rsid w:val="00235A40"/>
    <w:rsid w:val="00251194"/>
    <w:rsid w:val="00292806"/>
    <w:rsid w:val="002A4771"/>
    <w:rsid w:val="002C000A"/>
    <w:rsid w:val="002F2730"/>
    <w:rsid w:val="002F5D0B"/>
    <w:rsid w:val="003259B9"/>
    <w:rsid w:val="00344FE7"/>
    <w:rsid w:val="00351475"/>
    <w:rsid w:val="00364215"/>
    <w:rsid w:val="003656B1"/>
    <w:rsid w:val="003B5DE7"/>
    <w:rsid w:val="003D01AF"/>
    <w:rsid w:val="003D0DAF"/>
    <w:rsid w:val="003F0972"/>
    <w:rsid w:val="003F38BD"/>
    <w:rsid w:val="004108BB"/>
    <w:rsid w:val="00434AE3"/>
    <w:rsid w:val="0045134F"/>
    <w:rsid w:val="004B15B8"/>
    <w:rsid w:val="004D4EF1"/>
    <w:rsid w:val="00532B7B"/>
    <w:rsid w:val="005767F7"/>
    <w:rsid w:val="005B1C12"/>
    <w:rsid w:val="005E3D42"/>
    <w:rsid w:val="00614890"/>
    <w:rsid w:val="006C0214"/>
    <w:rsid w:val="006F17B5"/>
    <w:rsid w:val="006F5890"/>
    <w:rsid w:val="0071472F"/>
    <w:rsid w:val="007342F2"/>
    <w:rsid w:val="007467AA"/>
    <w:rsid w:val="007615EB"/>
    <w:rsid w:val="00777715"/>
    <w:rsid w:val="007A662D"/>
    <w:rsid w:val="007B024C"/>
    <w:rsid w:val="007B2862"/>
    <w:rsid w:val="007C00E5"/>
    <w:rsid w:val="007C0642"/>
    <w:rsid w:val="007C1C6F"/>
    <w:rsid w:val="007D24E2"/>
    <w:rsid w:val="00815DA2"/>
    <w:rsid w:val="00855ECA"/>
    <w:rsid w:val="0089717A"/>
    <w:rsid w:val="008B79BD"/>
    <w:rsid w:val="00901F1F"/>
    <w:rsid w:val="009029E0"/>
    <w:rsid w:val="00904540"/>
    <w:rsid w:val="009557B1"/>
    <w:rsid w:val="00962C57"/>
    <w:rsid w:val="009B753B"/>
    <w:rsid w:val="009B7ADA"/>
    <w:rsid w:val="009C2E55"/>
    <w:rsid w:val="009D0833"/>
    <w:rsid w:val="009D2560"/>
    <w:rsid w:val="009D6677"/>
    <w:rsid w:val="009E16B5"/>
    <w:rsid w:val="009E30AA"/>
    <w:rsid w:val="009E35FF"/>
    <w:rsid w:val="00A20C7C"/>
    <w:rsid w:val="00A24192"/>
    <w:rsid w:val="00A26523"/>
    <w:rsid w:val="00A603C7"/>
    <w:rsid w:val="00A62936"/>
    <w:rsid w:val="00A802F7"/>
    <w:rsid w:val="00AE5BF4"/>
    <w:rsid w:val="00AF4D45"/>
    <w:rsid w:val="00AF5C68"/>
    <w:rsid w:val="00B2797F"/>
    <w:rsid w:val="00B31F84"/>
    <w:rsid w:val="00B35A53"/>
    <w:rsid w:val="00B75881"/>
    <w:rsid w:val="00B81EE6"/>
    <w:rsid w:val="00BC7A82"/>
    <w:rsid w:val="00C01613"/>
    <w:rsid w:val="00C0201F"/>
    <w:rsid w:val="00C05003"/>
    <w:rsid w:val="00C119CE"/>
    <w:rsid w:val="00C23F36"/>
    <w:rsid w:val="00C305B6"/>
    <w:rsid w:val="00C3135F"/>
    <w:rsid w:val="00C736B9"/>
    <w:rsid w:val="00C82AB2"/>
    <w:rsid w:val="00C87BC3"/>
    <w:rsid w:val="00C94C61"/>
    <w:rsid w:val="00CF0704"/>
    <w:rsid w:val="00CF150D"/>
    <w:rsid w:val="00D23111"/>
    <w:rsid w:val="00D239A9"/>
    <w:rsid w:val="00D445A4"/>
    <w:rsid w:val="00D44E9D"/>
    <w:rsid w:val="00D72EF9"/>
    <w:rsid w:val="00DB21EC"/>
    <w:rsid w:val="00DB2CB4"/>
    <w:rsid w:val="00DB2CCC"/>
    <w:rsid w:val="00DD07B5"/>
    <w:rsid w:val="00DF5982"/>
    <w:rsid w:val="00E03C82"/>
    <w:rsid w:val="00E35741"/>
    <w:rsid w:val="00E4386D"/>
    <w:rsid w:val="00E43D90"/>
    <w:rsid w:val="00E5135F"/>
    <w:rsid w:val="00E64F85"/>
    <w:rsid w:val="00E90B21"/>
    <w:rsid w:val="00EB7058"/>
    <w:rsid w:val="00EC3AAE"/>
    <w:rsid w:val="00ED6FD3"/>
    <w:rsid w:val="00EF5F68"/>
    <w:rsid w:val="00F17B00"/>
    <w:rsid w:val="00F5121D"/>
    <w:rsid w:val="00F777C2"/>
    <w:rsid w:val="00F82E72"/>
    <w:rsid w:val="00FC767A"/>
    <w:rsid w:val="00FD4B61"/>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A802F7"/>
    <w:rPr>
      <w:sz w:val="16"/>
      <w:szCs w:val="16"/>
    </w:rPr>
  </w:style>
  <w:style w:type="paragraph" w:styleId="Textocomentario">
    <w:name w:val="annotation text"/>
    <w:basedOn w:val="Normal"/>
    <w:link w:val="TextocomentarioCar"/>
    <w:uiPriority w:val="99"/>
    <w:semiHidden/>
    <w:unhideWhenUsed/>
    <w:rsid w:val="00A802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2F7"/>
    <w:rPr>
      <w:sz w:val="20"/>
      <w:szCs w:val="20"/>
    </w:rPr>
  </w:style>
  <w:style w:type="paragraph" w:styleId="Asuntodelcomentario">
    <w:name w:val="annotation subject"/>
    <w:basedOn w:val="Textocomentario"/>
    <w:next w:val="Textocomentario"/>
    <w:link w:val="AsuntodelcomentarioCar"/>
    <w:uiPriority w:val="99"/>
    <w:semiHidden/>
    <w:unhideWhenUsed/>
    <w:rsid w:val="00A802F7"/>
    <w:rPr>
      <w:b/>
      <w:bCs/>
    </w:rPr>
  </w:style>
  <w:style w:type="character" w:customStyle="1" w:styleId="AsuntodelcomentarioCar">
    <w:name w:val="Asunto del comentario Car"/>
    <w:basedOn w:val="TextocomentarioCar"/>
    <w:link w:val="Asuntodelcomentario"/>
    <w:uiPriority w:val="99"/>
    <w:semiHidden/>
    <w:rsid w:val="00A802F7"/>
    <w:rPr>
      <w:b/>
      <w:bCs/>
      <w:sz w:val="20"/>
      <w:szCs w:val="20"/>
    </w:rPr>
  </w:style>
  <w:style w:type="character" w:styleId="Refdenotaalpie">
    <w:name w:val="footnote reference"/>
    <w:basedOn w:val="Fuentedeprrafopredeter"/>
    <w:uiPriority w:val="99"/>
    <w:semiHidden/>
    <w:unhideWhenUsed/>
    <w:rsid w:val="009D083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A802F7"/>
    <w:rPr>
      <w:sz w:val="16"/>
      <w:szCs w:val="16"/>
    </w:rPr>
  </w:style>
  <w:style w:type="paragraph" w:styleId="Textocomentario">
    <w:name w:val="annotation text"/>
    <w:basedOn w:val="Normal"/>
    <w:link w:val="TextocomentarioCar"/>
    <w:uiPriority w:val="99"/>
    <w:semiHidden/>
    <w:unhideWhenUsed/>
    <w:rsid w:val="00A802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2F7"/>
    <w:rPr>
      <w:sz w:val="20"/>
      <w:szCs w:val="20"/>
    </w:rPr>
  </w:style>
  <w:style w:type="paragraph" w:styleId="Asuntodelcomentario">
    <w:name w:val="annotation subject"/>
    <w:basedOn w:val="Textocomentario"/>
    <w:next w:val="Textocomentario"/>
    <w:link w:val="AsuntodelcomentarioCar"/>
    <w:uiPriority w:val="99"/>
    <w:semiHidden/>
    <w:unhideWhenUsed/>
    <w:rsid w:val="00A802F7"/>
    <w:rPr>
      <w:b/>
      <w:bCs/>
    </w:rPr>
  </w:style>
  <w:style w:type="character" w:customStyle="1" w:styleId="AsuntodelcomentarioCar">
    <w:name w:val="Asunto del comentario Car"/>
    <w:basedOn w:val="TextocomentarioCar"/>
    <w:link w:val="Asuntodelcomentario"/>
    <w:uiPriority w:val="99"/>
    <w:semiHidden/>
    <w:rsid w:val="00A802F7"/>
    <w:rPr>
      <w:b/>
      <w:bCs/>
      <w:sz w:val="20"/>
      <w:szCs w:val="20"/>
    </w:rPr>
  </w:style>
  <w:style w:type="character" w:styleId="Refdenotaalpie">
    <w:name w:val="footnote reference"/>
    <w:basedOn w:val="Fuentedeprrafopredeter"/>
    <w:uiPriority w:val="99"/>
    <w:semiHidden/>
    <w:unhideWhenUsed/>
    <w:rsid w:val="009D08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633407">
      <w:bodyDiv w:val="1"/>
      <w:marLeft w:val="0"/>
      <w:marRight w:val="0"/>
      <w:marTop w:val="0"/>
      <w:marBottom w:val="0"/>
      <w:divBdr>
        <w:top w:val="none" w:sz="0" w:space="0" w:color="auto"/>
        <w:left w:val="none" w:sz="0" w:space="0" w:color="auto"/>
        <w:bottom w:val="none" w:sz="0" w:space="0" w:color="auto"/>
        <w:right w:val="none" w:sz="0" w:space="0" w:color="auto"/>
      </w:divBdr>
    </w:div>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hyperlink" Target="https://www.consejodetransparencia.es/ct_Home/portal-transparencia/informacion-econ.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94DAD-87DE-4102-86E6-205BA2B4B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5</Pages>
  <Words>1087</Words>
  <Characters>5984</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7057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anam.ruiz</cp:lastModifiedBy>
  <cp:revision>7</cp:revision>
  <cp:lastPrinted>2015-01-27T17:42:00Z</cp:lastPrinted>
  <dcterms:created xsi:type="dcterms:W3CDTF">2021-08-18T08:54:00Z</dcterms:created>
  <dcterms:modified xsi:type="dcterms:W3CDTF">2021-08-18T11:02:00Z</dcterms:modified>
</cp:coreProperties>
</file>