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FF520D">
        <w:rPr>
          <w:color w:val="6BA999"/>
        </w:rPr>
        <w:t>EL INSTITUTO DE SALUD CARLOS III</w:t>
      </w:r>
      <w:r w:rsidR="00DB7729">
        <w:rPr>
          <w:color w:val="6BA999"/>
        </w:rPr>
        <w:t xml:space="preserve"> 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7B2862">
        <w:rPr>
          <w:rFonts w:asciiTheme="minorHAnsi" w:hAnsiTheme="minorHAnsi" w:cstheme="minorHAnsi"/>
          <w:szCs w:val="24"/>
        </w:rPr>
        <w:t>1</w:t>
      </w:r>
      <w:r w:rsidR="00FF520D">
        <w:rPr>
          <w:rFonts w:asciiTheme="minorHAnsi" w:hAnsiTheme="minorHAnsi" w:cstheme="minorHAnsi"/>
          <w:szCs w:val="24"/>
        </w:rPr>
        <w:t>6</w:t>
      </w:r>
      <w:r w:rsidR="007B2862">
        <w:rPr>
          <w:rFonts w:asciiTheme="minorHAnsi" w:hAnsiTheme="minorHAnsi" w:cstheme="minorHAnsi"/>
          <w:szCs w:val="24"/>
        </w:rPr>
        <w:t xml:space="preserve"> de julio</w:t>
      </w:r>
      <w:r w:rsidR="007B286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855EC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226CA0" w:rsidRDefault="00226CA0" w:rsidP="009B753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532B7B" w:rsidRDefault="00241BB1" w:rsidP="00532B7B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Observaciones aceptadas</w:t>
      </w:r>
      <w:r w:rsidR="00226CA0" w:rsidRPr="00532B7B">
        <w:rPr>
          <w:rFonts w:asciiTheme="minorHAnsi" w:hAnsiTheme="minorHAnsi" w:cstheme="minorHAnsi"/>
          <w:b/>
          <w:szCs w:val="24"/>
        </w:rPr>
        <w:t>.</w:t>
      </w:r>
      <w:r w:rsidR="009B753B" w:rsidRPr="00532B7B">
        <w:rPr>
          <w:rFonts w:asciiTheme="minorHAnsi" w:hAnsiTheme="minorHAnsi" w:cstheme="minorHAnsi"/>
          <w:b/>
          <w:szCs w:val="24"/>
        </w:rPr>
        <w:t xml:space="preserve"> </w:t>
      </w:r>
    </w:p>
    <w:p w:rsidR="00532B7B" w:rsidRDefault="00532B7B" w:rsidP="00532B7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241BB1" w:rsidRDefault="00241BB1" w:rsidP="00241BB1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 ha considerado como no aplicable la publicación de la información sobre el grado de cumplimiento de planes y programas dado que efectivamente el periodo de vigencia del Plan Estratégico se inicia en 2021, razón por la cual todavía no pueden existir informes de seguimiento o evaluación. Se revisa en consecuencia el cumplimiento de esta obligación.</w:t>
      </w:r>
    </w:p>
    <w:p w:rsidR="00241BB1" w:rsidRDefault="00241BB1" w:rsidP="00532B7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241BB1" w:rsidRPr="00DD597C" w:rsidRDefault="00DD597C" w:rsidP="00DD597C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Tras la revisión efectuada el Índice de Cumplimiento de la Información Obligatoria (ICIO</w:t>
      </w:r>
      <w:r w:rsidR="004C5232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del </w:t>
      </w:r>
      <w:r w:rsidR="004C5232">
        <w:rPr>
          <w:rFonts w:asciiTheme="minorHAnsi" w:hAnsiTheme="minorHAnsi" w:cstheme="minorHAnsi"/>
          <w:szCs w:val="24"/>
        </w:rPr>
        <w:t>ISCII alcanza el 45,5%</w:t>
      </w:r>
    </w:p>
    <w:p w:rsidR="009B753B" w:rsidRPr="009B753B" w:rsidRDefault="009B753B" w:rsidP="009B753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194E05" w:rsidRPr="004C5232" w:rsidRDefault="003D0DAF" w:rsidP="004C523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4C5232">
        <w:rPr>
          <w:rFonts w:asciiTheme="minorHAnsi" w:hAnsiTheme="minorHAnsi" w:cstheme="minorHAnsi"/>
          <w:szCs w:val="24"/>
        </w:rPr>
        <w:t xml:space="preserve">Este Consejo valora muy positivamente la </w:t>
      </w:r>
      <w:r w:rsidR="00D239A9" w:rsidRPr="004C5232">
        <w:rPr>
          <w:rFonts w:asciiTheme="minorHAnsi" w:hAnsiTheme="minorHAnsi" w:cstheme="minorHAnsi"/>
          <w:szCs w:val="24"/>
        </w:rPr>
        <w:t xml:space="preserve">disposición </w:t>
      </w:r>
      <w:r w:rsidR="004C5232">
        <w:rPr>
          <w:rFonts w:asciiTheme="minorHAnsi" w:hAnsiTheme="minorHAnsi" w:cstheme="minorHAnsi"/>
          <w:szCs w:val="24"/>
        </w:rPr>
        <w:t>del ISCIII</w:t>
      </w:r>
      <w:r w:rsidR="00D32955" w:rsidRPr="004C5232">
        <w:rPr>
          <w:rFonts w:asciiTheme="minorHAnsi" w:hAnsiTheme="minorHAnsi" w:cstheme="minorHAnsi"/>
          <w:szCs w:val="24"/>
        </w:rPr>
        <w:t xml:space="preserve"> </w:t>
      </w:r>
      <w:r w:rsidR="00D239A9" w:rsidRPr="004C5232">
        <w:rPr>
          <w:rFonts w:asciiTheme="minorHAnsi" w:hAnsiTheme="minorHAnsi" w:cstheme="minorHAnsi"/>
          <w:szCs w:val="24"/>
        </w:rPr>
        <w:t xml:space="preserve">a </w:t>
      </w:r>
      <w:r w:rsidR="005767F7" w:rsidRPr="004C5232">
        <w:rPr>
          <w:rFonts w:asciiTheme="minorHAnsi" w:hAnsiTheme="minorHAnsi" w:cstheme="minorHAnsi"/>
          <w:szCs w:val="24"/>
        </w:rPr>
        <w:t>aplica</w:t>
      </w:r>
      <w:r w:rsidR="00D239A9" w:rsidRPr="004C5232">
        <w:rPr>
          <w:rFonts w:asciiTheme="minorHAnsi" w:hAnsiTheme="minorHAnsi" w:cstheme="minorHAnsi"/>
          <w:szCs w:val="24"/>
        </w:rPr>
        <w:t>r</w:t>
      </w:r>
      <w:r w:rsidR="005767F7" w:rsidRPr="004C5232">
        <w:rPr>
          <w:rFonts w:asciiTheme="minorHAnsi" w:hAnsiTheme="minorHAnsi" w:cstheme="minorHAnsi"/>
          <w:szCs w:val="24"/>
        </w:rPr>
        <w:t xml:space="preserve"> las recomendaciones </w:t>
      </w:r>
      <w:r w:rsidR="00D239A9" w:rsidRPr="004C5232">
        <w:rPr>
          <w:rFonts w:asciiTheme="minorHAnsi" w:hAnsiTheme="minorHAnsi" w:cstheme="minorHAnsi"/>
          <w:szCs w:val="24"/>
        </w:rPr>
        <w:t>derivadas de la evaluación</w:t>
      </w:r>
      <w:r w:rsidR="004C5232">
        <w:rPr>
          <w:rFonts w:asciiTheme="minorHAnsi" w:hAnsiTheme="minorHAnsi" w:cstheme="minorHAnsi"/>
          <w:szCs w:val="24"/>
        </w:rPr>
        <w:t xml:space="preserve"> – muchas de ellas se hecho, se han aplicado durante el periodo de observaciones -</w:t>
      </w:r>
      <w:r w:rsidR="00D239A9" w:rsidRPr="004C5232">
        <w:rPr>
          <w:rFonts w:asciiTheme="minorHAnsi" w:hAnsiTheme="minorHAnsi" w:cstheme="minorHAnsi"/>
          <w:szCs w:val="24"/>
        </w:rPr>
        <w:t xml:space="preserve">, lo que redundará en un mayor nivel de cumplimiento, </w:t>
      </w:r>
      <w:r w:rsidR="005767F7" w:rsidRPr="004C5232">
        <w:rPr>
          <w:rFonts w:asciiTheme="minorHAnsi" w:hAnsiTheme="minorHAnsi" w:cstheme="minorHAnsi"/>
          <w:szCs w:val="24"/>
        </w:rPr>
        <w:t>cuando en 2022 se efectúe por parte de este Consejo un seguimiento de la aplicación de las recomendaciones efectuadas.</w:t>
      </w:r>
      <w:bookmarkStart w:id="0" w:name="_GoBack"/>
      <w:bookmarkEnd w:id="0"/>
    </w:p>
    <w:p w:rsidR="0045134F" w:rsidRPr="00194E05" w:rsidRDefault="0045134F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F17B00" w:rsidRDefault="00F17B00" w:rsidP="00F17B00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9E16B5" w:rsidRPr="009E16B5" w:rsidRDefault="009E16B5" w:rsidP="009E16B5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D239A9">
        <w:rPr>
          <w:rFonts w:asciiTheme="minorHAnsi" w:hAnsiTheme="minorHAnsi" w:cstheme="minorHAnsi"/>
          <w:szCs w:val="24"/>
        </w:rPr>
        <w:t>julio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7C" w:rsidRDefault="00DD597C" w:rsidP="00344FE7">
      <w:pPr>
        <w:spacing w:after="0" w:line="240" w:lineRule="auto"/>
      </w:pPr>
      <w:r>
        <w:separator/>
      </w:r>
    </w:p>
  </w:endnote>
  <w:endnote w:type="continuationSeparator" w:id="0">
    <w:p w:rsidR="00DD597C" w:rsidRDefault="00DD597C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D597C" w:rsidRPr="00C23F36" w:rsidRDefault="00DD597C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4C5232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7C" w:rsidRDefault="00DD597C" w:rsidP="00344FE7">
      <w:pPr>
        <w:spacing w:after="0" w:line="240" w:lineRule="auto"/>
      </w:pPr>
      <w:r>
        <w:separator/>
      </w:r>
    </w:p>
  </w:footnote>
  <w:footnote w:type="continuationSeparator" w:id="0">
    <w:p w:rsidR="00DD597C" w:rsidRDefault="00DD597C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97C" w:rsidRDefault="00DD597C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597C" w:rsidRDefault="00DD597C">
    <w:pPr>
      <w:pStyle w:val="Encabezado"/>
    </w:pPr>
  </w:p>
  <w:p w:rsidR="00DD597C" w:rsidRDefault="00DD597C" w:rsidP="00344FE7">
    <w:pPr>
      <w:pStyle w:val="Encabezado"/>
    </w:pPr>
  </w:p>
  <w:p w:rsidR="00DD597C" w:rsidRDefault="00DD597C" w:rsidP="00344FE7">
    <w:pPr>
      <w:pStyle w:val="Encabezado"/>
    </w:pPr>
  </w:p>
  <w:p w:rsidR="00DD597C" w:rsidRDefault="00DD597C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97C" w:rsidRDefault="00DD597C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BD14529_"/>
      </v:shape>
    </w:pict>
  </w:numPicBullet>
  <w:numPicBullet w:numPicBulletId="1">
    <w:pict>
      <v:shape id="_x0000_i1076" type="#_x0000_t75" style="width:9pt;height:9pt" o:bullet="t">
        <v:imagedata r:id="rId2" o:title="BD14533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A565A"/>
    <w:multiLevelType w:val="hybridMultilevel"/>
    <w:tmpl w:val="4ED247F8"/>
    <w:lvl w:ilvl="0" w:tplc="684E183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D50C98"/>
    <w:multiLevelType w:val="hybridMultilevel"/>
    <w:tmpl w:val="6EC871C4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24D2"/>
    <w:rsid w:val="00033E75"/>
    <w:rsid w:val="00036A5D"/>
    <w:rsid w:val="00074030"/>
    <w:rsid w:val="00113D1C"/>
    <w:rsid w:val="001257F9"/>
    <w:rsid w:val="0014196C"/>
    <w:rsid w:val="00142CA1"/>
    <w:rsid w:val="001620F0"/>
    <w:rsid w:val="001750A8"/>
    <w:rsid w:val="00175D6C"/>
    <w:rsid w:val="0018324C"/>
    <w:rsid w:val="00194E05"/>
    <w:rsid w:val="001B02FE"/>
    <w:rsid w:val="001B16D9"/>
    <w:rsid w:val="001E44BC"/>
    <w:rsid w:val="00226CA0"/>
    <w:rsid w:val="00235A40"/>
    <w:rsid w:val="00241BB1"/>
    <w:rsid w:val="00251194"/>
    <w:rsid w:val="00292806"/>
    <w:rsid w:val="002A4771"/>
    <w:rsid w:val="002C000A"/>
    <w:rsid w:val="002F2730"/>
    <w:rsid w:val="002F5D0B"/>
    <w:rsid w:val="003259B9"/>
    <w:rsid w:val="00344FE7"/>
    <w:rsid w:val="00351475"/>
    <w:rsid w:val="00364215"/>
    <w:rsid w:val="003656B1"/>
    <w:rsid w:val="003B5DE7"/>
    <w:rsid w:val="003D01AF"/>
    <w:rsid w:val="003D0DAF"/>
    <w:rsid w:val="003F0972"/>
    <w:rsid w:val="003F38BD"/>
    <w:rsid w:val="004108BB"/>
    <w:rsid w:val="00434AE3"/>
    <w:rsid w:val="0045134F"/>
    <w:rsid w:val="004B15B8"/>
    <w:rsid w:val="004C5232"/>
    <w:rsid w:val="004D4EF1"/>
    <w:rsid w:val="00532B7B"/>
    <w:rsid w:val="005767F7"/>
    <w:rsid w:val="005B1C12"/>
    <w:rsid w:val="005E3D42"/>
    <w:rsid w:val="00614890"/>
    <w:rsid w:val="006C0214"/>
    <w:rsid w:val="006F17B5"/>
    <w:rsid w:val="006F5890"/>
    <w:rsid w:val="0071472F"/>
    <w:rsid w:val="007342F2"/>
    <w:rsid w:val="007467AA"/>
    <w:rsid w:val="007A662D"/>
    <w:rsid w:val="007B024C"/>
    <w:rsid w:val="007B2862"/>
    <w:rsid w:val="007C00E5"/>
    <w:rsid w:val="007C0642"/>
    <w:rsid w:val="007C1C6F"/>
    <w:rsid w:val="007D24E2"/>
    <w:rsid w:val="00815DA2"/>
    <w:rsid w:val="00855ECA"/>
    <w:rsid w:val="0089717A"/>
    <w:rsid w:val="008B79BD"/>
    <w:rsid w:val="00901F1F"/>
    <w:rsid w:val="009029E0"/>
    <w:rsid w:val="009557B1"/>
    <w:rsid w:val="009B753B"/>
    <w:rsid w:val="009B7ADA"/>
    <w:rsid w:val="009C2E55"/>
    <w:rsid w:val="009D2560"/>
    <w:rsid w:val="009D6677"/>
    <w:rsid w:val="009E16B5"/>
    <w:rsid w:val="009E30AA"/>
    <w:rsid w:val="009E35FF"/>
    <w:rsid w:val="00A24192"/>
    <w:rsid w:val="00A26523"/>
    <w:rsid w:val="00A603C7"/>
    <w:rsid w:val="00A62936"/>
    <w:rsid w:val="00A802F7"/>
    <w:rsid w:val="00AD14C3"/>
    <w:rsid w:val="00AE5BF4"/>
    <w:rsid w:val="00AF4D45"/>
    <w:rsid w:val="00AF5C68"/>
    <w:rsid w:val="00B2797F"/>
    <w:rsid w:val="00B31F84"/>
    <w:rsid w:val="00B35A53"/>
    <w:rsid w:val="00B75881"/>
    <w:rsid w:val="00B81922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E3FB2"/>
    <w:rsid w:val="00CF0704"/>
    <w:rsid w:val="00D23111"/>
    <w:rsid w:val="00D239A9"/>
    <w:rsid w:val="00D32955"/>
    <w:rsid w:val="00D445A4"/>
    <w:rsid w:val="00D44E9D"/>
    <w:rsid w:val="00D566A8"/>
    <w:rsid w:val="00D72EF9"/>
    <w:rsid w:val="00DB21EC"/>
    <w:rsid w:val="00DB2CB4"/>
    <w:rsid w:val="00DB2CCC"/>
    <w:rsid w:val="00DB7729"/>
    <w:rsid w:val="00DD07B5"/>
    <w:rsid w:val="00DD597C"/>
    <w:rsid w:val="00DF5982"/>
    <w:rsid w:val="00E03C82"/>
    <w:rsid w:val="00E35741"/>
    <w:rsid w:val="00E4386D"/>
    <w:rsid w:val="00E43D90"/>
    <w:rsid w:val="00E5135F"/>
    <w:rsid w:val="00E64F85"/>
    <w:rsid w:val="00E90B21"/>
    <w:rsid w:val="00EB7058"/>
    <w:rsid w:val="00EC3AAE"/>
    <w:rsid w:val="00ED6FD3"/>
    <w:rsid w:val="00EF5F68"/>
    <w:rsid w:val="00F17B00"/>
    <w:rsid w:val="00F5121D"/>
    <w:rsid w:val="00F777C2"/>
    <w:rsid w:val="00F82E72"/>
    <w:rsid w:val="00FC767A"/>
    <w:rsid w:val="00FD4B61"/>
    <w:rsid w:val="00FD6D61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2021-07-19T08:12:00Z</dcterms:created>
  <dcterms:modified xsi:type="dcterms:W3CDTF">2021-07-19T12:33:00Z</dcterms:modified>
</cp:coreProperties>
</file>