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Pr="00BD1DD2" w:rsidRDefault="00710031" w:rsidP="00F6585D">
      <w:r w:rsidRPr="00BD1DD2">
        <w:rPr>
          <w:noProof/>
        </w:rPr>
        <mc:AlternateContent>
          <mc:Choice Requires="wps">
            <w:drawing>
              <wp:anchor distT="0" distB="0" distL="114300" distR="114300" simplePos="0" relativeHeight="251661312" behindDoc="0" locked="0" layoutInCell="1" allowOverlap="1" wp14:anchorId="2BB7F971" wp14:editId="4BE924DD">
                <wp:simplePos x="0" y="0"/>
                <wp:positionH relativeFrom="column">
                  <wp:posOffset>352425</wp:posOffset>
                </wp:positionH>
                <wp:positionV relativeFrom="paragraph">
                  <wp:posOffset>-312420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D44B61" w:rsidRDefault="00D44B61" w:rsidP="00B40246">
                                <w:pPr>
                                  <w:pStyle w:val="Ttulodelboletn"/>
                                  <w:jc w:val="center"/>
                                  <w:rPr>
                                    <w:rFonts w:ascii="Century Gothic" w:hAnsi="Century Gothic"/>
                                    <w:sz w:val="50"/>
                                    <w:szCs w:val="50"/>
                                  </w:rPr>
                                </w:pPr>
                              </w:p>
                              <w:p w:rsidR="00D44B61" w:rsidRPr="00006957" w:rsidRDefault="00D44B6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6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A54547" w:rsidRDefault="00A54547" w:rsidP="00B40246">
                          <w:pPr>
                            <w:pStyle w:val="Ttulodelboletn"/>
                            <w:jc w:val="center"/>
                            <w:rPr>
                              <w:rFonts w:ascii="Century Gothic" w:hAnsi="Century Gothic"/>
                              <w:sz w:val="50"/>
                              <w:szCs w:val="50"/>
                            </w:rPr>
                          </w:pPr>
                        </w:p>
                        <w:p w:rsidR="00A54547" w:rsidRPr="00006957" w:rsidRDefault="00A5454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D1DD2" w:rsidRDefault="00D96F84" w:rsidP="00B40246">
      <w:pPr>
        <w:spacing w:before="120" w:after="120" w:line="312" w:lineRule="auto"/>
        <w:rPr>
          <w:rFonts w:ascii="Century Gothic" w:hAnsi="Century Gothic"/>
        </w:rPr>
      </w:pPr>
      <w:r w:rsidRPr="00BD1DD2">
        <w:rPr>
          <w:rFonts w:ascii="Century Gothic" w:hAnsi="Century Gothic"/>
          <w:noProof/>
        </w:rPr>
        <mc:AlternateContent>
          <mc:Choice Requires="wps">
            <w:drawing>
              <wp:anchor distT="0" distB="0" distL="114300" distR="114300" simplePos="0" relativeHeight="251659264" behindDoc="0" locked="0" layoutInCell="1" allowOverlap="1" wp14:anchorId="11A7A581" wp14:editId="6785094C">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D44B61" w:rsidRDefault="00D44B61" w:rsidP="00B40246">
                            <w:pPr>
                              <w:pStyle w:val="Ttulo2"/>
                              <w:tabs>
                                <w:tab w:val="left" w:pos="142"/>
                              </w:tabs>
                              <w:ind w:left="567"/>
                            </w:pPr>
                            <w:r>
                              <w:rPr>
                                <w:noProof/>
                              </w:rPr>
                              <w:drawing>
                                <wp:inline distT="0" distB="0" distL="0" distR="0" wp14:anchorId="568AB000" wp14:editId="218EC42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54547" w:rsidRDefault="00A54547" w:rsidP="00B40246">
                      <w:pPr>
                        <w:pStyle w:val="Ttulo2"/>
                        <w:tabs>
                          <w:tab w:val="left" w:pos="142"/>
                        </w:tabs>
                        <w:ind w:left="567"/>
                      </w:pPr>
                      <w:r>
                        <w:rPr>
                          <w:noProof/>
                        </w:rPr>
                        <w:drawing>
                          <wp:inline distT="0" distB="0" distL="0" distR="0" wp14:anchorId="568AB000" wp14:editId="218EC426">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D1DD2" w:rsidRDefault="00B40246" w:rsidP="00B40246">
      <w:pPr>
        <w:spacing w:before="120" w:after="120" w:line="312" w:lineRule="auto"/>
        <w:rPr>
          <w:rFonts w:ascii="Century Gothic" w:hAnsi="Century Gothic"/>
        </w:rPr>
      </w:pPr>
    </w:p>
    <w:p w:rsidR="00B40246" w:rsidRPr="00BD1DD2" w:rsidRDefault="00B40246" w:rsidP="00B40246">
      <w:pPr>
        <w:spacing w:before="120" w:after="120" w:line="312" w:lineRule="auto"/>
        <w:rPr>
          <w:rFonts w:ascii="Century Gothic" w:hAnsi="Century Gothic"/>
        </w:rPr>
      </w:pPr>
    </w:p>
    <w:p w:rsidR="00B40246" w:rsidRPr="00BD1DD2" w:rsidRDefault="00B40246" w:rsidP="00B40246">
      <w:pPr>
        <w:spacing w:before="120" w:after="120" w:line="312" w:lineRule="auto"/>
        <w:rPr>
          <w:rFonts w:ascii="Century Gothic" w:hAnsi="Century Gothic"/>
          <w:b/>
          <w:sz w:val="36"/>
        </w:rPr>
      </w:pPr>
    </w:p>
    <w:p w:rsidR="00B40246" w:rsidRPr="00BD1DD2" w:rsidRDefault="00D96F84" w:rsidP="00B40246">
      <w:pPr>
        <w:spacing w:before="120" w:after="120" w:line="312" w:lineRule="auto"/>
        <w:rPr>
          <w:rFonts w:ascii="Century Gothic" w:hAnsi="Century Gothic"/>
          <w:b/>
        </w:rPr>
      </w:pPr>
      <w:r w:rsidRPr="00BD1DD2">
        <w:rPr>
          <w:rFonts w:ascii="Century Gothic" w:hAnsi="Century Gothic"/>
          <w:noProof/>
        </w:rPr>
        <mc:AlternateContent>
          <mc:Choice Requires="wps">
            <w:drawing>
              <wp:anchor distT="0" distB="0" distL="114300" distR="114300" simplePos="0" relativeHeight="251660288" behindDoc="0" locked="0" layoutInCell="1" allowOverlap="1" wp14:anchorId="75C294BA" wp14:editId="44D0A7E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BB0336"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Pr="00BD1DD2" w:rsidRDefault="000C6CFF">
      <w:pPr>
        <w:rPr>
          <w:rFonts w:ascii="Century Gothic" w:hAnsi="Century Gothic"/>
        </w:rPr>
      </w:pPr>
    </w:p>
    <w:tbl>
      <w:tblPr>
        <w:tblStyle w:val="Tablaconcuadrcula"/>
        <w:tblW w:w="0" w:type="auto"/>
        <w:tblLook w:val="04A0" w:firstRow="1" w:lastRow="0" w:firstColumn="1" w:lastColumn="0" w:noHBand="0" w:noVBand="1"/>
      </w:tblPr>
      <w:tblGrid>
        <w:gridCol w:w="3652"/>
        <w:gridCol w:w="6954"/>
      </w:tblGrid>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Entidad evaluada</w:t>
            </w:r>
          </w:p>
        </w:tc>
        <w:tc>
          <w:tcPr>
            <w:tcW w:w="6954" w:type="dxa"/>
          </w:tcPr>
          <w:p w:rsidR="000C6CFF" w:rsidRPr="00816719" w:rsidRDefault="005E4FBF" w:rsidP="005E4FBF">
            <w:pPr>
              <w:jc w:val="both"/>
              <w:rPr>
                <w:rFonts w:ascii="Century Gothic" w:hAnsi="Century Gothic"/>
                <w:sz w:val="22"/>
                <w:szCs w:val="22"/>
              </w:rPr>
            </w:pPr>
            <w:r w:rsidRPr="00816719">
              <w:rPr>
                <w:rFonts w:ascii="Century Gothic" w:hAnsi="Century Gothic"/>
                <w:sz w:val="22"/>
                <w:szCs w:val="22"/>
              </w:rPr>
              <w:t xml:space="preserve">(Consorcio) </w:t>
            </w:r>
            <w:r w:rsidR="00401086" w:rsidRPr="00816719">
              <w:rPr>
                <w:rFonts w:ascii="Century Gothic" w:hAnsi="Century Gothic"/>
                <w:sz w:val="22"/>
                <w:szCs w:val="22"/>
              </w:rPr>
              <w:t>C</w:t>
            </w:r>
            <w:r w:rsidRPr="00816719">
              <w:rPr>
                <w:rFonts w:ascii="Century Gothic" w:hAnsi="Century Gothic"/>
                <w:sz w:val="22"/>
                <w:szCs w:val="22"/>
              </w:rPr>
              <w:t>asa África</w:t>
            </w:r>
          </w:p>
        </w:tc>
      </w:tr>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Fecha de la evaluación</w:t>
            </w:r>
          </w:p>
        </w:tc>
        <w:tc>
          <w:tcPr>
            <w:tcW w:w="6954" w:type="dxa"/>
          </w:tcPr>
          <w:p w:rsidR="000C6CFF" w:rsidRPr="00816719" w:rsidRDefault="000D6815" w:rsidP="005E4FBF">
            <w:pPr>
              <w:rPr>
                <w:rFonts w:ascii="Century Gothic" w:hAnsi="Century Gothic"/>
                <w:sz w:val="22"/>
                <w:szCs w:val="22"/>
              </w:rPr>
            </w:pPr>
            <w:r w:rsidRPr="00816719">
              <w:rPr>
                <w:rFonts w:ascii="Century Gothic" w:hAnsi="Century Gothic"/>
                <w:sz w:val="22"/>
                <w:szCs w:val="22"/>
              </w:rPr>
              <w:t>1</w:t>
            </w:r>
            <w:r w:rsidR="005E4FBF" w:rsidRPr="00816719">
              <w:rPr>
                <w:rFonts w:ascii="Century Gothic" w:hAnsi="Century Gothic"/>
                <w:sz w:val="22"/>
                <w:szCs w:val="22"/>
              </w:rPr>
              <w:t>3</w:t>
            </w:r>
            <w:r w:rsidRPr="00816719">
              <w:rPr>
                <w:rFonts w:ascii="Century Gothic" w:hAnsi="Century Gothic"/>
                <w:sz w:val="22"/>
                <w:szCs w:val="22"/>
              </w:rPr>
              <w:t xml:space="preserve"> de abril de 2021</w:t>
            </w:r>
          </w:p>
        </w:tc>
      </w:tr>
      <w:tr w:rsidR="000C6CFF" w:rsidRPr="00BD1DD2" w:rsidTr="00BB6799">
        <w:tc>
          <w:tcPr>
            <w:tcW w:w="3652" w:type="dxa"/>
          </w:tcPr>
          <w:p w:rsidR="000C6CFF" w:rsidRPr="00BD1DD2" w:rsidRDefault="000C6CFF">
            <w:pPr>
              <w:rPr>
                <w:rFonts w:ascii="Century Gothic" w:hAnsi="Century Gothic"/>
                <w:b/>
                <w:color w:val="00642D"/>
              </w:rPr>
            </w:pPr>
            <w:r w:rsidRPr="00BD1DD2">
              <w:rPr>
                <w:rFonts w:ascii="Century Gothic" w:hAnsi="Century Gothic"/>
                <w:b/>
                <w:color w:val="00642D"/>
              </w:rPr>
              <w:t>URL de la entidad</w:t>
            </w:r>
          </w:p>
        </w:tc>
        <w:tc>
          <w:tcPr>
            <w:tcW w:w="6954" w:type="dxa"/>
          </w:tcPr>
          <w:p w:rsidR="000C6CFF" w:rsidRPr="00816719" w:rsidRDefault="005E4FBF">
            <w:pPr>
              <w:rPr>
                <w:rFonts w:ascii="Century Gothic" w:hAnsi="Century Gothic"/>
                <w:sz w:val="22"/>
                <w:szCs w:val="22"/>
              </w:rPr>
            </w:pPr>
            <w:r w:rsidRPr="00816719">
              <w:rPr>
                <w:rFonts w:ascii="Century Gothic" w:hAnsi="Century Gothic"/>
                <w:sz w:val="22"/>
                <w:szCs w:val="22"/>
              </w:rPr>
              <w:t>http://www.casafrica.es/</w:t>
            </w:r>
          </w:p>
        </w:tc>
      </w:tr>
    </w:tbl>
    <w:p w:rsidR="000C6CFF" w:rsidRPr="00BD1DD2" w:rsidRDefault="000C6CFF">
      <w:pPr>
        <w:rPr>
          <w:rFonts w:ascii="Century Gothic" w:hAnsi="Century Gothic"/>
        </w:rPr>
      </w:pPr>
    </w:p>
    <w:p w:rsidR="00561402" w:rsidRPr="00BD1DD2" w:rsidRDefault="00561402">
      <w:pPr>
        <w:rPr>
          <w:rFonts w:ascii="Century Gothic" w:hAnsi="Century Gothic"/>
        </w:rPr>
      </w:pPr>
    </w:p>
    <w:p w:rsidR="00F14DA4" w:rsidRDefault="00F14DA4">
      <w:pPr>
        <w:rPr>
          <w:rFonts w:ascii="Century Gothic" w:hAnsi="Century Gothic"/>
          <w:b/>
          <w:color w:val="00642D"/>
          <w:sz w:val="30"/>
          <w:szCs w:val="30"/>
        </w:rPr>
      </w:pPr>
      <w:r w:rsidRPr="00BD1DD2">
        <w:rPr>
          <w:rFonts w:ascii="Century Gothic" w:hAnsi="Century Gothic"/>
          <w:b/>
          <w:color w:val="00642D"/>
          <w:sz w:val="30"/>
          <w:szCs w:val="30"/>
        </w:rPr>
        <w:t>Tipo de sujeto obligado</w:t>
      </w:r>
    </w:p>
    <w:p w:rsidR="00816719" w:rsidRPr="00BD1DD2" w:rsidRDefault="00816719">
      <w:pPr>
        <w:rPr>
          <w:rFonts w:ascii="Century Gothic" w:hAnsi="Century Gothic"/>
          <w:b/>
          <w:color w:val="00642D"/>
          <w:sz w:val="30"/>
          <w:szCs w:val="30"/>
        </w:rPr>
      </w:pPr>
    </w:p>
    <w:tbl>
      <w:tblPr>
        <w:tblStyle w:val="Tablaconcuadrcula"/>
        <w:tblW w:w="0" w:type="auto"/>
        <w:tblLook w:val="04A0" w:firstRow="1" w:lastRow="0" w:firstColumn="1" w:lastColumn="0" w:noHBand="0" w:noVBand="1"/>
      </w:tblPr>
      <w:tblGrid>
        <w:gridCol w:w="1760"/>
        <w:gridCol w:w="8129"/>
        <w:gridCol w:w="709"/>
      </w:tblGrid>
      <w:tr w:rsidR="005B19E4" w:rsidRPr="00BD1DD2" w:rsidTr="00BD3E33">
        <w:tc>
          <w:tcPr>
            <w:tcW w:w="1760" w:type="dxa"/>
            <w:shd w:val="clear" w:color="auto" w:fill="4D7F52"/>
          </w:tcPr>
          <w:p w:rsidR="005B19E4" w:rsidRPr="00BD1DD2" w:rsidRDefault="005B19E4" w:rsidP="00BD3E33">
            <w:pPr>
              <w:jc w:val="center"/>
              <w:rPr>
                <w:rFonts w:ascii="Century Gothic" w:hAnsi="Century Gothic"/>
                <w:color w:val="FFFFFF" w:themeColor="background1"/>
                <w:sz w:val="20"/>
                <w:szCs w:val="20"/>
              </w:rPr>
            </w:pPr>
            <w:r w:rsidRPr="00BD1DD2">
              <w:rPr>
                <w:rFonts w:ascii="Century Gothic" w:hAnsi="Century Gothic"/>
                <w:color w:val="FFFFFF" w:themeColor="background1"/>
                <w:sz w:val="20"/>
                <w:szCs w:val="20"/>
              </w:rPr>
              <w:t>Código de Sujeto</w:t>
            </w:r>
          </w:p>
        </w:tc>
        <w:tc>
          <w:tcPr>
            <w:tcW w:w="8129" w:type="dxa"/>
            <w:shd w:val="clear" w:color="auto" w:fill="4D7F52"/>
          </w:tcPr>
          <w:p w:rsidR="005B19E4" w:rsidRPr="00BD1DD2" w:rsidRDefault="005B19E4" w:rsidP="00BD3E33">
            <w:pPr>
              <w:jc w:val="center"/>
              <w:rPr>
                <w:rFonts w:ascii="Century Gothic" w:hAnsi="Century Gothic"/>
                <w:color w:val="FFFFFF" w:themeColor="background1"/>
                <w:sz w:val="20"/>
                <w:szCs w:val="20"/>
              </w:rPr>
            </w:pPr>
            <w:r w:rsidRPr="00BD1DD2">
              <w:rPr>
                <w:rFonts w:ascii="Century Gothic" w:hAnsi="Century Gothic"/>
                <w:color w:val="FFFFFF" w:themeColor="background1"/>
                <w:sz w:val="20"/>
                <w:szCs w:val="20"/>
              </w:rPr>
              <w:t>Sujetos incluidos</w:t>
            </w:r>
          </w:p>
        </w:tc>
        <w:tc>
          <w:tcPr>
            <w:tcW w:w="709" w:type="dxa"/>
            <w:shd w:val="clear" w:color="auto" w:fill="4D7F52"/>
          </w:tcPr>
          <w:p w:rsidR="005B19E4" w:rsidRPr="00BD1DD2" w:rsidRDefault="005B19E4" w:rsidP="00BD3E33">
            <w:pPr>
              <w:jc w:val="center"/>
              <w:rPr>
                <w:rFonts w:ascii="Century Gothic" w:hAnsi="Century Gothic"/>
                <w:color w:val="FFFFFF" w:themeColor="background1"/>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2.1.a</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 xml:space="preserve">Administración General del Estado, Administraciones de las Comunidades Autónomas </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2.1.a.1</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Ciudades Autónomas y las entidades que integran la Administración Local</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2.1.b</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 xml:space="preserve">Mutuas de accidentes de trabajo y enfermedades profesionales </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2.1.c</w:t>
            </w:r>
          </w:p>
        </w:tc>
        <w:tc>
          <w:tcPr>
            <w:tcW w:w="8129" w:type="dxa"/>
          </w:tcPr>
          <w:p w:rsidR="005B19E4" w:rsidRPr="00BD1DD2" w:rsidRDefault="000D37BA" w:rsidP="00BD3E33">
            <w:pPr>
              <w:rPr>
                <w:rFonts w:ascii="Century Gothic" w:hAnsi="Century Gothic"/>
                <w:sz w:val="20"/>
                <w:szCs w:val="20"/>
              </w:rPr>
            </w:pPr>
            <w:r w:rsidRPr="00BD1DD2">
              <w:rPr>
                <w:rFonts w:ascii="Century Gothic" w:hAnsi="Century Gothic"/>
                <w:sz w:val="20"/>
                <w:szCs w:val="20"/>
              </w:rPr>
              <w:t>Organismos y entidades vinculada</w:t>
            </w:r>
            <w:r w:rsidR="005B19E4" w:rsidRPr="00BD1DD2">
              <w:rPr>
                <w:rFonts w:ascii="Century Gothic" w:hAnsi="Century Gothic"/>
                <w:sz w:val="20"/>
                <w:szCs w:val="20"/>
              </w:rPr>
              <w:t>s o dependientes de administraciones públicas</w:t>
            </w:r>
            <w:r w:rsidRPr="00BD1DD2">
              <w:rPr>
                <w:rFonts w:ascii="Century Gothic" w:hAnsi="Century Gothic"/>
                <w:sz w:val="20"/>
                <w:szCs w:val="20"/>
              </w:rPr>
              <w:t>. Entidades Públicas Empresariales.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2.1.d</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Entidades de Derecho Público con personalidad jurídica propia, vinculadas a cualquiera de las Administraciones Públicas o dependientes de ellas,</w:t>
            </w:r>
          </w:p>
        </w:tc>
        <w:tc>
          <w:tcPr>
            <w:tcW w:w="709" w:type="dxa"/>
            <w:vAlign w:val="center"/>
          </w:tcPr>
          <w:p w:rsidR="005B19E4" w:rsidRPr="00BD1DD2" w:rsidRDefault="00406B60" w:rsidP="00BD3E33">
            <w:pPr>
              <w:jc w:val="center"/>
              <w:rPr>
                <w:rFonts w:ascii="Century Gothic" w:hAnsi="Century Gothic"/>
                <w:b/>
              </w:rPr>
            </w:pPr>
            <w:r w:rsidRPr="00BD1DD2">
              <w:rPr>
                <w:rFonts w:ascii="Century Gothic" w:hAnsi="Century Gothic"/>
                <w:b/>
              </w:rPr>
              <w:t>x</w:t>
            </w: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2.1.e</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Corporaciones de Derecho Público,</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2.1.f</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Órganos constitucionales o de relevancia constitucional</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2.1.g</w:t>
            </w:r>
          </w:p>
        </w:tc>
        <w:tc>
          <w:tcPr>
            <w:tcW w:w="8129" w:type="dxa"/>
          </w:tcPr>
          <w:p w:rsidR="005B19E4" w:rsidRPr="00BD1DD2" w:rsidRDefault="005B19E4" w:rsidP="003E0716">
            <w:pPr>
              <w:rPr>
                <w:rFonts w:ascii="Century Gothic" w:hAnsi="Century Gothic"/>
                <w:sz w:val="20"/>
                <w:szCs w:val="20"/>
              </w:rPr>
            </w:pPr>
            <w:r w:rsidRPr="00BD1DD2">
              <w:rPr>
                <w:rFonts w:ascii="Century Gothic" w:hAnsi="Century Gothic"/>
                <w:sz w:val="20"/>
                <w:szCs w:val="20"/>
              </w:rPr>
              <w:t xml:space="preserve">Sociedades Mercantiles </w:t>
            </w:r>
            <w:r w:rsidR="003E0716" w:rsidRPr="00BD1DD2">
              <w:rPr>
                <w:rFonts w:ascii="Century Gothic" w:hAnsi="Century Gothic"/>
                <w:sz w:val="20"/>
                <w:szCs w:val="20"/>
              </w:rPr>
              <w:t xml:space="preserve">del sector público </w:t>
            </w:r>
            <w:r w:rsidRPr="00BD1DD2">
              <w:rPr>
                <w:rFonts w:ascii="Century Gothic" w:hAnsi="Century Gothic"/>
                <w:sz w:val="20"/>
                <w:szCs w:val="20"/>
              </w:rPr>
              <w:t xml:space="preserve"> </w:t>
            </w:r>
          </w:p>
        </w:tc>
        <w:tc>
          <w:tcPr>
            <w:tcW w:w="709" w:type="dxa"/>
            <w:vAlign w:val="center"/>
          </w:tcPr>
          <w:p w:rsidR="005B19E4" w:rsidRPr="00BD1DD2" w:rsidRDefault="005B19E4" w:rsidP="00BD3E33">
            <w:pPr>
              <w:jc w:val="center"/>
              <w:rPr>
                <w:rFonts w:ascii="Century Gothic" w:hAnsi="Century Gothic"/>
                <w:b/>
                <w:sz w:val="20"/>
                <w:szCs w:val="20"/>
              </w:rPr>
            </w:pPr>
          </w:p>
        </w:tc>
      </w:tr>
      <w:tr w:rsidR="003E0716" w:rsidRPr="00BD1DD2" w:rsidTr="00BD3E33">
        <w:tc>
          <w:tcPr>
            <w:tcW w:w="1760" w:type="dxa"/>
          </w:tcPr>
          <w:p w:rsidR="003E0716" w:rsidRPr="00BD1DD2" w:rsidRDefault="003E0716" w:rsidP="00BD3E33">
            <w:pPr>
              <w:rPr>
                <w:rFonts w:ascii="Century Gothic" w:hAnsi="Century Gothic"/>
                <w:sz w:val="20"/>
                <w:szCs w:val="20"/>
              </w:rPr>
            </w:pPr>
            <w:r w:rsidRPr="00BD1DD2">
              <w:rPr>
                <w:rFonts w:ascii="Century Gothic" w:hAnsi="Century Gothic"/>
                <w:sz w:val="20"/>
                <w:szCs w:val="20"/>
              </w:rPr>
              <w:t>2.1.h</w:t>
            </w:r>
          </w:p>
        </w:tc>
        <w:tc>
          <w:tcPr>
            <w:tcW w:w="8129" w:type="dxa"/>
          </w:tcPr>
          <w:p w:rsidR="003E0716" w:rsidRPr="00BD1DD2" w:rsidRDefault="003E0716" w:rsidP="003E0716">
            <w:pPr>
              <w:rPr>
                <w:rFonts w:ascii="Century Gothic" w:hAnsi="Century Gothic"/>
                <w:sz w:val="20"/>
                <w:szCs w:val="20"/>
              </w:rPr>
            </w:pPr>
            <w:r w:rsidRPr="00BD1DD2">
              <w:rPr>
                <w:rFonts w:ascii="Century Gothic" w:hAnsi="Century Gothic"/>
                <w:sz w:val="20"/>
                <w:szCs w:val="20"/>
              </w:rPr>
              <w:t>Fundaciones del sector público</w:t>
            </w:r>
          </w:p>
        </w:tc>
        <w:tc>
          <w:tcPr>
            <w:tcW w:w="709" w:type="dxa"/>
            <w:vAlign w:val="center"/>
          </w:tcPr>
          <w:p w:rsidR="003E0716" w:rsidRPr="00BD1DD2" w:rsidRDefault="003E0716"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3E0716">
            <w:pPr>
              <w:rPr>
                <w:rFonts w:ascii="Century Gothic" w:hAnsi="Century Gothic"/>
                <w:sz w:val="20"/>
                <w:szCs w:val="20"/>
              </w:rPr>
            </w:pPr>
            <w:r w:rsidRPr="00BD1DD2">
              <w:rPr>
                <w:rFonts w:ascii="Century Gothic" w:hAnsi="Century Gothic"/>
                <w:sz w:val="20"/>
                <w:szCs w:val="20"/>
              </w:rPr>
              <w:t>2.1.</w:t>
            </w:r>
            <w:r w:rsidR="003E0716" w:rsidRPr="00BD1DD2">
              <w:rPr>
                <w:rFonts w:ascii="Century Gothic" w:hAnsi="Century Gothic"/>
                <w:sz w:val="20"/>
                <w:szCs w:val="20"/>
              </w:rPr>
              <w:t>i</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Asociaciones constituidas por las Administraciones, organismos y entidades publicas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3.a</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Partidos políticos, organizaciones sindicales y organizaciones empresariales</w:t>
            </w:r>
          </w:p>
        </w:tc>
        <w:tc>
          <w:tcPr>
            <w:tcW w:w="709" w:type="dxa"/>
            <w:vAlign w:val="center"/>
          </w:tcPr>
          <w:p w:rsidR="005B19E4" w:rsidRPr="00BD1DD2" w:rsidRDefault="005B19E4" w:rsidP="00BD3E33">
            <w:pPr>
              <w:jc w:val="center"/>
              <w:rPr>
                <w:rFonts w:ascii="Century Gothic" w:hAnsi="Century Gothic"/>
                <w:b/>
                <w:sz w:val="20"/>
                <w:szCs w:val="20"/>
              </w:rPr>
            </w:pPr>
          </w:p>
        </w:tc>
      </w:tr>
      <w:tr w:rsidR="005B19E4" w:rsidRPr="00BD1DD2" w:rsidTr="00BD3E33">
        <w:tc>
          <w:tcPr>
            <w:tcW w:w="1760"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3.b</w:t>
            </w:r>
          </w:p>
        </w:tc>
        <w:tc>
          <w:tcPr>
            <w:tcW w:w="8129" w:type="dxa"/>
          </w:tcPr>
          <w:p w:rsidR="005B19E4" w:rsidRPr="00BD1DD2" w:rsidRDefault="005B19E4" w:rsidP="00BD3E33">
            <w:pPr>
              <w:rPr>
                <w:rFonts w:ascii="Century Gothic" w:hAnsi="Century Gothic"/>
                <w:sz w:val="20"/>
                <w:szCs w:val="20"/>
              </w:rPr>
            </w:pPr>
            <w:r w:rsidRPr="00BD1DD2">
              <w:rPr>
                <w:rFonts w:ascii="Century Gothic" w:hAnsi="Century Gothic"/>
                <w:sz w:val="20"/>
                <w:szCs w:val="20"/>
              </w:rPr>
              <w:t>Entidades privadas que perciban durante el período de un año ayudas o subvenciones públicas en una cuantía superior a 100.000 euros</w:t>
            </w:r>
          </w:p>
        </w:tc>
        <w:tc>
          <w:tcPr>
            <w:tcW w:w="709" w:type="dxa"/>
            <w:vAlign w:val="center"/>
          </w:tcPr>
          <w:p w:rsidR="005B19E4" w:rsidRPr="00BD1DD2" w:rsidRDefault="005B19E4" w:rsidP="00BD3E33">
            <w:pPr>
              <w:jc w:val="center"/>
              <w:rPr>
                <w:rFonts w:ascii="Century Gothic" w:hAnsi="Century Gothic"/>
                <w:b/>
                <w:sz w:val="20"/>
                <w:szCs w:val="20"/>
              </w:rPr>
            </w:pPr>
          </w:p>
        </w:tc>
      </w:tr>
    </w:tbl>
    <w:p w:rsidR="00F14DA4" w:rsidRPr="00BD1DD2" w:rsidRDefault="00F14DA4">
      <w:pPr>
        <w:rPr>
          <w:rFonts w:ascii="Century Gothic" w:hAnsi="Century Gothic"/>
        </w:rPr>
      </w:pPr>
    </w:p>
    <w:p w:rsidR="00F14DA4" w:rsidRPr="00BD1DD2" w:rsidRDefault="00F14DA4">
      <w:pPr>
        <w:rPr>
          <w:rFonts w:ascii="Century Gothic" w:hAnsi="Century Gothic"/>
        </w:rPr>
      </w:pPr>
    </w:p>
    <w:p w:rsidR="00F14DA4" w:rsidRDefault="00F14DA4">
      <w:pPr>
        <w:rPr>
          <w:rFonts w:ascii="Century Gothic" w:hAnsi="Century Gothic"/>
        </w:rPr>
      </w:pPr>
    </w:p>
    <w:p w:rsidR="00B91635" w:rsidRDefault="00B91635">
      <w:pPr>
        <w:rPr>
          <w:rFonts w:ascii="Century Gothic" w:hAnsi="Century Gothic"/>
        </w:rPr>
      </w:pPr>
    </w:p>
    <w:p w:rsidR="00B91635" w:rsidRDefault="00B91635">
      <w:pPr>
        <w:rPr>
          <w:rFonts w:ascii="Century Gothic" w:hAnsi="Century Gothic"/>
        </w:rPr>
      </w:pPr>
    </w:p>
    <w:p w:rsidR="00F14DA4" w:rsidRDefault="00F14DA4">
      <w:pPr>
        <w:rPr>
          <w:rFonts w:ascii="Century Gothic" w:hAnsi="Century Gothic"/>
        </w:rPr>
      </w:pPr>
    </w:p>
    <w:p w:rsidR="00B91635" w:rsidRDefault="00B91635">
      <w:pPr>
        <w:rPr>
          <w:rFonts w:ascii="Century Gothic" w:hAnsi="Century Gothic"/>
        </w:rPr>
      </w:pPr>
    </w:p>
    <w:p w:rsidR="00B91635" w:rsidRPr="00BD1DD2" w:rsidRDefault="00B91635">
      <w:pPr>
        <w:rPr>
          <w:rFonts w:ascii="Century Gothic" w:hAnsi="Century Gothic"/>
        </w:rPr>
      </w:pPr>
    </w:p>
    <w:p w:rsidR="00F14DA4" w:rsidRPr="00BD1DD2" w:rsidRDefault="00F14DA4">
      <w:pPr>
        <w:rPr>
          <w:rFonts w:ascii="Century Gothic" w:hAnsi="Century Gothic"/>
        </w:rPr>
      </w:pPr>
    </w:p>
    <w:p w:rsidR="0076347B" w:rsidRDefault="0076347B">
      <w:pPr>
        <w:rPr>
          <w:rFonts w:ascii="Century Gothic" w:hAnsi="Century Gothic"/>
          <w:b/>
          <w:color w:val="00642D"/>
          <w:sz w:val="30"/>
          <w:szCs w:val="30"/>
        </w:rPr>
      </w:pPr>
    </w:p>
    <w:p w:rsidR="00CB5511" w:rsidRPr="00BD1DD2" w:rsidRDefault="00BB6799">
      <w:pPr>
        <w:rPr>
          <w:rFonts w:ascii="Century Gothic" w:hAnsi="Century Gothic"/>
          <w:b/>
          <w:color w:val="00642D"/>
          <w:sz w:val="30"/>
          <w:szCs w:val="30"/>
        </w:rPr>
      </w:pPr>
      <w:r w:rsidRPr="00BD1DD2">
        <w:rPr>
          <w:rFonts w:ascii="Century Gothic" w:hAnsi="Century Gothic"/>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BD1DD2"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BD1DD2" w:rsidRDefault="00BB6799">
            <w:pP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BD1DD2" w:rsidRDefault="00BB6799" w:rsidP="0057532F">
            <w:pPr>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BD1DD2" w:rsidRDefault="00BB6799">
            <w:pPr>
              <w:rPr>
                <w:rFonts w:ascii="Century Gothic" w:hAnsi="Century Gothic"/>
                <w:b/>
                <w:color w:val="FFFFFF" w:themeColor="background1"/>
                <w:sz w:val="20"/>
                <w:szCs w:val="20"/>
              </w:rPr>
            </w:pPr>
          </w:p>
        </w:tc>
      </w:tr>
      <w:tr w:rsidR="00BB6799" w:rsidRPr="00BD1DD2"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BD1DD2" w:rsidRDefault="00BB6799" w:rsidP="00BB6799">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D1DD2" w:rsidRDefault="00BB6799" w:rsidP="00BB6799">
            <w:pPr>
              <w:rPr>
                <w:rFonts w:ascii="Century Gothic" w:hAnsi="Century Gothic"/>
                <w:sz w:val="20"/>
                <w:szCs w:val="20"/>
              </w:rPr>
            </w:pPr>
            <w:r w:rsidRPr="00BD1DD2">
              <w:rPr>
                <w:rFonts w:ascii="Century Gothic" w:hAnsi="Century Gothic"/>
                <w:sz w:val="20"/>
                <w:szCs w:val="20"/>
              </w:rPr>
              <w:t>Normativa aplicable</w:t>
            </w:r>
          </w:p>
        </w:tc>
        <w:tc>
          <w:tcPr>
            <w:tcW w:w="709" w:type="dxa"/>
            <w:tcBorders>
              <w:top w:val="single" w:sz="4" w:space="0" w:color="4D7F52"/>
            </w:tcBorders>
            <w:vAlign w:val="center"/>
          </w:tcPr>
          <w:p w:rsidR="00BB6799" w:rsidRPr="00BD1DD2" w:rsidRDefault="00AD2022" w:rsidP="00561402">
            <w:pPr>
              <w:jc w:val="center"/>
              <w:rPr>
                <w:rFonts w:ascii="Century Gothic" w:hAnsi="Century Gothic"/>
                <w:b/>
                <w:color w:val="00642D"/>
                <w:sz w:val="20"/>
                <w:szCs w:val="20"/>
              </w:rPr>
            </w:pPr>
            <w:r w:rsidRPr="00BD1DD2">
              <w:rPr>
                <w:rFonts w:ascii="Century Gothic" w:hAnsi="Century Gothic"/>
                <w:b/>
                <w:sz w:val="20"/>
                <w:szCs w:val="20"/>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Funciones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Registro de Actividades de Tratamiento</w:t>
            </w:r>
          </w:p>
        </w:tc>
        <w:tc>
          <w:tcPr>
            <w:tcW w:w="709" w:type="dxa"/>
          </w:tcPr>
          <w:p w:rsidR="00AD2022" w:rsidRPr="00BD1DD2" w:rsidRDefault="00544E0C"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Descripción estructura organizativa</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Organigrama</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Identificación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Perfil y trayectoria profesional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 xml:space="preserve">Planes y Programas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nil"/>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Grado de cumplimiento y resultados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left w:val="nil"/>
            </w:tcBorders>
          </w:tcPr>
          <w:p w:rsidR="00AD2022" w:rsidRPr="00BD1DD2" w:rsidRDefault="00AD2022" w:rsidP="00BB6799">
            <w:pPr>
              <w:rPr>
                <w:rFonts w:ascii="Century Gothic" w:hAnsi="Century Gothic"/>
                <w:sz w:val="20"/>
                <w:szCs w:val="20"/>
              </w:rPr>
            </w:pPr>
            <w:r w:rsidRPr="00BD1DD2">
              <w:rPr>
                <w:rFonts w:ascii="Century Gothic" w:hAnsi="Century Gothic"/>
                <w:sz w:val="20"/>
                <w:szCs w:val="20"/>
              </w:rPr>
              <w:t>Indicadores de medida y valoración</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92723A" w:rsidRPr="00BD1DD2" w:rsidTr="00BD3E33">
        <w:tc>
          <w:tcPr>
            <w:tcW w:w="1633" w:type="dxa"/>
            <w:vMerge w:val="restart"/>
            <w:tcBorders>
              <w:top w:val="single" w:sz="4" w:space="0" w:color="FFFFFF" w:themeColor="background1"/>
              <w:right w:val="nil"/>
            </w:tcBorders>
            <w:shd w:val="clear" w:color="auto" w:fill="4D7F52"/>
            <w:textDirection w:val="btLr"/>
          </w:tcPr>
          <w:p w:rsidR="0092723A" w:rsidRPr="00BD1DD2" w:rsidRDefault="0092723A" w:rsidP="0057532F">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Relevancia Jurídica</w:t>
            </w: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Directrices, instrucciones, acuerdos, circulares o respuestas a consultas</w:t>
            </w:r>
          </w:p>
        </w:tc>
        <w:tc>
          <w:tcPr>
            <w:tcW w:w="709" w:type="dxa"/>
          </w:tcPr>
          <w:p w:rsidR="0092723A" w:rsidRPr="00BD1DD2" w:rsidRDefault="0092723A" w:rsidP="00AD2022">
            <w:pPr>
              <w:jc w:val="center"/>
              <w:rPr>
                <w:rFonts w:ascii="Century Gothic" w:hAnsi="Century Gothic"/>
                <w:b/>
              </w:rPr>
            </w:pPr>
            <w:r w:rsidRPr="00BD1DD2">
              <w:rPr>
                <w:rFonts w:ascii="Century Gothic" w:hAnsi="Century Gothic"/>
                <w:b/>
              </w:rPr>
              <w:t>x</w:t>
            </w: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Anteproyectos de Ley</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Proyectos de Decretos Legislativos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Proyectos de Reglamentos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Memorias e informes que conformen los expedientes de elaboración de los textos normativos</w:t>
            </w:r>
          </w:p>
        </w:tc>
        <w:tc>
          <w:tcPr>
            <w:tcW w:w="709" w:type="dxa"/>
          </w:tcPr>
          <w:p w:rsidR="0092723A" w:rsidRPr="00BD1DD2" w:rsidRDefault="0092723A" w:rsidP="00AD2022">
            <w:pPr>
              <w:jc w:val="center"/>
              <w:rPr>
                <w:rFonts w:ascii="Century Gothic" w:hAnsi="Century Gothic"/>
                <w:b/>
              </w:rPr>
            </w:pPr>
          </w:p>
        </w:tc>
      </w:tr>
      <w:tr w:rsidR="0092723A" w:rsidRPr="00BD1DD2" w:rsidTr="00BD3E33">
        <w:tc>
          <w:tcPr>
            <w:tcW w:w="1633" w:type="dxa"/>
            <w:vMerge/>
            <w:tcBorders>
              <w:bottom w:val="single" w:sz="4" w:space="0" w:color="FFFFFF" w:themeColor="background1"/>
              <w:right w:val="nil"/>
            </w:tcBorders>
            <w:shd w:val="clear" w:color="auto" w:fill="4D7F52"/>
          </w:tcPr>
          <w:p w:rsidR="0092723A" w:rsidRPr="00BD1DD2" w:rsidRDefault="0092723A">
            <w:pPr>
              <w:rPr>
                <w:rFonts w:ascii="Century Gothic" w:hAnsi="Century Gothic"/>
                <w:sz w:val="20"/>
                <w:szCs w:val="20"/>
              </w:rPr>
            </w:pPr>
          </w:p>
        </w:tc>
        <w:tc>
          <w:tcPr>
            <w:tcW w:w="8256" w:type="dxa"/>
            <w:tcBorders>
              <w:left w:val="nil"/>
            </w:tcBorders>
          </w:tcPr>
          <w:p w:rsidR="0092723A" w:rsidRPr="00BD1DD2" w:rsidRDefault="0092723A" w:rsidP="0057532F">
            <w:pPr>
              <w:rPr>
                <w:rFonts w:ascii="Century Gothic" w:hAnsi="Century Gothic"/>
                <w:sz w:val="20"/>
                <w:szCs w:val="20"/>
              </w:rPr>
            </w:pPr>
            <w:r w:rsidRPr="00BD1DD2">
              <w:rPr>
                <w:rFonts w:ascii="Century Gothic" w:hAnsi="Century Gothic"/>
                <w:sz w:val="20"/>
                <w:szCs w:val="20"/>
              </w:rPr>
              <w:t>Documentos sometidos a información pública durante su tramitación</w:t>
            </w:r>
          </w:p>
        </w:tc>
        <w:tc>
          <w:tcPr>
            <w:tcW w:w="709" w:type="dxa"/>
          </w:tcPr>
          <w:p w:rsidR="0092723A" w:rsidRPr="00BD1DD2" w:rsidRDefault="00406B60"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val="restart"/>
            <w:tcBorders>
              <w:top w:val="nil"/>
              <w:bottom w:val="single" w:sz="4" w:space="0" w:color="FFFFFF" w:themeColor="background1"/>
            </w:tcBorders>
            <w:shd w:val="clear" w:color="auto" w:fill="4D7F52"/>
            <w:textDirection w:val="btLr"/>
          </w:tcPr>
          <w:p w:rsidR="00AD2022" w:rsidRPr="00BD1DD2" w:rsidRDefault="00AD2022" w:rsidP="0057532F">
            <w:pPr>
              <w:ind w:left="113" w:right="113"/>
              <w:jc w:val="cente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Económica, Presupuestaria y Estadística</w:t>
            </w:r>
          </w:p>
        </w:tc>
        <w:tc>
          <w:tcPr>
            <w:tcW w:w="8256" w:type="dxa"/>
          </w:tcPr>
          <w:p w:rsidR="00AD2022" w:rsidRPr="00BD1DD2" w:rsidRDefault="00AD2022" w:rsidP="00743756">
            <w:pPr>
              <w:rPr>
                <w:rFonts w:ascii="Century Gothic" w:hAnsi="Century Gothic"/>
                <w:sz w:val="20"/>
                <w:szCs w:val="20"/>
              </w:rPr>
            </w:pPr>
            <w:r w:rsidRPr="00BD1DD2">
              <w:rPr>
                <w:rFonts w:ascii="Century Gothic" w:hAnsi="Century Gothic"/>
                <w:sz w:val="20"/>
                <w:szCs w:val="20"/>
              </w:rPr>
              <w:t xml:space="preserve">Contratos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 xml:space="preserve">Modificaciones  de contratos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 xml:space="preserve">Desistimientos y Renuncias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Datos estadísticos sobre contratos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Contratos Menores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Relación de los convenios suscritos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673063">
            <w:pPr>
              <w:rPr>
                <w:rFonts w:ascii="Century Gothic" w:hAnsi="Century Gothic"/>
                <w:sz w:val="20"/>
                <w:szCs w:val="20"/>
              </w:rPr>
            </w:pPr>
            <w:r w:rsidRPr="00BD1DD2">
              <w:rPr>
                <w:rFonts w:ascii="Century Gothic" w:hAnsi="Century Gothic"/>
                <w:sz w:val="20"/>
                <w:szCs w:val="20"/>
              </w:rPr>
              <w:t xml:space="preserve">Encomiendas </w:t>
            </w:r>
            <w:r w:rsidR="00673063" w:rsidRPr="00BD1DD2">
              <w:rPr>
                <w:rFonts w:ascii="Century Gothic" w:hAnsi="Century Gothic"/>
                <w:sz w:val="20"/>
                <w:szCs w:val="20"/>
              </w:rPr>
              <w:t>de gestión</w:t>
            </w:r>
            <w:r w:rsidR="002505C5">
              <w:rPr>
                <w:rFonts w:ascii="Century Gothic" w:hAnsi="Century Gothic"/>
                <w:sz w:val="20"/>
                <w:szCs w:val="20"/>
              </w:rPr>
              <w:t xml:space="preserve"> y encargos a medios propios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Subcontrataciones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743756">
            <w:pPr>
              <w:rPr>
                <w:rFonts w:ascii="Century Gothic" w:hAnsi="Century Gothic"/>
                <w:sz w:val="20"/>
                <w:szCs w:val="20"/>
              </w:rPr>
            </w:pPr>
            <w:r w:rsidRPr="00BD1DD2">
              <w:rPr>
                <w:rFonts w:ascii="Century Gothic" w:hAnsi="Century Gothic"/>
                <w:sz w:val="20"/>
                <w:szCs w:val="20"/>
              </w:rPr>
              <w:t xml:space="preserve">Subvenciones y ayudas públicas </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Presupuestos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Ejecución presupuestaria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Cumplimiento de los objetivos de estabilidad presupuestaria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Cumplimiento de los objetivos de sostenibilidad financiera</w:t>
            </w:r>
          </w:p>
        </w:tc>
        <w:tc>
          <w:tcPr>
            <w:tcW w:w="709" w:type="dxa"/>
          </w:tcPr>
          <w:p w:rsidR="00AD2022" w:rsidRPr="00BD1DD2" w:rsidRDefault="00AD2022" w:rsidP="00AD2022">
            <w:pPr>
              <w:jc w:val="center"/>
              <w:rPr>
                <w:rFonts w:ascii="Century Gothic" w:hAnsi="Century Gothic"/>
                <w:b/>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Cuentas anuales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Informes de auditoría de cuentas y de fiscalización por órganos de control externo</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Retribuciones anuales Altos Cargos y máximos responsables</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Indemnizaciones percibidas por Altos Cargos con ocasión del abandono del cargo</w:t>
            </w:r>
          </w:p>
        </w:tc>
        <w:tc>
          <w:tcPr>
            <w:tcW w:w="709" w:type="dxa"/>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544E0C" w:rsidRPr="00BD1DD2" w:rsidTr="00BD3E33">
        <w:tc>
          <w:tcPr>
            <w:tcW w:w="1633" w:type="dxa"/>
            <w:vMerge/>
            <w:tcBorders>
              <w:bottom w:val="single" w:sz="4" w:space="0" w:color="FFFFFF" w:themeColor="background1"/>
            </w:tcBorders>
            <w:shd w:val="clear" w:color="auto" w:fill="4D7F52"/>
          </w:tcPr>
          <w:p w:rsidR="00544E0C" w:rsidRPr="00BD1DD2" w:rsidRDefault="00544E0C">
            <w:pPr>
              <w:rPr>
                <w:rFonts w:ascii="Century Gothic" w:hAnsi="Century Gothic"/>
                <w:b/>
                <w:color w:val="FFFFFF" w:themeColor="background1"/>
                <w:sz w:val="20"/>
                <w:szCs w:val="20"/>
              </w:rPr>
            </w:pPr>
          </w:p>
        </w:tc>
        <w:tc>
          <w:tcPr>
            <w:tcW w:w="8256" w:type="dxa"/>
          </w:tcPr>
          <w:p w:rsidR="00544E0C" w:rsidRPr="00BD1DD2" w:rsidRDefault="00544E0C" w:rsidP="0057532F">
            <w:pPr>
              <w:rPr>
                <w:rFonts w:ascii="Century Gothic" w:hAnsi="Century Gothic"/>
                <w:sz w:val="20"/>
                <w:szCs w:val="20"/>
              </w:rPr>
            </w:pPr>
            <w:r w:rsidRPr="00BD1DD2">
              <w:rPr>
                <w:rFonts w:ascii="Century Gothic" w:hAnsi="Century Gothic"/>
                <w:sz w:val="20"/>
                <w:szCs w:val="20"/>
              </w:rPr>
              <w:t>Resoluciones de autorización o reconocimiento de compatibilidad de empleados.</w:t>
            </w:r>
          </w:p>
        </w:tc>
        <w:tc>
          <w:tcPr>
            <w:tcW w:w="709" w:type="dxa"/>
          </w:tcPr>
          <w:p w:rsidR="00544E0C" w:rsidRPr="00BD1DD2" w:rsidRDefault="00544E0C" w:rsidP="00544E0C">
            <w:pPr>
              <w:jc w:val="center"/>
              <w:rPr>
                <w:rFonts w:ascii="Century Gothic" w:hAnsi="Century Gothic"/>
              </w:rPr>
            </w:pPr>
            <w:r w:rsidRPr="00BD1DD2">
              <w:rPr>
                <w:rFonts w:ascii="Century Gothic" w:hAnsi="Century Gothic"/>
                <w:b/>
              </w:rPr>
              <w:t>x</w:t>
            </w:r>
          </w:p>
        </w:tc>
      </w:tr>
      <w:tr w:rsidR="00544E0C" w:rsidRPr="00BD1DD2" w:rsidTr="00BD3E33">
        <w:tc>
          <w:tcPr>
            <w:tcW w:w="1633" w:type="dxa"/>
            <w:vMerge/>
            <w:tcBorders>
              <w:bottom w:val="single" w:sz="4" w:space="0" w:color="FFFFFF" w:themeColor="background1"/>
            </w:tcBorders>
            <w:shd w:val="clear" w:color="auto" w:fill="4D7F52"/>
          </w:tcPr>
          <w:p w:rsidR="00544E0C" w:rsidRPr="00BD1DD2" w:rsidRDefault="00544E0C">
            <w:pPr>
              <w:rPr>
                <w:rFonts w:ascii="Century Gothic" w:hAnsi="Century Gothic"/>
                <w:b/>
                <w:color w:val="FFFFFF" w:themeColor="background1"/>
                <w:sz w:val="20"/>
                <w:szCs w:val="20"/>
              </w:rPr>
            </w:pPr>
          </w:p>
        </w:tc>
        <w:tc>
          <w:tcPr>
            <w:tcW w:w="8256" w:type="dxa"/>
          </w:tcPr>
          <w:p w:rsidR="00544E0C" w:rsidRPr="00BD1DD2" w:rsidRDefault="00544E0C" w:rsidP="0057532F">
            <w:pPr>
              <w:rPr>
                <w:rFonts w:ascii="Century Gothic" w:hAnsi="Century Gothic"/>
                <w:sz w:val="20"/>
                <w:szCs w:val="20"/>
              </w:rPr>
            </w:pPr>
            <w:r w:rsidRPr="00BD1DD2">
              <w:rPr>
                <w:rFonts w:ascii="Century Gothic" w:hAnsi="Century Gothic"/>
                <w:sz w:val="20"/>
                <w:szCs w:val="20"/>
              </w:rPr>
              <w:t>Autorización para actividad privada al cese de altos cargos en la AGE, CCAA o EELL</w:t>
            </w:r>
          </w:p>
        </w:tc>
        <w:tc>
          <w:tcPr>
            <w:tcW w:w="709" w:type="dxa"/>
          </w:tcPr>
          <w:p w:rsidR="00544E0C" w:rsidRPr="00BD1DD2" w:rsidRDefault="00544E0C" w:rsidP="00544E0C">
            <w:pPr>
              <w:jc w:val="center"/>
              <w:rPr>
                <w:rFonts w:ascii="Century Gothic" w:hAnsi="Century Gothic"/>
              </w:rPr>
            </w:pPr>
            <w:r w:rsidRPr="00BD1DD2">
              <w:rPr>
                <w:rFonts w:ascii="Century Gothic" w:hAnsi="Century Gothic"/>
                <w:b/>
              </w:rPr>
              <w:t>x</w:t>
            </w:r>
          </w:p>
        </w:tc>
      </w:tr>
      <w:tr w:rsidR="005F29B8" w:rsidRPr="00BD1DD2" w:rsidTr="00BD3E33">
        <w:tc>
          <w:tcPr>
            <w:tcW w:w="1633" w:type="dxa"/>
            <w:vMerge/>
            <w:tcBorders>
              <w:bottom w:val="single" w:sz="4" w:space="0" w:color="FFFFFF" w:themeColor="background1"/>
            </w:tcBorders>
            <w:shd w:val="clear" w:color="auto" w:fill="4D7F52"/>
          </w:tcPr>
          <w:p w:rsidR="005F29B8" w:rsidRPr="00BD1DD2" w:rsidRDefault="005F29B8">
            <w:pPr>
              <w:rPr>
                <w:rFonts w:ascii="Century Gothic" w:hAnsi="Century Gothic"/>
                <w:b/>
                <w:color w:val="FFFFFF" w:themeColor="background1"/>
                <w:sz w:val="20"/>
                <w:szCs w:val="20"/>
              </w:rPr>
            </w:pPr>
          </w:p>
        </w:tc>
        <w:tc>
          <w:tcPr>
            <w:tcW w:w="8256" w:type="dxa"/>
          </w:tcPr>
          <w:p w:rsidR="005F29B8" w:rsidRPr="00BD1DD2" w:rsidRDefault="005F29B8" w:rsidP="0057532F">
            <w:pPr>
              <w:rPr>
                <w:rFonts w:ascii="Century Gothic" w:hAnsi="Century Gothic"/>
                <w:sz w:val="20"/>
                <w:szCs w:val="20"/>
              </w:rPr>
            </w:pPr>
            <w:r w:rsidRPr="00BD1DD2">
              <w:rPr>
                <w:rFonts w:ascii="Century Gothic" w:hAnsi="Century Gothic"/>
                <w:sz w:val="20"/>
                <w:szCs w:val="20"/>
              </w:rPr>
              <w:t>Declaraciones anuales de bienes de los representantes locales</w:t>
            </w:r>
          </w:p>
        </w:tc>
        <w:tc>
          <w:tcPr>
            <w:tcW w:w="709" w:type="dxa"/>
          </w:tcPr>
          <w:p w:rsidR="005F29B8" w:rsidRPr="00BD1DD2" w:rsidRDefault="005F29B8" w:rsidP="005F29B8">
            <w:pPr>
              <w:jc w:val="center"/>
              <w:rPr>
                <w:rFonts w:ascii="Century Gothic" w:hAnsi="Century Gothic"/>
              </w:rPr>
            </w:pPr>
          </w:p>
        </w:tc>
      </w:tr>
      <w:tr w:rsidR="005F29B8" w:rsidRPr="00BD1DD2" w:rsidTr="00BD3E33">
        <w:tc>
          <w:tcPr>
            <w:tcW w:w="1633" w:type="dxa"/>
            <w:vMerge/>
            <w:tcBorders>
              <w:bottom w:val="single" w:sz="4" w:space="0" w:color="FFFFFF" w:themeColor="background1"/>
            </w:tcBorders>
            <w:shd w:val="clear" w:color="auto" w:fill="4D7F52"/>
          </w:tcPr>
          <w:p w:rsidR="005F29B8" w:rsidRPr="00BD1DD2" w:rsidRDefault="005F29B8">
            <w:pPr>
              <w:rPr>
                <w:rFonts w:ascii="Century Gothic" w:hAnsi="Century Gothic"/>
                <w:b/>
                <w:color w:val="FFFFFF" w:themeColor="background1"/>
                <w:sz w:val="20"/>
                <w:szCs w:val="20"/>
              </w:rPr>
            </w:pPr>
          </w:p>
        </w:tc>
        <w:tc>
          <w:tcPr>
            <w:tcW w:w="8256" w:type="dxa"/>
          </w:tcPr>
          <w:p w:rsidR="005F29B8" w:rsidRPr="00BD1DD2" w:rsidRDefault="005F29B8" w:rsidP="0057532F">
            <w:pPr>
              <w:rPr>
                <w:rFonts w:ascii="Century Gothic" w:hAnsi="Century Gothic"/>
                <w:sz w:val="20"/>
                <w:szCs w:val="20"/>
              </w:rPr>
            </w:pPr>
            <w:r w:rsidRPr="00BD1DD2">
              <w:rPr>
                <w:rFonts w:ascii="Century Gothic" w:hAnsi="Century Gothic"/>
                <w:sz w:val="20"/>
                <w:szCs w:val="20"/>
              </w:rPr>
              <w:t>Declaraciones de actividades de los representantes locales</w:t>
            </w:r>
          </w:p>
        </w:tc>
        <w:tc>
          <w:tcPr>
            <w:tcW w:w="709" w:type="dxa"/>
          </w:tcPr>
          <w:p w:rsidR="005F29B8" w:rsidRPr="00BD1DD2" w:rsidRDefault="005F29B8" w:rsidP="005F29B8">
            <w:pPr>
              <w:jc w:val="center"/>
              <w:rPr>
                <w:rFonts w:ascii="Century Gothic" w:hAnsi="Century Gothic"/>
              </w:rPr>
            </w:pPr>
          </w:p>
        </w:tc>
      </w:tr>
      <w:tr w:rsidR="00AD2022" w:rsidRPr="00BD1DD2" w:rsidTr="00BD3E33">
        <w:tc>
          <w:tcPr>
            <w:tcW w:w="1633" w:type="dxa"/>
            <w:vMerge/>
            <w:tcBorders>
              <w:bottom w:val="single" w:sz="4" w:space="0" w:color="FFFFFF" w:themeColor="background1"/>
            </w:tcBorders>
            <w:shd w:val="clear" w:color="auto" w:fill="4D7F52"/>
          </w:tcPr>
          <w:p w:rsidR="00AD2022" w:rsidRPr="00BD1DD2" w:rsidRDefault="00AD2022">
            <w:pPr>
              <w:rPr>
                <w:rFonts w:ascii="Century Gothic" w:hAnsi="Century Gothic"/>
                <w:b/>
                <w:color w:val="FFFFFF" w:themeColor="background1"/>
                <w:sz w:val="20"/>
                <w:szCs w:val="20"/>
              </w:rPr>
            </w:pPr>
          </w:p>
        </w:tc>
        <w:tc>
          <w:tcPr>
            <w:tcW w:w="8256" w:type="dxa"/>
            <w:tcBorders>
              <w:bottom w:val="single" w:sz="4" w:space="0" w:color="000000" w:themeColor="text1"/>
            </w:tcBorders>
          </w:tcPr>
          <w:p w:rsidR="00AD2022" w:rsidRPr="00BD1DD2" w:rsidRDefault="00AD2022" w:rsidP="0057532F">
            <w:pPr>
              <w:rPr>
                <w:rFonts w:ascii="Century Gothic" w:hAnsi="Century Gothic"/>
                <w:sz w:val="20"/>
                <w:szCs w:val="20"/>
              </w:rPr>
            </w:pPr>
            <w:r w:rsidRPr="00BD1DD2">
              <w:rPr>
                <w:rFonts w:ascii="Century Gothic" w:hAnsi="Century Gothic"/>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BD1DD2" w:rsidRDefault="00AD2022" w:rsidP="00AD2022">
            <w:pPr>
              <w:jc w:val="center"/>
              <w:rPr>
                <w:rFonts w:ascii="Century Gothic" w:hAnsi="Century Gothic"/>
                <w:b/>
              </w:rPr>
            </w:pPr>
            <w:r w:rsidRPr="00BD1DD2">
              <w:rPr>
                <w:rFonts w:ascii="Century Gothic" w:hAnsi="Century Gothic"/>
                <w:b/>
              </w:rPr>
              <w:t>x</w:t>
            </w:r>
          </w:p>
        </w:tc>
      </w:tr>
      <w:tr w:rsidR="00AD2022" w:rsidRPr="00BD1DD2" w:rsidTr="00BD3E33">
        <w:tc>
          <w:tcPr>
            <w:tcW w:w="1633" w:type="dxa"/>
            <w:tcBorders>
              <w:top w:val="single" w:sz="4" w:space="0" w:color="FFFFFF" w:themeColor="background1"/>
              <w:bottom w:val="nil"/>
            </w:tcBorders>
            <w:shd w:val="clear" w:color="auto" w:fill="4D7F52"/>
          </w:tcPr>
          <w:p w:rsidR="00AD2022" w:rsidRPr="00BD1DD2" w:rsidRDefault="00AD2022">
            <w:pPr>
              <w:rPr>
                <w:rFonts w:ascii="Century Gothic" w:hAnsi="Century Gothic"/>
                <w:b/>
                <w:color w:val="FFFFFF" w:themeColor="background1"/>
                <w:sz w:val="20"/>
                <w:szCs w:val="20"/>
              </w:rPr>
            </w:pPr>
            <w:r w:rsidRPr="00BD1DD2">
              <w:rPr>
                <w:rFonts w:ascii="Century Gothic" w:hAnsi="Century Gothic"/>
                <w:b/>
                <w:color w:val="FFFFFF" w:themeColor="background1"/>
                <w:sz w:val="20"/>
                <w:szCs w:val="20"/>
              </w:rPr>
              <w:t>Información Patrimonial</w:t>
            </w:r>
          </w:p>
        </w:tc>
        <w:tc>
          <w:tcPr>
            <w:tcW w:w="8256" w:type="dxa"/>
            <w:tcBorders>
              <w:bottom w:val="single" w:sz="4" w:space="0" w:color="000000" w:themeColor="text1"/>
            </w:tcBorders>
          </w:tcPr>
          <w:p w:rsidR="00AD2022" w:rsidRPr="00BD1DD2" w:rsidRDefault="00AD2022" w:rsidP="0057532F">
            <w:pPr>
              <w:rPr>
                <w:rFonts w:ascii="Century Gothic" w:hAnsi="Century Gothic"/>
              </w:rPr>
            </w:pPr>
            <w:r w:rsidRPr="00BD1DD2">
              <w:rPr>
                <w:rFonts w:ascii="Century Gothic" w:hAnsi="Century Gothic"/>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BD1DD2" w:rsidRDefault="00AD2022" w:rsidP="00AD2022">
            <w:pPr>
              <w:jc w:val="center"/>
              <w:rPr>
                <w:rFonts w:ascii="Century Gothic" w:hAnsi="Century Gothic"/>
                <w:b/>
              </w:rPr>
            </w:pPr>
            <w:r w:rsidRPr="00BD1DD2">
              <w:rPr>
                <w:rFonts w:ascii="Century Gothic" w:hAnsi="Century Gothic"/>
                <w:b/>
              </w:rPr>
              <w:t>x</w:t>
            </w:r>
          </w:p>
        </w:tc>
      </w:tr>
    </w:tbl>
    <w:p w:rsidR="00095E18" w:rsidRDefault="00095E18" w:rsidP="000C6CFF">
      <w:pPr>
        <w:pStyle w:val="Titulardelboletn"/>
        <w:spacing w:before="120" w:after="120" w:line="312" w:lineRule="auto"/>
        <w:ind w:left="720" w:hanging="360"/>
        <w:rPr>
          <w:rFonts w:ascii="Century Gothic" w:hAnsi="Century Gothic"/>
          <w:color w:val="00642D"/>
          <w:sz w:val="30"/>
          <w:szCs w:val="30"/>
        </w:rPr>
      </w:pPr>
    </w:p>
    <w:p w:rsidR="00095E18" w:rsidRPr="00BD1DD2" w:rsidRDefault="00095E18" w:rsidP="00095E18">
      <w:pPr>
        <w:pStyle w:val="Titulardelboletn"/>
        <w:spacing w:before="120" w:after="120" w:line="312" w:lineRule="auto"/>
        <w:ind w:left="720" w:hanging="360"/>
        <w:rPr>
          <w:rFonts w:ascii="Century Gothic" w:hAnsi="Century Gothic"/>
          <w:color w:val="00642D"/>
        </w:rPr>
      </w:pPr>
      <w:r w:rsidRPr="00BD1DD2">
        <w:rPr>
          <w:rFonts w:ascii="Century Gothic" w:hAnsi="Century Gothic"/>
          <w:color w:val="00642D"/>
          <w:sz w:val="30"/>
          <w:szCs w:val="30"/>
        </w:rPr>
        <w:t>I. Localización y Estructuración de la Información de Transparencia</w:t>
      </w:r>
    </w:p>
    <w:p w:rsidR="000C6CFF" w:rsidRPr="00BD1DD2" w:rsidRDefault="000C6CFF">
      <w:pPr>
        <w:rPr>
          <w:rFonts w:ascii="Century Gothic" w:hAnsi="Century Gothic"/>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BD1DD2" w:rsidTr="00DE4F2B">
        <w:tc>
          <w:tcPr>
            <w:tcW w:w="2235" w:type="dxa"/>
            <w:vMerge w:val="restart"/>
            <w:shd w:val="clear" w:color="auto" w:fill="00642D"/>
            <w:vAlign w:val="center"/>
          </w:tcPr>
          <w:p w:rsidR="00CB5511" w:rsidRPr="00BD1DD2" w:rsidRDefault="00CB5511" w:rsidP="00CB5511">
            <w:pPr>
              <w:rPr>
                <w:rFonts w:ascii="Century Gothic" w:hAnsi="Century Gothic"/>
                <w:b/>
                <w:color w:val="50866C"/>
              </w:rPr>
            </w:pPr>
            <w:r w:rsidRPr="00BD1DD2">
              <w:rPr>
                <w:rFonts w:ascii="Century Gothic" w:hAnsi="Century Gothic"/>
                <w:b/>
                <w:color w:val="FFFFFF" w:themeColor="background1"/>
              </w:rPr>
              <w:t>Localización de la información de transparencia</w:t>
            </w: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Enlace o banner visible en la página home</w:t>
            </w:r>
          </w:p>
        </w:tc>
        <w:tc>
          <w:tcPr>
            <w:tcW w:w="425" w:type="dxa"/>
            <w:vAlign w:val="center"/>
          </w:tcPr>
          <w:p w:rsidR="00CB5511" w:rsidRPr="00BD1DD2" w:rsidRDefault="00CB5511" w:rsidP="00CB5511">
            <w:pPr>
              <w:jc w:val="center"/>
              <w:rPr>
                <w:rFonts w:ascii="Century Gothic" w:hAnsi="Century Gothic"/>
              </w:rPr>
            </w:pPr>
          </w:p>
        </w:tc>
        <w:tc>
          <w:tcPr>
            <w:tcW w:w="3969" w:type="dxa"/>
            <w:vMerge w:val="restart"/>
          </w:tcPr>
          <w:p w:rsidR="00CB5511" w:rsidRPr="00BD1DD2" w:rsidRDefault="00DE4F2B" w:rsidP="00F6585D">
            <w:pPr>
              <w:jc w:val="both"/>
              <w:rPr>
                <w:rFonts w:ascii="Century Gothic" w:hAnsi="Century Gothic"/>
                <w:sz w:val="20"/>
                <w:szCs w:val="20"/>
              </w:rPr>
            </w:pPr>
            <w:r w:rsidRPr="00BD1DD2">
              <w:rPr>
                <w:rFonts w:ascii="Century Gothic" w:hAnsi="Century Gothic"/>
                <w:sz w:val="20"/>
                <w:szCs w:val="20"/>
              </w:rPr>
              <w:t>El apartado “</w:t>
            </w:r>
            <w:r w:rsidR="009A3BA6">
              <w:rPr>
                <w:rFonts w:ascii="Century Gothic" w:hAnsi="Century Gothic"/>
                <w:sz w:val="20"/>
                <w:szCs w:val="20"/>
              </w:rPr>
              <w:t xml:space="preserve">Casa África” ubicado en la cabecera de su web, cuenta con un acceso “Conócenos” en el que </w:t>
            </w:r>
            <w:r w:rsidR="00F6585D">
              <w:rPr>
                <w:rFonts w:ascii="Century Gothic" w:hAnsi="Century Gothic"/>
                <w:sz w:val="20"/>
                <w:szCs w:val="20"/>
              </w:rPr>
              <w:t xml:space="preserve">se aloja </w:t>
            </w:r>
            <w:r w:rsidR="009A3BA6">
              <w:rPr>
                <w:rFonts w:ascii="Century Gothic" w:hAnsi="Century Gothic"/>
                <w:sz w:val="20"/>
                <w:szCs w:val="20"/>
              </w:rPr>
              <w:t xml:space="preserve">su </w:t>
            </w:r>
            <w:r w:rsidRPr="00BD1DD2">
              <w:rPr>
                <w:rFonts w:ascii="Century Gothic" w:hAnsi="Century Gothic"/>
                <w:sz w:val="20"/>
                <w:szCs w:val="20"/>
              </w:rPr>
              <w:t>“</w:t>
            </w:r>
            <w:r w:rsidR="009A3BA6">
              <w:rPr>
                <w:rFonts w:ascii="Century Gothic" w:hAnsi="Century Gothic"/>
                <w:sz w:val="20"/>
                <w:szCs w:val="20"/>
              </w:rPr>
              <w:t xml:space="preserve">Portal de </w:t>
            </w:r>
            <w:r w:rsidR="005A7123" w:rsidRPr="00BD1DD2">
              <w:rPr>
                <w:rFonts w:ascii="Century Gothic" w:hAnsi="Century Gothic"/>
                <w:sz w:val="20"/>
                <w:szCs w:val="20"/>
              </w:rPr>
              <w:t>T</w:t>
            </w:r>
            <w:r w:rsidRPr="00BD1DD2">
              <w:rPr>
                <w:rFonts w:ascii="Century Gothic" w:hAnsi="Century Gothic"/>
                <w:sz w:val="20"/>
                <w:szCs w:val="20"/>
              </w:rPr>
              <w:t>ransparencia”</w:t>
            </w:r>
            <w:r w:rsidR="005A7123" w:rsidRPr="00BD1DD2">
              <w:rPr>
                <w:rFonts w:ascii="Century Gothic" w:hAnsi="Century Gothic"/>
                <w:sz w:val="20"/>
                <w:szCs w:val="20"/>
              </w:rPr>
              <w:t xml:space="preserve">. </w:t>
            </w:r>
          </w:p>
        </w:tc>
      </w:tr>
      <w:tr w:rsidR="00CB5511" w:rsidRPr="00BD1DD2" w:rsidTr="00DE4F2B">
        <w:tc>
          <w:tcPr>
            <w:tcW w:w="2235" w:type="dxa"/>
            <w:vMerge/>
            <w:shd w:val="clear" w:color="auto" w:fill="00642D"/>
          </w:tcPr>
          <w:p w:rsidR="00CB5511" w:rsidRPr="00BD1DD2" w:rsidRDefault="00CB5511" w:rsidP="00CB5511">
            <w:pPr>
              <w:rPr>
                <w:rFonts w:ascii="Century Gothic" w:hAnsi="Century Gothic"/>
                <w:b/>
                <w:color w:val="50866C"/>
                <w:sz w:val="20"/>
                <w:szCs w:val="20"/>
              </w:rPr>
            </w:pP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 xml:space="preserve">Enlace dependiente de un acceso de la página home </w:t>
            </w:r>
          </w:p>
        </w:tc>
        <w:tc>
          <w:tcPr>
            <w:tcW w:w="425" w:type="dxa"/>
            <w:vAlign w:val="center"/>
          </w:tcPr>
          <w:p w:rsidR="00CB5511" w:rsidRPr="00BD1DD2" w:rsidRDefault="00DE4F2B" w:rsidP="00CB5511">
            <w:pPr>
              <w:jc w:val="center"/>
              <w:rPr>
                <w:rFonts w:ascii="Century Gothic" w:hAnsi="Century Gothic"/>
              </w:rPr>
            </w:pPr>
            <w:r w:rsidRPr="00BD1DD2">
              <w:rPr>
                <w:rFonts w:ascii="Century Gothic" w:hAnsi="Century Gothic"/>
              </w:rPr>
              <w:t>x</w:t>
            </w:r>
          </w:p>
        </w:tc>
        <w:tc>
          <w:tcPr>
            <w:tcW w:w="3969" w:type="dxa"/>
            <w:vMerge/>
          </w:tcPr>
          <w:p w:rsidR="00CB5511" w:rsidRPr="00BD1DD2" w:rsidRDefault="00CB5511" w:rsidP="00CB5511">
            <w:pPr>
              <w:rPr>
                <w:rFonts w:ascii="Century Gothic" w:hAnsi="Century Gothic"/>
                <w:sz w:val="20"/>
                <w:szCs w:val="20"/>
              </w:rPr>
            </w:pPr>
          </w:p>
        </w:tc>
      </w:tr>
      <w:tr w:rsidR="00CB5511" w:rsidRPr="00BD1DD2" w:rsidTr="00DE4F2B">
        <w:tc>
          <w:tcPr>
            <w:tcW w:w="2235" w:type="dxa"/>
            <w:vMerge/>
            <w:shd w:val="clear" w:color="auto" w:fill="00642D"/>
          </w:tcPr>
          <w:p w:rsidR="00CB5511" w:rsidRPr="00BD1DD2" w:rsidRDefault="00CB5511" w:rsidP="00CB5511">
            <w:pPr>
              <w:rPr>
                <w:rFonts w:ascii="Century Gothic" w:hAnsi="Century Gothic"/>
                <w:b/>
                <w:color w:val="50866C"/>
                <w:sz w:val="20"/>
                <w:szCs w:val="20"/>
              </w:rPr>
            </w:pPr>
          </w:p>
        </w:tc>
        <w:tc>
          <w:tcPr>
            <w:tcW w:w="3969" w:type="dxa"/>
            <w:shd w:val="clear" w:color="auto" w:fill="auto"/>
          </w:tcPr>
          <w:p w:rsidR="00CB5511" w:rsidRPr="00BD1DD2" w:rsidRDefault="00CB5511" w:rsidP="00CB5511">
            <w:pPr>
              <w:rPr>
                <w:rFonts w:ascii="Century Gothic" w:hAnsi="Century Gothic"/>
                <w:sz w:val="20"/>
                <w:szCs w:val="20"/>
              </w:rPr>
            </w:pPr>
            <w:r w:rsidRPr="00BD1DD2">
              <w:rPr>
                <w:rFonts w:ascii="Century Gothic" w:hAnsi="Century Gothic"/>
                <w:sz w:val="20"/>
                <w:szCs w:val="20"/>
              </w:rPr>
              <w:t>No existe un apartado específico de transparencia</w:t>
            </w:r>
          </w:p>
        </w:tc>
        <w:tc>
          <w:tcPr>
            <w:tcW w:w="425" w:type="dxa"/>
            <w:vAlign w:val="center"/>
          </w:tcPr>
          <w:p w:rsidR="00CB5511" w:rsidRPr="00BD1DD2" w:rsidRDefault="00CB5511" w:rsidP="00CB5511">
            <w:pPr>
              <w:jc w:val="center"/>
              <w:rPr>
                <w:rFonts w:ascii="Century Gothic" w:hAnsi="Century Gothic"/>
                <w:b/>
                <w:sz w:val="20"/>
                <w:szCs w:val="20"/>
              </w:rPr>
            </w:pPr>
          </w:p>
        </w:tc>
        <w:tc>
          <w:tcPr>
            <w:tcW w:w="3969" w:type="dxa"/>
            <w:vMerge/>
          </w:tcPr>
          <w:p w:rsidR="00CB5511" w:rsidRPr="00BD1DD2" w:rsidRDefault="00CB5511" w:rsidP="00CB5511">
            <w:pPr>
              <w:rPr>
                <w:rFonts w:ascii="Century Gothic" w:hAnsi="Century Gothic"/>
                <w:sz w:val="20"/>
                <w:szCs w:val="20"/>
              </w:rPr>
            </w:pPr>
          </w:p>
        </w:tc>
      </w:tr>
    </w:tbl>
    <w:p w:rsidR="00CB5511" w:rsidRPr="00BD1DD2" w:rsidRDefault="00CB5511">
      <w:pPr>
        <w:rPr>
          <w:rFonts w:ascii="Century Gothic" w:hAnsi="Century Gothic"/>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BD1DD2" w:rsidTr="00E34195">
        <w:tc>
          <w:tcPr>
            <w:tcW w:w="2235" w:type="dxa"/>
            <w:vMerge w:val="restart"/>
            <w:shd w:val="clear" w:color="auto" w:fill="00642D"/>
            <w:vAlign w:val="center"/>
          </w:tcPr>
          <w:p w:rsidR="00932008" w:rsidRPr="00BD1DD2" w:rsidRDefault="00932008" w:rsidP="00932008">
            <w:pPr>
              <w:rPr>
                <w:rFonts w:ascii="Century Gothic" w:hAnsi="Century Gothic"/>
                <w:b/>
                <w:color w:val="FFFFFF" w:themeColor="background1"/>
              </w:rPr>
            </w:pPr>
            <w:r w:rsidRPr="00BD1DD2">
              <w:rPr>
                <w:rFonts w:ascii="Century Gothic" w:hAnsi="Century Gothic"/>
                <w:b/>
                <w:color w:val="FFFFFF" w:themeColor="background1"/>
              </w:rPr>
              <w:t>Estructuración de la información de transparencia</w:t>
            </w: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está estructurada conforme al patrón definido por la LTAIBG</w:t>
            </w:r>
          </w:p>
        </w:tc>
        <w:tc>
          <w:tcPr>
            <w:tcW w:w="425" w:type="dxa"/>
            <w:vAlign w:val="center"/>
          </w:tcPr>
          <w:p w:rsidR="00932008" w:rsidRPr="00BD1DD2" w:rsidRDefault="00DE4F2B" w:rsidP="00CB5511">
            <w:pPr>
              <w:jc w:val="center"/>
              <w:rPr>
                <w:rFonts w:ascii="Century Gothic" w:hAnsi="Century Gothic"/>
                <w:b/>
                <w:sz w:val="20"/>
                <w:szCs w:val="20"/>
              </w:rPr>
            </w:pPr>
            <w:r w:rsidRPr="00BD1DD2">
              <w:rPr>
                <w:rFonts w:ascii="Century Gothic" w:hAnsi="Century Gothic"/>
              </w:rPr>
              <w:t>x</w:t>
            </w:r>
          </w:p>
        </w:tc>
        <w:tc>
          <w:tcPr>
            <w:tcW w:w="3977" w:type="dxa"/>
            <w:vMerge w:val="restart"/>
          </w:tcPr>
          <w:p w:rsidR="00932008" w:rsidRPr="00BD1DD2" w:rsidRDefault="003D6548" w:rsidP="009B2797">
            <w:pPr>
              <w:jc w:val="both"/>
              <w:rPr>
                <w:rFonts w:ascii="Century Gothic" w:hAnsi="Century Gothic"/>
                <w:sz w:val="20"/>
                <w:szCs w:val="20"/>
              </w:rPr>
            </w:pPr>
            <w:r w:rsidRPr="00BD1DD2">
              <w:rPr>
                <w:rFonts w:ascii="Century Gothic" w:hAnsi="Century Gothic"/>
                <w:sz w:val="20"/>
                <w:szCs w:val="20"/>
              </w:rPr>
              <w:t>El “</w:t>
            </w:r>
            <w:r w:rsidR="00DE4F2B" w:rsidRPr="00BD1DD2">
              <w:rPr>
                <w:rFonts w:ascii="Century Gothic" w:hAnsi="Century Gothic"/>
                <w:sz w:val="20"/>
                <w:szCs w:val="20"/>
              </w:rPr>
              <w:t>Portal</w:t>
            </w:r>
            <w:r w:rsidRPr="00BD1DD2">
              <w:rPr>
                <w:rFonts w:ascii="Century Gothic" w:hAnsi="Century Gothic"/>
                <w:sz w:val="20"/>
                <w:szCs w:val="20"/>
              </w:rPr>
              <w:t xml:space="preserve"> de Transparencia” </w:t>
            </w:r>
            <w:r w:rsidR="005A7123" w:rsidRPr="00BD1DD2">
              <w:rPr>
                <w:rFonts w:ascii="Century Gothic" w:hAnsi="Century Gothic"/>
                <w:sz w:val="20"/>
                <w:szCs w:val="20"/>
              </w:rPr>
              <w:t xml:space="preserve">se organiza en </w:t>
            </w:r>
            <w:r w:rsidR="009B2797">
              <w:rPr>
                <w:rFonts w:ascii="Century Gothic" w:hAnsi="Century Gothic"/>
                <w:sz w:val="20"/>
                <w:szCs w:val="20"/>
              </w:rPr>
              <w:t>seis apartados:</w:t>
            </w:r>
            <w:r w:rsidR="005A7123" w:rsidRPr="00BD1DD2">
              <w:rPr>
                <w:rFonts w:ascii="Century Gothic" w:hAnsi="Century Gothic"/>
                <w:sz w:val="20"/>
                <w:szCs w:val="20"/>
              </w:rPr>
              <w:t xml:space="preserve"> 1º) </w:t>
            </w:r>
            <w:r w:rsidR="00EB0437" w:rsidRPr="00EB0437">
              <w:rPr>
                <w:rFonts w:ascii="Century Gothic" w:hAnsi="Century Gothic"/>
                <w:bCs/>
                <w:sz w:val="20"/>
                <w:szCs w:val="20"/>
              </w:rPr>
              <w:t xml:space="preserve">Información </w:t>
            </w:r>
            <w:r w:rsidR="009B2797">
              <w:rPr>
                <w:rFonts w:ascii="Century Gothic" w:hAnsi="Century Gothic"/>
                <w:bCs/>
                <w:sz w:val="20"/>
                <w:szCs w:val="20"/>
              </w:rPr>
              <w:t xml:space="preserve">sobre el Consorcio Casa África; 2º) Contratación; 3º) </w:t>
            </w:r>
            <w:r w:rsidR="005A7123" w:rsidRPr="00EB0437">
              <w:rPr>
                <w:rFonts w:ascii="Century Gothic" w:hAnsi="Century Gothic"/>
                <w:sz w:val="20"/>
                <w:szCs w:val="20"/>
              </w:rPr>
              <w:t xml:space="preserve"> </w:t>
            </w:r>
            <w:r w:rsidR="00EB0437" w:rsidRPr="00EB0437">
              <w:rPr>
                <w:rFonts w:ascii="Century Gothic" w:hAnsi="Century Gothic"/>
                <w:bCs/>
                <w:sz w:val="20"/>
                <w:szCs w:val="20"/>
              </w:rPr>
              <w:t xml:space="preserve">Información económica, presupuestaria y </w:t>
            </w:r>
            <w:r w:rsidR="009B2797">
              <w:rPr>
                <w:rFonts w:ascii="Century Gothic" w:hAnsi="Century Gothic"/>
                <w:bCs/>
                <w:sz w:val="20"/>
                <w:szCs w:val="20"/>
              </w:rPr>
              <w:t>financiera</w:t>
            </w:r>
            <w:r w:rsidR="005A7123" w:rsidRPr="00EB0437">
              <w:rPr>
                <w:rFonts w:ascii="Century Gothic" w:hAnsi="Century Gothic"/>
                <w:sz w:val="20"/>
                <w:szCs w:val="20"/>
              </w:rPr>
              <w:t xml:space="preserve">; </w:t>
            </w:r>
            <w:r w:rsidR="009B2797">
              <w:rPr>
                <w:rFonts w:ascii="Century Gothic" w:hAnsi="Century Gothic"/>
                <w:sz w:val="20"/>
                <w:szCs w:val="20"/>
              </w:rPr>
              <w:t>4</w:t>
            </w:r>
            <w:r w:rsidR="005A7123" w:rsidRPr="00EB0437">
              <w:rPr>
                <w:rFonts w:ascii="Century Gothic" w:hAnsi="Century Gothic"/>
                <w:sz w:val="20"/>
                <w:szCs w:val="20"/>
              </w:rPr>
              <w:t xml:space="preserve">º) </w:t>
            </w:r>
            <w:r w:rsidR="009B2797">
              <w:rPr>
                <w:rFonts w:ascii="Century Gothic" w:hAnsi="Century Gothic"/>
                <w:sz w:val="20"/>
                <w:szCs w:val="20"/>
              </w:rPr>
              <w:t>Normativa; 5º) convenios y protocolos y 6º)</w:t>
            </w:r>
            <w:r w:rsidR="005A7123" w:rsidRPr="00EB0437">
              <w:rPr>
                <w:rFonts w:ascii="Century Gothic" w:hAnsi="Century Gothic"/>
                <w:sz w:val="20"/>
                <w:szCs w:val="20"/>
              </w:rPr>
              <w:t xml:space="preserve"> </w:t>
            </w:r>
            <w:r w:rsidR="009B2797">
              <w:rPr>
                <w:rFonts w:ascii="Century Gothic" w:hAnsi="Century Gothic"/>
                <w:sz w:val="20"/>
                <w:szCs w:val="20"/>
              </w:rPr>
              <w:t xml:space="preserve">Acceso a la información pública </w:t>
            </w:r>
          </w:p>
        </w:tc>
      </w:tr>
      <w:tr w:rsidR="00932008" w:rsidRPr="00BD1DD2" w:rsidTr="00E34195">
        <w:tc>
          <w:tcPr>
            <w:tcW w:w="2235" w:type="dxa"/>
            <w:vMerge/>
            <w:shd w:val="clear" w:color="auto" w:fill="00642D"/>
          </w:tcPr>
          <w:p w:rsidR="00932008" w:rsidRPr="00BD1DD2" w:rsidRDefault="00932008">
            <w:pPr>
              <w:rPr>
                <w:rFonts w:ascii="Century Gothic" w:hAnsi="Century Gothic"/>
                <w:sz w:val="20"/>
                <w:szCs w:val="20"/>
              </w:rPr>
            </w:pP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está organizada aunque no se ajusta al patrón definido por la LTAIBG</w:t>
            </w:r>
          </w:p>
        </w:tc>
        <w:tc>
          <w:tcPr>
            <w:tcW w:w="425" w:type="dxa"/>
            <w:vAlign w:val="center"/>
          </w:tcPr>
          <w:p w:rsidR="00932008" w:rsidRPr="00BD1DD2" w:rsidRDefault="00932008" w:rsidP="00CB5511">
            <w:pPr>
              <w:jc w:val="center"/>
              <w:rPr>
                <w:rFonts w:ascii="Century Gothic" w:hAnsi="Century Gothic"/>
                <w:b/>
                <w:sz w:val="20"/>
                <w:szCs w:val="20"/>
              </w:rPr>
            </w:pPr>
          </w:p>
        </w:tc>
        <w:tc>
          <w:tcPr>
            <w:tcW w:w="3977" w:type="dxa"/>
            <w:vMerge/>
          </w:tcPr>
          <w:p w:rsidR="00932008" w:rsidRPr="00BD1DD2" w:rsidRDefault="00932008">
            <w:pPr>
              <w:rPr>
                <w:rFonts w:ascii="Century Gothic" w:hAnsi="Century Gothic"/>
                <w:sz w:val="20"/>
                <w:szCs w:val="20"/>
              </w:rPr>
            </w:pPr>
          </w:p>
        </w:tc>
      </w:tr>
      <w:tr w:rsidR="00932008" w:rsidRPr="00BD1DD2" w:rsidTr="00E34195">
        <w:tc>
          <w:tcPr>
            <w:tcW w:w="2235" w:type="dxa"/>
            <w:vMerge/>
            <w:shd w:val="clear" w:color="auto" w:fill="00642D"/>
          </w:tcPr>
          <w:p w:rsidR="00932008" w:rsidRPr="00BD1DD2" w:rsidRDefault="00932008">
            <w:pPr>
              <w:rPr>
                <w:rFonts w:ascii="Century Gothic" w:hAnsi="Century Gothic"/>
                <w:sz w:val="20"/>
                <w:szCs w:val="20"/>
              </w:rPr>
            </w:pPr>
          </w:p>
        </w:tc>
        <w:tc>
          <w:tcPr>
            <w:tcW w:w="3969" w:type="dxa"/>
          </w:tcPr>
          <w:p w:rsidR="00932008" w:rsidRPr="00BD1DD2" w:rsidRDefault="00932008">
            <w:pPr>
              <w:rPr>
                <w:rFonts w:ascii="Century Gothic" w:hAnsi="Century Gothic"/>
                <w:sz w:val="20"/>
                <w:szCs w:val="20"/>
              </w:rPr>
            </w:pPr>
            <w:r w:rsidRPr="00BD1DD2">
              <w:rPr>
                <w:rFonts w:ascii="Century Gothic" w:hAnsi="Century Gothic"/>
                <w:sz w:val="20"/>
                <w:szCs w:val="20"/>
              </w:rPr>
              <w:t>la información se presenta dispersa sin agrupación ni ordenación alguna</w:t>
            </w:r>
          </w:p>
        </w:tc>
        <w:tc>
          <w:tcPr>
            <w:tcW w:w="425" w:type="dxa"/>
            <w:vAlign w:val="center"/>
          </w:tcPr>
          <w:p w:rsidR="00932008" w:rsidRPr="00BD1DD2" w:rsidRDefault="00932008" w:rsidP="00CB5511">
            <w:pPr>
              <w:jc w:val="center"/>
              <w:rPr>
                <w:rFonts w:ascii="Century Gothic" w:hAnsi="Century Gothic"/>
                <w:b/>
                <w:sz w:val="20"/>
                <w:szCs w:val="20"/>
              </w:rPr>
            </w:pPr>
          </w:p>
        </w:tc>
        <w:tc>
          <w:tcPr>
            <w:tcW w:w="3977" w:type="dxa"/>
            <w:vMerge/>
          </w:tcPr>
          <w:p w:rsidR="00932008" w:rsidRPr="00BD1DD2" w:rsidRDefault="00932008">
            <w:pPr>
              <w:rPr>
                <w:rFonts w:ascii="Century Gothic" w:hAnsi="Century Gothic"/>
                <w:sz w:val="20"/>
                <w:szCs w:val="20"/>
              </w:rPr>
            </w:pPr>
          </w:p>
        </w:tc>
      </w:tr>
    </w:tbl>
    <w:p w:rsidR="00561402" w:rsidRPr="00BD1DD2" w:rsidRDefault="009B2797" w:rsidP="00B07AC3">
      <w:pPr>
        <w:jc w:val="center"/>
        <w:rPr>
          <w:rFonts w:ascii="Century Gothic" w:hAnsi="Century Gothic"/>
        </w:rPr>
      </w:pPr>
      <w:r>
        <w:rPr>
          <w:noProof/>
        </w:rPr>
        <w:drawing>
          <wp:inline distT="0" distB="0" distL="0" distR="0" wp14:anchorId="31931F3F" wp14:editId="0928A849">
            <wp:extent cx="4975183" cy="29527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8743" t="8157" r="38996" b="3626"/>
                    <a:stretch/>
                  </pic:blipFill>
                  <pic:spPr bwMode="auto">
                    <a:xfrm>
                      <a:off x="0" y="0"/>
                      <a:ext cx="4981196" cy="295631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B07AC3" w:rsidRPr="00BD1DD2">
        <w:rPr>
          <w:rFonts w:ascii="Century Gothic" w:hAnsi="Century Gothic"/>
          <w:noProof/>
        </w:rPr>
        <w:t xml:space="preserve"> </w:t>
      </w:r>
    </w:p>
    <w:p w:rsidR="00561402" w:rsidRPr="00BD1DD2" w:rsidRDefault="00561402">
      <w:pPr>
        <w:rPr>
          <w:rFonts w:ascii="Century Gothic" w:hAnsi="Century Gothic"/>
        </w:rPr>
      </w:pPr>
      <w:r w:rsidRPr="00BD1DD2">
        <w:rPr>
          <w:rFonts w:ascii="Century Gothic" w:hAnsi="Century Gothic"/>
        </w:rPr>
        <w:br w:type="page"/>
      </w:r>
    </w:p>
    <w:p w:rsidR="00932008" w:rsidRPr="0076347B" w:rsidRDefault="00561402" w:rsidP="00932008">
      <w:pPr>
        <w:pStyle w:val="Cuerpodelboletn"/>
        <w:numPr>
          <w:ilvl w:val="0"/>
          <w:numId w:val="1"/>
        </w:numPr>
        <w:spacing w:before="120" w:after="120" w:line="312" w:lineRule="auto"/>
        <w:rPr>
          <w:rFonts w:ascii="Century Gothic" w:hAnsi="Century Gothic"/>
          <w:b/>
          <w:color w:val="00642D"/>
          <w:sz w:val="32"/>
        </w:rPr>
      </w:pPr>
      <w:r w:rsidRPr="0076347B">
        <w:rPr>
          <w:rFonts w:ascii="Century Gothic" w:hAnsi="Century Gothic"/>
          <w:b/>
          <w:color w:val="00642D"/>
          <w:sz w:val="32"/>
        </w:rPr>
        <w:lastRenderedPageBreak/>
        <w:t>C</w:t>
      </w:r>
      <w:r w:rsidR="00932008" w:rsidRPr="0076347B">
        <w:rPr>
          <w:rFonts w:ascii="Century Gothic" w:hAnsi="Century Gothic"/>
          <w:b/>
          <w:color w:val="00642D"/>
          <w:sz w:val="32"/>
        </w:rPr>
        <w:t>umplimiento de las obligaciones de publicidad activa</w:t>
      </w:r>
    </w:p>
    <w:p w:rsidR="00932008" w:rsidRPr="0076347B" w:rsidRDefault="00E3088D" w:rsidP="00E3088D">
      <w:pPr>
        <w:pStyle w:val="Cuerpodelboletn"/>
        <w:spacing w:before="120" w:after="120" w:line="312" w:lineRule="auto"/>
        <w:ind w:left="360"/>
        <w:rPr>
          <w:rStyle w:val="Ttulo2Car"/>
          <w:color w:val="00642D"/>
          <w:lang w:bidi="es-ES"/>
        </w:rPr>
      </w:pPr>
      <w:r w:rsidRPr="0076347B">
        <w:rPr>
          <w:rStyle w:val="Ttulo2Car"/>
          <w:color w:val="00642D"/>
          <w:lang w:bidi="es-ES"/>
        </w:rPr>
        <w:t>II.1 Información Institucional</w:t>
      </w:r>
      <w:r w:rsidR="001561A4" w:rsidRPr="0076347B">
        <w:rPr>
          <w:rStyle w:val="Ttulo2Car"/>
          <w:color w:val="00642D"/>
          <w:lang w:bidi="es-ES"/>
        </w:rPr>
        <w:t>,</w:t>
      </w:r>
      <w:r w:rsidRPr="0076347B">
        <w:rPr>
          <w:rStyle w:val="Ttulo2Car"/>
          <w:color w:val="00642D"/>
          <w:lang w:bidi="es-ES"/>
        </w:rPr>
        <w:t xml:space="preserve"> Organizativa</w:t>
      </w:r>
      <w:r w:rsidR="001561A4" w:rsidRPr="0076347B">
        <w:rPr>
          <w:rStyle w:val="Ttulo2Car"/>
          <w:color w:val="00642D"/>
          <w:lang w:bidi="es-ES"/>
        </w:rPr>
        <w:t xml:space="preserve"> y de Planificación</w:t>
      </w:r>
      <w:r w:rsidRPr="0076347B">
        <w:rPr>
          <w:rStyle w:val="Ttulo2Car"/>
          <w:color w:val="00642D"/>
          <w:lang w:bidi="es-ES"/>
        </w:rPr>
        <w:t>.</w:t>
      </w:r>
      <w:r w:rsidRPr="0076347B">
        <w:rPr>
          <w:rFonts w:ascii="Century Gothic" w:hAnsi="Century Gothic"/>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76347B" w:rsidTr="00F47C3B">
        <w:trPr>
          <w:cantSplit/>
          <w:trHeight w:val="1350"/>
        </w:trPr>
        <w:tc>
          <w:tcPr>
            <w:tcW w:w="1591" w:type="dxa"/>
            <w:shd w:val="clear" w:color="auto" w:fill="00642D"/>
            <w:vAlign w:val="center"/>
          </w:tcPr>
          <w:p w:rsidR="00E34195" w:rsidRPr="0076347B" w:rsidRDefault="00E34195" w:rsidP="00CB5511">
            <w:pPr>
              <w:pStyle w:val="Cuerpodelboletn"/>
              <w:spacing w:before="120" w:after="120" w:line="312" w:lineRule="auto"/>
              <w:jc w:val="center"/>
              <w:rPr>
                <w:rStyle w:val="Ttulo2Car"/>
                <w:color w:val="FFFFFF" w:themeColor="background1"/>
                <w:sz w:val="20"/>
                <w:szCs w:val="20"/>
                <w:lang w:bidi="es-ES"/>
              </w:rPr>
            </w:pPr>
            <w:r w:rsidRPr="0076347B">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76347B" w:rsidRDefault="00E34195" w:rsidP="00CB5511">
            <w:pPr>
              <w:jc w:val="center"/>
              <w:rPr>
                <w:rStyle w:val="Ttulo2Car"/>
                <w:color w:val="FFFFFF" w:themeColor="background1"/>
                <w:sz w:val="20"/>
                <w:szCs w:val="20"/>
                <w:lang w:bidi="es-ES"/>
              </w:rPr>
            </w:pPr>
            <w:r w:rsidRPr="0076347B">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76347B" w:rsidRDefault="00E34195" w:rsidP="00E34195">
            <w:pPr>
              <w:pStyle w:val="Cuerpodelboletn"/>
              <w:spacing w:before="120" w:after="120" w:line="312" w:lineRule="auto"/>
              <w:ind w:left="113" w:right="113"/>
              <w:rPr>
                <w:rStyle w:val="Ttulo2Car"/>
                <w:color w:val="FFFFFF" w:themeColor="background1"/>
                <w:sz w:val="20"/>
                <w:szCs w:val="20"/>
                <w:lang w:bidi="es-ES"/>
              </w:rPr>
            </w:pPr>
            <w:r w:rsidRPr="0076347B">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76347B" w:rsidRDefault="00E34195" w:rsidP="00E34195">
            <w:pPr>
              <w:pStyle w:val="Cuerpodelboletn"/>
              <w:spacing w:before="120" w:after="120" w:line="312" w:lineRule="auto"/>
              <w:jc w:val="center"/>
              <w:rPr>
                <w:rStyle w:val="Ttulo2Car"/>
                <w:color w:val="FFFFFF" w:themeColor="background1"/>
                <w:sz w:val="20"/>
                <w:szCs w:val="20"/>
                <w:lang w:bidi="es-ES"/>
              </w:rPr>
            </w:pPr>
            <w:r w:rsidRPr="0076347B">
              <w:rPr>
                <w:rStyle w:val="Ttulo2Car"/>
                <w:color w:val="FFFFFF" w:themeColor="background1"/>
                <w:sz w:val="20"/>
                <w:szCs w:val="20"/>
                <w:lang w:bidi="es-ES"/>
              </w:rPr>
              <w:t>Observaciones</w:t>
            </w:r>
          </w:p>
        </w:tc>
      </w:tr>
      <w:tr w:rsidR="00E34195" w:rsidRPr="00D970E8" w:rsidTr="00F47C3B">
        <w:tc>
          <w:tcPr>
            <w:tcW w:w="1591" w:type="dxa"/>
            <w:vMerge w:val="restart"/>
            <w:tcBorders>
              <w:right w:val="single" w:sz="4" w:space="0" w:color="00642D"/>
            </w:tcBorders>
            <w:shd w:val="clear" w:color="auto" w:fill="00642D"/>
            <w:textDirection w:val="btLr"/>
            <w:vAlign w:val="center"/>
          </w:tcPr>
          <w:p w:rsidR="00E34195" w:rsidRPr="00D970E8"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D970E8">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DE4F2B"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9A3BA6" w:rsidRDefault="007B70ED" w:rsidP="009B2797">
            <w:pPr>
              <w:spacing w:before="120" w:after="120"/>
              <w:ind w:left="33"/>
              <w:jc w:val="both"/>
              <w:rPr>
                <w:rStyle w:val="Ttulo2Car"/>
                <w:b w:val="0"/>
                <w:color w:val="auto"/>
                <w:sz w:val="20"/>
                <w:szCs w:val="20"/>
                <w:lang w:bidi="es-ES"/>
              </w:rPr>
            </w:pPr>
            <w:r w:rsidRPr="00EB0437">
              <w:rPr>
                <w:rStyle w:val="Ttulo2Car"/>
                <w:b w:val="0"/>
                <w:color w:val="auto"/>
                <w:sz w:val="20"/>
                <w:szCs w:val="20"/>
                <w:lang w:bidi="es-ES"/>
              </w:rPr>
              <w:t xml:space="preserve">Publica </w:t>
            </w:r>
            <w:r w:rsidR="00EB0437" w:rsidRPr="00EB0437">
              <w:rPr>
                <w:rStyle w:val="Ttulo2Car"/>
                <w:b w:val="0"/>
                <w:color w:val="auto"/>
                <w:sz w:val="20"/>
                <w:szCs w:val="20"/>
                <w:lang w:bidi="es-ES"/>
              </w:rPr>
              <w:t xml:space="preserve">sus Estatutos y </w:t>
            </w:r>
            <w:r w:rsidR="009B2797">
              <w:rPr>
                <w:rStyle w:val="Ttulo2Car"/>
                <w:b w:val="0"/>
                <w:color w:val="auto"/>
                <w:sz w:val="20"/>
                <w:szCs w:val="20"/>
                <w:lang w:bidi="es-ES"/>
              </w:rPr>
              <w:t xml:space="preserve">el convenio de creación (en pdf de imagen) </w:t>
            </w:r>
          </w:p>
          <w:p w:rsidR="00E34195" w:rsidRPr="00D970E8" w:rsidRDefault="009A3BA6" w:rsidP="009B2797">
            <w:pPr>
              <w:spacing w:before="120" w:after="120"/>
              <w:ind w:left="33"/>
              <w:jc w:val="both"/>
              <w:rPr>
                <w:rStyle w:val="Ttulo2Car"/>
                <w:b w:val="0"/>
                <w:color w:val="auto"/>
                <w:sz w:val="20"/>
                <w:szCs w:val="20"/>
                <w:lang w:bidi="es-ES"/>
              </w:rPr>
            </w:pPr>
            <w:r w:rsidRPr="00D970E8">
              <w:rPr>
                <w:rStyle w:val="Ttulo2Car"/>
                <w:b w:val="0"/>
                <w:color w:val="auto"/>
                <w:sz w:val="20"/>
                <w:szCs w:val="20"/>
                <w:lang w:bidi="es-ES"/>
              </w:rPr>
              <w:t>La información carece de referencias a la fecha de la última revisión o actualización de la información</w:t>
            </w:r>
          </w:p>
        </w:tc>
      </w:tr>
      <w:tr w:rsidR="00E34195" w:rsidRPr="00D970E8" w:rsidTr="00F47C3B">
        <w:trPr>
          <w:trHeight w:val="325"/>
        </w:trPr>
        <w:tc>
          <w:tcPr>
            <w:tcW w:w="1591" w:type="dxa"/>
            <w:vMerge/>
            <w:tcBorders>
              <w:right w:val="single" w:sz="4" w:space="0" w:color="00642D"/>
            </w:tcBorders>
            <w:shd w:val="clear" w:color="auto" w:fill="00642D"/>
          </w:tcPr>
          <w:p w:rsidR="00E34195" w:rsidRPr="00D970E8"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BD3E33"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EB0437" w:rsidP="009A3BA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w:t>
            </w:r>
            <w:r w:rsidR="009A3BA6">
              <w:rPr>
                <w:rStyle w:val="Ttulo2Car"/>
                <w:b w:val="0"/>
                <w:color w:val="auto"/>
                <w:sz w:val="20"/>
                <w:szCs w:val="20"/>
                <w:lang w:bidi="es-ES"/>
              </w:rPr>
              <w:t xml:space="preserve">carece de fechas y </w:t>
            </w:r>
            <w:r w:rsidRPr="00D970E8">
              <w:rPr>
                <w:rStyle w:val="Ttulo2Car"/>
                <w:b w:val="0"/>
                <w:color w:val="auto"/>
                <w:sz w:val="20"/>
                <w:szCs w:val="20"/>
                <w:lang w:bidi="es-ES"/>
              </w:rPr>
              <w:t>de</w:t>
            </w:r>
            <w:r w:rsidRPr="00D970E8">
              <w:rPr>
                <w:rFonts w:ascii="Century Gothic" w:hAnsi="Century Gothic" w:cs="Arial"/>
                <w:sz w:val="20"/>
                <w:szCs w:val="20"/>
              </w:rPr>
              <w:t xml:space="preserve"> referencias a la fecha de </w:t>
            </w:r>
            <w:r>
              <w:rPr>
                <w:rFonts w:ascii="Century Gothic" w:hAnsi="Century Gothic" w:cs="Arial"/>
                <w:sz w:val="20"/>
                <w:szCs w:val="20"/>
              </w:rPr>
              <w:t>su</w:t>
            </w:r>
            <w:r w:rsidRPr="00D970E8">
              <w:rPr>
                <w:rFonts w:ascii="Century Gothic" w:hAnsi="Century Gothic" w:cs="Arial"/>
                <w:sz w:val="20"/>
                <w:szCs w:val="20"/>
              </w:rPr>
              <w:t xml:space="preserve"> última revisión o actualización.</w:t>
            </w:r>
          </w:p>
        </w:tc>
      </w:tr>
      <w:tr w:rsidR="00E34195" w:rsidRPr="00D970E8" w:rsidTr="00F47C3B">
        <w:tc>
          <w:tcPr>
            <w:tcW w:w="1591" w:type="dxa"/>
            <w:vMerge/>
            <w:tcBorders>
              <w:right w:val="single" w:sz="4" w:space="0" w:color="00642D"/>
            </w:tcBorders>
            <w:shd w:val="clear" w:color="auto" w:fill="00642D"/>
          </w:tcPr>
          <w:p w:rsidR="00E34195" w:rsidRPr="00D970E8"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CB5511">
            <w:pPr>
              <w:rPr>
                <w:rStyle w:val="Ttulo2Car"/>
                <w:b w:val="0"/>
                <w:color w:val="auto"/>
                <w:sz w:val="20"/>
                <w:szCs w:val="20"/>
                <w:lang w:bidi="es-ES"/>
              </w:rPr>
            </w:pPr>
            <w:r w:rsidRPr="00D970E8">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E34195"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9A3BA6" w:rsidP="009A3BA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D970E8" w:rsidTr="00F47C3B">
        <w:tc>
          <w:tcPr>
            <w:tcW w:w="1591" w:type="dxa"/>
            <w:vMerge w:val="restart"/>
            <w:tcBorders>
              <w:right w:val="single" w:sz="4" w:space="0" w:color="00642D"/>
            </w:tcBorders>
            <w:shd w:val="clear" w:color="auto" w:fill="00642D"/>
            <w:textDirection w:val="btLr"/>
            <w:vAlign w:val="center"/>
          </w:tcPr>
          <w:p w:rsidR="00E34195" w:rsidRPr="00D970E8"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D970E8">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D970E8" w:rsidRDefault="00E34195" w:rsidP="00E3088D">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D970E8" w:rsidRDefault="00A706B8" w:rsidP="00E3088D">
            <w:pPr>
              <w:pStyle w:val="Cuerpodelboletn"/>
              <w:spacing w:before="120" w:after="120" w:line="312" w:lineRule="auto"/>
              <w:rPr>
                <w:rStyle w:val="Ttulo2Car"/>
                <w:b w:val="0"/>
                <w:color w:val="auto"/>
                <w:sz w:val="24"/>
                <w:szCs w:val="24"/>
                <w:lang w:bidi="es-ES"/>
              </w:rPr>
            </w:pPr>
            <w:r>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970E8" w:rsidRDefault="009A3BA6" w:rsidP="00A706B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carece </w:t>
            </w:r>
            <w:r w:rsidRPr="00D970E8">
              <w:rPr>
                <w:rStyle w:val="Ttulo2Car"/>
                <w:b w:val="0"/>
                <w:color w:val="auto"/>
                <w:sz w:val="20"/>
                <w:szCs w:val="20"/>
                <w:lang w:bidi="es-ES"/>
              </w:rPr>
              <w:t>de</w:t>
            </w:r>
            <w:r w:rsidRPr="00D970E8">
              <w:rPr>
                <w:rFonts w:ascii="Century Gothic" w:hAnsi="Century Gothic" w:cs="Arial"/>
                <w:sz w:val="20"/>
                <w:szCs w:val="20"/>
              </w:rPr>
              <w:t xml:space="preserve"> referencias a la fecha de </w:t>
            </w:r>
            <w:r>
              <w:rPr>
                <w:rFonts w:ascii="Century Gothic" w:hAnsi="Century Gothic" w:cs="Arial"/>
                <w:sz w:val="20"/>
                <w:szCs w:val="20"/>
              </w:rPr>
              <w:t>su</w:t>
            </w:r>
            <w:r w:rsidRPr="00D970E8">
              <w:rPr>
                <w:rFonts w:ascii="Century Gothic" w:hAnsi="Century Gothic" w:cs="Arial"/>
                <w:sz w:val="20"/>
                <w:szCs w:val="20"/>
              </w:rPr>
              <w:t xml:space="preserve"> última revisión o actualización.</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9A3BA6" w:rsidP="007B70E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9B2797">
            <w:pPr>
              <w:pStyle w:val="Cuerpodelboletn"/>
              <w:spacing w:before="120" w:after="120"/>
              <w:rPr>
                <w:rStyle w:val="Ttulo2Car"/>
                <w:b w:val="0"/>
                <w:color w:val="auto"/>
                <w:sz w:val="20"/>
                <w:szCs w:val="20"/>
                <w:lang w:bidi="es-ES"/>
              </w:rPr>
            </w:pPr>
            <w:r w:rsidRPr="00D970E8">
              <w:rPr>
                <w:rStyle w:val="Ttulo2Car"/>
                <w:b w:val="0"/>
                <w:color w:val="auto"/>
                <w:sz w:val="20"/>
                <w:szCs w:val="20"/>
                <w:lang w:bidi="es-ES"/>
              </w:rPr>
              <w:t>La información carece de referencias a la fecha de la última revisión o actualización de la información</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7B70ED" w:rsidRPr="009B2797" w:rsidRDefault="009B2797" w:rsidP="00E3088D">
            <w:pPr>
              <w:pStyle w:val="Cuerpodelboletn"/>
              <w:spacing w:before="120" w:after="120" w:line="312" w:lineRule="auto"/>
              <w:rPr>
                <w:rStyle w:val="Ttulo2Car"/>
                <w:sz w:val="24"/>
                <w:szCs w:val="24"/>
                <w:lang w:bidi="es-ES"/>
              </w:rPr>
            </w:pPr>
            <w:r w:rsidRPr="009B2797">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9B2797" w:rsidP="009B2797">
            <w:pPr>
              <w:pStyle w:val="NormalWeb"/>
              <w:spacing w:before="120" w:beforeAutospacing="0" w:after="120" w:afterAutospacing="0"/>
              <w:rPr>
                <w:rStyle w:val="Ttulo2Car"/>
                <w:b w:val="0"/>
                <w:color w:val="auto"/>
                <w:sz w:val="20"/>
                <w:szCs w:val="20"/>
                <w:lang w:bidi="es-ES"/>
              </w:rPr>
            </w:pPr>
            <w:r w:rsidRPr="009B2797">
              <w:rPr>
                <w:rStyle w:val="Ttulo2Car"/>
                <w:b w:val="0"/>
                <w:color w:val="auto"/>
                <w:sz w:val="20"/>
                <w:szCs w:val="20"/>
                <w:lang w:bidi="es-ES"/>
              </w:rPr>
              <w:t xml:space="preserve">De su Director General y Secretario General </w:t>
            </w:r>
            <w:r w:rsidR="00A706B8" w:rsidRPr="009B2797">
              <w:rPr>
                <w:rStyle w:val="Ttulo2Car"/>
                <w:b w:val="0"/>
                <w:color w:val="auto"/>
                <w:sz w:val="20"/>
                <w:szCs w:val="20"/>
                <w:lang w:bidi="es-ES"/>
              </w:rPr>
              <w:t>La información carece de referencias a la fecha de su última revisión o actualización.</w:t>
            </w:r>
          </w:p>
        </w:tc>
      </w:tr>
      <w:tr w:rsidR="007B70ED" w:rsidRPr="00D970E8" w:rsidTr="00F47C3B">
        <w:tc>
          <w:tcPr>
            <w:tcW w:w="1591" w:type="dxa"/>
            <w:vMerge w:val="restart"/>
            <w:tcBorders>
              <w:right w:val="single" w:sz="4" w:space="0" w:color="00642D"/>
            </w:tcBorders>
            <w:shd w:val="clear" w:color="auto" w:fill="00642D"/>
            <w:textDirection w:val="btLr"/>
          </w:tcPr>
          <w:p w:rsidR="007B70ED" w:rsidRPr="00D970E8" w:rsidRDefault="007B70ED" w:rsidP="001561A4">
            <w:pPr>
              <w:pStyle w:val="Cuerpodelboletn"/>
              <w:spacing w:before="120" w:after="120" w:line="312" w:lineRule="auto"/>
              <w:ind w:left="113" w:right="113"/>
              <w:jc w:val="center"/>
              <w:rPr>
                <w:rStyle w:val="Ttulo2Car"/>
                <w:color w:val="FFFFFF" w:themeColor="background1"/>
                <w:sz w:val="20"/>
                <w:szCs w:val="20"/>
                <w:lang w:bidi="es-ES"/>
              </w:rPr>
            </w:pPr>
            <w:r w:rsidRPr="00D970E8">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sz w:val="24"/>
                <w:szCs w:val="24"/>
                <w:lang w:bidi="es-ES"/>
              </w:rPr>
            </w:pPr>
            <w:r w:rsidRPr="00D970E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A54547">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 xml:space="preserve">Plan </w:t>
            </w:r>
            <w:r w:rsidR="009A3BA6">
              <w:rPr>
                <w:rStyle w:val="Ttulo2Car"/>
                <w:b w:val="0"/>
                <w:color w:val="auto"/>
                <w:sz w:val="20"/>
                <w:szCs w:val="20"/>
                <w:lang w:bidi="es-ES"/>
              </w:rPr>
              <w:t>Estratégico 2018-2021</w:t>
            </w:r>
            <w:r w:rsidR="001558EC">
              <w:rPr>
                <w:rStyle w:val="Ttulo2Car"/>
                <w:b w:val="0"/>
                <w:color w:val="auto"/>
                <w:sz w:val="20"/>
                <w:szCs w:val="20"/>
                <w:lang w:bidi="es-ES"/>
              </w:rPr>
              <w:t xml:space="preserve"> y el borrador del Plan Anual de Actuación 2021.</w:t>
            </w:r>
            <w:r w:rsidRPr="00D970E8">
              <w:rPr>
                <w:rStyle w:val="Ttulo2Car"/>
                <w:b w:val="0"/>
                <w:color w:val="auto"/>
                <w:sz w:val="20"/>
                <w:szCs w:val="20"/>
                <w:lang w:bidi="es-ES"/>
              </w:rPr>
              <w:t xml:space="preserve"> Con objetivos</w:t>
            </w:r>
            <w:r w:rsidR="009A3BA6">
              <w:rPr>
                <w:rStyle w:val="Ttulo2Car"/>
                <w:b w:val="0"/>
                <w:color w:val="auto"/>
                <w:sz w:val="20"/>
                <w:szCs w:val="20"/>
                <w:lang w:bidi="es-ES"/>
              </w:rPr>
              <w:t xml:space="preserve"> </w:t>
            </w:r>
            <w:r w:rsidR="001558EC">
              <w:rPr>
                <w:rStyle w:val="Ttulo2Car"/>
                <w:b w:val="0"/>
                <w:color w:val="auto"/>
                <w:sz w:val="20"/>
                <w:szCs w:val="20"/>
                <w:lang w:bidi="es-ES"/>
              </w:rPr>
              <w:t>y activi</w:t>
            </w:r>
            <w:r w:rsidR="00A54547">
              <w:rPr>
                <w:rStyle w:val="Ttulo2Car"/>
                <w:b w:val="0"/>
                <w:color w:val="auto"/>
                <w:sz w:val="20"/>
                <w:szCs w:val="20"/>
                <w:lang w:bidi="es-ES"/>
              </w:rPr>
              <w:t>d</w:t>
            </w:r>
            <w:r w:rsidR="001558EC">
              <w:rPr>
                <w:rStyle w:val="Ttulo2Car"/>
                <w:b w:val="0"/>
                <w:color w:val="auto"/>
                <w:sz w:val="20"/>
                <w:szCs w:val="20"/>
                <w:lang w:bidi="es-ES"/>
              </w:rPr>
              <w:t>ades</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7B70ED" w:rsidP="00A706B8">
            <w:pPr>
              <w:pStyle w:val="Cuerpodelboletn"/>
              <w:spacing w:before="120" w:after="120" w:line="312" w:lineRule="auto"/>
              <w:rPr>
                <w:rStyle w:val="Ttulo2Car"/>
                <w:sz w:val="20"/>
                <w:szCs w:val="20"/>
                <w:lang w:bidi="es-ES"/>
              </w:rPr>
            </w:pPr>
            <w:r w:rsidRPr="00D970E8">
              <w:rPr>
                <w:rStyle w:val="Ttulo2Car"/>
                <w:b w:val="0"/>
                <w:color w:val="auto"/>
                <w:sz w:val="20"/>
                <w:szCs w:val="20"/>
                <w:lang w:bidi="es-ES"/>
              </w:rPr>
              <w:t xml:space="preserve">No se ha localizado información sobre informes de evaluación y seguimiento  </w:t>
            </w:r>
          </w:p>
        </w:tc>
      </w:tr>
      <w:tr w:rsidR="007B70ED" w:rsidRPr="00D970E8" w:rsidTr="00F47C3B">
        <w:tc>
          <w:tcPr>
            <w:tcW w:w="1591" w:type="dxa"/>
            <w:vMerge/>
            <w:tcBorders>
              <w:right w:val="single" w:sz="4" w:space="0" w:color="00642D"/>
            </w:tcBorders>
            <w:shd w:val="clear" w:color="auto" w:fill="00642D"/>
          </w:tcPr>
          <w:p w:rsidR="007B70ED" w:rsidRPr="00D970E8" w:rsidRDefault="007B70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color w:val="auto"/>
                <w:sz w:val="20"/>
                <w:szCs w:val="20"/>
                <w:lang w:bidi="es-ES"/>
              </w:rPr>
            </w:pPr>
            <w:r w:rsidRPr="00D970E8">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7B70ED" w:rsidRPr="00D970E8" w:rsidRDefault="007B70ED" w:rsidP="00E3088D">
            <w:pPr>
              <w:pStyle w:val="Cuerpodelboletn"/>
              <w:spacing w:before="120" w:after="120" w:line="312" w:lineRule="auto"/>
              <w:rPr>
                <w:rStyle w:val="Ttulo2Car"/>
                <w:b w:val="0"/>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7B70ED" w:rsidRPr="00D970E8" w:rsidRDefault="00E01ACC" w:rsidP="00A706B8">
            <w:pPr>
              <w:pStyle w:val="Cuerpodelboletn"/>
              <w:spacing w:before="120" w:after="120" w:line="312" w:lineRule="auto"/>
              <w:rPr>
                <w:rStyle w:val="Ttulo2Car"/>
                <w:sz w:val="20"/>
                <w:szCs w:val="20"/>
                <w:lang w:bidi="es-ES"/>
              </w:rPr>
            </w:pPr>
            <w:r>
              <w:rPr>
                <w:rStyle w:val="Ttulo2Car"/>
                <w:b w:val="0"/>
                <w:color w:val="auto"/>
                <w:sz w:val="20"/>
                <w:szCs w:val="20"/>
                <w:lang w:bidi="es-ES"/>
              </w:rPr>
              <w:t>N</w:t>
            </w:r>
            <w:r w:rsidR="009A3BA6" w:rsidRPr="00D970E8">
              <w:rPr>
                <w:rStyle w:val="Ttulo2Car"/>
                <w:b w:val="0"/>
                <w:color w:val="auto"/>
                <w:sz w:val="20"/>
                <w:szCs w:val="20"/>
                <w:lang w:bidi="es-ES"/>
              </w:rPr>
              <w:t>o se ha localizado información</w:t>
            </w:r>
          </w:p>
        </w:tc>
      </w:tr>
    </w:tbl>
    <w:p w:rsidR="009A3BA6" w:rsidRDefault="009A3BA6" w:rsidP="00E3088D">
      <w:pPr>
        <w:pStyle w:val="Cuerpodelboletn"/>
        <w:spacing w:before="120" w:after="120" w:line="312" w:lineRule="auto"/>
        <w:ind w:left="360"/>
        <w:rPr>
          <w:rStyle w:val="Ttulo2Car"/>
          <w:i/>
          <w:lang w:bidi="es-ES"/>
        </w:rPr>
      </w:pPr>
    </w:p>
    <w:p w:rsidR="009A3BA6" w:rsidRDefault="009A3BA6">
      <w:pPr>
        <w:spacing w:after="200" w:line="276" w:lineRule="auto"/>
        <w:rPr>
          <w:rStyle w:val="Ttulo2Car"/>
          <w:i/>
          <w:lang w:bidi="es-ES"/>
        </w:rPr>
      </w:pPr>
      <w:r>
        <w:rPr>
          <w:rStyle w:val="Ttulo2Car"/>
          <w:i/>
          <w:lang w:bidi="es-ES"/>
        </w:rPr>
        <w:br w:type="page"/>
      </w:r>
    </w:p>
    <w:p w:rsidR="00E3088D" w:rsidRPr="00BD1DD2" w:rsidRDefault="00E3088D" w:rsidP="00E3088D">
      <w:pPr>
        <w:pStyle w:val="Cuerpodelboletn"/>
        <w:spacing w:before="120" w:after="120" w:line="312" w:lineRule="auto"/>
        <w:ind w:left="360"/>
        <w:rPr>
          <w:rStyle w:val="Ttulo2Car"/>
          <w:i/>
          <w:lang w:bidi="es-ES"/>
        </w:rPr>
      </w:pPr>
    </w:p>
    <w:p w:rsidR="001561A4" w:rsidRPr="00BD1DD2" w:rsidRDefault="00740FF8" w:rsidP="001561A4">
      <w:pPr>
        <w:pStyle w:val="Cuerpodelboletn"/>
        <w:spacing w:before="120" w:after="120" w:line="312" w:lineRule="auto"/>
        <w:ind w:left="360"/>
        <w:rPr>
          <w:rStyle w:val="Ttulo2Car"/>
          <w:color w:val="00642D"/>
          <w:lang w:bidi="es-ES"/>
        </w:rPr>
      </w:pPr>
      <w:r w:rsidRPr="00BD1DD2">
        <w:rPr>
          <w:rStyle w:val="Ttulo2Car"/>
          <w:noProof/>
        </w:rPr>
        <mc:AlternateContent>
          <mc:Choice Requires="wps">
            <w:drawing>
              <wp:anchor distT="0" distB="0" distL="114300" distR="114300" simplePos="0" relativeHeight="251663360" behindDoc="0" locked="0" layoutInCell="1" allowOverlap="1" wp14:anchorId="3725290D" wp14:editId="27A4B875">
                <wp:simplePos x="0" y="0"/>
                <wp:positionH relativeFrom="column">
                  <wp:posOffset>355600</wp:posOffset>
                </wp:positionH>
                <wp:positionV relativeFrom="paragraph">
                  <wp:posOffset>303530</wp:posOffset>
                </wp:positionV>
                <wp:extent cx="5509260" cy="4409440"/>
                <wp:effectExtent l="0" t="0" r="15240" b="1016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4409440"/>
                        </a:xfrm>
                        <a:prstGeom prst="rect">
                          <a:avLst/>
                        </a:prstGeom>
                        <a:solidFill>
                          <a:srgbClr val="FFFFFF"/>
                        </a:solidFill>
                        <a:ln w="9525">
                          <a:solidFill>
                            <a:srgbClr val="000000"/>
                          </a:solidFill>
                          <a:miter lim="800000"/>
                          <a:headEnd/>
                          <a:tailEnd/>
                        </a:ln>
                      </wps:spPr>
                      <wps:txbx>
                        <w:txbxContent>
                          <w:p w:rsidR="00D44B61" w:rsidRPr="00BD1DD2" w:rsidRDefault="00D44B61" w:rsidP="00B83601">
                            <w:pPr>
                              <w:rPr>
                                <w:rFonts w:ascii="Century Gothic" w:hAnsi="Century Gothic"/>
                                <w:b/>
                                <w:color w:val="00642D"/>
                              </w:rPr>
                            </w:pPr>
                            <w:r w:rsidRPr="00BD1DD2">
                              <w:rPr>
                                <w:rFonts w:ascii="Century Gothic" w:hAnsi="Century Gothic"/>
                                <w:b/>
                                <w:color w:val="00642D"/>
                              </w:rPr>
                              <w:t>Contenidos</w:t>
                            </w:r>
                          </w:p>
                          <w:p w:rsidR="00D44B61" w:rsidRDefault="00D44B61" w:rsidP="002D1E39">
                            <w:pPr>
                              <w:jc w:val="both"/>
                              <w:rPr>
                                <w:rFonts w:ascii="Century Gothic" w:hAnsi="Century Gothic"/>
                                <w:sz w:val="20"/>
                                <w:szCs w:val="20"/>
                              </w:rPr>
                            </w:pPr>
                          </w:p>
                          <w:p w:rsidR="00D44B61" w:rsidRPr="00F168B7" w:rsidRDefault="00D44B61" w:rsidP="00F168B7">
                            <w:pPr>
                              <w:spacing w:before="120" w:after="120"/>
                              <w:ind w:left="360"/>
                              <w:jc w:val="both"/>
                              <w:rPr>
                                <w:rFonts w:ascii="Century Gothic" w:hAnsi="Century Gothic"/>
                                <w:sz w:val="20"/>
                                <w:szCs w:val="20"/>
                              </w:rPr>
                            </w:pPr>
                            <w:r w:rsidRPr="00F168B7">
                              <w:rPr>
                                <w:rFonts w:ascii="Century Gothic" w:hAnsi="Century Gothic"/>
                                <w:sz w:val="20"/>
                                <w:szCs w:val="20"/>
                              </w:rPr>
                              <w:t>La información publicada no recoge la totalidad de los contenidos obligatorios establecidos en el artículo 6 y 6 bis de la LTAIBG.</w:t>
                            </w:r>
                          </w:p>
                          <w:p w:rsidR="00D44B61" w:rsidRPr="00F168B7" w:rsidRDefault="00D44B61" w:rsidP="00F168B7">
                            <w:pPr>
                              <w:pStyle w:val="Prrafodelista"/>
                              <w:numPr>
                                <w:ilvl w:val="0"/>
                                <w:numId w:val="25"/>
                              </w:numPr>
                              <w:spacing w:before="120" w:after="120"/>
                              <w:ind w:left="714" w:hanging="357"/>
                              <w:contextualSpacing w:val="0"/>
                              <w:jc w:val="both"/>
                              <w:rPr>
                                <w:rFonts w:ascii="Century Gothic" w:hAnsi="Century Gothic"/>
                                <w:bCs/>
                                <w:sz w:val="20"/>
                                <w:szCs w:val="20"/>
                              </w:rPr>
                            </w:pPr>
                            <w:r w:rsidRPr="001558EC">
                              <w:rPr>
                                <w:rFonts w:ascii="Century Gothic" w:hAnsi="Century Gothic"/>
                                <w:sz w:val="20"/>
                                <w:szCs w:val="20"/>
                              </w:rPr>
                              <w:t>No se informa sobre l</w:t>
                            </w:r>
                            <w:r w:rsidRPr="001558EC">
                              <w:rPr>
                                <w:rStyle w:val="Ttulo2Car"/>
                                <w:b w:val="0"/>
                                <w:color w:val="auto"/>
                                <w:sz w:val="20"/>
                                <w:szCs w:val="20"/>
                                <w:lang w:bidi="es-ES"/>
                              </w:rPr>
                              <w:t xml:space="preserve">a normativa </w:t>
                            </w:r>
                            <w:r w:rsidRPr="001558EC">
                              <w:rPr>
                                <w:rFonts w:ascii="Century Gothic" w:hAnsi="Century Gothic"/>
                                <w:sz w:val="20"/>
                                <w:szCs w:val="20"/>
                              </w:rPr>
                              <w:t>general que le resulta de aplicación:</w:t>
                            </w:r>
                            <w:r w:rsidRPr="001558EC">
                              <w:rPr>
                                <w:rStyle w:val="Ttulo2Car"/>
                                <w:b w:val="0"/>
                                <w:color w:val="auto"/>
                                <w:sz w:val="20"/>
                                <w:szCs w:val="20"/>
                                <w:lang w:bidi="es-ES"/>
                              </w:rPr>
                              <w:t xml:space="preserve"> </w:t>
                            </w:r>
                            <w:r w:rsidRPr="00F168B7">
                              <w:rPr>
                                <w:rStyle w:val="Ttulo2Car"/>
                                <w:b w:val="0"/>
                                <w:color w:val="auto"/>
                                <w:sz w:val="20"/>
                                <w:szCs w:val="20"/>
                                <w:lang w:bidi="es-ES"/>
                              </w:rPr>
                              <w:t>normativa presupuestaria</w:t>
                            </w:r>
                            <w:r w:rsidRPr="00F168B7">
                              <w:rPr>
                                <w:rFonts w:ascii="Century Gothic" w:hAnsi="Century Gothic"/>
                                <w:bCs/>
                                <w:sz w:val="20"/>
                                <w:szCs w:val="20"/>
                              </w:rPr>
                              <w:t xml:space="preserve">, contable, de control financiero y de contratación </w:t>
                            </w:r>
                          </w:p>
                          <w:p w:rsidR="00D44B61" w:rsidRPr="00F168B7" w:rsidRDefault="00D44B61" w:rsidP="00F168B7">
                            <w:pPr>
                              <w:pStyle w:val="Prrafodelista"/>
                              <w:numPr>
                                <w:ilvl w:val="0"/>
                                <w:numId w:val="25"/>
                              </w:numPr>
                              <w:spacing w:before="120" w:after="120"/>
                              <w:ind w:left="714" w:hanging="357"/>
                              <w:contextualSpacing w:val="0"/>
                              <w:jc w:val="both"/>
                              <w:rPr>
                                <w:rFonts w:ascii="Century Gothic" w:hAnsi="Century Gothic"/>
                                <w:sz w:val="20"/>
                                <w:szCs w:val="20"/>
                              </w:rPr>
                            </w:pPr>
                            <w:r w:rsidRPr="00F168B7">
                              <w:rPr>
                                <w:rFonts w:ascii="Century Gothic" w:hAnsi="Century Gothic"/>
                                <w:sz w:val="20"/>
                                <w:szCs w:val="20"/>
                              </w:rPr>
                              <w:t>No se informa sobre su organigrama. Esta obligación es independiente y distinta  de la obligación de informar sobre su estructura organizativa</w:t>
                            </w:r>
                          </w:p>
                          <w:p w:rsidR="00D44B61" w:rsidRPr="00F168B7" w:rsidRDefault="00D44B61" w:rsidP="00F168B7">
                            <w:pPr>
                              <w:pStyle w:val="Prrafodelista"/>
                              <w:numPr>
                                <w:ilvl w:val="0"/>
                                <w:numId w:val="25"/>
                              </w:numPr>
                              <w:spacing w:before="120" w:after="120"/>
                              <w:ind w:left="714" w:hanging="357"/>
                              <w:contextualSpacing w:val="0"/>
                              <w:jc w:val="both"/>
                              <w:rPr>
                                <w:rFonts w:ascii="Century Gothic" w:hAnsi="Century Gothic"/>
                                <w:sz w:val="20"/>
                                <w:szCs w:val="20"/>
                              </w:rPr>
                            </w:pPr>
                            <w:r w:rsidRPr="00F168B7">
                              <w:rPr>
                                <w:rFonts w:ascii="Century Gothic" w:hAnsi="Century Gothic"/>
                                <w:sz w:val="20"/>
                                <w:szCs w:val="20"/>
                              </w:rPr>
                              <w:t xml:space="preserve">No se ha localizado información sobre los perfiles y trayectorias profesionales de todos sus responsables (no solo del Director General y Secretario General): gerente y jefaturas de área. </w:t>
                            </w:r>
                          </w:p>
                          <w:p w:rsidR="00D44B61" w:rsidRPr="00F168B7" w:rsidRDefault="00D44B61" w:rsidP="00F168B7">
                            <w:pPr>
                              <w:pStyle w:val="Prrafodelista"/>
                              <w:numPr>
                                <w:ilvl w:val="0"/>
                                <w:numId w:val="25"/>
                              </w:numPr>
                              <w:spacing w:before="120" w:after="120"/>
                              <w:ind w:left="714" w:hanging="357"/>
                              <w:contextualSpacing w:val="0"/>
                              <w:jc w:val="both"/>
                              <w:rPr>
                                <w:rFonts w:ascii="Century Gothic" w:hAnsi="Century Gothic"/>
                                <w:b/>
                                <w:color w:val="00642D"/>
                                <w:sz w:val="20"/>
                                <w:szCs w:val="20"/>
                              </w:rPr>
                            </w:pPr>
                            <w:r w:rsidRPr="00F168B7">
                              <w:rPr>
                                <w:rFonts w:ascii="Century Gothic" w:hAnsi="Century Gothic"/>
                                <w:sz w:val="20"/>
                                <w:szCs w:val="20"/>
                              </w:rPr>
                              <w:t>No se ha localizado información sobre</w:t>
                            </w:r>
                            <w:r w:rsidRPr="00F168B7">
                              <w:rPr>
                                <w:rFonts w:ascii="Century Gothic" w:hAnsi="Century Gothic"/>
                                <w:bCs/>
                                <w:sz w:val="20"/>
                                <w:szCs w:val="20"/>
                              </w:rPr>
                              <w:t>, medios, cronog</w:t>
                            </w:r>
                            <w:r w:rsidRPr="00F168B7">
                              <w:rPr>
                                <w:rStyle w:val="Ttulo2Car"/>
                                <w:b w:val="0"/>
                                <w:color w:val="auto"/>
                                <w:sz w:val="20"/>
                                <w:szCs w:val="20"/>
                                <w:lang w:bidi="es-ES"/>
                              </w:rPr>
                              <w:t>rama e  indicadores en su Plan estratégico; tampoco en el borrador el Plan anual.</w:t>
                            </w:r>
                          </w:p>
                          <w:p w:rsidR="00D44B61" w:rsidRPr="00F168B7" w:rsidRDefault="00D44B61" w:rsidP="00F168B7">
                            <w:pPr>
                              <w:pStyle w:val="Prrafodelista"/>
                              <w:numPr>
                                <w:ilvl w:val="0"/>
                                <w:numId w:val="25"/>
                              </w:numPr>
                              <w:spacing w:before="120" w:after="120"/>
                              <w:ind w:left="714" w:hanging="357"/>
                              <w:contextualSpacing w:val="0"/>
                              <w:jc w:val="both"/>
                              <w:rPr>
                                <w:rFonts w:ascii="Century Gothic" w:hAnsi="Century Gothic"/>
                                <w:b/>
                                <w:color w:val="00642D"/>
                                <w:sz w:val="20"/>
                                <w:szCs w:val="20"/>
                              </w:rPr>
                            </w:pPr>
                            <w:r w:rsidRPr="00F168B7">
                              <w:rPr>
                                <w:rFonts w:ascii="Century Gothic" w:hAnsi="Century Gothic"/>
                                <w:sz w:val="20"/>
                                <w:szCs w:val="20"/>
                              </w:rPr>
                              <w:t xml:space="preserve">No se ha localizado información sobre informes de evaluación y seguimiento de su plan </w:t>
                            </w:r>
                            <w:r w:rsidRPr="00F168B7">
                              <w:rPr>
                                <w:rStyle w:val="Ttulo2Car"/>
                                <w:b w:val="0"/>
                                <w:color w:val="auto"/>
                                <w:sz w:val="20"/>
                                <w:szCs w:val="20"/>
                                <w:lang w:bidi="es-ES"/>
                              </w:rPr>
                              <w:t>estratégico</w:t>
                            </w:r>
                            <w:r w:rsidRPr="00F168B7">
                              <w:rPr>
                                <w:rFonts w:ascii="Century Gothic" w:hAnsi="Century Gothic"/>
                                <w:b/>
                                <w:color w:val="00642D"/>
                                <w:sz w:val="20"/>
                                <w:szCs w:val="20"/>
                              </w:rPr>
                              <w:t xml:space="preserve"> </w:t>
                            </w:r>
                          </w:p>
                          <w:p w:rsidR="00D44B61" w:rsidRPr="001558EC" w:rsidRDefault="00D44B61" w:rsidP="00B91635">
                            <w:pPr>
                              <w:pStyle w:val="Prrafodelista"/>
                              <w:numPr>
                                <w:ilvl w:val="0"/>
                                <w:numId w:val="25"/>
                              </w:numPr>
                              <w:spacing w:before="120" w:after="120"/>
                              <w:ind w:left="360"/>
                              <w:contextualSpacing w:val="0"/>
                              <w:jc w:val="both"/>
                              <w:rPr>
                                <w:rFonts w:ascii="Century Gothic" w:hAnsi="Century Gothic"/>
                                <w:b/>
                                <w:color w:val="00642D"/>
                              </w:rPr>
                            </w:pPr>
                            <w:r w:rsidRPr="001558EC">
                              <w:rPr>
                                <w:rFonts w:ascii="Century Gothic" w:hAnsi="Century Gothic"/>
                                <w:b/>
                                <w:color w:val="00642D"/>
                              </w:rPr>
                              <w:t>Calidad de la Información</w:t>
                            </w:r>
                          </w:p>
                          <w:p w:rsidR="00D44B61" w:rsidRPr="00515E86" w:rsidRDefault="00D44B61" w:rsidP="00B91635">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 xml:space="preserve">La información </w:t>
                            </w:r>
                            <w:r w:rsidRPr="00515E86">
                              <w:rPr>
                                <w:rFonts w:ascii="Century Gothic" w:hAnsi="Century Gothic"/>
                                <w:sz w:val="20"/>
                                <w:szCs w:val="20"/>
                                <w:lang w:bidi="es-ES"/>
                              </w:rPr>
                              <w:t xml:space="preserve">carece de fecha </w:t>
                            </w:r>
                            <w:r>
                              <w:rPr>
                                <w:rFonts w:ascii="Century Gothic" w:hAnsi="Century Gothic"/>
                                <w:sz w:val="20"/>
                                <w:szCs w:val="20"/>
                                <w:lang w:bidi="es-ES"/>
                              </w:rPr>
                              <w:t>o</w:t>
                            </w:r>
                            <w:r w:rsidRPr="00515E86">
                              <w:rPr>
                                <w:rFonts w:ascii="Century Gothic" w:hAnsi="Century Gothic"/>
                                <w:sz w:val="20"/>
                                <w:szCs w:val="20"/>
                                <w:lang w:bidi="es-ES"/>
                              </w:rPr>
                              <w:t xml:space="preserve"> de referencias a la</w:t>
                            </w:r>
                            <w:r w:rsidRPr="00515E86">
                              <w:rPr>
                                <w:rFonts w:ascii="Century Gothic" w:hAnsi="Century Gothic" w:cs="Arial"/>
                                <w:sz w:val="20"/>
                                <w:szCs w:val="20"/>
                              </w:rPr>
                              <w:t xml:space="preserve"> última revisión o actualización de la misma</w:t>
                            </w:r>
                            <w:r w:rsidRPr="00515E86">
                              <w:rPr>
                                <w:rFonts w:ascii="Century Gothic" w:hAnsi="Century Gothic"/>
                                <w:sz w:val="20"/>
                                <w:szCs w:val="20"/>
                                <w:lang w:bidi="es-ES"/>
                              </w:rPr>
                              <w:t xml:space="preserve">. </w:t>
                            </w:r>
                          </w:p>
                          <w:p w:rsidR="00D44B61" w:rsidRDefault="00D44B61" w:rsidP="00B91635">
                            <w:pPr>
                              <w:pStyle w:val="Prrafodelista"/>
                              <w:numPr>
                                <w:ilvl w:val="0"/>
                                <w:numId w:val="4"/>
                              </w:numPr>
                              <w:spacing w:before="120" w:after="120"/>
                              <w:contextualSpacing w:val="0"/>
                              <w:jc w:val="both"/>
                            </w:pPr>
                            <w:r w:rsidRPr="007A4DD4">
                              <w:rPr>
                                <w:rFonts w:ascii="Century Gothic" w:hAnsi="Century Gothic"/>
                                <w:sz w:val="20"/>
                                <w:szCs w:val="20"/>
                              </w:rPr>
                              <w:t>El convenio de creación del Consor</w:t>
                            </w:r>
                            <w:r>
                              <w:rPr>
                                <w:rFonts w:ascii="Century Gothic" w:hAnsi="Century Gothic"/>
                                <w:sz w:val="20"/>
                                <w:szCs w:val="20"/>
                              </w:rPr>
                              <w:t>c</w:t>
                            </w:r>
                            <w:r w:rsidRPr="007A4DD4">
                              <w:rPr>
                                <w:rFonts w:ascii="Century Gothic" w:hAnsi="Century Gothic"/>
                                <w:sz w:val="20"/>
                                <w:szCs w:val="20"/>
                              </w:rPr>
                              <w:t>io se ofre</w:t>
                            </w:r>
                            <w:r>
                              <w:rPr>
                                <w:rFonts w:ascii="Century Gothic" w:hAnsi="Century Gothic"/>
                                <w:sz w:val="20"/>
                                <w:szCs w:val="20"/>
                              </w:rPr>
                              <w:t>ce</w:t>
                            </w:r>
                            <w:r w:rsidRPr="007A4DD4">
                              <w:rPr>
                                <w:rFonts w:ascii="Century Gothic" w:hAnsi="Century Gothic"/>
                                <w:sz w:val="20"/>
                                <w:szCs w:val="20"/>
                              </w:rPr>
                              <w:t xml:space="preserve"> en </w:t>
                            </w:r>
                            <w:r>
                              <w:rPr>
                                <w:rFonts w:ascii="Century Gothic" w:hAnsi="Century Gothic"/>
                                <w:sz w:val="20"/>
                                <w:szCs w:val="20"/>
                              </w:rPr>
                              <w:t>u</w:t>
                            </w:r>
                            <w:r w:rsidRPr="007A4DD4">
                              <w:rPr>
                                <w:rFonts w:ascii="Century Gothic" w:hAnsi="Century Gothic"/>
                                <w:sz w:val="20"/>
                                <w:szCs w:val="20"/>
                              </w:rPr>
                              <w:t xml:space="preserve">n pdf de imagen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28pt;margin-top:23.9pt;width:433.8pt;height:34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">
                <v:textbox>
                  <w:txbxContent>
                    <w:p w:rsidR="00A54547" w:rsidRPr="00BD1DD2" w:rsidRDefault="00A54547" w:rsidP="00B83601">
                      <w:pPr>
                        <w:rPr>
                          <w:rFonts w:ascii="Century Gothic" w:hAnsi="Century Gothic"/>
                          <w:b/>
                          <w:color w:val="00642D"/>
                        </w:rPr>
                      </w:pPr>
                      <w:r w:rsidRPr="00BD1DD2">
                        <w:rPr>
                          <w:rFonts w:ascii="Century Gothic" w:hAnsi="Century Gothic"/>
                          <w:b/>
                          <w:color w:val="00642D"/>
                        </w:rPr>
                        <w:t>Contenidos</w:t>
                      </w:r>
                    </w:p>
                    <w:p w:rsidR="00A54547" w:rsidRDefault="00A54547" w:rsidP="002D1E39">
                      <w:pPr>
                        <w:jc w:val="both"/>
                        <w:rPr>
                          <w:rFonts w:ascii="Century Gothic" w:hAnsi="Century Gothic"/>
                          <w:sz w:val="20"/>
                          <w:szCs w:val="20"/>
                        </w:rPr>
                      </w:pPr>
                    </w:p>
                    <w:p w:rsidR="00A54547" w:rsidRPr="00F168B7" w:rsidRDefault="00A54547" w:rsidP="00F168B7">
                      <w:pPr>
                        <w:spacing w:before="120" w:after="120"/>
                        <w:ind w:left="360"/>
                        <w:jc w:val="both"/>
                        <w:rPr>
                          <w:rFonts w:ascii="Century Gothic" w:hAnsi="Century Gothic"/>
                          <w:sz w:val="20"/>
                          <w:szCs w:val="20"/>
                        </w:rPr>
                      </w:pPr>
                      <w:r w:rsidRPr="00F168B7">
                        <w:rPr>
                          <w:rFonts w:ascii="Century Gothic" w:hAnsi="Century Gothic"/>
                          <w:sz w:val="20"/>
                          <w:szCs w:val="20"/>
                        </w:rPr>
                        <w:t>La información publicada no recoge la totalidad de los contenidos obligatorios establecidos en el artículo 6 y 6 bis de la LTAIBG.</w:t>
                      </w:r>
                    </w:p>
                    <w:p w:rsidR="00A54547" w:rsidRPr="00F168B7" w:rsidRDefault="00A54547" w:rsidP="00F168B7">
                      <w:pPr>
                        <w:pStyle w:val="Prrafodelista"/>
                        <w:numPr>
                          <w:ilvl w:val="0"/>
                          <w:numId w:val="25"/>
                        </w:numPr>
                        <w:spacing w:before="120" w:after="120"/>
                        <w:ind w:left="714" w:hanging="357"/>
                        <w:contextualSpacing w:val="0"/>
                        <w:jc w:val="both"/>
                        <w:rPr>
                          <w:rFonts w:ascii="Century Gothic" w:hAnsi="Century Gothic"/>
                          <w:bCs/>
                          <w:sz w:val="20"/>
                          <w:szCs w:val="20"/>
                        </w:rPr>
                      </w:pPr>
                      <w:r w:rsidRPr="001558EC">
                        <w:rPr>
                          <w:rFonts w:ascii="Century Gothic" w:hAnsi="Century Gothic"/>
                          <w:sz w:val="20"/>
                          <w:szCs w:val="20"/>
                        </w:rPr>
                        <w:t>No se informa sobre l</w:t>
                      </w:r>
                      <w:r w:rsidRPr="001558EC">
                        <w:rPr>
                          <w:rStyle w:val="Ttulo2Car"/>
                          <w:b w:val="0"/>
                          <w:color w:val="auto"/>
                          <w:sz w:val="20"/>
                          <w:szCs w:val="20"/>
                          <w:lang w:bidi="es-ES"/>
                        </w:rPr>
                        <w:t xml:space="preserve">a normativa </w:t>
                      </w:r>
                      <w:r w:rsidRPr="001558EC">
                        <w:rPr>
                          <w:rFonts w:ascii="Century Gothic" w:hAnsi="Century Gothic"/>
                          <w:sz w:val="20"/>
                          <w:szCs w:val="20"/>
                        </w:rPr>
                        <w:t>general que le resulta de aplicación:</w:t>
                      </w:r>
                      <w:r w:rsidRPr="001558EC">
                        <w:rPr>
                          <w:rStyle w:val="Ttulo2Car"/>
                          <w:b w:val="0"/>
                          <w:color w:val="auto"/>
                          <w:sz w:val="20"/>
                          <w:szCs w:val="20"/>
                          <w:lang w:bidi="es-ES"/>
                        </w:rPr>
                        <w:t xml:space="preserve"> </w:t>
                      </w:r>
                      <w:r w:rsidRPr="00F168B7">
                        <w:rPr>
                          <w:rStyle w:val="Ttulo2Car"/>
                          <w:b w:val="0"/>
                          <w:color w:val="auto"/>
                          <w:sz w:val="20"/>
                          <w:szCs w:val="20"/>
                          <w:lang w:bidi="es-ES"/>
                        </w:rPr>
                        <w:t>normativa presupuestaria</w:t>
                      </w:r>
                      <w:r w:rsidRPr="00F168B7">
                        <w:rPr>
                          <w:rFonts w:ascii="Century Gothic" w:hAnsi="Century Gothic"/>
                          <w:bCs/>
                          <w:sz w:val="20"/>
                          <w:szCs w:val="20"/>
                        </w:rPr>
                        <w:t xml:space="preserve">, contable, de control financiero y de contratación </w:t>
                      </w:r>
                    </w:p>
                    <w:p w:rsidR="00A54547" w:rsidRPr="00F168B7" w:rsidRDefault="00A54547" w:rsidP="00F168B7">
                      <w:pPr>
                        <w:pStyle w:val="Prrafodelista"/>
                        <w:numPr>
                          <w:ilvl w:val="0"/>
                          <w:numId w:val="25"/>
                        </w:numPr>
                        <w:spacing w:before="120" w:after="120"/>
                        <w:ind w:left="714" w:hanging="357"/>
                        <w:contextualSpacing w:val="0"/>
                        <w:jc w:val="both"/>
                        <w:rPr>
                          <w:rFonts w:ascii="Century Gothic" w:hAnsi="Century Gothic"/>
                          <w:sz w:val="20"/>
                          <w:szCs w:val="20"/>
                        </w:rPr>
                      </w:pPr>
                      <w:r w:rsidRPr="00F168B7">
                        <w:rPr>
                          <w:rFonts w:ascii="Century Gothic" w:hAnsi="Century Gothic"/>
                          <w:sz w:val="20"/>
                          <w:szCs w:val="20"/>
                        </w:rPr>
                        <w:t>No se informa sobre su organigrama. Esta obligación es independiente y distinta  de la obligación de informar sobre su estructura organizativa</w:t>
                      </w:r>
                    </w:p>
                    <w:p w:rsidR="00A54547" w:rsidRPr="00F168B7" w:rsidRDefault="00A54547" w:rsidP="00F168B7">
                      <w:pPr>
                        <w:pStyle w:val="Prrafodelista"/>
                        <w:numPr>
                          <w:ilvl w:val="0"/>
                          <w:numId w:val="25"/>
                        </w:numPr>
                        <w:spacing w:before="120" w:after="120"/>
                        <w:ind w:left="714" w:hanging="357"/>
                        <w:contextualSpacing w:val="0"/>
                        <w:jc w:val="both"/>
                        <w:rPr>
                          <w:rFonts w:ascii="Century Gothic" w:hAnsi="Century Gothic"/>
                          <w:sz w:val="20"/>
                          <w:szCs w:val="20"/>
                        </w:rPr>
                      </w:pPr>
                      <w:r w:rsidRPr="00F168B7">
                        <w:rPr>
                          <w:rFonts w:ascii="Century Gothic" w:hAnsi="Century Gothic"/>
                          <w:sz w:val="20"/>
                          <w:szCs w:val="20"/>
                        </w:rPr>
                        <w:t xml:space="preserve">No se ha localizado información sobre los perfiles y trayectorias profesionales de todos sus responsables (no </w:t>
                      </w:r>
                      <w:r w:rsidR="00F223A1" w:rsidRPr="00F168B7">
                        <w:rPr>
                          <w:rFonts w:ascii="Century Gothic" w:hAnsi="Century Gothic"/>
                          <w:sz w:val="20"/>
                          <w:szCs w:val="20"/>
                        </w:rPr>
                        <w:t xml:space="preserve">solo del </w:t>
                      </w:r>
                      <w:r w:rsidRPr="00F168B7">
                        <w:rPr>
                          <w:rFonts w:ascii="Century Gothic" w:hAnsi="Century Gothic"/>
                          <w:sz w:val="20"/>
                          <w:szCs w:val="20"/>
                        </w:rPr>
                        <w:t>Director General y Secretario General): gerente</w:t>
                      </w:r>
                      <w:r w:rsidR="00F223A1" w:rsidRPr="00F168B7">
                        <w:rPr>
                          <w:rFonts w:ascii="Century Gothic" w:hAnsi="Century Gothic"/>
                          <w:sz w:val="20"/>
                          <w:szCs w:val="20"/>
                        </w:rPr>
                        <w:t xml:space="preserve"> y jefaturas de área. </w:t>
                      </w:r>
                    </w:p>
                    <w:p w:rsidR="00A54547" w:rsidRPr="00F168B7" w:rsidRDefault="00A54547" w:rsidP="00F168B7">
                      <w:pPr>
                        <w:pStyle w:val="Prrafodelista"/>
                        <w:numPr>
                          <w:ilvl w:val="0"/>
                          <w:numId w:val="25"/>
                        </w:numPr>
                        <w:spacing w:before="120" w:after="120"/>
                        <w:ind w:left="714" w:hanging="357"/>
                        <w:contextualSpacing w:val="0"/>
                        <w:jc w:val="both"/>
                        <w:rPr>
                          <w:rFonts w:ascii="Century Gothic" w:hAnsi="Century Gothic"/>
                          <w:b/>
                          <w:color w:val="00642D"/>
                          <w:sz w:val="20"/>
                          <w:szCs w:val="20"/>
                        </w:rPr>
                      </w:pPr>
                      <w:r w:rsidRPr="00F168B7">
                        <w:rPr>
                          <w:rFonts w:ascii="Century Gothic" w:hAnsi="Century Gothic"/>
                          <w:sz w:val="20"/>
                          <w:szCs w:val="20"/>
                        </w:rPr>
                        <w:t>No se ha localizado información sobre</w:t>
                      </w:r>
                      <w:r w:rsidRPr="00F168B7">
                        <w:rPr>
                          <w:rFonts w:ascii="Century Gothic" w:hAnsi="Century Gothic"/>
                          <w:bCs/>
                          <w:sz w:val="20"/>
                          <w:szCs w:val="20"/>
                        </w:rPr>
                        <w:t>, medios, cronog</w:t>
                      </w:r>
                      <w:r w:rsidRPr="00F168B7">
                        <w:rPr>
                          <w:rStyle w:val="Ttulo2Car"/>
                          <w:b w:val="0"/>
                          <w:color w:val="auto"/>
                          <w:sz w:val="20"/>
                          <w:szCs w:val="20"/>
                          <w:lang w:bidi="es-ES"/>
                        </w:rPr>
                        <w:t>rama e  indicadores en su Plan estratégico; tampoco en el borrador el Plan anual.</w:t>
                      </w:r>
                    </w:p>
                    <w:p w:rsidR="00A54547" w:rsidRPr="00F168B7" w:rsidRDefault="00A54547" w:rsidP="00F168B7">
                      <w:pPr>
                        <w:pStyle w:val="Prrafodelista"/>
                        <w:numPr>
                          <w:ilvl w:val="0"/>
                          <w:numId w:val="25"/>
                        </w:numPr>
                        <w:spacing w:before="120" w:after="120"/>
                        <w:ind w:left="714" w:hanging="357"/>
                        <w:contextualSpacing w:val="0"/>
                        <w:jc w:val="both"/>
                        <w:rPr>
                          <w:rFonts w:ascii="Century Gothic" w:hAnsi="Century Gothic"/>
                          <w:b/>
                          <w:color w:val="00642D"/>
                          <w:sz w:val="20"/>
                          <w:szCs w:val="20"/>
                        </w:rPr>
                      </w:pPr>
                      <w:r w:rsidRPr="00F168B7">
                        <w:rPr>
                          <w:rFonts w:ascii="Century Gothic" w:hAnsi="Century Gothic"/>
                          <w:sz w:val="20"/>
                          <w:szCs w:val="20"/>
                        </w:rPr>
                        <w:t xml:space="preserve">No se ha localizado información sobre informes de evaluación y seguimiento de su plan </w:t>
                      </w:r>
                      <w:r w:rsidRPr="00F168B7">
                        <w:rPr>
                          <w:rStyle w:val="Ttulo2Car"/>
                          <w:b w:val="0"/>
                          <w:color w:val="auto"/>
                          <w:sz w:val="20"/>
                          <w:szCs w:val="20"/>
                          <w:lang w:bidi="es-ES"/>
                        </w:rPr>
                        <w:t>estratégico</w:t>
                      </w:r>
                      <w:r w:rsidRPr="00F168B7">
                        <w:rPr>
                          <w:rFonts w:ascii="Century Gothic" w:hAnsi="Century Gothic"/>
                          <w:b/>
                          <w:color w:val="00642D"/>
                          <w:sz w:val="20"/>
                          <w:szCs w:val="20"/>
                        </w:rPr>
                        <w:t xml:space="preserve"> </w:t>
                      </w:r>
                    </w:p>
                    <w:p w:rsidR="00A54547" w:rsidRPr="001558EC" w:rsidRDefault="00A54547" w:rsidP="00B91635">
                      <w:pPr>
                        <w:pStyle w:val="Prrafodelista"/>
                        <w:numPr>
                          <w:ilvl w:val="0"/>
                          <w:numId w:val="25"/>
                        </w:numPr>
                        <w:spacing w:before="120" w:after="120"/>
                        <w:ind w:left="360"/>
                        <w:contextualSpacing w:val="0"/>
                        <w:jc w:val="both"/>
                        <w:rPr>
                          <w:rFonts w:ascii="Century Gothic" w:hAnsi="Century Gothic"/>
                          <w:b/>
                          <w:color w:val="00642D"/>
                        </w:rPr>
                      </w:pPr>
                      <w:r w:rsidRPr="001558EC">
                        <w:rPr>
                          <w:rFonts w:ascii="Century Gothic" w:hAnsi="Century Gothic"/>
                          <w:b/>
                          <w:color w:val="00642D"/>
                        </w:rPr>
                        <w:t>Calidad de la Información</w:t>
                      </w:r>
                    </w:p>
                    <w:p w:rsidR="00A54547" w:rsidRPr="00515E86" w:rsidRDefault="00A54547" w:rsidP="00B91635">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 xml:space="preserve">La información </w:t>
                      </w:r>
                      <w:r w:rsidRPr="00515E86">
                        <w:rPr>
                          <w:rFonts w:ascii="Century Gothic" w:hAnsi="Century Gothic"/>
                          <w:sz w:val="20"/>
                          <w:szCs w:val="20"/>
                          <w:lang w:bidi="es-ES"/>
                        </w:rPr>
                        <w:t xml:space="preserve">carece de fecha </w:t>
                      </w:r>
                      <w:r>
                        <w:rPr>
                          <w:rFonts w:ascii="Century Gothic" w:hAnsi="Century Gothic"/>
                          <w:sz w:val="20"/>
                          <w:szCs w:val="20"/>
                          <w:lang w:bidi="es-ES"/>
                        </w:rPr>
                        <w:t>o</w:t>
                      </w:r>
                      <w:r w:rsidRPr="00515E86">
                        <w:rPr>
                          <w:rFonts w:ascii="Century Gothic" w:hAnsi="Century Gothic"/>
                          <w:sz w:val="20"/>
                          <w:szCs w:val="20"/>
                          <w:lang w:bidi="es-ES"/>
                        </w:rPr>
                        <w:t xml:space="preserve"> de referencias a la</w:t>
                      </w:r>
                      <w:r w:rsidRPr="00515E86">
                        <w:rPr>
                          <w:rFonts w:ascii="Century Gothic" w:hAnsi="Century Gothic" w:cs="Arial"/>
                          <w:sz w:val="20"/>
                          <w:szCs w:val="20"/>
                        </w:rPr>
                        <w:t xml:space="preserve"> última revisión o actualización de la misma</w:t>
                      </w:r>
                      <w:r w:rsidRPr="00515E86">
                        <w:rPr>
                          <w:rFonts w:ascii="Century Gothic" w:hAnsi="Century Gothic"/>
                          <w:sz w:val="20"/>
                          <w:szCs w:val="20"/>
                          <w:lang w:bidi="es-ES"/>
                        </w:rPr>
                        <w:t xml:space="preserve">. </w:t>
                      </w:r>
                    </w:p>
                    <w:p w:rsidR="00A54547" w:rsidRDefault="00A54547" w:rsidP="00B91635">
                      <w:pPr>
                        <w:pStyle w:val="Prrafodelista"/>
                        <w:numPr>
                          <w:ilvl w:val="0"/>
                          <w:numId w:val="4"/>
                        </w:numPr>
                        <w:spacing w:before="120" w:after="120"/>
                        <w:contextualSpacing w:val="0"/>
                        <w:jc w:val="both"/>
                      </w:pPr>
                      <w:r w:rsidRPr="007A4DD4">
                        <w:rPr>
                          <w:rFonts w:ascii="Century Gothic" w:hAnsi="Century Gothic"/>
                          <w:sz w:val="20"/>
                          <w:szCs w:val="20"/>
                        </w:rPr>
                        <w:t>El convenio de creación del Consor</w:t>
                      </w:r>
                      <w:r>
                        <w:rPr>
                          <w:rFonts w:ascii="Century Gothic" w:hAnsi="Century Gothic"/>
                          <w:sz w:val="20"/>
                          <w:szCs w:val="20"/>
                        </w:rPr>
                        <w:t>c</w:t>
                      </w:r>
                      <w:r w:rsidRPr="007A4DD4">
                        <w:rPr>
                          <w:rFonts w:ascii="Century Gothic" w:hAnsi="Century Gothic"/>
                          <w:sz w:val="20"/>
                          <w:szCs w:val="20"/>
                        </w:rPr>
                        <w:t>io se ofre</w:t>
                      </w:r>
                      <w:r>
                        <w:rPr>
                          <w:rFonts w:ascii="Century Gothic" w:hAnsi="Century Gothic"/>
                          <w:sz w:val="20"/>
                          <w:szCs w:val="20"/>
                        </w:rPr>
                        <w:t>ce</w:t>
                      </w:r>
                      <w:r w:rsidRPr="007A4DD4">
                        <w:rPr>
                          <w:rFonts w:ascii="Century Gothic" w:hAnsi="Century Gothic"/>
                          <w:sz w:val="20"/>
                          <w:szCs w:val="20"/>
                        </w:rPr>
                        <w:t xml:space="preserve"> en </w:t>
                      </w:r>
                      <w:r>
                        <w:rPr>
                          <w:rFonts w:ascii="Century Gothic" w:hAnsi="Century Gothic"/>
                          <w:sz w:val="20"/>
                          <w:szCs w:val="20"/>
                        </w:rPr>
                        <w:t>u</w:t>
                      </w:r>
                      <w:r w:rsidRPr="007A4DD4">
                        <w:rPr>
                          <w:rFonts w:ascii="Century Gothic" w:hAnsi="Century Gothic"/>
                          <w:sz w:val="20"/>
                          <w:szCs w:val="20"/>
                        </w:rPr>
                        <w:t xml:space="preserve">n pdf de imagen </w:t>
                      </w:r>
                    </w:p>
                  </w:txbxContent>
                </v:textbox>
              </v:shape>
            </w:pict>
          </mc:Fallback>
        </mc:AlternateContent>
      </w:r>
      <w:r w:rsidR="001561A4" w:rsidRPr="00BD1DD2">
        <w:rPr>
          <w:rStyle w:val="Ttulo2Car"/>
          <w:color w:val="00642D"/>
          <w:lang w:bidi="es-ES"/>
        </w:rPr>
        <w:t>Análisis de la información Institucional, Organizativa y de Planificación</w:t>
      </w: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C33A23" w:rsidRPr="00BD1DD2" w:rsidRDefault="00C33A23">
      <w:pPr>
        <w:rPr>
          <w:rStyle w:val="Ttulo2Car"/>
          <w:lang w:bidi="es-ES"/>
        </w:rPr>
      </w:pPr>
      <w:r w:rsidRPr="00BD1DD2">
        <w:rPr>
          <w:rStyle w:val="Ttulo2Car"/>
          <w:lang w:bidi="es-ES"/>
        </w:rPr>
        <w:br w:type="page"/>
      </w:r>
    </w:p>
    <w:p w:rsidR="006A2766" w:rsidRPr="00BD1DD2" w:rsidRDefault="006A2766" w:rsidP="00B83601">
      <w:pPr>
        <w:rPr>
          <w:rStyle w:val="Ttulo2Car"/>
          <w:color w:val="00642D"/>
          <w:lang w:bidi="es-ES"/>
        </w:rPr>
      </w:pPr>
      <w:r w:rsidRPr="00BD1DD2">
        <w:rPr>
          <w:rStyle w:val="Ttulo2Car"/>
          <w:color w:val="00642D"/>
          <w:lang w:bidi="es-ES"/>
        </w:rPr>
        <w:lastRenderedPageBreak/>
        <w:t>II.2 Información de Relevancia Jurídica.</w:t>
      </w:r>
      <w:r w:rsidRPr="00BD1DD2">
        <w:rPr>
          <w:rFonts w:ascii="Century Gothic" w:hAnsi="Century Gothic"/>
          <w:color w:val="00642D"/>
          <w:lang w:bidi="es-ES"/>
        </w:rPr>
        <w:t xml:space="preserve"> </w:t>
      </w:r>
    </w:p>
    <w:p w:rsidR="001561A4" w:rsidRPr="00BD1DD2"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BD1DD2" w:rsidTr="006A2766">
        <w:trPr>
          <w:cantSplit/>
          <w:trHeight w:val="1350"/>
        </w:trPr>
        <w:tc>
          <w:tcPr>
            <w:tcW w:w="1477" w:type="dxa"/>
            <w:shd w:val="clear" w:color="auto" w:fill="00642D"/>
            <w:vAlign w:val="center"/>
          </w:tcPr>
          <w:p w:rsidR="006A2766" w:rsidRPr="00BD1DD2" w:rsidRDefault="00C33A23" w:rsidP="006A2766">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BD1DD2" w:rsidRDefault="006A2766" w:rsidP="006A2766">
            <w:pPr>
              <w:jc w:val="center"/>
              <w:rPr>
                <w:rStyle w:val="Ttulo2Car"/>
                <w:color w:val="FFFFFF" w:themeColor="background1"/>
                <w:sz w:val="20"/>
                <w:szCs w:val="20"/>
                <w:lang w:bidi="es-ES"/>
              </w:rPr>
            </w:pPr>
            <w:r w:rsidRPr="00BD1DD2">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BD1DD2" w:rsidRDefault="006A2766" w:rsidP="006A2766">
            <w:pPr>
              <w:pStyle w:val="Cuerpodelboletn"/>
              <w:spacing w:before="120" w:after="120" w:line="312" w:lineRule="auto"/>
              <w:ind w:left="113" w:right="113"/>
              <w:rPr>
                <w:rStyle w:val="Ttulo2Car"/>
                <w:color w:val="FFFFFF" w:themeColor="background1"/>
                <w:sz w:val="20"/>
                <w:szCs w:val="20"/>
                <w:lang w:bidi="es-ES"/>
              </w:rPr>
            </w:pPr>
            <w:r w:rsidRPr="00BD1DD2">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BD1DD2" w:rsidRDefault="006A2766" w:rsidP="006A2766">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Observaciones</w:t>
            </w:r>
          </w:p>
        </w:tc>
      </w:tr>
      <w:tr w:rsidR="006A2766" w:rsidRPr="00BD1DD2" w:rsidTr="006A2766">
        <w:tc>
          <w:tcPr>
            <w:tcW w:w="1477" w:type="dxa"/>
            <w:tcBorders>
              <w:right w:val="single" w:sz="4" w:space="0" w:color="00642D"/>
            </w:tcBorders>
            <w:shd w:val="clear" w:color="auto" w:fill="00642D"/>
          </w:tcPr>
          <w:p w:rsidR="006A2766" w:rsidRPr="00BD1DD2"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BD1DD2" w:rsidRDefault="006A2766" w:rsidP="00A35A38">
            <w:pPr>
              <w:rPr>
                <w:rStyle w:val="Ttulo2Car"/>
                <w:b w:val="0"/>
                <w:color w:val="auto"/>
                <w:sz w:val="20"/>
                <w:szCs w:val="20"/>
                <w:lang w:bidi="es-ES"/>
              </w:rPr>
            </w:pPr>
            <w:r w:rsidRPr="00BD1DD2">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6F0076" w:rsidRDefault="006F0076" w:rsidP="00B54E0D">
            <w:pPr>
              <w:pStyle w:val="Cuerpodelboletn"/>
              <w:spacing w:before="120" w:after="120" w:line="312" w:lineRule="auto"/>
              <w:rPr>
                <w:rStyle w:val="Ttulo2Car"/>
                <w:b w:val="0"/>
                <w:color w:val="auto"/>
                <w:sz w:val="24"/>
                <w:szCs w:val="24"/>
                <w:lang w:bidi="es-ES"/>
              </w:rPr>
            </w:pPr>
            <w:r w:rsidRPr="006F007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A2766" w:rsidRPr="00BD1DD2" w:rsidRDefault="00D14E70" w:rsidP="006F0076">
            <w:pPr>
              <w:pStyle w:val="Cuerpodelboletn"/>
              <w:spacing w:before="120" w:after="120" w:line="312" w:lineRule="auto"/>
              <w:rPr>
                <w:rStyle w:val="Ttulo2Car"/>
                <w:b w:val="0"/>
                <w:color w:val="auto"/>
                <w:sz w:val="20"/>
                <w:szCs w:val="20"/>
                <w:lang w:bidi="es-ES"/>
              </w:rPr>
            </w:pPr>
            <w:r w:rsidRPr="00BD1DD2">
              <w:rPr>
                <w:rStyle w:val="Ttulo2Car"/>
                <w:b w:val="0"/>
                <w:color w:val="auto"/>
                <w:sz w:val="20"/>
                <w:szCs w:val="20"/>
                <w:lang w:bidi="es-ES"/>
              </w:rPr>
              <w:t>No se ha localizado información</w:t>
            </w:r>
            <w:r w:rsidR="006F0076">
              <w:rPr>
                <w:rStyle w:val="Ttulo2Car"/>
                <w:b w:val="0"/>
                <w:color w:val="auto"/>
                <w:sz w:val="20"/>
                <w:szCs w:val="20"/>
                <w:lang w:bidi="es-ES"/>
              </w:rPr>
              <w:t>. No obstante, da</w:t>
            </w:r>
            <w:r w:rsidR="0025725D">
              <w:rPr>
                <w:rStyle w:val="Ttulo2Car"/>
                <w:b w:val="0"/>
                <w:color w:val="auto"/>
                <w:sz w:val="20"/>
                <w:szCs w:val="20"/>
                <w:lang w:bidi="es-ES"/>
              </w:rPr>
              <w:t>da</w:t>
            </w:r>
            <w:r w:rsidR="006F0076">
              <w:rPr>
                <w:rStyle w:val="Ttulo2Car"/>
                <w:b w:val="0"/>
                <w:color w:val="auto"/>
                <w:sz w:val="20"/>
                <w:szCs w:val="20"/>
                <w:lang w:bidi="es-ES"/>
              </w:rPr>
              <w:t>s las funciones atribuidas a este Consorcio, se ha considerado no aplicable  esta obligación de publicidad activa.</w:t>
            </w:r>
          </w:p>
        </w:tc>
      </w:tr>
      <w:tr w:rsidR="0055014B" w:rsidRPr="00BD1DD2" w:rsidTr="006A2766">
        <w:tc>
          <w:tcPr>
            <w:tcW w:w="1477" w:type="dxa"/>
            <w:tcBorders>
              <w:right w:val="single" w:sz="4" w:space="0" w:color="00642D"/>
            </w:tcBorders>
            <w:shd w:val="clear" w:color="auto" w:fill="00642D"/>
          </w:tcPr>
          <w:p w:rsidR="0055014B" w:rsidRPr="00BD1DD2" w:rsidRDefault="0055014B"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55014B" w:rsidRPr="00BD1DD2" w:rsidRDefault="0055014B" w:rsidP="00A35A38">
            <w:pPr>
              <w:rPr>
                <w:rStyle w:val="Ttulo2Car"/>
                <w:b w:val="0"/>
                <w:color w:val="auto"/>
                <w:sz w:val="20"/>
                <w:szCs w:val="20"/>
                <w:lang w:bidi="es-ES"/>
              </w:rPr>
            </w:pPr>
            <w:r w:rsidRPr="00BD1DD2">
              <w:rPr>
                <w:rStyle w:val="Ttulo2Car"/>
                <w:b w:val="0"/>
                <w:color w:val="auto"/>
                <w:sz w:val="20"/>
                <w:szCs w:val="20"/>
                <w:lang w:bidi="es-ES"/>
              </w:rPr>
              <w:t>Documentos sometidos a información pública durante su tramitación</w:t>
            </w:r>
            <w:r w:rsidR="008D0F83" w:rsidRPr="00BD1DD2">
              <w:rPr>
                <w:rStyle w:val="Ttulo2Car"/>
                <w:b w:val="0"/>
                <w:color w:val="auto"/>
                <w:sz w:val="20"/>
                <w:szCs w:val="20"/>
                <w:lang w:bidi="es-ES"/>
              </w:rPr>
              <w:t xml:space="preserve"> </w:t>
            </w:r>
          </w:p>
        </w:tc>
        <w:tc>
          <w:tcPr>
            <w:tcW w:w="789" w:type="dxa"/>
            <w:tcBorders>
              <w:top w:val="single" w:sz="4" w:space="0" w:color="00642D"/>
              <w:left w:val="single" w:sz="4" w:space="0" w:color="00642D"/>
              <w:bottom w:val="single" w:sz="4" w:space="0" w:color="00642D"/>
              <w:right w:val="single" w:sz="4" w:space="0" w:color="00642D"/>
            </w:tcBorders>
          </w:tcPr>
          <w:p w:rsidR="0055014B" w:rsidRPr="006F0076" w:rsidRDefault="005F3F6F" w:rsidP="00B54E0D">
            <w:pPr>
              <w:pStyle w:val="Cuerpodelboletn"/>
              <w:spacing w:before="120" w:after="120" w:line="312" w:lineRule="auto"/>
              <w:rPr>
                <w:rStyle w:val="Ttulo2Car"/>
                <w:b w:val="0"/>
                <w:color w:val="auto"/>
                <w:sz w:val="24"/>
                <w:szCs w:val="24"/>
                <w:lang w:bidi="es-ES"/>
              </w:rPr>
            </w:pPr>
            <w:r w:rsidRPr="006F0076">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55014B" w:rsidRPr="00BD1DD2" w:rsidRDefault="00A506AC" w:rsidP="00A506A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al apartado “Acceso a la información pública”</w:t>
            </w:r>
          </w:p>
        </w:tc>
      </w:tr>
    </w:tbl>
    <w:p w:rsidR="00DF5F2A" w:rsidRPr="00BD1DD2" w:rsidRDefault="00DF5F2A" w:rsidP="00C33A23">
      <w:pPr>
        <w:pStyle w:val="Cuerpodelboletn"/>
        <w:spacing w:before="120" w:after="120" w:line="312" w:lineRule="auto"/>
        <w:ind w:left="360"/>
        <w:rPr>
          <w:rStyle w:val="Ttulo2Car"/>
          <w:color w:val="00642D"/>
          <w:lang w:bidi="es-ES"/>
        </w:rPr>
      </w:pP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t>Análisis de la información de Relevancia Jurídica</w:t>
      </w:r>
    </w:p>
    <w:p w:rsidR="00C33A23" w:rsidRPr="00BD1DD2" w:rsidRDefault="006F0076" w:rsidP="00C33A23">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5408" behindDoc="0" locked="0" layoutInCell="1" allowOverlap="1" wp14:anchorId="73100BF4" wp14:editId="49A773D2">
                <wp:simplePos x="0" y="0"/>
                <wp:positionH relativeFrom="column">
                  <wp:posOffset>400050</wp:posOffset>
                </wp:positionH>
                <wp:positionV relativeFrom="paragraph">
                  <wp:posOffset>167640</wp:posOffset>
                </wp:positionV>
                <wp:extent cx="5509260" cy="1847850"/>
                <wp:effectExtent l="0" t="0" r="1524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847850"/>
                        </a:xfrm>
                        <a:prstGeom prst="rect">
                          <a:avLst/>
                        </a:prstGeom>
                        <a:solidFill>
                          <a:srgbClr val="FFFFFF"/>
                        </a:solidFill>
                        <a:ln w="9525">
                          <a:solidFill>
                            <a:srgbClr val="000000"/>
                          </a:solidFill>
                          <a:miter lim="800000"/>
                          <a:headEnd/>
                          <a:tailEnd/>
                        </a:ln>
                      </wps:spPr>
                      <wps:txbx>
                        <w:txbxContent>
                          <w:p w:rsidR="00D44B61" w:rsidRDefault="00D44B61" w:rsidP="00BD4582">
                            <w:pPr>
                              <w:rPr>
                                <w:rFonts w:ascii="Century Gothic" w:hAnsi="Century Gothic"/>
                                <w:b/>
                                <w:color w:val="00642D"/>
                              </w:rPr>
                            </w:pPr>
                            <w:r w:rsidRPr="00C32452">
                              <w:rPr>
                                <w:rFonts w:ascii="Century Gothic" w:hAnsi="Century Gothic"/>
                                <w:b/>
                                <w:color w:val="00642D"/>
                              </w:rPr>
                              <w:t>Contenidos</w:t>
                            </w:r>
                          </w:p>
                          <w:p w:rsidR="00D44B61" w:rsidRPr="00C32452" w:rsidRDefault="00D44B61" w:rsidP="00BD4582">
                            <w:pPr>
                              <w:rPr>
                                <w:rFonts w:ascii="Century Gothic" w:hAnsi="Century Gothic"/>
                                <w:b/>
                                <w:color w:val="00642D"/>
                              </w:rPr>
                            </w:pPr>
                          </w:p>
                          <w:p w:rsidR="00D44B61" w:rsidRDefault="00D44B61" w:rsidP="00A506AC">
                            <w:pPr>
                              <w:spacing w:after="200" w:line="276" w:lineRule="auto"/>
                              <w:jc w:val="both"/>
                              <w:rPr>
                                <w:rFonts w:ascii="Century Gothic" w:eastAsiaTheme="minorEastAsia" w:hAnsi="Century Gothic" w:cstheme="minorBidi"/>
                                <w:sz w:val="20"/>
                                <w:szCs w:val="20"/>
                              </w:rPr>
                            </w:pPr>
                            <w:r w:rsidRPr="00A506AC">
                              <w:rPr>
                                <w:rFonts w:ascii="Century Gothic" w:eastAsiaTheme="minorEastAsia" w:hAnsi="Century Gothic" w:cstheme="minorBidi"/>
                                <w:sz w:val="20"/>
                                <w:szCs w:val="20"/>
                              </w:rPr>
                              <w:t>La información publicada contempla los contenidos del artículo 7 de la LTAIBG aplicables a esta entidad.</w:t>
                            </w:r>
                          </w:p>
                          <w:p w:rsidR="00D44B61" w:rsidRPr="00A506AC" w:rsidRDefault="00D44B61" w:rsidP="00A506AC">
                            <w:pPr>
                              <w:spacing w:after="200" w:line="276" w:lineRule="auto"/>
                              <w:jc w:val="both"/>
                              <w:rPr>
                                <w:rFonts w:ascii="Century Gothic" w:eastAsiaTheme="minorEastAsia" w:hAnsi="Century Gothic" w:cstheme="minorBidi"/>
                                <w:bCs/>
                                <w:sz w:val="20"/>
                                <w:szCs w:val="20"/>
                              </w:rPr>
                            </w:pPr>
                            <w:r>
                              <w:rPr>
                                <w:rFonts w:ascii="Century Gothic" w:eastAsiaTheme="minorEastAsia" w:hAnsi="Century Gothic" w:cstheme="minorBidi"/>
                                <w:sz w:val="20"/>
                                <w:szCs w:val="20"/>
                              </w:rPr>
                              <w:t xml:space="preserve">Se ha considerado que no aplica a este Consorcio la obligación de publicar </w:t>
                            </w:r>
                            <w:r w:rsidRPr="00A506AC">
                              <w:rPr>
                                <w:rFonts w:ascii="Century Gothic" w:eastAsiaTheme="minorEastAsia" w:hAnsi="Century Gothic" w:cstheme="minorBidi"/>
                                <w:sz w:val="20"/>
                                <w:szCs w:val="20"/>
                              </w:rPr>
                              <w:t>directrices, instrucciones, circulares ni respuestas a consultas que tengan efectos jurídicos sobre terceros.</w:t>
                            </w:r>
                            <w:r>
                              <w:rPr>
                                <w:rFonts w:ascii="Century Gothic" w:eastAsiaTheme="minorEastAsia" w:hAnsi="Century Gothic" w:cstheme="minorBidi"/>
                                <w:sz w:val="20"/>
                                <w:szCs w:val="20"/>
                              </w:rPr>
                              <w:t xml:space="preserve"> No obstante, se recomienda que se </w:t>
                            </w:r>
                            <w:r w:rsidRPr="00A506AC">
                              <w:rPr>
                                <w:rFonts w:ascii="Century Gothic" w:eastAsiaTheme="minorEastAsia" w:hAnsi="Century Gothic" w:cstheme="minorBidi"/>
                                <w:bCs/>
                                <w:sz w:val="20"/>
                                <w:szCs w:val="20"/>
                              </w:rPr>
                              <w:t>señal</w:t>
                            </w:r>
                            <w:r>
                              <w:rPr>
                                <w:rFonts w:ascii="Century Gothic" w:eastAsiaTheme="minorEastAsia" w:hAnsi="Century Gothic" w:cstheme="minorBidi"/>
                                <w:bCs/>
                                <w:sz w:val="20"/>
                                <w:szCs w:val="20"/>
                              </w:rPr>
                              <w:t>e</w:t>
                            </w:r>
                            <w:r w:rsidRPr="00A506AC">
                              <w:rPr>
                                <w:rFonts w:ascii="Century Gothic" w:eastAsiaTheme="minorEastAsia" w:hAnsi="Century Gothic" w:cstheme="minorBidi"/>
                                <w:bCs/>
                                <w:sz w:val="20"/>
                                <w:szCs w:val="20"/>
                              </w:rPr>
                              <w:t xml:space="preserve"> expresamente esta circunstancia.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1.5pt;margin-top:13.2pt;width:433.8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">
                <v:textbox>
                  <w:txbxContent>
                    <w:p w:rsidR="00A54547" w:rsidRDefault="00A54547" w:rsidP="00BD4582">
                      <w:pPr>
                        <w:rPr>
                          <w:rFonts w:ascii="Century Gothic" w:hAnsi="Century Gothic"/>
                          <w:b/>
                          <w:color w:val="00642D"/>
                        </w:rPr>
                      </w:pPr>
                      <w:r w:rsidRPr="00C32452">
                        <w:rPr>
                          <w:rFonts w:ascii="Century Gothic" w:hAnsi="Century Gothic"/>
                          <w:b/>
                          <w:color w:val="00642D"/>
                        </w:rPr>
                        <w:t>Contenidos</w:t>
                      </w:r>
                    </w:p>
                    <w:p w:rsidR="00A54547" w:rsidRPr="00C32452" w:rsidRDefault="00A54547" w:rsidP="00BD4582">
                      <w:pPr>
                        <w:rPr>
                          <w:rFonts w:ascii="Century Gothic" w:hAnsi="Century Gothic"/>
                          <w:b/>
                          <w:color w:val="00642D"/>
                        </w:rPr>
                      </w:pPr>
                    </w:p>
                    <w:p w:rsidR="00A54547" w:rsidRDefault="00A54547" w:rsidP="00A506AC">
                      <w:pPr>
                        <w:spacing w:after="200" w:line="276" w:lineRule="auto"/>
                        <w:jc w:val="both"/>
                        <w:rPr>
                          <w:rFonts w:ascii="Century Gothic" w:eastAsiaTheme="minorEastAsia" w:hAnsi="Century Gothic" w:cstheme="minorBidi"/>
                          <w:sz w:val="20"/>
                          <w:szCs w:val="20"/>
                        </w:rPr>
                      </w:pPr>
                      <w:r w:rsidRPr="00A506AC">
                        <w:rPr>
                          <w:rFonts w:ascii="Century Gothic" w:eastAsiaTheme="minorEastAsia" w:hAnsi="Century Gothic" w:cstheme="minorBidi"/>
                          <w:sz w:val="20"/>
                          <w:szCs w:val="20"/>
                        </w:rPr>
                        <w:t>La información publicada contempla los contenidos del artículo 7 de la LTAIBG aplicables a esta entidad.</w:t>
                      </w:r>
                    </w:p>
                    <w:p w:rsidR="00A54547" w:rsidRPr="00A506AC" w:rsidRDefault="00A54547" w:rsidP="00A506AC">
                      <w:pPr>
                        <w:spacing w:after="200" w:line="276" w:lineRule="auto"/>
                        <w:jc w:val="both"/>
                        <w:rPr>
                          <w:rFonts w:ascii="Century Gothic" w:eastAsiaTheme="minorEastAsia" w:hAnsi="Century Gothic" w:cstheme="minorBidi"/>
                          <w:bCs/>
                          <w:sz w:val="20"/>
                          <w:szCs w:val="20"/>
                        </w:rPr>
                      </w:pPr>
                      <w:r>
                        <w:rPr>
                          <w:rFonts w:ascii="Century Gothic" w:eastAsiaTheme="minorEastAsia" w:hAnsi="Century Gothic" w:cstheme="minorBidi"/>
                          <w:sz w:val="20"/>
                          <w:szCs w:val="20"/>
                        </w:rPr>
                        <w:t xml:space="preserve">Se ha considerado que no aplica a este Consorcio la obligación de publicar </w:t>
                      </w:r>
                      <w:r w:rsidRPr="00A506AC">
                        <w:rPr>
                          <w:rFonts w:ascii="Century Gothic" w:eastAsiaTheme="minorEastAsia" w:hAnsi="Century Gothic" w:cstheme="minorBidi"/>
                          <w:sz w:val="20"/>
                          <w:szCs w:val="20"/>
                        </w:rPr>
                        <w:t>directrices, instrucciones, circulares ni respuestas a consultas que tengan efectos jurídicos sobre terceros.</w:t>
                      </w:r>
                      <w:r>
                        <w:rPr>
                          <w:rFonts w:ascii="Century Gothic" w:eastAsiaTheme="minorEastAsia" w:hAnsi="Century Gothic" w:cstheme="minorBidi"/>
                          <w:sz w:val="20"/>
                          <w:szCs w:val="20"/>
                        </w:rPr>
                        <w:t xml:space="preserve"> No obstante, se recomienda que se </w:t>
                      </w:r>
                      <w:r w:rsidRPr="00A506AC">
                        <w:rPr>
                          <w:rFonts w:ascii="Century Gothic" w:eastAsiaTheme="minorEastAsia" w:hAnsi="Century Gothic" w:cstheme="minorBidi"/>
                          <w:bCs/>
                          <w:sz w:val="20"/>
                          <w:szCs w:val="20"/>
                        </w:rPr>
                        <w:t>señal</w:t>
                      </w:r>
                      <w:r>
                        <w:rPr>
                          <w:rFonts w:ascii="Century Gothic" w:eastAsiaTheme="minorEastAsia" w:hAnsi="Century Gothic" w:cstheme="minorBidi"/>
                          <w:bCs/>
                          <w:sz w:val="20"/>
                          <w:szCs w:val="20"/>
                        </w:rPr>
                        <w:t>e</w:t>
                      </w:r>
                      <w:r w:rsidRPr="00A506AC">
                        <w:rPr>
                          <w:rFonts w:ascii="Century Gothic" w:eastAsiaTheme="minorEastAsia" w:hAnsi="Century Gothic" w:cstheme="minorBidi"/>
                          <w:bCs/>
                          <w:sz w:val="20"/>
                          <w:szCs w:val="20"/>
                        </w:rPr>
                        <w:t xml:space="preserve"> expresamente esta circunstancia.</w:t>
                      </w:r>
                    </w:p>
                  </w:txbxContent>
                </v:textbox>
              </v:shape>
            </w:pict>
          </mc:Fallback>
        </mc:AlternateContent>
      </w: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BD4582" w:rsidRPr="00BD1DD2" w:rsidRDefault="00BD4582" w:rsidP="001561A4">
      <w:pPr>
        <w:pStyle w:val="Cuerpodelboletn"/>
        <w:spacing w:before="120" w:after="120" w:line="312" w:lineRule="auto"/>
        <w:ind w:left="360"/>
        <w:rPr>
          <w:rStyle w:val="Ttulo2Car"/>
          <w:lang w:bidi="es-ES"/>
        </w:rPr>
      </w:pPr>
    </w:p>
    <w:p w:rsidR="0076347B" w:rsidRDefault="0076347B">
      <w:pPr>
        <w:spacing w:after="200" w:line="276" w:lineRule="auto"/>
        <w:rPr>
          <w:rStyle w:val="Ttulo2Car"/>
          <w:lang w:bidi="es-ES"/>
        </w:rPr>
      </w:pPr>
      <w:r>
        <w:rPr>
          <w:rStyle w:val="Ttulo2Car"/>
          <w:lang w:bidi="es-ES"/>
        </w:rPr>
        <w:br w:type="page"/>
      </w: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lastRenderedPageBreak/>
        <w:t>II.3 Información Económica, Presupuestaria y Estadística.</w:t>
      </w:r>
      <w:r w:rsidRPr="00BD1DD2">
        <w:rPr>
          <w:color w:val="00642D"/>
          <w:lang w:bidi="es-ES"/>
        </w:rPr>
        <w:t xml:space="preserve"> </w:t>
      </w:r>
    </w:p>
    <w:p w:rsidR="00C33A23" w:rsidRPr="00BD1DD2"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DF78CA" w:rsidTr="00F47C3B">
        <w:trPr>
          <w:cantSplit/>
          <w:trHeight w:val="1612"/>
        </w:trPr>
        <w:tc>
          <w:tcPr>
            <w:tcW w:w="1024" w:type="dxa"/>
            <w:shd w:val="clear" w:color="auto" w:fill="00642D"/>
            <w:textDirection w:val="btLr"/>
            <w:vAlign w:val="center"/>
          </w:tcPr>
          <w:p w:rsidR="00C33A23" w:rsidRPr="00DF78CA"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DF78CA" w:rsidRDefault="00C33A23" w:rsidP="00F47C3B">
            <w:pPr>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DF78CA" w:rsidRDefault="00C33A23" w:rsidP="009609E9">
            <w:pPr>
              <w:pStyle w:val="Cuerpodelboletn"/>
              <w:spacing w:before="120" w:after="120" w:line="312" w:lineRule="auto"/>
              <w:ind w:left="113" w:right="113"/>
              <w:rPr>
                <w:rStyle w:val="Ttulo2Car"/>
                <w:color w:val="FFFFFF" w:themeColor="background1"/>
                <w:sz w:val="20"/>
                <w:szCs w:val="20"/>
                <w:lang w:bidi="es-ES"/>
              </w:rPr>
            </w:pPr>
            <w:r w:rsidRPr="00DF78CA">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DF78CA" w:rsidRDefault="00C33A23" w:rsidP="009609E9">
            <w:pPr>
              <w:pStyle w:val="Cuerpodelboletn"/>
              <w:spacing w:before="120" w:after="120" w:line="312" w:lineRule="auto"/>
              <w:jc w:val="center"/>
              <w:rPr>
                <w:rStyle w:val="Ttulo2Car"/>
                <w:color w:val="FFFFFF" w:themeColor="background1"/>
                <w:sz w:val="20"/>
                <w:szCs w:val="20"/>
                <w:lang w:bidi="es-ES"/>
              </w:rPr>
            </w:pPr>
            <w:r w:rsidRPr="00DF78CA">
              <w:rPr>
                <w:rStyle w:val="Ttulo2Car"/>
                <w:color w:val="FFFFFF" w:themeColor="background1"/>
                <w:sz w:val="20"/>
                <w:szCs w:val="20"/>
                <w:lang w:bidi="es-ES"/>
              </w:rPr>
              <w:t>Observaciones</w:t>
            </w:r>
          </w:p>
        </w:tc>
      </w:tr>
      <w:tr w:rsidR="008A6F7E" w:rsidRPr="00DF78CA" w:rsidTr="00F47C3B">
        <w:tc>
          <w:tcPr>
            <w:tcW w:w="1024" w:type="dxa"/>
            <w:vMerge w:val="restart"/>
            <w:tcBorders>
              <w:right w:val="single" w:sz="4" w:space="0" w:color="00642D"/>
            </w:tcBorders>
            <w:shd w:val="clear" w:color="auto" w:fill="00642D"/>
            <w:textDirection w:val="btLr"/>
          </w:tcPr>
          <w:p w:rsidR="00C33A23" w:rsidRPr="00DF78CA"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C33A23">
            <w:pPr>
              <w:rPr>
                <w:rStyle w:val="Ttulo2Car"/>
                <w:b w:val="0"/>
                <w:color w:val="auto"/>
                <w:sz w:val="20"/>
                <w:szCs w:val="20"/>
                <w:lang w:bidi="es-ES"/>
              </w:rPr>
            </w:pPr>
            <w:r w:rsidRPr="00DF78CA">
              <w:rPr>
                <w:rStyle w:val="Ttulo2Car"/>
                <w:b w:val="0"/>
                <w:color w:val="auto"/>
                <w:sz w:val="20"/>
                <w:szCs w:val="20"/>
                <w:lang w:bidi="es-ES"/>
              </w:rPr>
              <w:t>Contratos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E4653A" w:rsidP="009609E9">
            <w:pPr>
              <w:pStyle w:val="Cuerpodelboletn"/>
              <w:spacing w:before="120" w:after="120" w:line="312" w:lineRule="auto"/>
              <w:rPr>
                <w:rStyle w:val="Ttulo2Car"/>
                <w:b w:val="0"/>
                <w:color w:val="auto"/>
                <w:sz w:val="24"/>
                <w:szCs w:val="24"/>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261738" w:rsidP="00A506AC">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Proporciona </w:t>
            </w:r>
            <w:r w:rsidR="008A6F7E" w:rsidRPr="00DF78CA">
              <w:rPr>
                <w:rStyle w:val="Ttulo2Car"/>
                <w:b w:val="0"/>
                <w:color w:val="auto"/>
                <w:sz w:val="20"/>
                <w:szCs w:val="20"/>
                <w:lang w:bidi="es-ES"/>
              </w:rPr>
              <w:t xml:space="preserve">el </w:t>
            </w:r>
            <w:r w:rsidR="00D15FC5" w:rsidRPr="00DF78CA">
              <w:rPr>
                <w:rStyle w:val="Ttulo2Car"/>
                <w:b w:val="0"/>
                <w:color w:val="auto"/>
                <w:sz w:val="20"/>
                <w:szCs w:val="20"/>
                <w:lang w:bidi="es-ES"/>
              </w:rPr>
              <w:t xml:space="preserve">enlace </w:t>
            </w:r>
            <w:r w:rsidR="008A6F7E" w:rsidRPr="00DF78CA">
              <w:rPr>
                <w:rStyle w:val="Ttulo2Car"/>
                <w:b w:val="0"/>
                <w:color w:val="auto"/>
                <w:sz w:val="20"/>
                <w:szCs w:val="20"/>
                <w:lang w:bidi="es-ES"/>
              </w:rPr>
              <w:t>a</w:t>
            </w:r>
            <w:r w:rsidR="00D15FC5" w:rsidRPr="00DF78CA">
              <w:rPr>
                <w:rStyle w:val="Ttulo2Car"/>
                <w:b w:val="0"/>
                <w:color w:val="auto"/>
                <w:sz w:val="20"/>
                <w:szCs w:val="20"/>
                <w:lang w:bidi="es-ES"/>
              </w:rPr>
              <w:t xml:space="preserve"> su </w:t>
            </w:r>
            <w:r w:rsidRPr="00DF78CA">
              <w:rPr>
                <w:rStyle w:val="Ttulo2Car"/>
                <w:b w:val="0"/>
                <w:color w:val="auto"/>
                <w:sz w:val="20"/>
                <w:szCs w:val="20"/>
                <w:lang w:bidi="es-ES"/>
              </w:rPr>
              <w:t xml:space="preserve">perfil de contratante de la </w:t>
            </w:r>
            <w:r w:rsidR="0056108C">
              <w:rPr>
                <w:rStyle w:val="Ttulo2Car"/>
                <w:b w:val="0"/>
                <w:color w:val="auto"/>
                <w:sz w:val="20"/>
                <w:szCs w:val="20"/>
                <w:lang w:bidi="es-ES"/>
              </w:rPr>
              <w:t xml:space="preserve">Plataforma </w:t>
            </w:r>
            <w:r w:rsidRPr="00DF78CA">
              <w:rPr>
                <w:rStyle w:val="Ttulo2Car"/>
                <w:b w:val="0"/>
                <w:color w:val="auto"/>
                <w:sz w:val="20"/>
                <w:szCs w:val="20"/>
                <w:lang w:bidi="es-ES"/>
              </w:rPr>
              <w:t xml:space="preserve">de Contratación del Sector </w:t>
            </w:r>
            <w:r w:rsidR="00F70402" w:rsidRPr="00DF78CA">
              <w:rPr>
                <w:rStyle w:val="Ttulo2Car"/>
                <w:b w:val="0"/>
                <w:color w:val="auto"/>
                <w:sz w:val="20"/>
                <w:szCs w:val="20"/>
                <w:lang w:bidi="es-ES"/>
              </w:rPr>
              <w:t>P</w:t>
            </w:r>
            <w:r w:rsidRPr="00DF78CA">
              <w:rPr>
                <w:rStyle w:val="Ttulo2Car"/>
                <w:b w:val="0"/>
                <w:color w:val="auto"/>
                <w:sz w:val="20"/>
                <w:szCs w:val="20"/>
                <w:lang w:bidi="es-ES"/>
              </w:rPr>
              <w:t>úblico</w:t>
            </w:r>
            <w:r w:rsidR="00D15FC5" w:rsidRPr="00DF78CA">
              <w:rPr>
                <w:rStyle w:val="Ttulo2Car"/>
                <w:b w:val="0"/>
                <w:color w:val="auto"/>
                <w:sz w:val="20"/>
                <w:szCs w:val="20"/>
                <w:lang w:bidi="es-ES"/>
              </w:rPr>
              <w:t xml:space="preserve">. </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C33A23">
            <w:pPr>
              <w:rPr>
                <w:rStyle w:val="Ttulo2Car"/>
                <w:b w:val="0"/>
                <w:color w:val="auto"/>
                <w:sz w:val="20"/>
                <w:szCs w:val="20"/>
                <w:lang w:bidi="es-ES"/>
              </w:rPr>
            </w:pPr>
            <w:r w:rsidRPr="00DF78CA">
              <w:rPr>
                <w:rStyle w:val="Ttulo2Car"/>
                <w:b w:val="0"/>
                <w:color w:val="auto"/>
                <w:sz w:val="20"/>
                <w:szCs w:val="20"/>
                <w:lang w:bidi="es-ES"/>
              </w:rPr>
              <w:t xml:space="preserve">Modificaciones  de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E4653A" w:rsidP="00D15FC5">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No se ha localizado información</w:t>
            </w:r>
            <w:r w:rsidR="00D15FC5" w:rsidRPr="00DF78CA">
              <w:rPr>
                <w:rStyle w:val="Ttulo2Car"/>
                <w:b w:val="0"/>
                <w:color w:val="auto"/>
                <w:sz w:val="20"/>
                <w:szCs w:val="20"/>
                <w:lang w:bidi="es-ES"/>
              </w:rPr>
              <w:t xml:space="preserve">. La PCSP no ofrece este criterio de búsqueda </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E4653A" w:rsidP="009609E9">
            <w:pPr>
              <w:pStyle w:val="Cuerpodelboletn"/>
              <w:spacing w:before="120" w:after="120" w:line="312" w:lineRule="auto"/>
              <w:rPr>
                <w:rStyle w:val="Ttulo2Car"/>
                <w:b w:val="0"/>
                <w:color w:val="auto"/>
                <w:sz w:val="24"/>
                <w:szCs w:val="24"/>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E4653A" w:rsidP="00D15FC5">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No aplicable</w:t>
            </w:r>
            <w:r w:rsidR="00D15FC5" w:rsidRPr="00DF78CA">
              <w:rPr>
                <w:rStyle w:val="Ttulo2Car"/>
                <w:b w:val="0"/>
                <w:color w:val="auto"/>
                <w:sz w:val="20"/>
                <w:szCs w:val="20"/>
                <w:lang w:bidi="es-ES"/>
              </w:rPr>
              <w:t xml:space="preserve">. No hay desistimientos en la PCSP. </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E4653A"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No se ha localizado información</w:t>
            </w:r>
          </w:p>
        </w:tc>
      </w:tr>
      <w:tr w:rsidR="00C33A23" w:rsidRPr="00DF78CA" w:rsidTr="00F47C3B">
        <w:tc>
          <w:tcPr>
            <w:tcW w:w="1024" w:type="dxa"/>
            <w:vMerge/>
            <w:tcBorders>
              <w:right w:val="single" w:sz="4" w:space="0" w:color="00642D"/>
            </w:tcBorders>
            <w:shd w:val="clear" w:color="auto" w:fill="00642D"/>
          </w:tcPr>
          <w:p w:rsidR="00C33A23" w:rsidRPr="00DF78CA"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C33A23" w:rsidP="009609E9">
            <w:pPr>
              <w:rPr>
                <w:rStyle w:val="Ttulo2Car"/>
                <w:b w:val="0"/>
                <w:color w:val="auto"/>
                <w:sz w:val="20"/>
                <w:szCs w:val="20"/>
                <w:lang w:bidi="es-ES"/>
              </w:rPr>
            </w:pPr>
            <w:r w:rsidRPr="00DF78CA">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F70402" w:rsidP="009609E9">
            <w:pPr>
              <w:pStyle w:val="Cuerpodelboletn"/>
              <w:spacing w:before="120" w:after="120" w:line="312" w:lineRule="auto"/>
              <w:rPr>
                <w:rStyle w:val="Ttulo2Car"/>
                <w:b w:val="0"/>
                <w:sz w:val="20"/>
                <w:szCs w:val="20"/>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A506AC" w:rsidP="00275569">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 xml:space="preserve">En </w:t>
            </w:r>
            <w:r w:rsidRPr="00DF78CA">
              <w:rPr>
                <w:rStyle w:val="Ttulo2Car"/>
                <w:b w:val="0"/>
                <w:color w:val="auto"/>
                <w:sz w:val="20"/>
                <w:szCs w:val="20"/>
                <w:lang w:bidi="es-ES"/>
              </w:rPr>
              <w:t xml:space="preserve">perfil de contratante de la </w:t>
            </w:r>
            <w:r>
              <w:rPr>
                <w:rStyle w:val="Ttulo2Car"/>
                <w:b w:val="0"/>
                <w:color w:val="auto"/>
                <w:sz w:val="20"/>
                <w:szCs w:val="20"/>
                <w:lang w:bidi="es-ES"/>
              </w:rPr>
              <w:t xml:space="preserve">Plataforma </w:t>
            </w:r>
            <w:r w:rsidRPr="00DF78CA">
              <w:rPr>
                <w:rStyle w:val="Ttulo2Car"/>
                <w:b w:val="0"/>
                <w:color w:val="auto"/>
                <w:sz w:val="20"/>
                <w:szCs w:val="20"/>
                <w:lang w:bidi="es-ES"/>
              </w:rPr>
              <w:t>de Contratación del Sector Público.</w:t>
            </w:r>
          </w:p>
        </w:tc>
      </w:tr>
      <w:tr w:rsidR="00C33A23" w:rsidRPr="00DF78CA" w:rsidTr="00F47C3B">
        <w:trPr>
          <w:trHeight w:val="1388"/>
        </w:trPr>
        <w:tc>
          <w:tcPr>
            <w:tcW w:w="1024" w:type="dxa"/>
            <w:tcBorders>
              <w:right w:val="single" w:sz="4" w:space="0" w:color="00642D"/>
            </w:tcBorders>
            <w:shd w:val="clear" w:color="auto" w:fill="00642D"/>
            <w:textDirection w:val="btLr"/>
            <w:vAlign w:val="center"/>
          </w:tcPr>
          <w:p w:rsidR="00C33A23" w:rsidRPr="00DF78CA"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DF78CA" w:rsidRDefault="009609E9" w:rsidP="009609E9">
            <w:pPr>
              <w:pStyle w:val="Cuerpodelboletn"/>
              <w:spacing w:before="120" w:after="120" w:line="312" w:lineRule="auto"/>
              <w:jc w:val="left"/>
              <w:rPr>
                <w:rStyle w:val="Ttulo2Car"/>
                <w:sz w:val="20"/>
                <w:szCs w:val="20"/>
                <w:lang w:bidi="es-ES"/>
              </w:rPr>
            </w:pPr>
            <w:r w:rsidRPr="00DF78CA">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DF78CA" w:rsidRDefault="00275569" w:rsidP="009609E9">
            <w:pPr>
              <w:pStyle w:val="Cuerpodelboletn"/>
              <w:spacing w:before="120" w:after="120" w:line="312" w:lineRule="auto"/>
              <w:rPr>
                <w:rStyle w:val="Ttulo2Car"/>
                <w:sz w:val="20"/>
                <w:szCs w:val="20"/>
                <w:lang w:bidi="es-ES"/>
              </w:rPr>
            </w:pPr>
            <w:r w:rsidRPr="00275569">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F78CA" w:rsidRDefault="00A506AC" w:rsidP="00E01ACC">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Publica un convenio (2021, publicación BOE) y un protocolo</w:t>
            </w:r>
            <w:r w:rsidR="00E01ACC">
              <w:rPr>
                <w:rStyle w:val="Ttulo2Car"/>
                <w:b w:val="0"/>
                <w:color w:val="auto"/>
                <w:sz w:val="20"/>
                <w:szCs w:val="20"/>
                <w:lang w:bidi="es-ES"/>
              </w:rPr>
              <w:t xml:space="preserve">. </w:t>
            </w:r>
            <w:r>
              <w:rPr>
                <w:rStyle w:val="Ttulo2Car"/>
                <w:b w:val="0"/>
                <w:color w:val="auto"/>
                <w:sz w:val="20"/>
                <w:szCs w:val="20"/>
                <w:lang w:bidi="es-ES"/>
              </w:rPr>
              <w:t xml:space="preserve">El protocolo </w:t>
            </w:r>
            <w:r w:rsidR="00275569">
              <w:rPr>
                <w:rStyle w:val="Ttulo2Car"/>
                <w:b w:val="0"/>
                <w:color w:val="auto"/>
                <w:sz w:val="20"/>
                <w:szCs w:val="20"/>
                <w:lang w:bidi="es-ES"/>
              </w:rPr>
              <w:t xml:space="preserve"> </w:t>
            </w:r>
            <w:r>
              <w:rPr>
                <w:rStyle w:val="Ttulo2Car"/>
                <w:b w:val="0"/>
                <w:color w:val="auto"/>
                <w:sz w:val="20"/>
                <w:szCs w:val="20"/>
                <w:lang w:bidi="es-ES"/>
              </w:rPr>
              <w:t>se ofrece en pdf de imagen</w:t>
            </w:r>
            <w:r w:rsidR="00E01ACC">
              <w:rPr>
                <w:rStyle w:val="Ttulo2Car"/>
                <w:b w:val="0"/>
                <w:color w:val="auto"/>
                <w:sz w:val="20"/>
                <w:szCs w:val="20"/>
                <w:lang w:bidi="es-ES"/>
              </w:rPr>
              <w:t>.</w:t>
            </w:r>
            <w:r>
              <w:rPr>
                <w:rStyle w:val="Ttulo2Car"/>
                <w:b w:val="0"/>
                <w:color w:val="auto"/>
                <w:sz w:val="20"/>
                <w:szCs w:val="20"/>
                <w:lang w:bidi="es-ES"/>
              </w:rPr>
              <w:t xml:space="preserve"> </w:t>
            </w:r>
          </w:p>
        </w:tc>
      </w:tr>
      <w:tr w:rsidR="009609E9" w:rsidRPr="00DF78CA" w:rsidTr="00F47C3B">
        <w:tc>
          <w:tcPr>
            <w:tcW w:w="1024" w:type="dxa"/>
            <w:vMerge w:val="restart"/>
            <w:tcBorders>
              <w:right w:val="single" w:sz="4" w:space="0" w:color="00642D"/>
            </w:tcBorders>
            <w:shd w:val="clear" w:color="auto" w:fill="00642D"/>
            <w:textDirection w:val="btLr"/>
          </w:tcPr>
          <w:p w:rsidR="009609E9" w:rsidRPr="00DF78CA" w:rsidRDefault="009609E9" w:rsidP="002505C5">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 xml:space="preserve">Encomiendas </w:t>
            </w:r>
            <w:r w:rsidR="002505C5">
              <w:rPr>
                <w:rStyle w:val="Ttulo2Car"/>
                <w:color w:val="FFFFFF" w:themeColor="background1"/>
                <w:sz w:val="20"/>
                <w:szCs w:val="20"/>
                <w:lang w:bidi="es-ES"/>
              </w:rPr>
              <w:t xml:space="preserve">y encargos </w:t>
            </w: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9609E9" w:rsidP="00002445">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Encomiendas </w:t>
            </w:r>
            <w:r w:rsidR="00002445" w:rsidRPr="00DF78CA">
              <w:rPr>
                <w:rStyle w:val="Ttulo2Car"/>
                <w:b w:val="0"/>
                <w:color w:val="auto"/>
                <w:sz w:val="20"/>
                <w:szCs w:val="20"/>
                <w:lang w:bidi="es-ES"/>
              </w:rPr>
              <w:t>de gestión</w:t>
            </w:r>
            <w:r w:rsidR="002505C5">
              <w:rPr>
                <w:rStyle w:val="Ttulo2Car"/>
                <w:b w:val="0"/>
                <w:color w:val="auto"/>
                <w:sz w:val="20"/>
                <w:szCs w:val="20"/>
                <w:lang w:bidi="es-ES"/>
              </w:rPr>
              <w:t xml:space="preserve">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F78CA" w:rsidRDefault="002505C5" w:rsidP="002C6FEA">
            <w:pPr>
              <w:pStyle w:val="Cuerpodelboletn"/>
              <w:spacing w:before="120" w:after="120" w:line="312" w:lineRule="auto"/>
              <w:rPr>
                <w:rStyle w:val="Ttulo2Car"/>
                <w:b w:val="0"/>
                <w:color w:val="FF0000"/>
                <w:sz w:val="20"/>
                <w:szCs w:val="20"/>
                <w:lang w:bidi="es-ES"/>
              </w:rPr>
            </w:pPr>
            <w:r w:rsidRPr="002505C5">
              <w:rPr>
                <w:rFonts w:ascii="Century Gothic" w:eastAsiaTheme="majorEastAsia" w:hAnsi="Century Gothic" w:cstheme="majorBidi"/>
                <w:color w:val="auto"/>
                <w:sz w:val="20"/>
                <w:szCs w:val="20"/>
                <w:lang w:bidi="es-ES"/>
              </w:rPr>
              <w:t>N</w:t>
            </w:r>
            <w:r w:rsidRPr="002505C5">
              <w:rPr>
                <w:rFonts w:ascii="Century Gothic" w:eastAsiaTheme="majorEastAsia" w:hAnsi="Century Gothic" w:cstheme="majorBidi"/>
                <w:bCs/>
                <w:color w:val="auto"/>
                <w:sz w:val="20"/>
                <w:szCs w:val="20"/>
                <w:lang w:bidi="es-ES"/>
              </w:rPr>
              <w:t>o se ha localizado información sobre encomiendas de gestión. (Y en su perfil del contratante no existen encargos a medios propios)</w:t>
            </w:r>
          </w:p>
        </w:tc>
      </w:tr>
      <w:tr w:rsidR="009609E9" w:rsidRPr="00DF78CA" w:rsidTr="00F47C3B">
        <w:trPr>
          <w:trHeight w:val="994"/>
        </w:trPr>
        <w:tc>
          <w:tcPr>
            <w:tcW w:w="1024" w:type="dxa"/>
            <w:vMerge/>
            <w:tcBorders>
              <w:right w:val="single" w:sz="4" w:space="0" w:color="00642D"/>
            </w:tcBorders>
            <w:shd w:val="clear" w:color="auto" w:fill="00642D"/>
            <w:textDirection w:val="btLr"/>
          </w:tcPr>
          <w:p w:rsidR="009609E9" w:rsidRPr="00DF78CA"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F78CA" w:rsidRDefault="00AC3740" w:rsidP="009609E9">
            <w:pPr>
              <w:pStyle w:val="Cuerpodelboletn"/>
              <w:spacing w:before="120" w:after="120" w:line="312" w:lineRule="auto"/>
              <w:rPr>
                <w:rStyle w:val="Ttulo2Car"/>
                <w:color w:val="FF0000"/>
                <w:sz w:val="20"/>
                <w:szCs w:val="20"/>
                <w:lang w:bidi="es-ES"/>
              </w:rPr>
            </w:pPr>
            <w:r w:rsidRPr="00DF78CA">
              <w:rPr>
                <w:rStyle w:val="Ttulo2Car"/>
                <w:b w:val="0"/>
                <w:color w:val="auto"/>
                <w:sz w:val="20"/>
                <w:szCs w:val="20"/>
                <w:lang w:bidi="es-ES"/>
              </w:rPr>
              <w:t>No se ha localizado información</w:t>
            </w:r>
          </w:p>
        </w:tc>
      </w:tr>
      <w:tr w:rsidR="009609E9" w:rsidRPr="00DF78CA" w:rsidTr="00F47C3B">
        <w:trPr>
          <w:trHeight w:val="1675"/>
        </w:trPr>
        <w:tc>
          <w:tcPr>
            <w:tcW w:w="1024" w:type="dxa"/>
            <w:tcBorders>
              <w:right w:val="single" w:sz="4" w:space="0" w:color="00642D"/>
            </w:tcBorders>
            <w:shd w:val="clear" w:color="auto" w:fill="00642D"/>
            <w:textDirection w:val="btLr"/>
          </w:tcPr>
          <w:p w:rsidR="009609E9" w:rsidRPr="00DF78CA"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Pr="00DF78CA" w:rsidRDefault="003F271E"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DF78CA"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F78CA" w:rsidRDefault="00283EE3" w:rsidP="009609E9">
            <w:pPr>
              <w:pStyle w:val="Cuerpodelboletn"/>
              <w:spacing w:before="120" w:after="120" w:line="312" w:lineRule="auto"/>
              <w:rPr>
                <w:rStyle w:val="Ttulo2Car"/>
                <w:sz w:val="20"/>
                <w:szCs w:val="20"/>
                <w:lang w:bidi="es-ES"/>
              </w:rPr>
            </w:pPr>
            <w:r w:rsidRPr="00DF78CA">
              <w:rPr>
                <w:rStyle w:val="Ttulo2Car"/>
                <w:b w:val="0"/>
                <w:color w:val="auto"/>
                <w:sz w:val="20"/>
                <w:szCs w:val="20"/>
                <w:lang w:bidi="es-ES"/>
              </w:rPr>
              <w:t>No se ha localizado información</w:t>
            </w:r>
          </w:p>
        </w:tc>
      </w:tr>
      <w:tr w:rsidR="00F47C3B" w:rsidRPr="00DF78CA" w:rsidTr="00F47C3B">
        <w:trPr>
          <w:trHeight w:val="940"/>
        </w:trPr>
        <w:tc>
          <w:tcPr>
            <w:tcW w:w="1024" w:type="dxa"/>
            <w:tcBorders>
              <w:right w:val="single" w:sz="4" w:space="0" w:color="00642D"/>
            </w:tcBorders>
            <w:shd w:val="clear" w:color="auto" w:fill="00642D"/>
            <w:textDirection w:val="btLr"/>
          </w:tcPr>
          <w:p w:rsidR="00F47C3B" w:rsidRPr="00DF78CA"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Presupuestos</w:t>
            </w:r>
          </w:p>
          <w:p w:rsidR="00F47C3B" w:rsidRPr="00DF78CA"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1558EC" w:rsidP="009609E9">
            <w:pPr>
              <w:pStyle w:val="Cuerpodelboletn"/>
              <w:spacing w:before="120" w:after="120" w:line="312" w:lineRule="auto"/>
              <w:rPr>
                <w:rStyle w:val="Ttulo2Car"/>
                <w:sz w:val="20"/>
                <w:szCs w:val="20"/>
                <w:lang w:bidi="es-ES"/>
              </w:rPr>
            </w:pPr>
            <w:r w:rsidRPr="001558E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275569" w:rsidP="001558EC">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Informa sobre sus </w:t>
            </w:r>
            <w:r w:rsidR="009105C6" w:rsidRPr="00DF78CA">
              <w:rPr>
                <w:rStyle w:val="Ttulo2Car"/>
                <w:b w:val="0"/>
                <w:color w:val="auto"/>
                <w:sz w:val="20"/>
                <w:szCs w:val="20"/>
                <w:lang w:bidi="es-ES"/>
              </w:rPr>
              <w:t>presupuestos de</w:t>
            </w:r>
            <w:r w:rsidR="001558EC">
              <w:rPr>
                <w:rStyle w:val="Ttulo2Car"/>
                <w:b w:val="0"/>
                <w:color w:val="auto"/>
                <w:sz w:val="20"/>
                <w:szCs w:val="20"/>
                <w:lang w:bidi="es-ES"/>
              </w:rPr>
              <w:t xml:space="preserve"> los años 2019 y 2020</w:t>
            </w:r>
            <w:r w:rsidR="009105C6" w:rsidRPr="00DF78CA">
              <w:rPr>
                <w:rStyle w:val="Ttulo2Car"/>
                <w:b w:val="0"/>
                <w:color w:val="auto"/>
                <w:sz w:val="20"/>
                <w:szCs w:val="20"/>
                <w:lang w:bidi="es-ES"/>
              </w:rPr>
              <w:t xml:space="preserve">. </w:t>
            </w:r>
          </w:p>
        </w:tc>
      </w:tr>
      <w:tr w:rsidR="00F47C3B" w:rsidRPr="00DF78CA" w:rsidTr="00561402">
        <w:trPr>
          <w:trHeight w:val="1114"/>
        </w:trPr>
        <w:tc>
          <w:tcPr>
            <w:tcW w:w="1024" w:type="dxa"/>
            <w:vMerge w:val="restart"/>
            <w:tcBorders>
              <w:right w:val="single" w:sz="4" w:space="0" w:color="00642D"/>
            </w:tcBorders>
            <w:shd w:val="clear" w:color="auto" w:fill="00642D"/>
            <w:textDirection w:val="btLr"/>
          </w:tcPr>
          <w:p w:rsidR="00F47C3B" w:rsidRPr="00DF78CA"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283EE3" w:rsidP="009609E9">
            <w:pPr>
              <w:pStyle w:val="Cuerpodelboletn"/>
              <w:spacing w:before="120" w:after="120" w:line="312" w:lineRule="auto"/>
              <w:rPr>
                <w:rStyle w:val="Ttulo2Car"/>
                <w:sz w:val="20"/>
                <w:szCs w:val="20"/>
                <w:lang w:bidi="es-ES"/>
              </w:rPr>
            </w:pPr>
            <w:r w:rsidRPr="00DF78C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283EE3" w:rsidP="0027556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Año </w:t>
            </w:r>
            <w:r w:rsidR="00261738" w:rsidRPr="00DF78CA">
              <w:rPr>
                <w:rStyle w:val="Ttulo2Car"/>
                <w:b w:val="0"/>
                <w:color w:val="auto"/>
                <w:sz w:val="20"/>
                <w:szCs w:val="20"/>
                <w:lang w:bidi="es-ES"/>
              </w:rPr>
              <w:t>2019</w:t>
            </w:r>
            <w:r w:rsidRPr="00DF78CA">
              <w:rPr>
                <w:rStyle w:val="Ttulo2Car"/>
                <w:b w:val="0"/>
                <w:color w:val="auto"/>
                <w:sz w:val="20"/>
                <w:szCs w:val="20"/>
                <w:lang w:bidi="es-ES"/>
              </w:rPr>
              <w:t xml:space="preserve"> (últimas)</w:t>
            </w:r>
            <w:r w:rsidR="00261738" w:rsidRPr="00DF78CA">
              <w:rPr>
                <w:rStyle w:val="Ttulo2Car"/>
                <w:b w:val="0"/>
                <w:color w:val="auto"/>
                <w:sz w:val="20"/>
                <w:szCs w:val="20"/>
                <w:lang w:bidi="es-ES"/>
              </w:rPr>
              <w:t xml:space="preserve">. </w:t>
            </w:r>
            <w:r w:rsidR="00275569">
              <w:rPr>
                <w:rStyle w:val="Ttulo2Car"/>
                <w:b w:val="0"/>
                <w:color w:val="auto"/>
                <w:sz w:val="20"/>
                <w:szCs w:val="20"/>
                <w:lang w:bidi="es-ES"/>
              </w:rPr>
              <w:t xml:space="preserve">Publicación del BOE. En parte se tratad de un pdf de imagen. </w:t>
            </w:r>
          </w:p>
        </w:tc>
      </w:tr>
      <w:tr w:rsidR="00F47C3B" w:rsidRPr="00DF78CA" w:rsidTr="00F47C3B">
        <w:trPr>
          <w:trHeight w:val="940"/>
        </w:trPr>
        <w:tc>
          <w:tcPr>
            <w:tcW w:w="1024" w:type="dxa"/>
            <w:vMerge/>
            <w:tcBorders>
              <w:right w:val="single" w:sz="4" w:space="0" w:color="00642D"/>
            </w:tcBorders>
            <w:shd w:val="clear" w:color="auto" w:fill="00642D"/>
            <w:textDirection w:val="btLr"/>
          </w:tcPr>
          <w:p w:rsidR="00F47C3B" w:rsidRPr="00DF78CA"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DF78CA"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F78CA" w:rsidRDefault="00D246F3" w:rsidP="0058789B">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No se ha localizado información. </w:t>
            </w:r>
          </w:p>
        </w:tc>
      </w:tr>
      <w:tr w:rsidR="00BD4582" w:rsidRPr="00DF78CA" w:rsidTr="00F47C3B">
        <w:trPr>
          <w:trHeight w:val="940"/>
        </w:trPr>
        <w:tc>
          <w:tcPr>
            <w:tcW w:w="1024" w:type="dxa"/>
            <w:vMerge w:val="restart"/>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Pr="00275569" w:rsidRDefault="00BD4582" w:rsidP="009609E9">
            <w:pPr>
              <w:pStyle w:val="Cuerpodelboletn"/>
              <w:spacing w:before="120" w:after="120" w:line="312" w:lineRule="auto"/>
              <w:rPr>
                <w:rStyle w:val="Ttulo2Car"/>
                <w:b w:val="0"/>
                <w:color w:val="auto"/>
                <w:sz w:val="24"/>
                <w:szCs w:val="24"/>
                <w:lang w:bidi="es-ES"/>
              </w:rPr>
            </w:pPr>
            <w:r w:rsidRPr="00F858D8">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275569" w:rsidRDefault="00B41D5A" w:rsidP="009609E9">
            <w:pPr>
              <w:pStyle w:val="Cuerpodelboletn"/>
              <w:spacing w:before="120" w:after="120" w:line="312" w:lineRule="auto"/>
              <w:rPr>
                <w:rStyle w:val="Ttulo2Car"/>
                <w:b w:val="0"/>
                <w:color w:val="auto"/>
                <w:sz w:val="24"/>
                <w:szCs w:val="24"/>
                <w:lang w:bidi="es-ES"/>
              </w:rPr>
            </w:pPr>
            <w:r w:rsidRPr="00275569">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B41D5A" w:rsidP="001558EC">
            <w:pPr>
              <w:pStyle w:val="Ttulo2"/>
              <w:spacing w:before="120" w:after="120" w:line="312" w:lineRule="auto"/>
              <w:outlineLvl w:val="1"/>
              <w:rPr>
                <w:rStyle w:val="Ttulo2Car"/>
                <w:bCs/>
                <w:color w:val="auto"/>
                <w:sz w:val="20"/>
                <w:szCs w:val="20"/>
                <w:lang w:bidi="es-ES"/>
              </w:rPr>
            </w:pPr>
            <w:r w:rsidRPr="0025725D">
              <w:rPr>
                <w:rStyle w:val="Ttulo2Car"/>
                <w:bCs/>
                <w:color w:val="auto"/>
                <w:sz w:val="20"/>
                <w:szCs w:val="20"/>
                <w:lang w:bidi="es-ES"/>
              </w:rPr>
              <w:t xml:space="preserve">La información </w:t>
            </w:r>
            <w:r w:rsidR="00F858D8" w:rsidRPr="0025725D">
              <w:rPr>
                <w:rStyle w:val="Ttulo2Car"/>
                <w:bCs/>
                <w:color w:val="auto"/>
                <w:sz w:val="20"/>
                <w:szCs w:val="20"/>
                <w:lang w:bidi="es-ES"/>
              </w:rPr>
              <w:t>está fechada en 20</w:t>
            </w:r>
            <w:r w:rsidR="001558EC">
              <w:rPr>
                <w:rStyle w:val="Ttulo2Car"/>
                <w:bCs/>
                <w:color w:val="auto"/>
                <w:sz w:val="20"/>
                <w:szCs w:val="20"/>
                <w:lang w:bidi="es-ES"/>
              </w:rPr>
              <w:t>21</w:t>
            </w:r>
          </w:p>
        </w:tc>
      </w:tr>
      <w:tr w:rsidR="00BD4582" w:rsidRPr="00DF78CA" w:rsidTr="00F47C3B">
        <w:trPr>
          <w:trHeight w:val="940"/>
        </w:trPr>
        <w:tc>
          <w:tcPr>
            <w:tcW w:w="1024" w:type="dxa"/>
            <w:vMerge/>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 xml:space="preserve">Indemnizaciones percibidas por Altos Cargos </w:t>
            </w:r>
            <w:r w:rsidR="003E0716" w:rsidRPr="00DF78CA">
              <w:rPr>
                <w:rStyle w:val="Ttulo2Car"/>
                <w:b w:val="0"/>
                <w:color w:val="auto"/>
                <w:sz w:val="20"/>
                <w:szCs w:val="20"/>
                <w:lang w:bidi="es-ES"/>
              </w:rPr>
              <w:t xml:space="preserve">y máximos responsables </w:t>
            </w:r>
            <w:r w:rsidRPr="00DF78CA">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r w:rsidR="00BD4582" w:rsidRPr="00DF78CA" w:rsidTr="00F47C3B">
        <w:trPr>
          <w:trHeight w:val="940"/>
        </w:trPr>
        <w:tc>
          <w:tcPr>
            <w:tcW w:w="1024" w:type="dxa"/>
            <w:vMerge w:val="restart"/>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F858D8" w:rsidRDefault="00BD4582"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1558EC"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r w:rsidR="00BD4582" w:rsidRPr="00DF78CA" w:rsidTr="00F47C3B">
        <w:trPr>
          <w:trHeight w:val="940"/>
        </w:trPr>
        <w:tc>
          <w:tcPr>
            <w:tcW w:w="1024" w:type="dxa"/>
            <w:vMerge/>
            <w:tcBorders>
              <w:right w:val="single" w:sz="4" w:space="0" w:color="00642D"/>
            </w:tcBorders>
            <w:shd w:val="clear" w:color="auto" w:fill="00642D"/>
            <w:textDirection w:val="btLr"/>
          </w:tcPr>
          <w:p w:rsidR="00BD4582" w:rsidRPr="00DF78CA"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r w:rsidR="00BD4582" w:rsidRPr="00DF78CA" w:rsidTr="00BD4582">
        <w:trPr>
          <w:trHeight w:val="1703"/>
        </w:trPr>
        <w:tc>
          <w:tcPr>
            <w:tcW w:w="1024" w:type="dxa"/>
            <w:tcBorders>
              <w:right w:val="single" w:sz="4" w:space="0" w:color="00642D"/>
            </w:tcBorders>
            <w:shd w:val="clear" w:color="auto" w:fill="00642D"/>
            <w:textDirection w:val="btLr"/>
          </w:tcPr>
          <w:p w:rsidR="00BD4582" w:rsidRPr="00DF78CA"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sidRPr="00DF78CA">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b w:val="0"/>
                <w:color w:val="auto"/>
                <w:sz w:val="20"/>
                <w:szCs w:val="20"/>
                <w:lang w:bidi="es-ES"/>
              </w:rPr>
            </w:pPr>
            <w:r w:rsidRPr="00DF78CA">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DF78CA"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F78CA" w:rsidRDefault="00283EE3" w:rsidP="009609E9">
            <w:pPr>
              <w:pStyle w:val="Cuerpodelboletn"/>
              <w:spacing w:before="120" w:after="120" w:line="312" w:lineRule="auto"/>
              <w:rPr>
                <w:rStyle w:val="Ttulo2Car"/>
                <w:color w:val="auto"/>
                <w:sz w:val="20"/>
                <w:szCs w:val="20"/>
                <w:lang w:bidi="es-ES"/>
              </w:rPr>
            </w:pPr>
            <w:r w:rsidRPr="00DF78CA">
              <w:rPr>
                <w:rStyle w:val="Ttulo2Car"/>
                <w:b w:val="0"/>
                <w:color w:val="auto"/>
                <w:sz w:val="20"/>
                <w:szCs w:val="20"/>
                <w:lang w:bidi="es-ES"/>
              </w:rPr>
              <w:t>No se ha localizado información</w:t>
            </w:r>
          </w:p>
        </w:tc>
      </w:tr>
    </w:tbl>
    <w:p w:rsidR="009C2A5A" w:rsidRPr="00BD1DD2" w:rsidRDefault="009C2A5A" w:rsidP="00C33A23">
      <w:pPr>
        <w:pStyle w:val="Cuerpodelboletn"/>
        <w:spacing w:before="120" w:after="120" w:line="312" w:lineRule="auto"/>
        <w:ind w:left="360"/>
        <w:rPr>
          <w:rStyle w:val="Ttulo2Car"/>
          <w:color w:val="00642D"/>
          <w:lang w:bidi="es-ES"/>
        </w:rPr>
      </w:pPr>
    </w:p>
    <w:p w:rsidR="00B54E0D" w:rsidRPr="00BD1DD2" w:rsidRDefault="00B54E0D">
      <w:pPr>
        <w:rPr>
          <w:rStyle w:val="Ttulo2Car"/>
          <w:color w:val="00642D"/>
          <w:lang w:bidi="es-ES"/>
        </w:rPr>
      </w:pPr>
      <w:r w:rsidRPr="00BD1DD2">
        <w:rPr>
          <w:rStyle w:val="Ttulo2Car"/>
          <w:color w:val="00642D"/>
          <w:lang w:bidi="es-ES"/>
        </w:rPr>
        <w:br w:type="page"/>
      </w:r>
    </w:p>
    <w:p w:rsidR="00DF5F2A" w:rsidRPr="00BD1DD2" w:rsidRDefault="00DF5F2A" w:rsidP="00C33A23">
      <w:pPr>
        <w:pStyle w:val="Cuerpodelboletn"/>
        <w:spacing w:before="120" w:after="120" w:line="312" w:lineRule="auto"/>
        <w:ind w:left="360"/>
        <w:rPr>
          <w:rStyle w:val="Ttulo2Car"/>
          <w:color w:val="00642D"/>
          <w:lang w:bidi="es-ES"/>
        </w:rPr>
      </w:pPr>
    </w:p>
    <w:p w:rsidR="00C33A23" w:rsidRPr="00BD1DD2" w:rsidRDefault="00C33A23" w:rsidP="00C33A23">
      <w:pPr>
        <w:pStyle w:val="Cuerpodelboletn"/>
        <w:spacing w:before="120" w:after="120" w:line="312" w:lineRule="auto"/>
        <w:ind w:left="360"/>
        <w:rPr>
          <w:rStyle w:val="Ttulo2Car"/>
          <w:color w:val="00642D"/>
          <w:lang w:bidi="es-ES"/>
        </w:rPr>
      </w:pPr>
      <w:r w:rsidRPr="00BD1DD2">
        <w:rPr>
          <w:rStyle w:val="Ttulo2Car"/>
          <w:color w:val="00642D"/>
          <w:lang w:bidi="es-ES"/>
        </w:rPr>
        <w:t xml:space="preserve">Análisis de la </w:t>
      </w:r>
      <w:r w:rsidR="002A154B" w:rsidRPr="00BD1DD2">
        <w:rPr>
          <w:rStyle w:val="Ttulo2Car"/>
          <w:color w:val="00642D"/>
          <w:lang w:bidi="es-ES"/>
        </w:rPr>
        <w:t>I</w:t>
      </w:r>
      <w:r w:rsidRPr="00BD1DD2">
        <w:rPr>
          <w:rStyle w:val="Ttulo2Car"/>
          <w:color w:val="00642D"/>
          <w:lang w:bidi="es-ES"/>
        </w:rPr>
        <w:t xml:space="preserve">nformación de </w:t>
      </w:r>
      <w:r w:rsidR="00BD4582" w:rsidRPr="00BD1DD2">
        <w:rPr>
          <w:rStyle w:val="Ttulo2Car"/>
          <w:color w:val="00642D"/>
          <w:lang w:bidi="es-ES"/>
        </w:rPr>
        <w:t>Económica, Presupuestaria y Estadística</w:t>
      </w:r>
    </w:p>
    <w:p w:rsidR="00C33A23" w:rsidRPr="00BD1DD2" w:rsidRDefault="00C33A23" w:rsidP="00C33A23">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7456" behindDoc="0" locked="0" layoutInCell="1" allowOverlap="1" wp14:anchorId="797FBA4B" wp14:editId="341ACB41">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D44B61" w:rsidRPr="00C86030" w:rsidRDefault="00D44B61" w:rsidP="00BD4582">
                            <w:pPr>
                              <w:rPr>
                                <w:rFonts w:ascii="Century Gothic" w:hAnsi="Century Gothic"/>
                                <w:b/>
                                <w:color w:val="00642D"/>
                              </w:rPr>
                            </w:pPr>
                            <w:r w:rsidRPr="00C86030">
                              <w:rPr>
                                <w:rFonts w:ascii="Century Gothic" w:hAnsi="Century Gothic"/>
                                <w:b/>
                                <w:color w:val="00642D"/>
                              </w:rPr>
                              <w:t>Contenidos</w:t>
                            </w:r>
                          </w:p>
                          <w:p w:rsidR="00D44B61" w:rsidRPr="00C86030" w:rsidRDefault="00D44B61" w:rsidP="00680B0A">
                            <w:pPr>
                              <w:spacing w:before="120" w:after="120"/>
                              <w:jc w:val="both"/>
                              <w:rPr>
                                <w:rFonts w:ascii="Century Gothic" w:hAnsi="Century Gothic"/>
                                <w:sz w:val="20"/>
                                <w:szCs w:val="20"/>
                              </w:rPr>
                            </w:pPr>
                            <w:r w:rsidRPr="00C86030">
                              <w:rPr>
                                <w:rFonts w:ascii="Century Gothic" w:hAnsi="Century Gothic"/>
                                <w:sz w:val="20"/>
                                <w:szCs w:val="20"/>
                              </w:rPr>
                              <w:t>La información publicada no contempla la totalidad de los contenidos obligatorios establecidos en el artículo 8 de la LTAIBG.</w:t>
                            </w:r>
                          </w:p>
                          <w:p w:rsidR="00D44B61" w:rsidRPr="00C86030" w:rsidRDefault="00D44B61" w:rsidP="00680B0A">
                            <w:pPr>
                              <w:spacing w:before="120" w:after="120"/>
                              <w:jc w:val="both"/>
                              <w:rPr>
                                <w:rFonts w:ascii="Century Gothic" w:hAnsi="Century Gothic"/>
                                <w:sz w:val="20"/>
                                <w:szCs w:val="20"/>
                              </w:rPr>
                            </w:pPr>
                          </w:p>
                          <w:p w:rsidR="00D44B61" w:rsidRPr="00C86030" w:rsidRDefault="00D44B61"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modificaciones de contratos adjudicados</w:t>
                            </w:r>
                          </w:p>
                          <w:p w:rsidR="00D44B61" w:rsidRPr="00C86030" w:rsidRDefault="00D44B61"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distribución porcentual expresada en términos presupuestarios de los contratos adjudicados según procedimiento de licitación.</w:t>
                            </w:r>
                          </w:p>
                          <w:p w:rsidR="00D44B61" w:rsidRPr="00C86030" w:rsidRDefault="00D44B61"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encomiendas de gestión.</w:t>
                            </w:r>
                          </w:p>
                          <w:p w:rsidR="00D44B61" w:rsidRPr="00C86030" w:rsidRDefault="00D44B61"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subvenciones y ayudas públicas </w:t>
                            </w:r>
                          </w:p>
                          <w:p w:rsidR="00D44B61" w:rsidRPr="00C86030" w:rsidRDefault="00D44B61"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actualizada sobre presupuestos</w:t>
                            </w:r>
                            <w:r>
                              <w:rPr>
                                <w:rFonts w:ascii="Century Gothic" w:hAnsi="Century Gothic"/>
                                <w:sz w:val="20"/>
                                <w:szCs w:val="20"/>
                              </w:rPr>
                              <w:t xml:space="preserve"> (2021)</w:t>
                            </w:r>
                          </w:p>
                          <w:p w:rsidR="00D44B61" w:rsidRDefault="00D44B61"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w:t>
                            </w:r>
                            <w:r w:rsidRPr="00C86030">
                              <w:rPr>
                                <w:rStyle w:val="Ttulo2Car"/>
                                <w:b w:val="0"/>
                                <w:color w:val="auto"/>
                                <w:sz w:val="20"/>
                                <w:szCs w:val="20"/>
                                <w:lang w:bidi="es-ES"/>
                              </w:rPr>
                              <w:t>Informes de auditoría de cuentas y de fiscalización por órganos de control externo</w:t>
                            </w:r>
                            <w:r w:rsidRPr="00C86030">
                              <w:rPr>
                                <w:rFonts w:ascii="Century Gothic" w:hAnsi="Century Gothic"/>
                                <w:sz w:val="20"/>
                                <w:szCs w:val="20"/>
                              </w:rPr>
                              <w:t xml:space="preserve">. </w:t>
                            </w:r>
                          </w:p>
                          <w:p w:rsidR="00D44B61" w:rsidRDefault="00D44B61"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No se ha localizado información sobre las indemnizaciones percibidas por altos cargos y máximos responsables con ocasión del abandono del cargo</w:t>
                            </w:r>
                          </w:p>
                          <w:p w:rsidR="00D44B61" w:rsidRPr="0025725D" w:rsidRDefault="00D44B61" w:rsidP="00680B0A">
                            <w:pPr>
                              <w:pStyle w:val="Prrafodelista"/>
                              <w:numPr>
                                <w:ilvl w:val="0"/>
                                <w:numId w:val="8"/>
                              </w:numPr>
                              <w:spacing w:before="120" w:after="120"/>
                              <w:contextualSpacing w:val="0"/>
                              <w:jc w:val="both"/>
                              <w:rPr>
                                <w:rFonts w:ascii="Century Gothic" w:hAnsi="Century Gothic"/>
                                <w:sz w:val="20"/>
                                <w:szCs w:val="20"/>
                              </w:rPr>
                            </w:pPr>
                            <w:r>
                              <w:rPr>
                                <w:rFonts w:ascii="Century Gothic" w:hAnsi="Century Gothic"/>
                                <w:sz w:val="20"/>
                                <w:szCs w:val="20"/>
                              </w:rPr>
                              <w:t xml:space="preserve">No se informa sobre resoluciones de autorización </w:t>
                            </w:r>
                            <w:r w:rsidRPr="00DF78CA">
                              <w:rPr>
                                <w:rStyle w:val="Ttulo2Car"/>
                                <w:b w:val="0"/>
                                <w:color w:val="auto"/>
                                <w:sz w:val="20"/>
                                <w:szCs w:val="20"/>
                                <w:lang w:bidi="es-ES"/>
                              </w:rPr>
                              <w:t xml:space="preserve">o reconocimiento de compatibilidad que afecten a </w:t>
                            </w:r>
                            <w:r>
                              <w:rPr>
                                <w:rStyle w:val="Ttulo2Car"/>
                                <w:b w:val="0"/>
                                <w:color w:val="auto"/>
                                <w:sz w:val="20"/>
                                <w:szCs w:val="20"/>
                                <w:lang w:bidi="es-ES"/>
                              </w:rPr>
                              <w:t>sus</w:t>
                            </w:r>
                            <w:r w:rsidRPr="00DF78CA">
                              <w:rPr>
                                <w:rStyle w:val="Ttulo2Car"/>
                                <w:b w:val="0"/>
                                <w:color w:val="auto"/>
                                <w:sz w:val="20"/>
                                <w:szCs w:val="20"/>
                                <w:lang w:bidi="es-ES"/>
                              </w:rPr>
                              <w:t xml:space="preserve"> empleados.</w:t>
                            </w:r>
                          </w:p>
                          <w:p w:rsidR="00D44B61" w:rsidRPr="00C86030" w:rsidRDefault="00D44B61"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autorización para actividad privada al cese de altos cargos.</w:t>
                            </w:r>
                          </w:p>
                          <w:p w:rsidR="00D44B61" w:rsidRPr="00C86030" w:rsidRDefault="00D44B61" w:rsidP="00680B0A">
                            <w:pPr>
                              <w:pStyle w:val="Prrafodelista"/>
                              <w:numPr>
                                <w:ilvl w:val="0"/>
                                <w:numId w:val="8"/>
                              </w:numPr>
                              <w:spacing w:before="120" w:after="120"/>
                              <w:contextualSpacing w:val="0"/>
                              <w:jc w:val="both"/>
                              <w:rPr>
                                <w:rStyle w:val="Ttulo2Car"/>
                                <w:rFonts w:eastAsiaTheme="minorEastAsia" w:cstheme="minorBidi"/>
                                <w:b w:val="0"/>
                                <w:bCs w:val="0"/>
                                <w:color w:val="auto"/>
                                <w:sz w:val="20"/>
                                <w:szCs w:val="20"/>
                              </w:rPr>
                            </w:pPr>
                            <w:r w:rsidRPr="00C86030">
                              <w:rPr>
                                <w:rFonts w:ascii="Century Gothic" w:hAnsi="Century Gothic"/>
                                <w:sz w:val="20"/>
                                <w:szCs w:val="20"/>
                              </w:rPr>
                              <w:t>No se ofrece i</w:t>
                            </w:r>
                            <w:r w:rsidRPr="00C86030">
                              <w:rPr>
                                <w:rStyle w:val="Ttulo2Car"/>
                                <w:b w:val="0"/>
                                <w:color w:val="auto"/>
                                <w:sz w:val="20"/>
                                <w:szCs w:val="20"/>
                                <w:lang w:bidi="es-ES"/>
                              </w:rPr>
                              <w:t>nformación estadística sobre el grado de cumplimiento y calidad de los servicios públicos de su competencia.</w:t>
                            </w:r>
                          </w:p>
                          <w:p w:rsidR="00D44B61" w:rsidRDefault="00D44B61" w:rsidP="00680B0A">
                            <w:pPr>
                              <w:spacing w:before="120" w:after="120"/>
                              <w:ind w:left="360"/>
                              <w:jc w:val="both"/>
                              <w:rPr>
                                <w:rFonts w:ascii="Century Gothic" w:hAnsi="Century Gothic"/>
                                <w:b/>
                                <w:color w:val="00642D"/>
                              </w:rPr>
                            </w:pPr>
                          </w:p>
                          <w:p w:rsidR="00D44B61" w:rsidRPr="00C86030" w:rsidRDefault="00D44B61" w:rsidP="00680B0A">
                            <w:pPr>
                              <w:spacing w:before="120" w:after="120"/>
                              <w:jc w:val="both"/>
                              <w:rPr>
                                <w:rFonts w:ascii="Century Gothic" w:hAnsi="Century Gothic"/>
                                <w:b/>
                                <w:color w:val="00642D"/>
                              </w:rPr>
                            </w:pPr>
                            <w:r w:rsidRPr="00C86030">
                              <w:rPr>
                                <w:rFonts w:ascii="Century Gothic" w:hAnsi="Century Gothic"/>
                                <w:b/>
                                <w:color w:val="00642D"/>
                              </w:rPr>
                              <w:t>Calidad de la Información</w:t>
                            </w:r>
                          </w:p>
                          <w:p w:rsidR="00D44B61" w:rsidRDefault="00D44B61"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La remisión a fuentes centralizadas (</w:t>
                            </w:r>
                            <w:r>
                              <w:rPr>
                                <w:rFonts w:ascii="Century Gothic" w:hAnsi="Century Gothic"/>
                                <w:sz w:val="20"/>
                                <w:szCs w:val="20"/>
                                <w:lang w:bidi="es-ES"/>
                              </w:rPr>
                              <w:t>c</w:t>
                            </w:r>
                            <w:r w:rsidRPr="00C86030">
                              <w:rPr>
                                <w:rFonts w:ascii="Century Gothic" w:hAnsi="Century Gothic"/>
                                <w:sz w:val="20"/>
                                <w:szCs w:val="20"/>
                                <w:lang w:bidi="es-ES"/>
                              </w:rPr>
                              <w:t>ontratos) no facilita la localización de la información.</w:t>
                            </w:r>
                          </w:p>
                          <w:p w:rsidR="00D44B61" w:rsidRPr="00C86030" w:rsidRDefault="00D44B61" w:rsidP="00680B0A">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Parte de las cuentas anuales y un protocolo de colaboración se ofrecen en un pdf de imagen</w:t>
                            </w:r>
                          </w:p>
                          <w:p w:rsidR="00D44B61" w:rsidRPr="00C86030" w:rsidRDefault="00D44B61" w:rsidP="00680B0A">
                            <w:pPr>
                              <w:spacing w:before="120" w:after="120"/>
                              <w:ind w:left="360"/>
                              <w:jc w:val="both"/>
                              <w:rPr>
                                <w:rStyle w:val="Ttulo2Car"/>
                                <w:rFonts w:eastAsiaTheme="minorEastAsia" w:cstheme="minorBidi"/>
                                <w:b w:val="0"/>
                                <w:bCs w:val="0"/>
                                <w:color w:val="auto"/>
                                <w:sz w:val="20"/>
                                <w:szCs w:val="20"/>
                              </w:rPr>
                            </w:pPr>
                          </w:p>
                          <w:p w:rsidR="00D44B61" w:rsidRPr="00B41D5A" w:rsidRDefault="00D44B61" w:rsidP="00680B0A">
                            <w:pPr>
                              <w:spacing w:before="120" w:after="120"/>
                              <w:ind w:left="360"/>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A54547" w:rsidRPr="00C86030" w:rsidRDefault="00A54547" w:rsidP="00BD4582">
                      <w:pPr>
                        <w:rPr>
                          <w:rFonts w:ascii="Century Gothic" w:hAnsi="Century Gothic"/>
                          <w:b/>
                          <w:color w:val="00642D"/>
                        </w:rPr>
                      </w:pPr>
                      <w:r w:rsidRPr="00C86030">
                        <w:rPr>
                          <w:rFonts w:ascii="Century Gothic" w:hAnsi="Century Gothic"/>
                          <w:b/>
                          <w:color w:val="00642D"/>
                        </w:rPr>
                        <w:t>Contenidos</w:t>
                      </w:r>
                    </w:p>
                    <w:p w:rsidR="00A54547" w:rsidRPr="00C86030" w:rsidRDefault="00A54547" w:rsidP="00680B0A">
                      <w:pPr>
                        <w:spacing w:before="120" w:after="120"/>
                        <w:jc w:val="both"/>
                        <w:rPr>
                          <w:rFonts w:ascii="Century Gothic" w:hAnsi="Century Gothic"/>
                          <w:sz w:val="20"/>
                          <w:szCs w:val="20"/>
                        </w:rPr>
                      </w:pPr>
                      <w:r w:rsidRPr="00C86030">
                        <w:rPr>
                          <w:rFonts w:ascii="Century Gothic" w:hAnsi="Century Gothic"/>
                          <w:sz w:val="20"/>
                          <w:szCs w:val="20"/>
                        </w:rPr>
                        <w:t>La información publicada no contempla la totalidad de los contenidos obligatorios establecidos en el artículo 8 de la LTAIBG.</w:t>
                      </w:r>
                    </w:p>
                    <w:p w:rsidR="00A54547" w:rsidRPr="00C86030" w:rsidRDefault="00A54547" w:rsidP="00680B0A">
                      <w:pPr>
                        <w:spacing w:before="120" w:after="120"/>
                        <w:jc w:val="both"/>
                        <w:rPr>
                          <w:rFonts w:ascii="Century Gothic" w:hAnsi="Century Gothic"/>
                          <w:sz w:val="20"/>
                          <w:szCs w:val="20"/>
                        </w:rPr>
                      </w:pPr>
                    </w:p>
                    <w:p w:rsidR="00A54547" w:rsidRPr="00C86030" w:rsidRDefault="00A5454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modificaciones de contratos adjudicados</w:t>
                      </w:r>
                    </w:p>
                    <w:p w:rsidR="00A54547" w:rsidRPr="00C86030" w:rsidRDefault="00A5454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distribución porcentual expresada en términos presupuestarios de los contratos adjudicados según procedimiento de licitación.</w:t>
                      </w:r>
                    </w:p>
                    <w:p w:rsidR="00A54547" w:rsidRPr="00C86030" w:rsidRDefault="00A5454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encomiendas de gestión.</w:t>
                      </w:r>
                    </w:p>
                    <w:p w:rsidR="00A54547" w:rsidRPr="00C86030" w:rsidRDefault="00A5454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subvenciones y ayudas públicas </w:t>
                      </w:r>
                    </w:p>
                    <w:p w:rsidR="00A54547" w:rsidRPr="00C86030" w:rsidRDefault="00A5454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actualizada sobre presupuestos</w:t>
                      </w:r>
                      <w:r>
                        <w:rPr>
                          <w:rFonts w:ascii="Century Gothic" w:hAnsi="Century Gothic"/>
                          <w:sz w:val="20"/>
                          <w:szCs w:val="20"/>
                        </w:rPr>
                        <w:t xml:space="preserve"> (2021)</w:t>
                      </w:r>
                    </w:p>
                    <w:p w:rsidR="00A54547" w:rsidRDefault="00A5454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 xml:space="preserve">No se ha localizado información sobre </w:t>
                      </w:r>
                      <w:r w:rsidRPr="00C86030">
                        <w:rPr>
                          <w:rStyle w:val="Ttulo2Car"/>
                          <w:b w:val="0"/>
                          <w:color w:val="auto"/>
                          <w:sz w:val="20"/>
                          <w:szCs w:val="20"/>
                          <w:lang w:bidi="es-ES"/>
                        </w:rPr>
                        <w:t>Informes de auditoría de cuentas y de fiscalización por órganos de control externo</w:t>
                      </w:r>
                      <w:r w:rsidRPr="00C86030">
                        <w:rPr>
                          <w:rFonts w:ascii="Century Gothic" w:hAnsi="Century Gothic"/>
                          <w:sz w:val="20"/>
                          <w:szCs w:val="20"/>
                        </w:rPr>
                        <w:t xml:space="preserve">. </w:t>
                      </w:r>
                    </w:p>
                    <w:p w:rsidR="00A54547" w:rsidRDefault="00A54547" w:rsidP="00680B0A">
                      <w:pPr>
                        <w:pStyle w:val="Prrafodelista"/>
                        <w:numPr>
                          <w:ilvl w:val="0"/>
                          <w:numId w:val="8"/>
                        </w:numPr>
                        <w:spacing w:before="120" w:after="120"/>
                        <w:contextualSpacing w:val="0"/>
                        <w:jc w:val="both"/>
                        <w:rPr>
                          <w:rFonts w:ascii="Century Gothic" w:hAnsi="Century Gothic"/>
                          <w:sz w:val="20"/>
                          <w:szCs w:val="20"/>
                        </w:rPr>
                      </w:pPr>
                      <w:r w:rsidRPr="0025725D">
                        <w:rPr>
                          <w:rFonts w:ascii="Century Gothic" w:hAnsi="Century Gothic"/>
                          <w:sz w:val="20"/>
                          <w:szCs w:val="20"/>
                        </w:rPr>
                        <w:t>No se ha localizado información sobre las indemnizaciones percibidas por altos cargos y máximos responsables con ocasión del abandono del cargo</w:t>
                      </w:r>
                    </w:p>
                    <w:p w:rsidR="00F168B7" w:rsidRPr="0025725D" w:rsidRDefault="00F168B7" w:rsidP="00680B0A">
                      <w:pPr>
                        <w:pStyle w:val="Prrafodelista"/>
                        <w:numPr>
                          <w:ilvl w:val="0"/>
                          <w:numId w:val="8"/>
                        </w:numPr>
                        <w:spacing w:before="120" w:after="120"/>
                        <w:contextualSpacing w:val="0"/>
                        <w:jc w:val="both"/>
                        <w:rPr>
                          <w:rFonts w:ascii="Century Gothic" w:hAnsi="Century Gothic"/>
                          <w:sz w:val="20"/>
                          <w:szCs w:val="20"/>
                        </w:rPr>
                      </w:pPr>
                      <w:r>
                        <w:rPr>
                          <w:rFonts w:ascii="Century Gothic" w:hAnsi="Century Gothic"/>
                          <w:sz w:val="20"/>
                          <w:szCs w:val="20"/>
                        </w:rPr>
                        <w:t xml:space="preserve">No se informa sobre resoluciones de autorización </w:t>
                      </w:r>
                      <w:r w:rsidRPr="00DF78CA">
                        <w:rPr>
                          <w:rStyle w:val="Ttulo2Car"/>
                          <w:b w:val="0"/>
                          <w:color w:val="auto"/>
                          <w:sz w:val="20"/>
                          <w:szCs w:val="20"/>
                          <w:lang w:bidi="es-ES"/>
                        </w:rPr>
                        <w:t xml:space="preserve">o reconocimiento de compatibilidad que afecten a </w:t>
                      </w:r>
                      <w:r>
                        <w:rPr>
                          <w:rStyle w:val="Ttulo2Car"/>
                          <w:b w:val="0"/>
                          <w:color w:val="auto"/>
                          <w:sz w:val="20"/>
                          <w:szCs w:val="20"/>
                          <w:lang w:bidi="es-ES"/>
                        </w:rPr>
                        <w:t>sus</w:t>
                      </w:r>
                      <w:r w:rsidRPr="00DF78CA">
                        <w:rPr>
                          <w:rStyle w:val="Ttulo2Car"/>
                          <w:b w:val="0"/>
                          <w:color w:val="auto"/>
                          <w:sz w:val="20"/>
                          <w:szCs w:val="20"/>
                          <w:lang w:bidi="es-ES"/>
                        </w:rPr>
                        <w:t xml:space="preserve"> empleados.</w:t>
                      </w:r>
                    </w:p>
                    <w:p w:rsidR="00A54547" w:rsidRPr="00C86030" w:rsidRDefault="00A54547" w:rsidP="00680B0A">
                      <w:pPr>
                        <w:pStyle w:val="Prrafodelista"/>
                        <w:numPr>
                          <w:ilvl w:val="0"/>
                          <w:numId w:val="8"/>
                        </w:numPr>
                        <w:spacing w:before="120" w:after="120"/>
                        <w:contextualSpacing w:val="0"/>
                        <w:jc w:val="both"/>
                        <w:rPr>
                          <w:rFonts w:ascii="Century Gothic" w:hAnsi="Century Gothic"/>
                          <w:sz w:val="20"/>
                          <w:szCs w:val="20"/>
                        </w:rPr>
                      </w:pPr>
                      <w:r w:rsidRPr="00C86030">
                        <w:rPr>
                          <w:rFonts w:ascii="Century Gothic" w:hAnsi="Century Gothic"/>
                          <w:sz w:val="20"/>
                          <w:szCs w:val="20"/>
                        </w:rPr>
                        <w:t>No se ha localizado información sobre la autorización para actividad privada al cese de altos cargos.</w:t>
                      </w:r>
                    </w:p>
                    <w:p w:rsidR="00A54547" w:rsidRPr="00C86030" w:rsidRDefault="00A54547" w:rsidP="00680B0A">
                      <w:pPr>
                        <w:pStyle w:val="Prrafodelista"/>
                        <w:numPr>
                          <w:ilvl w:val="0"/>
                          <w:numId w:val="8"/>
                        </w:numPr>
                        <w:spacing w:before="120" w:after="120"/>
                        <w:contextualSpacing w:val="0"/>
                        <w:jc w:val="both"/>
                        <w:rPr>
                          <w:rStyle w:val="Ttulo2Car"/>
                          <w:rFonts w:eastAsiaTheme="minorEastAsia" w:cstheme="minorBidi"/>
                          <w:b w:val="0"/>
                          <w:bCs w:val="0"/>
                          <w:color w:val="auto"/>
                          <w:sz w:val="20"/>
                          <w:szCs w:val="20"/>
                        </w:rPr>
                      </w:pPr>
                      <w:r w:rsidRPr="00C86030">
                        <w:rPr>
                          <w:rFonts w:ascii="Century Gothic" w:hAnsi="Century Gothic"/>
                          <w:sz w:val="20"/>
                          <w:szCs w:val="20"/>
                        </w:rPr>
                        <w:t>No se ofrece i</w:t>
                      </w:r>
                      <w:r w:rsidRPr="00C86030">
                        <w:rPr>
                          <w:rStyle w:val="Ttulo2Car"/>
                          <w:b w:val="0"/>
                          <w:color w:val="auto"/>
                          <w:sz w:val="20"/>
                          <w:szCs w:val="20"/>
                          <w:lang w:bidi="es-ES"/>
                        </w:rPr>
                        <w:t>nformación estadística sobre el grado de cumplimiento y calidad de los servicios públicos de su competencia.</w:t>
                      </w:r>
                    </w:p>
                    <w:p w:rsidR="00A54547" w:rsidRDefault="00A54547" w:rsidP="00680B0A">
                      <w:pPr>
                        <w:spacing w:before="120" w:after="120"/>
                        <w:ind w:left="360"/>
                        <w:jc w:val="both"/>
                        <w:rPr>
                          <w:rFonts w:ascii="Century Gothic" w:hAnsi="Century Gothic"/>
                          <w:b/>
                          <w:color w:val="00642D"/>
                        </w:rPr>
                      </w:pPr>
                    </w:p>
                    <w:p w:rsidR="00A54547" w:rsidRPr="00C86030" w:rsidRDefault="00A54547" w:rsidP="00680B0A">
                      <w:pPr>
                        <w:spacing w:before="120" w:after="120"/>
                        <w:jc w:val="both"/>
                        <w:rPr>
                          <w:rFonts w:ascii="Century Gothic" w:hAnsi="Century Gothic"/>
                          <w:b/>
                          <w:color w:val="00642D"/>
                        </w:rPr>
                      </w:pPr>
                      <w:r w:rsidRPr="00C86030">
                        <w:rPr>
                          <w:rFonts w:ascii="Century Gothic" w:hAnsi="Century Gothic"/>
                          <w:b/>
                          <w:color w:val="00642D"/>
                        </w:rPr>
                        <w:t>Calidad de la Información</w:t>
                      </w:r>
                    </w:p>
                    <w:p w:rsidR="00A54547" w:rsidRDefault="00A54547" w:rsidP="00680B0A">
                      <w:pPr>
                        <w:pStyle w:val="Prrafodelista"/>
                        <w:numPr>
                          <w:ilvl w:val="0"/>
                          <w:numId w:val="4"/>
                        </w:numPr>
                        <w:spacing w:before="120" w:after="120"/>
                        <w:contextualSpacing w:val="0"/>
                        <w:jc w:val="both"/>
                        <w:rPr>
                          <w:rFonts w:ascii="Century Gothic" w:hAnsi="Century Gothic"/>
                          <w:sz w:val="20"/>
                          <w:szCs w:val="20"/>
                          <w:lang w:bidi="es-ES"/>
                        </w:rPr>
                      </w:pPr>
                      <w:r w:rsidRPr="00C86030">
                        <w:rPr>
                          <w:rFonts w:ascii="Century Gothic" w:hAnsi="Century Gothic"/>
                          <w:sz w:val="20"/>
                          <w:szCs w:val="20"/>
                          <w:lang w:bidi="es-ES"/>
                        </w:rPr>
                        <w:t>La remisión a fuentes centralizadas (</w:t>
                      </w:r>
                      <w:r w:rsidR="002125AC">
                        <w:rPr>
                          <w:rFonts w:ascii="Century Gothic" w:hAnsi="Century Gothic"/>
                          <w:sz w:val="20"/>
                          <w:szCs w:val="20"/>
                          <w:lang w:bidi="es-ES"/>
                        </w:rPr>
                        <w:t>c</w:t>
                      </w:r>
                      <w:r w:rsidRPr="00C86030">
                        <w:rPr>
                          <w:rFonts w:ascii="Century Gothic" w:hAnsi="Century Gothic"/>
                          <w:sz w:val="20"/>
                          <w:szCs w:val="20"/>
                          <w:lang w:bidi="es-ES"/>
                        </w:rPr>
                        <w:t>ontratos) no facilita la localización de la información.</w:t>
                      </w:r>
                    </w:p>
                    <w:p w:rsidR="00A54547" w:rsidRPr="00C86030" w:rsidRDefault="00A54547" w:rsidP="00680B0A">
                      <w:pPr>
                        <w:pStyle w:val="Prrafodelista"/>
                        <w:numPr>
                          <w:ilvl w:val="0"/>
                          <w:numId w:val="4"/>
                        </w:numPr>
                        <w:spacing w:before="120" w:after="120"/>
                        <w:contextualSpacing w:val="0"/>
                        <w:jc w:val="both"/>
                        <w:rPr>
                          <w:rFonts w:ascii="Century Gothic" w:hAnsi="Century Gothic"/>
                          <w:sz w:val="20"/>
                          <w:szCs w:val="20"/>
                          <w:lang w:bidi="es-ES"/>
                        </w:rPr>
                      </w:pPr>
                      <w:r>
                        <w:rPr>
                          <w:rFonts w:ascii="Century Gothic" w:hAnsi="Century Gothic"/>
                          <w:sz w:val="20"/>
                          <w:szCs w:val="20"/>
                          <w:lang w:bidi="es-ES"/>
                        </w:rPr>
                        <w:t>Parte de las cuentas anuales y un protocolo de colaboración se ofrecen en un pdf de imagen</w:t>
                      </w:r>
                    </w:p>
                    <w:p w:rsidR="00A54547" w:rsidRPr="00C86030" w:rsidRDefault="00A54547" w:rsidP="00680B0A">
                      <w:pPr>
                        <w:spacing w:before="120" w:after="120"/>
                        <w:ind w:left="360"/>
                        <w:jc w:val="both"/>
                        <w:rPr>
                          <w:rStyle w:val="Ttulo2Car"/>
                          <w:rFonts w:eastAsiaTheme="minorEastAsia" w:cstheme="minorBidi"/>
                          <w:b w:val="0"/>
                          <w:bCs w:val="0"/>
                          <w:color w:val="auto"/>
                          <w:sz w:val="20"/>
                          <w:szCs w:val="20"/>
                        </w:rPr>
                      </w:pPr>
                    </w:p>
                    <w:p w:rsidR="00A54547" w:rsidRPr="00B41D5A" w:rsidRDefault="00A54547" w:rsidP="00680B0A">
                      <w:pPr>
                        <w:spacing w:before="120" w:after="120"/>
                        <w:ind w:left="360"/>
                        <w:jc w:val="both"/>
                        <w:rPr>
                          <w:sz w:val="20"/>
                          <w:szCs w:val="20"/>
                        </w:rPr>
                      </w:pPr>
                    </w:p>
                  </w:txbxContent>
                </v:textbox>
              </v:shape>
            </w:pict>
          </mc:Fallback>
        </mc:AlternateContent>
      </w:r>
    </w:p>
    <w:p w:rsidR="00C33A23" w:rsidRPr="00BD1DD2" w:rsidRDefault="00C33A23" w:rsidP="00C33A23">
      <w:pPr>
        <w:pStyle w:val="Cuerpodelboletn"/>
        <w:spacing w:before="120" w:after="120" w:line="312" w:lineRule="auto"/>
        <w:ind w:left="360"/>
        <w:rPr>
          <w:rStyle w:val="Ttulo2Car"/>
          <w:lang w:bidi="es-ES"/>
        </w:rPr>
      </w:pPr>
    </w:p>
    <w:p w:rsidR="00C33A23" w:rsidRPr="00BD1DD2" w:rsidRDefault="00C33A23" w:rsidP="00C33A23">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1561A4" w:rsidRPr="00BD1DD2" w:rsidRDefault="001561A4" w:rsidP="001561A4">
      <w:pPr>
        <w:pStyle w:val="Cuerpodelboletn"/>
        <w:spacing w:before="120" w:after="120" w:line="312" w:lineRule="auto"/>
        <w:ind w:left="360"/>
        <w:rPr>
          <w:rStyle w:val="Ttulo2Car"/>
          <w:lang w:bidi="es-ES"/>
        </w:rPr>
      </w:pPr>
    </w:p>
    <w:p w:rsidR="00E3088D" w:rsidRPr="00BD1DD2" w:rsidRDefault="00E3088D" w:rsidP="00E3088D">
      <w:pPr>
        <w:pStyle w:val="Cuerpodelboletn"/>
        <w:spacing w:before="120" w:after="120" w:line="312" w:lineRule="auto"/>
        <w:ind w:left="360"/>
        <w:rPr>
          <w:rStyle w:val="Ttulo2Car"/>
          <w:lang w:bidi="es-ES"/>
        </w:rPr>
      </w:pPr>
    </w:p>
    <w:p w:rsidR="00E3088D" w:rsidRPr="00BD1DD2" w:rsidRDefault="00E3088D" w:rsidP="00E3088D">
      <w:pPr>
        <w:pStyle w:val="Cuerpodelboletn"/>
        <w:spacing w:before="120" w:after="120" w:line="312" w:lineRule="auto"/>
        <w:ind w:left="360"/>
        <w:rPr>
          <w:b/>
          <w:color w:val="50866C"/>
          <w:sz w:val="32"/>
        </w:rPr>
      </w:pPr>
    </w:p>
    <w:p w:rsidR="00BD4582" w:rsidRPr="00BD1DD2" w:rsidRDefault="00BD4582">
      <w:pPr>
        <w:rPr>
          <w:rFonts w:ascii="Century Gothic" w:hAnsi="Century Gothic"/>
          <w:b/>
          <w:color w:val="50866C"/>
          <w:sz w:val="32"/>
        </w:rPr>
      </w:pPr>
      <w:r w:rsidRPr="00BD1DD2">
        <w:rPr>
          <w:rFonts w:ascii="Century Gothic" w:hAnsi="Century Gothic"/>
          <w:b/>
          <w:color w:val="50866C"/>
          <w:sz w:val="32"/>
        </w:rPr>
        <w:br w:type="page"/>
      </w:r>
    </w:p>
    <w:p w:rsidR="00BD4582" w:rsidRPr="00BD1DD2" w:rsidRDefault="00BD4582" w:rsidP="00BD4582">
      <w:pPr>
        <w:pStyle w:val="Cuerpodelboletn"/>
        <w:spacing w:before="120" w:after="120" w:line="312" w:lineRule="auto"/>
        <w:ind w:left="360"/>
        <w:rPr>
          <w:rStyle w:val="Ttulo2Car"/>
          <w:color w:val="00642D"/>
          <w:lang w:bidi="es-ES"/>
        </w:rPr>
      </w:pPr>
      <w:r w:rsidRPr="00BD1DD2">
        <w:rPr>
          <w:rStyle w:val="Ttulo2Car"/>
          <w:color w:val="00642D"/>
          <w:lang w:bidi="es-ES"/>
        </w:rPr>
        <w:lastRenderedPageBreak/>
        <w:t>II.3 Información Patrimonial.</w:t>
      </w:r>
      <w:r w:rsidRPr="00BD1DD2">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BD1DD2" w:rsidTr="00BD4582">
        <w:trPr>
          <w:cantSplit/>
          <w:trHeight w:val="1612"/>
        </w:trPr>
        <w:tc>
          <w:tcPr>
            <w:tcW w:w="1024" w:type="dxa"/>
            <w:shd w:val="clear" w:color="auto" w:fill="00642D"/>
            <w:textDirection w:val="btLr"/>
            <w:vAlign w:val="center"/>
          </w:tcPr>
          <w:p w:rsidR="00BD4582" w:rsidRPr="00BD1DD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sidRPr="00BD1DD2">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BD1DD2" w:rsidRDefault="00BD4582" w:rsidP="00BD4582">
            <w:pPr>
              <w:ind w:left="113" w:right="113"/>
              <w:jc w:val="center"/>
              <w:rPr>
                <w:rStyle w:val="Ttulo2Car"/>
                <w:color w:val="FFFFFF" w:themeColor="background1"/>
                <w:sz w:val="20"/>
                <w:szCs w:val="20"/>
                <w:lang w:bidi="es-ES"/>
              </w:rPr>
            </w:pPr>
            <w:r w:rsidRPr="00BD1DD2">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BD1DD2" w:rsidRDefault="00BD4582" w:rsidP="00BD4582">
            <w:pPr>
              <w:pStyle w:val="Cuerpodelboletn"/>
              <w:spacing w:before="120" w:after="120" w:line="312" w:lineRule="auto"/>
              <w:ind w:left="113" w:right="113"/>
              <w:rPr>
                <w:rStyle w:val="Ttulo2Car"/>
                <w:color w:val="FFFFFF" w:themeColor="background1"/>
                <w:sz w:val="20"/>
                <w:szCs w:val="20"/>
                <w:lang w:bidi="es-ES"/>
              </w:rPr>
            </w:pPr>
            <w:r w:rsidRPr="00BD1DD2">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BD1DD2" w:rsidRDefault="00BD4582" w:rsidP="00BD4582">
            <w:pPr>
              <w:pStyle w:val="Cuerpodelboletn"/>
              <w:spacing w:before="120" w:after="120" w:line="312" w:lineRule="auto"/>
              <w:jc w:val="center"/>
              <w:rPr>
                <w:rStyle w:val="Ttulo2Car"/>
                <w:color w:val="FFFFFF" w:themeColor="background1"/>
                <w:sz w:val="20"/>
                <w:szCs w:val="20"/>
                <w:lang w:bidi="es-ES"/>
              </w:rPr>
            </w:pPr>
            <w:r w:rsidRPr="00BD1DD2">
              <w:rPr>
                <w:rStyle w:val="Ttulo2Car"/>
                <w:color w:val="FFFFFF" w:themeColor="background1"/>
                <w:sz w:val="20"/>
                <w:szCs w:val="20"/>
                <w:lang w:bidi="es-ES"/>
              </w:rPr>
              <w:t>Observaciones</w:t>
            </w:r>
          </w:p>
        </w:tc>
      </w:tr>
      <w:tr w:rsidR="00BD4582" w:rsidRPr="00BD1DD2" w:rsidTr="00BD4582">
        <w:tc>
          <w:tcPr>
            <w:tcW w:w="1024" w:type="dxa"/>
            <w:tcBorders>
              <w:right w:val="single" w:sz="4" w:space="0" w:color="00642D"/>
            </w:tcBorders>
            <w:shd w:val="clear" w:color="auto" w:fill="00642D"/>
            <w:textDirection w:val="btLr"/>
          </w:tcPr>
          <w:p w:rsidR="00BD4582" w:rsidRPr="00BD1DD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BD1DD2" w:rsidRDefault="00BD4582" w:rsidP="00BD4582">
            <w:pPr>
              <w:rPr>
                <w:rStyle w:val="Ttulo2Car"/>
                <w:b w:val="0"/>
                <w:color w:val="auto"/>
                <w:sz w:val="20"/>
                <w:szCs w:val="20"/>
                <w:lang w:bidi="es-ES"/>
              </w:rPr>
            </w:pPr>
            <w:r w:rsidRPr="00BD1DD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BD1DD2" w:rsidRDefault="00BD4582" w:rsidP="00BD4582">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BD1DD2" w:rsidRDefault="00F858D8" w:rsidP="00F858D8">
            <w:pPr>
              <w:pStyle w:val="Cuerpodelboletn"/>
              <w:spacing w:before="120" w:after="120" w:line="312" w:lineRule="auto"/>
              <w:rPr>
                <w:rStyle w:val="Ttulo2Car"/>
                <w:b w:val="0"/>
                <w:sz w:val="20"/>
                <w:szCs w:val="20"/>
                <w:lang w:bidi="es-ES"/>
              </w:rPr>
            </w:pPr>
            <w:r>
              <w:rPr>
                <w:rStyle w:val="Ttulo2Car"/>
                <w:b w:val="0"/>
                <w:bCs w:val="0"/>
                <w:color w:val="auto"/>
                <w:sz w:val="20"/>
                <w:szCs w:val="20"/>
                <w:lang w:bidi="es-ES"/>
              </w:rPr>
              <w:t xml:space="preserve">No se ha localizado información. </w:t>
            </w:r>
          </w:p>
        </w:tc>
      </w:tr>
    </w:tbl>
    <w:p w:rsidR="00BD4582" w:rsidRPr="00BD1DD2" w:rsidRDefault="00BD4582" w:rsidP="00E3088D">
      <w:pPr>
        <w:pStyle w:val="Cuerpodelboletn"/>
        <w:spacing w:before="120" w:after="120" w:line="312" w:lineRule="auto"/>
        <w:ind w:left="360"/>
        <w:rPr>
          <w:b/>
          <w:color w:val="50866C"/>
          <w:sz w:val="32"/>
        </w:rPr>
      </w:pPr>
    </w:p>
    <w:p w:rsidR="002A154B" w:rsidRPr="00BD1DD2" w:rsidRDefault="002A154B" w:rsidP="002A154B">
      <w:pPr>
        <w:pStyle w:val="Cuerpodelboletn"/>
        <w:spacing w:before="120" w:after="120" w:line="312" w:lineRule="auto"/>
        <w:ind w:left="360"/>
        <w:rPr>
          <w:rStyle w:val="Ttulo2Car"/>
          <w:color w:val="00642D"/>
          <w:lang w:bidi="es-ES"/>
        </w:rPr>
      </w:pPr>
      <w:r w:rsidRPr="00BD1DD2">
        <w:rPr>
          <w:rStyle w:val="Ttulo2Car"/>
          <w:color w:val="00642D"/>
          <w:lang w:bidi="es-ES"/>
        </w:rPr>
        <w:t>Análisis de la Información Patrimonial</w:t>
      </w:r>
    </w:p>
    <w:p w:rsidR="002A154B" w:rsidRPr="00BD1DD2" w:rsidRDefault="002A154B" w:rsidP="002A154B">
      <w:pPr>
        <w:pStyle w:val="Cuerpodelboletn"/>
        <w:spacing w:before="120" w:after="120" w:line="312" w:lineRule="auto"/>
        <w:ind w:left="360"/>
        <w:rPr>
          <w:rStyle w:val="Ttulo2Car"/>
          <w:lang w:bidi="es-ES"/>
        </w:rPr>
      </w:pPr>
      <w:r w:rsidRPr="00BD1DD2">
        <w:rPr>
          <w:rStyle w:val="Ttulo2Car"/>
          <w:noProof/>
        </w:rPr>
        <mc:AlternateContent>
          <mc:Choice Requires="wps">
            <w:drawing>
              <wp:anchor distT="0" distB="0" distL="114300" distR="114300" simplePos="0" relativeHeight="251669504" behindDoc="0" locked="0" layoutInCell="1" allowOverlap="1" wp14:anchorId="02F447C5" wp14:editId="70720B28">
                <wp:simplePos x="0" y="0"/>
                <wp:positionH relativeFrom="column">
                  <wp:align>center</wp:align>
                </wp:positionH>
                <wp:positionV relativeFrom="paragraph">
                  <wp:posOffset>0</wp:posOffset>
                </wp:positionV>
                <wp:extent cx="5509523" cy="114300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143000"/>
                        </a:xfrm>
                        <a:prstGeom prst="rect">
                          <a:avLst/>
                        </a:prstGeom>
                        <a:solidFill>
                          <a:srgbClr val="FFFFFF"/>
                        </a:solidFill>
                        <a:ln w="9525">
                          <a:solidFill>
                            <a:srgbClr val="000000"/>
                          </a:solidFill>
                          <a:miter lim="800000"/>
                          <a:headEnd/>
                          <a:tailEnd/>
                        </a:ln>
                      </wps:spPr>
                      <wps:txbx>
                        <w:txbxContent>
                          <w:p w:rsidR="00D44B61" w:rsidRPr="00C86030" w:rsidRDefault="00D44B61" w:rsidP="002A154B">
                            <w:pPr>
                              <w:rPr>
                                <w:rFonts w:ascii="Century Gothic" w:hAnsi="Century Gothic"/>
                                <w:b/>
                                <w:color w:val="00642D"/>
                              </w:rPr>
                            </w:pPr>
                            <w:r w:rsidRPr="00C86030">
                              <w:rPr>
                                <w:rFonts w:ascii="Century Gothic" w:hAnsi="Century Gothic"/>
                                <w:b/>
                                <w:color w:val="00642D"/>
                              </w:rPr>
                              <w:t>Contenidos</w:t>
                            </w:r>
                          </w:p>
                          <w:p w:rsidR="00D44B61" w:rsidRDefault="00D44B61" w:rsidP="00C3107C">
                            <w:pPr>
                              <w:jc w:val="both"/>
                              <w:rPr>
                                <w:rFonts w:ascii="Century Gothic" w:hAnsi="Century Gothic"/>
                                <w:sz w:val="20"/>
                                <w:szCs w:val="20"/>
                              </w:rPr>
                            </w:pPr>
                            <w:r w:rsidRPr="00C86030">
                              <w:rPr>
                                <w:rFonts w:ascii="Century Gothic" w:hAnsi="Century Gothic"/>
                                <w:sz w:val="20"/>
                                <w:szCs w:val="20"/>
                              </w:rPr>
                              <w:t xml:space="preserve">La información publicada  </w:t>
                            </w:r>
                            <w:r>
                              <w:rPr>
                                <w:rFonts w:ascii="Century Gothic" w:hAnsi="Century Gothic"/>
                                <w:sz w:val="20"/>
                                <w:szCs w:val="20"/>
                              </w:rPr>
                              <w:t xml:space="preserve">no </w:t>
                            </w:r>
                            <w:r w:rsidRPr="00C86030">
                              <w:rPr>
                                <w:rFonts w:ascii="Century Gothic" w:hAnsi="Century Gothic"/>
                                <w:sz w:val="20"/>
                                <w:szCs w:val="20"/>
                              </w:rPr>
                              <w:t xml:space="preserve">recoge los contenidos establecidos en el artículo 8.3 de la LTAIBG. </w:t>
                            </w:r>
                          </w:p>
                          <w:p w:rsidR="00D44B61" w:rsidRDefault="00D44B61" w:rsidP="00C3107C">
                            <w:pPr>
                              <w:jc w:val="both"/>
                              <w:rPr>
                                <w:rFonts w:ascii="Century Gothic" w:hAnsi="Century Gothic"/>
                                <w:sz w:val="20"/>
                                <w:szCs w:val="20"/>
                              </w:rPr>
                            </w:pPr>
                          </w:p>
                          <w:p w:rsidR="00D44B61" w:rsidRPr="003A23EE" w:rsidRDefault="00D44B61" w:rsidP="003A23EE">
                            <w:pPr>
                              <w:pStyle w:val="Prrafodelista"/>
                              <w:numPr>
                                <w:ilvl w:val="0"/>
                                <w:numId w:val="26"/>
                              </w:numPr>
                              <w:jc w:val="both"/>
                              <w:rPr>
                                <w:rFonts w:ascii="Century Gothic" w:hAnsi="Century Gothic"/>
                                <w:sz w:val="20"/>
                                <w:szCs w:val="20"/>
                                <w:lang w:bidi="es-ES"/>
                              </w:rPr>
                            </w:pPr>
                            <w:r w:rsidRPr="003A23EE">
                              <w:rPr>
                                <w:rFonts w:ascii="Century Gothic" w:hAnsi="Century Gothic"/>
                                <w:sz w:val="20"/>
                                <w:szCs w:val="20"/>
                              </w:rPr>
                              <w:t>No se ha localizado información</w:t>
                            </w:r>
                            <w:r w:rsidRPr="003A23EE">
                              <w:rPr>
                                <w:rStyle w:val="Ttulo2Car"/>
                                <w:b w:val="0"/>
                                <w:color w:val="auto"/>
                                <w:sz w:val="20"/>
                                <w:szCs w:val="20"/>
                                <w:lang w:bidi="es-ES"/>
                              </w:rPr>
                              <w:t xml:space="preserve"> sobre bienes inmuebles propiedad de Casa África o sobre los que ostente algún derecho real</w:t>
                            </w:r>
                            <w:r w:rsidRPr="003A23EE">
                              <w:rPr>
                                <w:rFonts w:ascii="Century Gothic" w:hAnsi="Century Gothic"/>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90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">
                <v:textbox>
                  <w:txbxContent>
                    <w:p w:rsidR="00A54547" w:rsidRPr="00C86030" w:rsidRDefault="00A54547" w:rsidP="002A154B">
                      <w:pPr>
                        <w:rPr>
                          <w:rFonts w:ascii="Century Gothic" w:hAnsi="Century Gothic"/>
                          <w:b/>
                          <w:color w:val="00642D"/>
                        </w:rPr>
                      </w:pPr>
                      <w:r w:rsidRPr="00C86030">
                        <w:rPr>
                          <w:rFonts w:ascii="Century Gothic" w:hAnsi="Century Gothic"/>
                          <w:b/>
                          <w:color w:val="00642D"/>
                        </w:rPr>
                        <w:t>Contenidos</w:t>
                      </w:r>
                    </w:p>
                    <w:p w:rsidR="00A54547" w:rsidRDefault="00A54547" w:rsidP="00C3107C">
                      <w:pPr>
                        <w:jc w:val="both"/>
                        <w:rPr>
                          <w:rFonts w:ascii="Century Gothic" w:hAnsi="Century Gothic"/>
                          <w:sz w:val="20"/>
                          <w:szCs w:val="20"/>
                        </w:rPr>
                      </w:pPr>
                      <w:r w:rsidRPr="00C86030">
                        <w:rPr>
                          <w:rFonts w:ascii="Century Gothic" w:hAnsi="Century Gothic"/>
                          <w:sz w:val="20"/>
                          <w:szCs w:val="20"/>
                        </w:rPr>
                        <w:t xml:space="preserve">La información publicada  </w:t>
                      </w:r>
                      <w:r>
                        <w:rPr>
                          <w:rFonts w:ascii="Century Gothic" w:hAnsi="Century Gothic"/>
                          <w:sz w:val="20"/>
                          <w:szCs w:val="20"/>
                        </w:rPr>
                        <w:t xml:space="preserve">no </w:t>
                      </w:r>
                      <w:r w:rsidRPr="00C86030">
                        <w:rPr>
                          <w:rFonts w:ascii="Century Gothic" w:hAnsi="Century Gothic"/>
                          <w:sz w:val="20"/>
                          <w:szCs w:val="20"/>
                        </w:rPr>
                        <w:t xml:space="preserve">recoge los contenidos establecidos en el artículo 8.3 de la LTAIBG. </w:t>
                      </w:r>
                    </w:p>
                    <w:p w:rsidR="003A23EE" w:rsidRDefault="003A23EE" w:rsidP="00C3107C">
                      <w:pPr>
                        <w:jc w:val="both"/>
                        <w:rPr>
                          <w:rFonts w:ascii="Century Gothic" w:hAnsi="Century Gothic"/>
                          <w:sz w:val="20"/>
                          <w:szCs w:val="20"/>
                        </w:rPr>
                      </w:pPr>
                    </w:p>
                    <w:p w:rsidR="00A54547" w:rsidRPr="003A23EE" w:rsidRDefault="00A54547" w:rsidP="003A23EE">
                      <w:pPr>
                        <w:pStyle w:val="Prrafodelista"/>
                        <w:numPr>
                          <w:ilvl w:val="0"/>
                          <w:numId w:val="26"/>
                        </w:numPr>
                        <w:jc w:val="both"/>
                        <w:rPr>
                          <w:rFonts w:ascii="Century Gothic" w:hAnsi="Century Gothic"/>
                          <w:sz w:val="20"/>
                          <w:szCs w:val="20"/>
                          <w:lang w:bidi="es-ES"/>
                        </w:rPr>
                      </w:pPr>
                      <w:r w:rsidRPr="003A23EE">
                        <w:rPr>
                          <w:rFonts w:ascii="Century Gothic" w:hAnsi="Century Gothic"/>
                          <w:sz w:val="20"/>
                          <w:szCs w:val="20"/>
                        </w:rPr>
                        <w:t>No se ha localizado información</w:t>
                      </w:r>
                      <w:r w:rsidRPr="003A23EE">
                        <w:rPr>
                          <w:rStyle w:val="Ttulo2Car"/>
                          <w:b w:val="0"/>
                          <w:color w:val="auto"/>
                          <w:sz w:val="20"/>
                          <w:szCs w:val="20"/>
                          <w:lang w:bidi="es-ES"/>
                        </w:rPr>
                        <w:t xml:space="preserve"> sobre bienes inmuebles propiedad de Casa África o sobre los que ostente algún derecho real</w:t>
                      </w:r>
                      <w:r w:rsidRPr="003A23EE">
                        <w:rPr>
                          <w:rFonts w:ascii="Century Gothic" w:hAnsi="Century Gothic"/>
                          <w:sz w:val="20"/>
                          <w:szCs w:val="20"/>
                        </w:rPr>
                        <w:t xml:space="preserve"> </w:t>
                      </w:r>
                    </w:p>
                  </w:txbxContent>
                </v:textbox>
              </v:shape>
            </w:pict>
          </mc:Fallback>
        </mc:AlternateContent>
      </w: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2A154B">
      <w:pPr>
        <w:pStyle w:val="Cuerpodelboletn"/>
        <w:spacing w:before="120" w:after="120" w:line="312" w:lineRule="auto"/>
        <w:ind w:left="360"/>
        <w:rPr>
          <w:rStyle w:val="Ttulo2Car"/>
          <w:lang w:bidi="es-ES"/>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2A154B" w:rsidRPr="00BD1DD2" w:rsidRDefault="002A154B" w:rsidP="00E3088D">
      <w:pPr>
        <w:pStyle w:val="Cuerpodelboletn"/>
        <w:spacing w:before="120" w:after="120" w:line="312" w:lineRule="auto"/>
        <w:ind w:left="360"/>
        <w:rPr>
          <w:b/>
          <w:color w:val="50866C"/>
          <w:sz w:val="32"/>
        </w:rPr>
      </w:pPr>
    </w:p>
    <w:p w:rsidR="00BD4582" w:rsidRPr="0076347B" w:rsidRDefault="00BD4582" w:rsidP="00932008">
      <w:pPr>
        <w:pStyle w:val="Cuerpodelboletn"/>
        <w:numPr>
          <w:ilvl w:val="0"/>
          <w:numId w:val="1"/>
        </w:numPr>
        <w:spacing w:before="120" w:after="120" w:line="312" w:lineRule="auto"/>
        <w:rPr>
          <w:rFonts w:ascii="Century Gothic" w:hAnsi="Century Gothic"/>
          <w:b/>
          <w:color w:val="00642D"/>
          <w:sz w:val="32"/>
        </w:rPr>
      </w:pPr>
      <w:r w:rsidRPr="0076347B">
        <w:rPr>
          <w:rFonts w:ascii="Century Gothic" w:hAnsi="Century Gothic"/>
          <w:b/>
          <w:color w:val="00642D"/>
          <w:sz w:val="32"/>
        </w:rPr>
        <w:lastRenderedPageBreak/>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76347B" w:rsidTr="00D2088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rPr>
                <w:rFonts w:ascii="Century Gothic" w:hAnsi="Century Gothic"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76347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w:sz w:val="16"/>
                <w:szCs w:val="16"/>
              </w:rPr>
            </w:pPr>
            <w:r w:rsidRPr="0076347B">
              <w:rPr>
                <w:rFonts w:ascii="Century Gothic" w:hAnsi="Century Gothic" w:cs="Calibri"/>
                <w:sz w:val="16"/>
                <w:szCs w:val="16"/>
              </w:rPr>
              <w:t>Total</w:t>
            </w:r>
          </w:p>
        </w:tc>
      </w:tr>
      <w:tr w:rsidR="00816719" w:rsidRPr="0076347B" w:rsidTr="0081671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16719" w:rsidRPr="0076347B" w:rsidRDefault="00816719" w:rsidP="002A154B">
            <w:pPr>
              <w:spacing w:before="120" w:after="120" w:line="312" w:lineRule="auto"/>
              <w:rPr>
                <w:rFonts w:ascii="Century Gothic" w:hAnsi="Century Gothic" w:cs="Calibri"/>
                <w:sz w:val="16"/>
                <w:szCs w:val="16"/>
              </w:rPr>
            </w:pPr>
            <w:r w:rsidRPr="0076347B">
              <w:rPr>
                <w:rFonts w:ascii="Century Gothic" w:hAnsi="Century Gothic" w:cs="Calibri"/>
                <w:sz w:val="16"/>
                <w:szCs w:val="16"/>
              </w:rPr>
              <w:t>Institucional, Organizativa y de Planificación</w:t>
            </w:r>
          </w:p>
        </w:tc>
        <w:tc>
          <w:tcPr>
            <w:tcW w:w="0" w:type="auto"/>
            <w:tcBorders>
              <w:left w:val="single" w:sz="18" w:space="0" w:color="FFFFFF" w:themeColor="background1"/>
            </w:tcBorders>
            <w:noWrap/>
            <w:vAlign w:val="center"/>
          </w:tcPr>
          <w:p w:rsidR="00816719" w:rsidRPr="00816719" w:rsidRDefault="00816719" w:rsidP="0081671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45,0%</w:t>
            </w:r>
          </w:p>
        </w:tc>
        <w:tc>
          <w:tcPr>
            <w:tcW w:w="0" w:type="auto"/>
            <w:noWrap/>
            <w:vAlign w:val="center"/>
          </w:tcPr>
          <w:p w:rsidR="00816719" w:rsidRPr="00816719" w:rsidRDefault="00816719" w:rsidP="0081671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60,0%</w:t>
            </w:r>
          </w:p>
        </w:tc>
        <w:tc>
          <w:tcPr>
            <w:tcW w:w="0" w:type="auto"/>
            <w:noWrap/>
            <w:vAlign w:val="center"/>
          </w:tcPr>
          <w:p w:rsidR="00816719" w:rsidRPr="00816719" w:rsidRDefault="00816719" w:rsidP="0081671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60,0%</w:t>
            </w:r>
          </w:p>
        </w:tc>
        <w:tc>
          <w:tcPr>
            <w:tcW w:w="0" w:type="auto"/>
            <w:noWrap/>
            <w:vAlign w:val="center"/>
          </w:tcPr>
          <w:p w:rsidR="00816719" w:rsidRPr="00816719" w:rsidRDefault="00816719" w:rsidP="0081671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60,0%</w:t>
            </w:r>
          </w:p>
        </w:tc>
        <w:tc>
          <w:tcPr>
            <w:tcW w:w="0" w:type="auto"/>
            <w:noWrap/>
            <w:vAlign w:val="center"/>
          </w:tcPr>
          <w:p w:rsidR="00816719" w:rsidRPr="00816719" w:rsidRDefault="00816719" w:rsidP="0081671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60,0%</w:t>
            </w:r>
          </w:p>
        </w:tc>
        <w:tc>
          <w:tcPr>
            <w:tcW w:w="0" w:type="auto"/>
            <w:noWrap/>
            <w:vAlign w:val="center"/>
          </w:tcPr>
          <w:p w:rsidR="00816719" w:rsidRPr="00816719" w:rsidRDefault="00816719" w:rsidP="0081671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55,0%</w:t>
            </w:r>
          </w:p>
        </w:tc>
        <w:tc>
          <w:tcPr>
            <w:tcW w:w="0" w:type="auto"/>
            <w:noWrap/>
            <w:vAlign w:val="center"/>
          </w:tcPr>
          <w:p w:rsidR="00816719" w:rsidRPr="00816719" w:rsidRDefault="00816719" w:rsidP="0081671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30,0%</w:t>
            </w:r>
          </w:p>
        </w:tc>
        <w:tc>
          <w:tcPr>
            <w:tcW w:w="0" w:type="auto"/>
            <w:noWrap/>
            <w:vAlign w:val="center"/>
          </w:tcPr>
          <w:p w:rsidR="00816719" w:rsidRPr="00816719" w:rsidRDefault="00816719" w:rsidP="0081671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52,9%</w:t>
            </w:r>
          </w:p>
        </w:tc>
      </w:tr>
      <w:tr w:rsidR="00816719" w:rsidRPr="0076347B" w:rsidTr="00816719">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816719" w:rsidRPr="0076347B" w:rsidRDefault="00816719"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 xml:space="preserve">De relevancia jurídica </w:t>
            </w:r>
          </w:p>
        </w:tc>
        <w:tc>
          <w:tcPr>
            <w:tcW w:w="0" w:type="auto"/>
            <w:tcBorders>
              <w:left w:val="single" w:sz="18" w:space="0" w:color="FFFFFF" w:themeColor="background1"/>
            </w:tcBorders>
            <w:noWrap/>
            <w:vAlign w:val="center"/>
          </w:tcPr>
          <w:p w:rsidR="00816719" w:rsidRPr="00816719" w:rsidRDefault="00816719" w:rsidP="0081671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100,0%</w:t>
            </w:r>
          </w:p>
        </w:tc>
        <w:tc>
          <w:tcPr>
            <w:tcW w:w="0" w:type="auto"/>
            <w:noWrap/>
            <w:vAlign w:val="center"/>
          </w:tcPr>
          <w:p w:rsidR="00816719" w:rsidRPr="00816719" w:rsidRDefault="00816719" w:rsidP="0081671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100,0%</w:t>
            </w:r>
          </w:p>
        </w:tc>
        <w:tc>
          <w:tcPr>
            <w:tcW w:w="0" w:type="auto"/>
            <w:noWrap/>
            <w:vAlign w:val="center"/>
          </w:tcPr>
          <w:p w:rsidR="00816719" w:rsidRPr="00816719" w:rsidRDefault="00816719" w:rsidP="0081671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100,0%</w:t>
            </w:r>
          </w:p>
        </w:tc>
        <w:tc>
          <w:tcPr>
            <w:tcW w:w="0" w:type="auto"/>
            <w:noWrap/>
            <w:vAlign w:val="center"/>
          </w:tcPr>
          <w:p w:rsidR="00816719" w:rsidRPr="00816719" w:rsidRDefault="00816719" w:rsidP="0081671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100,0%</w:t>
            </w:r>
          </w:p>
        </w:tc>
        <w:tc>
          <w:tcPr>
            <w:tcW w:w="0" w:type="auto"/>
            <w:noWrap/>
            <w:vAlign w:val="center"/>
          </w:tcPr>
          <w:p w:rsidR="00816719" w:rsidRPr="00816719" w:rsidRDefault="00816719" w:rsidP="0081671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100,0%</w:t>
            </w:r>
          </w:p>
        </w:tc>
        <w:tc>
          <w:tcPr>
            <w:tcW w:w="0" w:type="auto"/>
            <w:noWrap/>
            <w:vAlign w:val="center"/>
          </w:tcPr>
          <w:p w:rsidR="00816719" w:rsidRPr="00816719" w:rsidRDefault="00816719" w:rsidP="0081671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100,0%</w:t>
            </w:r>
          </w:p>
        </w:tc>
        <w:tc>
          <w:tcPr>
            <w:tcW w:w="0" w:type="auto"/>
            <w:noWrap/>
            <w:vAlign w:val="center"/>
          </w:tcPr>
          <w:p w:rsidR="00816719" w:rsidRPr="00816719" w:rsidRDefault="00816719" w:rsidP="0081671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100,0%</w:t>
            </w:r>
          </w:p>
        </w:tc>
        <w:tc>
          <w:tcPr>
            <w:tcW w:w="0" w:type="auto"/>
            <w:noWrap/>
            <w:vAlign w:val="center"/>
          </w:tcPr>
          <w:p w:rsidR="00816719" w:rsidRPr="00816719" w:rsidRDefault="00816719" w:rsidP="0081671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816719">
              <w:rPr>
                <w:rFonts w:ascii="Century Gothic" w:hAnsi="Century Gothic"/>
                <w:sz w:val="16"/>
                <w:szCs w:val="16"/>
              </w:rPr>
              <w:t>100,0%</w:t>
            </w:r>
          </w:p>
        </w:tc>
      </w:tr>
      <w:tr w:rsidR="00B70748" w:rsidRPr="00D44B61" w:rsidTr="00B7074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70748" w:rsidRPr="0076347B" w:rsidRDefault="00B70748"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Económica , Presupuestaria y Estadística</w:t>
            </w:r>
          </w:p>
        </w:tc>
        <w:tc>
          <w:tcPr>
            <w:tcW w:w="0" w:type="auto"/>
            <w:tcBorders>
              <w:left w:val="single" w:sz="18" w:space="0" w:color="FFFFFF" w:themeColor="background1"/>
            </w:tcBorders>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36,6%</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25,0%</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37,5%</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25,0%</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37,5%</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31,3%</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34,4%</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32,5%</w:t>
            </w:r>
          </w:p>
        </w:tc>
      </w:tr>
      <w:tr w:rsidR="00B70748" w:rsidRPr="0076347B" w:rsidTr="00B70748">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B70748" w:rsidRPr="0076347B" w:rsidRDefault="00B70748" w:rsidP="00BB6799">
            <w:pPr>
              <w:spacing w:before="120" w:after="120" w:line="312" w:lineRule="auto"/>
              <w:jc w:val="both"/>
              <w:rPr>
                <w:rFonts w:ascii="Century Gothic" w:hAnsi="Century Gothic" w:cs="Calibri"/>
                <w:sz w:val="16"/>
                <w:szCs w:val="16"/>
              </w:rPr>
            </w:pPr>
            <w:r w:rsidRPr="0076347B">
              <w:rPr>
                <w:rFonts w:ascii="Century Gothic" w:hAnsi="Century Gothic" w:cs="Calibri"/>
                <w:sz w:val="16"/>
                <w:szCs w:val="16"/>
              </w:rPr>
              <w:t>Información patrimonial</w:t>
            </w:r>
          </w:p>
        </w:tc>
        <w:tc>
          <w:tcPr>
            <w:tcW w:w="0" w:type="auto"/>
            <w:tcBorders>
              <w:left w:val="single" w:sz="18" w:space="0" w:color="FFFFFF" w:themeColor="background1"/>
            </w:tcBorders>
            <w:noWrap/>
            <w:vAlign w:val="center"/>
          </w:tcPr>
          <w:p w:rsidR="00B70748" w:rsidRPr="00B70748" w:rsidRDefault="00B70748" w:rsidP="00B7074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0,0%</w:t>
            </w:r>
          </w:p>
        </w:tc>
        <w:tc>
          <w:tcPr>
            <w:tcW w:w="0" w:type="auto"/>
            <w:noWrap/>
            <w:vAlign w:val="center"/>
          </w:tcPr>
          <w:p w:rsidR="00B70748" w:rsidRPr="00B70748" w:rsidRDefault="00B70748" w:rsidP="00B7074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0,0%</w:t>
            </w:r>
          </w:p>
        </w:tc>
        <w:tc>
          <w:tcPr>
            <w:tcW w:w="0" w:type="auto"/>
            <w:noWrap/>
            <w:vAlign w:val="center"/>
          </w:tcPr>
          <w:p w:rsidR="00B70748" w:rsidRPr="00B70748" w:rsidRDefault="00B70748" w:rsidP="00B7074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0,0%</w:t>
            </w:r>
          </w:p>
        </w:tc>
        <w:tc>
          <w:tcPr>
            <w:tcW w:w="0" w:type="auto"/>
            <w:noWrap/>
            <w:vAlign w:val="center"/>
          </w:tcPr>
          <w:p w:rsidR="00B70748" w:rsidRPr="00B70748" w:rsidRDefault="00B70748" w:rsidP="00B7074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0,0%</w:t>
            </w:r>
          </w:p>
        </w:tc>
        <w:tc>
          <w:tcPr>
            <w:tcW w:w="0" w:type="auto"/>
            <w:noWrap/>
            <w:vAlign w:val="center"/>
          </w:tcPr>
          <w:p w:rsidR="00B70748" w:rsidRPr="00B70748" w:rsidRDefault="00B70748" w:rsidP="00B7074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0,0%</w:t>
            </w:r>
          </w:p>
        </w:tc>
        <w:tc>
          <w:tcPr>
            <w:tcW w:w="0" w:type="auto"/>
            <w:noWrap/>
            <w:vAlign w:val="center"/>
          </w:tcPr>
          <w:p w:rsidR="00B70748" w:rsidRPr="00B70748" w:rsidRDefault="00B70748" w:rsidP="00B7074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0,0%</w:t>
            </w:r>
          </w:p>
        </w:tc>
        <w:tc>
          <w:tcPr>
            <w:tcW w:w="0" w:type="auto"/>
            <w:noWrap/>
            <w:vAlign w:val="center"/>
          </w:tcPr>
          <w:p w:rsidR="00B70748" w:rsidRPr="00B70748" w:rsidRDefault="00B70748" w:rsidP="00B7074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0,0%</w:t>
            </w:r>
          </w:p>
        </w:tc>
        <w:tc>
          <w:tcPr>
            <w:tcW w:w="0" w:type="auto"/>
            <w:noWrap/>
            <w:vAlign w:val="center"/>
          </w:tcPr>
          <w:p w:rsidR="00B70748" w:rsidRPr="00B70748" w:rsidRDefault="00B70748" w:rsidP="00B70748">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B70748">
              <w:rPr>
                <w:rFonts w:ascii="Century Gothic" w:hAnsi="Century Gothic"/>
                <w:sz w:val="16"/>
                <w:szCs w:val="16"/>
              </w:rPr>
              <w:t>0,0%</w:t>
            </w:r>
          </w:p>
        </w:tc>
      </w:tr>
      <w:tr w:rsidR="00B70748" w:rsidRPr="00941E76" w:rsidTr="00B7074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70748" w:rsidRPr="0076347B" w:rsidRDefault="00B70748" w:rsidP="00BB6799">
            <w:pPr>
              <w:spacing w:before="120" w:after="120" w:line="312" w:lineRule="auto"/>
              <w:jc w:val="both"/>
              <w:rPr>
                <w:rFonts w:ascii="Century Gothic" w:hAnsi="Century Gothic" w:cs="Calibri"/>
                <w:i/>
                <w:sz w:val="16"/>
                <w:szCs w:val="16"/>
              </w:rPr>
            </w:pPr>
            <w:r w:rsidRPr="0076347B">
              <w:rPr>
                <w:rFonts w:ascii="Century Gothic" w:hAnsi="Century Gothic" w:cs="Calibri"/>
                <w:i/>
                <w:sz w:val="16"/>
                <w:szCs w:val="16"/>
              </w:rPr>
              <w:t>Índice de Cumplimiento de la Información Obligatoria</w:t>
            </w:r>
          </w:p>
        </w:tc>
        <w:tc>
          <w:tcPr>
            <w:tcW w:w="0" w:type="auto"/>
            <w:tcBorders>
              <w:left w:val="single" w:sz="18" w:space="0" w:color="FFFFFF" w:themeColor="background1"/>
            </w:tcBorders>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B70748">
              <w:rPr>
                <w:rFonts w:ascii="Century Gothic" w:hAnsi="Century Gothic"/>
                <w:b/>
                <w:i/>
                <w:sz w:val="16"/>
                <w:szCs w:val="16"/>
              </w:rPr>
              <w:t>43,7%</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B70748">
              <w:rPr>
                <w:rFonts w:ascii="Century Gothic" w:hAnsi="Century Gothic"/>
                <w:b/>
                <w:i/>
                <w:sz w:val="16"/>
                <w:szCs w:val="16"/>
              </w:rPr>
              <w:t>42,3%</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B70748">
              <w:rPr>
                <w:rFonts w:ascii="Century Gothic" w:hAnsi="Century Gothic"/>
                <w:b/>
                <w:i/>
                <w:sz w:val="16"/>
                <w:szCs w:val="16"/>
              </w:rPr>
              <w:t>50,0%</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B70748">
              <w:rPr>
                <w:rFonts w:ascii="Century Gothic" w:hAnsi="Century Gothic"/>
                <w:b/>
                <w:i/>
                <w:sz w:val="16"/>
                <w:szCs w:val="16"/>
              </w:rPr>
              <w:t>42,3%</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B70748">
              <w:rPr>
                <w:rFonts w:ascii="Century Gothic" w:hAnsi="Century Gothic"/>
                <w:b/>
                <w:i/>
                <w:sz w:val="16"/>
                <w:szCs w:val="16"/>
              </w:rPr>
              <w:t>50,0%</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B70748">
              <w:rPr>
                <w:rFonts w:ascii="Century Gothic" w:hAnsi="Century Gothic"/>
                <w:b/>
                <w:i/>
                <w:sz w:val="16"/>
                <w:szCs w:val="16"/>
              </w:rPr>
              <w:t>44,2%</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B70748">
              <w:rPr>
                <w:rFonts w:ascii="Century Gothic" w:hAnsi="Century Gothic"/>
                <w:b/>
                <w:i/>
                <w:sz w:val="16"/>
                <w:szCs w:val="16"/>
              </w:rPr>
              <w:t>36,5%</w:t>
            </w:r>
          </w:p>
        </w:tc>
        <w:tc>
          <w:tcPr>
            <w:tcW w:w="0" w:type="auto"/>
            <w:noWrap/>
            <w:vAlign w:val="center"/>
          </w:tcPr>
          <w:p w:rsidR="00B70748" w:rsidRPr="00B70748" w:rsidRDefault="00B70748" w:rsidP="00B707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i/>
                <w:sz w:val="16"/>
                <w:szCs w:val="16"/>
              </w:rPr>
            </w:pPr>
            <w:r w:rsidRPr="00B70748">
              <w:rPr>
                <w:rFonts w:ascii="Century Gothic" w:hAnsi="Century Gothic"/>
                <w:b/>
                <w:i/>
                <w:sz w:val="16"/>
                <w:szCs w:val="16"/>
              </w:rPr>
              <w:t>44,2%</w:t>
            </w:r>
          </w:p>
        </w:tc>
      </w:tr>
    </w:tbl>
    <w:p w:rsidR="00BD4582" w:rsidRPr="0076347B" w:rsidRDefault="00BD4582" w:rsidP="00BD4582">
      <w:pPr>
        <w:pStyle w:val="Cuerpodelboletn"/>
        <w:spacing w:before="120" w:after="120" w:line="312" w:lineRule="auto"/>
        <w:ind w:left="720"/>
        <w:rPr>
          <w:rFonts w:ascii="Century Gothic" w:hAnsi="Century Gothic"/>
          <w:b/>
          <w:color w:val="50866C"/>
          <w:sz w:val="32"/>
        </w:rPr>
      </w:pPr>
    </w:p>
    <w:p w:rsidR="009C2A5A" w:rsidRPr="00816719" w:rsidRDefault="009C2A5A" w:rsidP="009C2A5A">
      <w:pPr>
        <w:jc w:val="both"/>
        <w:rPr>
          <w:rFonts w:ascii="Century Gothic" w:hAnsi="Century Gothic"/>
          <w:sz w:val="22"/>
          <w:szCs w:val="22"/>
        </w:rPr>
      </w:pPr>
      <w:r w:rsidRPr="00816719">
        <w:rPr>
          <w:rFonts w:ascii="Century Gothic" w:hAnsi="Century Gothic"/>
          <w:sz w:val="22"/>
          <w:szCs w:val="22"/>
        </w:rPr>
        <w:t xml:space="preserve">El Índice de Cumplimiento de la Información Obligatoria (ICIO) alcanza un </w:t>
      </w:r>
      <w:r w:rsidR="00B70748">
        <w:rPr>
          <w:rFonts w:ascii="Century Gothic" w:hAnsi="Century Gothic"/>
          <w:sz w:val="22"/>
          <w:szCs w:val="22"/>
        </w:rPr>
        <w:t>44,2</w:t>
      </w:r>
      <w:r w:rsidR="00816719">
        <w:rPr>
          <w:rFonts w:ascii="Century Gothic" w:hAnsi="Century Gothic"/>
          <w:sz w:val="22"/>
          <w:szCs w:val="22"/>
        </w:rPr>
        <w:t>%</w:t>
      </w:r>
      <w:r w:rsidRPr="00816719">
        <w:rPr>
          <w:rFonts w:ascii="Century Gothic" w:hAnsi="Century Gothic"/>
          <w:sz w:val="22"/>
          <w:szCs w:val="22"/>
        </w:rPr>
        <w:t xml:space="preserve"> de cumplimiento. La falta de publicación de informaciones obligatorias – sólo se publica el </w:t>
      </w:r>
      <w:r w:rsidR="00B70748">
        <w:rPr>
          <w:rFonts w:ascii="Century Gothic" w:hAnsi="Century Gothic"/>
          <w:sz w:val="22"/>
          <w:szCs w:val="22"/>
        </w:rPr>
        <w:t>43,7</w:t>
      </w:r>
      <w:r w:rsidR="00816719">
        <w:rPr>
          <w:rFonts w:ascii="Century Gothic" w:hAnsi="Century Gothic"/>
          <w:sz w:val="22"/>
          <w:szCs w:val="22"/>
        </w:rPr>
        <w:t>%</w:t>
      </w:r>
      <w:r w:rsidRPr="00816719">
        <w:rPr>
          <w:rFonts w:ascii="Century Gothic" w:hAnsi="Century Gothic"/>
          <w:sz w:val="22"/>
          <w:szCs w:val="22"/>
        </w:rPr>
        <w:t xml:space="preserve"> de las informaciones sujetas a publicidad activa – así como el recurso a fuentes centralizadas para la publicación de algunas informaciones, la falta de actualización de mucha de la información publicada o la falta de referencias a la fecha en que se revisó o actualizó la información por última vez, explican el nivel de cumplimiento alcanzado. </w:t>
      </w:r>
    </w:p>
    <w:p w:rsidR="00C86030" w:rsidRPr="0076347B" w:rsidRDefault="00C86030">
      <w:pPr>
        <w:spacing w:after="200" w:line="276" w:lineRule="auto"/>
        <w:rPr>
          <w:rFonts w:ascii="Century Gothic" w:hAnsi="Century Gothic"/>
          <w:b/>
          <w:color w:val="50866C"/>
          <w:sz w:val="32"/>
        </w:rPr>
      </w:pPr>
      <w:r w:rsidRPr="0076347B">
        <w:rPr>
          <w:rFonts w:ascii="Century Gothic" w:hAnsi="Century Gothic"/>
          <w:b/>
          <w:color w:val="50866C"/>
          <w:sz w:val="32"/>
        </w:rPr>
        <w:br w:type="page"/>
      </w:r>
    </w:p>
    <w:p w:rsidR="002A154B" w:rsidRPr="00BD1DD2" w:rsidRDefault="002A154B" w:rsidP="00BD4582">
      <w:pPr>
        <w:pStyle w:val="Cuerpodelboletn"/>
        <w:spacing w:before="120" w:after="120" w:line="312" w:lineRule="auto"/>
        <w:ind w:left="720"/>
        <w:rPr>
          <w:b/>
          <w:color w:val="50866C"/>
          <w:sz w:val="32"/>
        </w:rPr>
      </w:pPr>
    </w:p>
    <w:p w:rsidR="00932008" w:rsidRPr="00710DB2" w:rsidRDefault="002A154B" w:rsidP="00932008">
      <w:pPr>
        <w:pStyle w:val="Cuerpodelboletn"/>
        <w:numPr>
          <w:ilvl w:val="0"/>
          <w:numId w:val="1"/>
        </w:numPr>
        <w:spacing w:before="120" w:after="120" w:line="312" w:lineRule="auto"/>
        <w:rPr>
          <w:rFonts w:ascii="Century Gothic" w:hAnsi="Century Gothic"/>
          <w:b/>
          <w:color w:val="00642D"/>
          <w:sz w:val="32"/>
        </w:rPr>
      </w:pPr>
      <w:r w:rsidRPr="00710DB2">
        <w:rPr>
          <w:rFonts w:ascii="Century Gothic" w:hAnsi="Century Gothic"/>
          <w:b/>
          <w:color w:val="00642D"/>
          <w:sz w:val="32"/>
        </w:rPr>
        <w:t xml:space="preserve">Transparencia </w:t>
      </w:r>
      <w:r w:rsidR="00671D67" w:rsidRPr="00710DB2">
        <w:rPr>
          <w:rFonts w:ascii="Century Gothic" w:hAnsi="Century Gothic"/>
          <w:b/>
          <w:color w:val="00642D"/>
          <w:sz w:val="32"/>
        </w:rPr>
        <w:t>Voluntaria</w:t>
      </w:r>
      <w:r w:rsidRPr="00710DB2">
        <w:rPr>
          <w:rFonts w:ascii="Century Gothic" w:hAnsi="Century Gothic"/>
          <w:b/>
          <w:color w:val="00642D"/>
          <w:sz w:val="32"/>
        </w:rPr>
        <w:t xml:space="preserve"> y Buenas Prácticas</w:t>
      </w:r>
      <w:r w:rsidR="00BD4582" w:rsidRPr="00710DB2">
        <w:rPr>
          <w:rFonts w:ascii="Century Gothic" w:hAnsi="Century Gothic"/>
          <w:b/>
          <w:color w:val="00642D"/>
          <w:sz w:val="32"/>
        </w:rPr>
        <w:t xml:space="preserve"> </w:t>
      </w:r>
    </w:p>
    <w:p w:rsidR="00932008" w:rsidRPr="00710DB2" w:rsidRDefault="00932008">
      <w:pPr>
        <w:rPr>
          <w:rFonts w:ascii="Century Gothic" w:hAnsi="Century Gothic"/>
          <w:u w:val="single"/>
        </w:rPr>
      </w:pPr>
    </w:p>
    <w:p w:rsidR="002A154B" w:rsidRPr="00710DB2" w:rsidRDefault="002A154B">
      <w:pPr>
        <w:rPr>
          <w:rFonts w:ascii="Century Gothic" w:hAnsi="Century Gothic"/>
          <w:u w:val="single"/>
        </w:rPr>
      </w:pPr>
      <w:r w:rsidRPr="00710DB2">
        <w:rPr>
          <w:rFonts w:ascii="Century Gothic" w:hAnsi="Century Gothic"/>
          <w:noProof/>
          <w:u w:val="single"/>
        </w:rPr>
        <mc:AlternateContent>
          <mc:Choice Requires="wps">
            <w:drawing>
              <wp:anchor distT="0" distB="0" distL="114300" distR="114300" simplePos="0" relativeHeight="251671552" behindDoc="0" locked="0" layoutInCell="1" allowOverlap="1" wp14:anchorId="6222FF62" wp14:editId="73AC3B20">
                <wp:simplePos x="0" y="0"/>
                <wp:positionH relativeFrom="column">
                  <wp:align>center</wp:align>
                </wp:positionH>
                <wp:positionV relativeFrom="paragraph">
                  <wp:posOffset>0</wp:posOffset>
                </wp:positionV>
                <wp:extent cx="6264910" cy="1403985"/>
                <wp:effectExtent l="0" t="0" r="21590" b="133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D44B61" w:rsidRPr="00C86030" w:rsidRDefault="00D44B61">
                            <w:pPr>
                              <w:rPr>
                                <w:rFonts w:ascii="Century Gothic" w:hAnsi="Century Gothic"/>
                                <w:b/>
                                <w:color w:val="00642D"/>
                              </w:rPr>
                            </w:pPr>
                            <w:r w:rsidRPr="00C86030">
                              <w:rPr>
                                <w:rFonts w:ascii="Century Gothic" w:hAnsi="Century Gothic"/>
                                <w:b/>
                                <w:color w:val="00642D"/>
                              </w:rPr>
                              <w:t>Transparencia Voluntaria</w:t>
                            </w:r>
                          </w:p>
                          <w:p w:rsidR="00D44B61" w:rsidRDefault="00D44B61" w:rsidP="00AC1CB0">
                            <w:pPr>
                              <w:jc w:val="both"/>
                              <w:rPr>
                                <w:rFonts w:ascii="Century Gothic" w:hAnsi="Century Gothic"/>
                              </w:rPr>
                            </w:pPr>
                          </w:p>
                          <w:p w:rsidR="00D44B61" w:rsidRPr="00816719" w:rsidRDefault="00D44B61" w:rsidP="00680B0A">
                            <w:pPr>
                              <w:spacing w:before="120" w:after="120"/>
                              <w:jc w:val="both"/>
                              <w:rPr>
                                <w:rFonts w:ascii="Century Gothic" w:hAnsi="Century Gothic"/>
                                <w:sz w:val="22"/>
                                <w:szCs w:val="22"/>
                              </w:rPr>
                            </w:pPr>
                            <w:r w:rsidRPr="00816719">
                              <w:rPr>
                                <w:rFonts w:ascii="Century Gothic" w:hAnsi="Century Gothic"/>
                                <w:sz w:val="22"/>
                                <w:szCs w:val="22"/>
                              </w:rPr>
                              <w:t>Casa África publica información adicional a la obligatoria que puede considerarse relevante desde el punto de vista de la Transparencia de la entidad:</w:t>
                            </w:r>
                          </w:p>
                          <w:p w:rsidR="00D44B61" w:rsidRPr="00816719" w:rsidRDefault="00D44B61"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Memorias anuales</w:t>
                            </w:r>
                          </w:p>
                          <w:p w:rsidR="00D44B61" w:rsidRPr="00816719" w:rsidRDefault="00D44B61"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 xml:space="preserve"> Período medio de pago a proveedores </w:t>
                            </w:r>
                          </w:p>
                          <w:p w:rsidR="00D44B61" w:rsidRPr="00816719" w:rsidRDefault="00D44B61"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Estado de ejecución presupuestaria ejercicio 2020</w:t>
                            </w:r>
                          </w:p>
                          <w:p w:rsidR="00D44B61" w:rsidRPr="00816719" w:rsidRDefault="00D44B61"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Convenio Colectivo del Consorcio Casa África</w:t>
                            </w:r>
                          </w:p>
                          <w:p w:rsidR="00D44B61" w:rsidRPr="00816719" w:rsidRDefault="00D44B61"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Tabla salarial</w:t>
                            </w:r>
                          </w:p>
                          <w:p w:rsidR="00D44B61" w:rsidRPr="00816719" w:rsidRDefault="00D44B61"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 xml:space="preserve">Normativa interna: comunicaciones escritas, tramitación de gastos, utilización </w:t>
                            </w:r>
                            <w:proofErr w:type="gramStart"/>
                            <w:r w:rsidRPr="00816719">
                              <w:rPr>
                                <w:rFonts w:ascii="Century Gothic" w:hAnsi="Century Gothic"/>
                                <w:sz w:val="22"/>
                                <w:szCs w:val="22"/>
                              </w:rPr>
                              <w:t>del vehículos</w:t>
                            </w:r>
                            <w:proofErr w:type="gramEnd"/>
                            <w:r w:rsidRPr="00816719">
                              <w:rPr>
                                <w:rFonts w:ascii="Century Gothic" w:hAnsi="Century Gothic"/>
                                <w:sz w:val="22"/>
                                <w:szCs w:val="22"/>
                              </w:rPr>
                              <w:t xml:space="preserve"> y los protocolos de actuación frente al acoso laboral y el acoso sexual.</w:t>
                            </w:r>
                          </w:p>
                          <w:p w:rsidR="00D44B61" w:rsidRPr="00816719" w:rsidRDefault="00D44B61"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Informe sobre sus cuentas anuales emitido por la  IGAE.</w:t>
                            </w:r>
                          </w:p>
                          <w:p w:rsidR="00D44B61" w:rsidRPr="00816719" w:rsidRDefault="00D44B61">
                            <w:pPr>
                              <w:rPr>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095E18" w:rsidRPr="00C86030" w:rsidRDefault="00095E18">
                      <w:pPr>
                        <w:rPr>
                          <w:rFonts w:ascii="Century Gothic" w:hAnsi="Century Gothic"/>
                          <w:b/>
                          <w:color w:val="00642D"/>
                        </w:rPr>
                      </w:pPr>
                      <w:r w:rsidRPr="00C86030">
                        <w:rPr>
                          <w:rFonts w:ascii="Century Gothic" w:hAnsi="Century Gothic"/>
                          <w:b/>
                          <w:color w:val="00642D"/>
                        </w:rPr>
                        <w:t>Transparencia Voluntaria</w:t>
                      </w:r>
                    </w:p>
                    <w:p w:rsidR="00095E18" w:rsidRDefault="00095E18" w:rsidP="00AC1CB0">
                      <w:pPr>
                        <w:jc w:val="both"/>
                        <w:rPr>
                          <w:rFonts w:ascii="Century Gothic" w:hAnsi="Century Gothic"/>
                        </w:rPr>
                      </w:pPr>
                    </w:p>
                    <w:p w:rsidR="00095E18" w:rsidRPr="00816719" w:rsidRDefault="00095E18" w:rsidP="00680B0A">
                      <w:pPr>
                        <w:spacing w:before="120" w:after="120"/>
                        <w:jc w:val="both"/>
                        <w:rPr>
                          <w:rFonts w:ascii="Century Gothic" w:hAnsi="Century Gothic"/>
                          <w:sz w:val="22"/>
                          <w:szCs w:val="22"/>
                        </w:rPr>
                      </w:pPr>
                      <w:r w:rsidRPr="00816719">
                        <w:rPr>
                          <w:rFonts w:ascii="Century Gothic" w:hAnsi="Century Gothic"/>
                          <w:sz w:val="22"/>
                          <w:szCs w:val="22"/>
                        </w:rPr>
                        <w:t>Casa África publica información adicional a la obligatoria que puede considerarse relevante desde el punto de vista de la Transparencia de la entidad:</w:t>
                      </w:r>
                    </w:p>
                    <w:p w:rsidR="00095E18" w:rsidRPr="00816719" w:rsidRDefault="00095E18"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Memorias anuales</w:t>
                      </w:r>
                    </w:p>
                    <w:p w:rsidR="00095E18" w:rsidRPr="00816719" w:rsidRDefault="00095E18"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 xml:space="preserve"> Período medio de pago a proveedores </w:t>
                      </w:r>
                    </w:p>
                    <w:p w:rsidR="00095E18" w:rsidRPr="00816719" w:rsidRDefault="00095E18"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Estado de ejecución presupuestaria ejercicio 2020</w:t>
                      </w:r>
                    </w:p>
                    <w:p w:rsidR="00095E18" w:rsidRPr="00816719" w:rsidRDefault="00095E18"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Convenio Colectivo del Consorcio Casa África</w:t>
                      </w:r>
                    </w:p>
                    <w:p w:rsidR="00095E18" w:rsidRPr="00816719" w:rsidRDefault="00095E18"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Tabla salarial</w:t>
                      </w:r>
                    </w:p>
                    <w:p w:rsidR="00095E18" w:rsidRPr="00816719" w:rsidRDefault="00095E18"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 xml:space="preserve">Normativa interna: comunicaciones escritas, tramitación de gastos, utilización </w:t>
                      </w:r>
                      <w:proofErr w:type="gramStart"/>
                      <w:r w:rsidRPr="00816719">
                        <w:rPr>
                          <w:rFonts w:ascii="Century Gothic" w:hAnsi="Century Gothic"/>
                          <w:sz w:val="22"/>
                          <w:szCs w:val="22"/>
                        </w:rPr>
                        <w:t>del vehículos</w:t>
                      </w:r>
                      <w:proofErr w:type="gramEnd"/>
                      <w:r w:rsidRPr="00816719">
                        <w:rPr>
                          <w:rFonts w:ascii="Century Gothic" w:hAnsi="Century Gothic"/>
                          <w:sz w:val="22"/>
                          <w:szCs w:val="22"/>
                        </w:rPr>
                        <w:t xml:space="preserve"> y los protocolos de actuación frente al acoso laboral y el acoso sexual.</w:t>
                      </w:r>
                    </w:p>
                    <w:p w:rsidR="00095E18" w:rsidRPr="00816719" w:rsidRDefault="00095E18" w:rsidP="00680B0A">
                      <w:pPr>
                        <w:pStyle w:val="Prrafodelista"/>
                        <w:numPr>
                          <w:ilvl w:val="0"/>
                          <w:numId w:val="23"/>
                        </w:numPr>
                        <w:spacing w:before="120" w:after="120"/>
                        <w:contextualSpacing w:val="0"/>
                        <w:jc w:val="both"/>
                        <w:rPr>
                          <w:rFonts w:ascii="Century Gothic" w:hAnsi="Century Gothic"/>
                          <w:sz w:val="22"/>
                          <w:szCs w:val="22"/>
                        </w:rPr>
                      </w:pPr>
                      <w:r w:rsidRPr="00816719">
                        <w:rPr>
                          <w:rFonts w:ascii="Century Gothic" w:hAnsi="Century Gothic"/>
                          <w:sz w:val="22"/>
                          <w:szCs w:val="22"/>
                        </w:rPr>
                        <w:t>Informe sobre sus cuentas anuales emitido por la  IGAE.</w:t>
                      </w:r>
                    </w:p>
                    <w:p w:rsidR="00095E18" w:rsidRPr="00816719" w:rsidRDefault="00095E18">
                      <w:pPr>
                        <w:rPr>
                          <w:sz w:val="22"/>
                          <w:szCs w:val="22"/>
                        </w:rPr>
                      </w:pPr>
                    </w:p>
                  </w:txbxContent>
                </v:textbox>
              </v:shape>
            </w:pict>
          </mc:Fallback>
        </mc:AlternateContent>
      </w:r>
    </w:p>
    <w:p w:rsidR="00932008" w:rsidRPr="00710DB2" w:rsidRDefault="00932008">
      <w:pPr>
        <w:rPr>
          <w:rFonts w:ascii="Century Gothic" w:hAnsi="Century Gothic"/>
        </w:rPr>
      </w:pPr>
    </w:p>
    <w:p w:rsidR="00932008" w:rsidRPr="00710DB2" w:rsidRDefault="00932008">
      <w:pPr>
        <w:rPr>
          <w:rFonts w:ascii="Century Gothic" w:hAnsi="Century Gothic"/>
        </w:rPr>
      </w:pPr>
    </w:p>
    <w:p w:rsidR="00932008" w:rsidRPr="00710DB2" w:rsidRDefault="00932008">
      <w:pPr>
        <w:rPr>
          <w:rFonts w:ascii="Century Gothic" w:hAnsi="Century Gothic"/>
        </w:rPr>
      </w:pPr>
    </w:p>
    <w:p w:rsidR="00AE5F30" w:rsidRPr="00710DB2" w:rsidRDefault="00AE5F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C86030" w:rsidRPr="00710DB2" w:rsidRDefault="00C86030">
      <w:pPr>
        <w:rPr>
          <w:rFonts w:ascii="Century Gothic" w:hAnsi="Century Gothic"/>
        </w:rPr>
      </w:pPr>
    </w:p>
    <w:p w:rsidR="00B54E0D" w:rsidRPr="00710DB2" w:rsidRDefault="00B54E0D">
      <w:pPr>
        <w:rPr>
          <w:rFonts w:ascii="Century Gothic" w:hAnsi="Century Gothic"/>
        </w:rPr>
      </w:pPr>
    </w:p>
    <w:p w:rsidR="00B0162C" w:rsidRDefault="00B0162C">
      <w:pPr>
        <w:rPr>
          <w:rFonts w:ascii="Century Gothic" w:hAnsi="Century Gothic"/>
        </w:rPr>
      </w:pPr>
    </w:p>
    <w:p w:rsidR="00B0162C" w:rsidRDefault="00B0162C">
      <w:pPr>
        <w:rPr>
          <w:rFonts w:ascii="Century Gothic" w:hAnsi="Century Gothic"/>
        </w:rPr>
      </w:pPr>
    </w:p>
    <w:p w:rsidR="00B0162C" w:rsidRDefault="00B0162C">
      <w:pPr>
        <w:rPr>
          <w:rFonts w:ascii="Century Gothic" w:hAnsi="Century Gothic"/>
        </w:rPr>
      </w:pPr>
    </w:p>
    <w:p w:rsidR="00B0162C" w:rsidRDefault="00B0162C">
      <w:pPr>
        <w:rPr>
          <w:rFonts w:ascii="Century Gothic" w:hAnsi="Century Gothic"/>
        </w:rPr>
      </w:pPr>
    </w:p>
    <w:p w:rsidR="00B0162C" w:rsidRDefault="00B0162C">
      <w:pPr>
        <w:rPr>
          <w:rFonts w:ascii="Century Gothic" w:hAnsi="Century Gothic"/>
        </w:rPr>
      </w:pPr>
    </w:p>
    <w:p w:rsidR="00932008" w:rsidRPr="00710DB2" w:rsidRDefault="00E4653A">
      <w:pPr>
        <w:rPr>
          <w:rFonts w:ascii="Century Gothic" w:hAnsi="Century Gothic"/>
        </w:rPr>
      </w:pPr>
      <w:r w:rsidRPr="00710DB2">
        <w:rPr>
          <w:rFonts w:ascii="Century Gothic" w:hAnsi="Century Gothic"/>
          <w:noProof/>
          <w:u w:val="single"/>
        </w:rPr>
        <mc:AlternateContent>
          <mc:Choice Requires="wps">
            <w:drawing>
              <wp:anchor distT="0" distB="0" distL="114300" distR="114300" simplePos="0" relativeHeight="251673600" behindDoc="0" locked="0" layoutInCell="1" allowOverlap="1" wp14:anchorId="31652360" wp14:editId="100AF12B">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D44B61" w:rsidRPr="00680B0A" w:rsidRDefault="00D44B61" w:rsidP="00680B0A">
                            <w:pPr>
                              <w:spacing w:before="120" w:after="120"/>
                              <w:rPr>
                                <w:rFonts w:ascii="Century Gothic" w:hAnsi="Century Gothic"/>
                                <w:b/>
                                <w:color w:val="00642D"/>
                              </w:rPr>
                            </w:pPr>
                            <w:r w:rsidRPr="00680B0A">
                              <w:rPr>
                                <w:rFonts w:ascii="Century Gothic" w:hAnsi="Century Gothic"/>
                                <w:b/>
                                <w:color w:val="00642D"/>
                              </w:rPr>
                              <w:t>Buenas Prácticas</w:t>
                            </w:r>
                          </w:p>
                          <w:p w:rsidR="00D44B61" w:rsidRPr="00816719" w:rsidRDefault="00D44B61" w:rsidP="00680B0A">
                            <w:pPr>
                              <w:spacing w:before="120" w:after="120"/>
                              <w:jc w:val="both"/>
                              <w:rPr>
                                <w:rFonts w:ascii="Century Gothic" w:hAnsi="Century Gothic"/>
                                <w:sz w:val="22"/>
                                <w:szCs w:val="22"/>
                              </w:rPr>
                            </w:pPr>
                            <w:r w:rsidRPr="00816719">
                              <w:rPr>
                                <w:rFonts w:ascii="Century Gothic" w:hAnsi="Century Gothic"/>
                                <w:sz w:val="22"/>
                                <w:szCs w:val="22"/>
                              </w:rPr>
                              <w:t>Como buenas prácticas por parte del Consorcio Casa África cabe reseñar las siguientes:</w:t>
                            </w:r>
                          </w:p>
                          <w:p w:rsidR="00D44B61" w:rsidRPr="00816719" w:rsidRDefault="00D44B61" w:rsidP="00A54547">
                            <w:pPr>
                              <w:pStyle w:val="Prrafodelista"/>
                              <w:numPr>
                                <w:ilvl w:val="0"/>
                                <w:numId w:val="20"/>
                              </w:numPr>
                              <w:spacing w:before="120" w:after="120"/>
                              <w:contextualSpacing w:val="0"/>
                              <w:jc w:val="both"/>
                              <w:rPr>
                                <w:rFonts w:ascii="Century Gothic" w:hAnsi="Century Gothic"/>
                                <w:b/>
                                <w:sz w:val="22"/>
                                <w:szCs w:val="22"/>
                              </w:rPr>
                            </w:pPr>
                            <w:r w:rsidRPr="00816719">
                              <w:rPr>
                                <w:rFonts w:ascii="Century Gothic" w:hAnsi="Century Gothic"/>
                                <w:sz w:val="22"/>
                                <w:szCs w:val="22"/>
                              </w:rPr>
                              <w:t xml:space="preserve">La explicación de quienes tienen la consideración de alto cargo y directivo </w:t>
                            </w:r>
                          </w:p>
                          <w:p w:rsidR="00D44B61" w:rsidRPr="00816719" w:rsidRDefault="00D44B61" w:rsidP="00680B0A">
                            <w:pPr>
                              <w:pStyle w:val="Prrafodelista"/>
                              <w:numPr>
                                <w:ilvl w:val="0"/>
                                <w:numId w:val="20"/>
                              </w:numPr>
                              <w:spacing w:before="120" w:after="120"/>
                              <w:contextualSpacing w:val="0"/>
                              <w:jc w:val="both"/>
                              <w:rPr>
                                <w:rFonts w:ascii="Century Gothic" w:hAnsi="Century Gothic"/>
                                <w:b/>
                                <w:color w:val="00642D"/>
                                <w:sz w:val="22"/>
                                <w:szCs w:val="22"/>
                              </w:rPr>
                            </w:pPr>
                            <w:r w:rsidRPr="00816719">
                              <w:rPr>
                                <w:rFonts w:ascii="Century Gothic" w:hAnsi="Century Gothic"/>
                                <w:sz w:val="22"/>
                                <w:szCs w:val="22"/>
                              </w:rPr>
                              <w:t xml:space="preserve">La inclusión de un apartado específico para el ejercicio del derecho de acceso a la información pública y la incorporación de un formulario.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">
                <v:textbox style="mso-fit-shape-to-text:t">
                  <w:txbxContent>
                    <w:p w:rsidR="00095E18" w:rsidRPr="00680B0A" w:rsidRDefault="00095E18" w:rsidP="00680B0A">
                      <w:pPr>
                        <w:spacing w:before="120" w:after="120"/>
                        <w:rPr>
                          <w:rFonts w:ascii="Century Gothic" w:hAnsi="Century Gothic"/>
                          <w:b/>
                          <w:color w:val="00642D"/>
                        </w:rPr>
                      </w:pPr>
                      <w:r w:rsidRPr="00680B0A">
                        <w:rPr>
                          <w:rFonts w:ascii="Century Gothic" w:hAnsi="Century Gothic"/>
                          <w:b/>
                          <w:color w:val="00642D"/>
                        </w:rPr>
                        <w:t>Buenas Prácticas</w:t>
                      </w:r>
                    </w:p>
                    <w:p w:rsidR="00095E18" w:rsidRPr="00816719" w:rsidRDefault="00095E18" w:rsidP="00680B0A">
                      <w:pPr>
                        <w:spacing w:before="120" w:after="120"/>
                        <w:jc w:val="both"/>
                        <w:rPr>
                          <w:rFonts w:ascii="Century Gothic" w:hAnsi="Century Gothic"/>
                          <w:sz w:val="22"/>
                          <w:szCs w:val="22"/>
                        </w:rPr>
                      </w:pPr>
                      <w:r w:rsidRPr="00816719">
                        <w:rPr>
                          <w:rFonts w:ascii="Century Gothic" w:hAnsi="Century Gothic"/>
                          <w:sz w:val="22"/>
                          <w:szCs w:val="22"/>
                        </w:rPr>
                        <w:t>Como buenas prácticas por parte del Consorcio Casa África cabe reseñar las siguientes:</w:t>
                      </w:r>
                    </w:p>
                    <w:p w:rsidR="00095E18" w:rsidRPr="00816719" w:rsidRDefault="00095E18" w:rsidP="00A54547">
                      <w:pPr>
                        <w:pStyle w:val="Prrafodelista"/>
                        <w:numPr>
                          <w:ilvl w:val="0"/>
                          <w:numId w:val="20"/>
                        </w:numPr>
                        <w:spacing w:before="120" w:after="120"/>
                        <w:contextualSpacing w:val="0"/>
                        <w:jc w:val="both"/>
                        <w:rPr>
                          <w:rFonts w:ascii="Century Gothic" w:hAnsi="Century Gothic"/>
                          <w:b/>
                          <w:sz w:val="22"/>
                          <w:szCs w:val="22"/>
                        </w:rPr>
                      </w:pPr>
                      <w:r w:rsidRPr="00816719">
                        <w:rPr>
                          <w:rFonts w:ascii="Century Gothic" w:hAnsi="Century Gothic"/>
                          <w:sz w:val="22"/>
                          <w:szCs w:val="22"/>
                        </w:rPr>
                        <w:t xml:space="preserve">La explicación de quienes tienen la consideración de alto cargo y directivo </w:t>
                      </w:r>
                    </w:p>
                    <w:p w:rsidR="00095E18" w:rsidRPr="00816719" w:rsidRDefault="00095E18" w:rsidP="00680B0A">
                      <w:pPr>
                        <w:pStyle w:val="Prrafodelista"/>
                        <w:numPr>
                          <w:ilvl w:val="0"/>
                          <w:numId w:val="20"/>
                        </w:numPr>
                        <w:spacing w:before="120" w:after="120"/>
                        <w:contextualSpacing w:val="0"/>
                        <w:jc w:val="both"/>
                        <w:rPr>
                          <w:rFonts w:ascii="Century Gothic" w:hAnsi="Century Gothic"/>
                          <w:b/>
                          <w:color w:val="00642D"/>
                          <w:sz w:val="22"/>
                          <w:szCs w:val="22"/>
                        </w:rPr>
                      </w:pPr>
                      <w:r w:rsidRPr="00816719">
                        <w:rPr>
                          <w:rFonts w:ascii="Century Gothic" w:hAnsi="Century Gothic"/>
                          <w:sz w:val="22"/>
                          <w:szCs w:val="22"/>
                        </w:rPr>
                        <w:t xml:space="preserve">La inclusión de un apartado específico para el ejercicio del derecho de acceso a la información pública y la incorporación de un formulario. </w:t>
                      </w:r>
                    </w:p>
                  </w:txbxContent>
                </v:textbox>
              </v:shape>
            </w:pict>
          </mc:Fallback>
        </mc:AlternateContent>
      </w:r>
    </w:p>
    <w:p w:rsidR="00932008" w:rsidRPr="00710DB2" w:rsidRDefault="00932008">
      <w:pPr>
        <w:rPr>
          <w:rFonts w:ascii="Century Gothic" w:hAnsi="Century Gothic"/>
        </w:rPr>
      </w:pPr>
    </w:p>
    <w:p w:rsidR="0011230C" w:rsidRPr="00710DB2" w:rsidRDefault="0011230C">
      <w:pPr>
        <w:rPr>
          <w:rFonts w:ascii="Century Gothic" w:hAnsi="Century Gothic"/>
        </w:rPr>
      </w:pPr>
      <w:r w:rsidRPr="00710DB2">
        <w:rPr>
          <w:rFonts w:ascii="Century Gothic" w:hAnsi="Century Gothic"/>
        </w:rPr>
        <w:br w:type="page"/>
      </w:r>
    </w:p>
    <w:p w:rsidR="002A154B" w:rsidRPr="00710DB2" w:rsidRDefault="002A154B" w:rsidP="002A154B">
      <w:pPr>
        <w:pStyle w:val="Cuerpodelboletn"/>
        <w:numPr>
          <w:ilvl w:val="0"/>
          <w:numId w:val="1"/>
        </w:numPr>
        <w:spacing w:before="120" w:after="120" w:line="312" w:lineRule="auto"/>
        <w:rPr>
          <w:rFonts w:ascii="Century Gothic" w:hAnsi="Century Gothic"/>
          <w:b/>
          <w:color w:val="00642D"/>
          <w:sz w:val="32"/>
        </w:rPr>
      </w:pPr>
      <w:r w:rsidRPr="00710DB2">
        <w:rPr>
          <w:rFonts w:ascii="Century Gothic" w:hAnsi="Century Gothic"/>
          <w:b/>
          <w:color w:val="00642D"/>
          <w:sz w:val="32"/>
        </w:rPr>
        <w:lastRenderedPageBreak/>
        <w:t>Conclusiones y Recomendaciones</w:t>
      </w:r>
    </w:p>
    <w:p w:rsidR="009C2A5A" w:rsidRPr="00816719" w:rsidRDefault="009C2A5A" w:rsidP="009C2A5A">
      <w:pPr>
        <w:spacing w:before="120" w:after="120" w:line="312" w:lineRule="auto"/>
        <w:jc w:val="both"/>
        <w:rPr>
          <w:rFonts w:ascii="Century Gothic" w:hAnsi="Century Gothic"/>
          <w:sz w:val="22"/>
          <w:szCs w:val="22"/>
        </w:rPr>
      </w:pPr>
      <w:r w:rsidRPr="00816719">
        <w:rPr>
          <w:rFonts w:ascii="Century Gothic" w:hAnsi="Century Gothic"/>
          <w:sz w:val="22"/>
          <w:szCs w:val="22"/>
        </w:rPr>
        <w:t>Como se ha indicado el cumplimiento de las obligaciones de transparencia de la LTAIBG por parte de</w:t>
      </w:r>
      <w:r w:rsidR="001558EC" w:rsidRPr="00816719">
        <w:rPr>
          <w:rFonts w:ascii="Century Gothic" w:hAnsi="Century Gothic"/>
          <w:sz w:val="22"/>
          <w:szCs w:val="22"/>
        </w:rPr>
        <w:t xml:space="preserve"> Casa África </w:t>
      </w:r>
      <w:r w:rsidRPr="00816719">
        <w:rPr>
          <w:rFonts w:ascii="Century Gothic" w:hAnsi="Century Gothic"/>
          <w:sz w:val="22"/>
          <w:szCs w:val="22"/>
        </w:rPr>
        <w:t>en función de la información disponible en su Portal de Transparencia</w:t>
      </w:r>
      <w:r w:rsidR="00EC5369" w:rsidRPr="00816719">
        <w:rPr>
          <w:rFonts w:ascii="Century Gothic" w:hAnsi="Century Gothic"/>
          <w:sz w:val="22"/>
          <w:szCs w:val="22"/>
        </w:rPr>
        <w:t xml:space="preserve"> </w:t>
      </w:r>
      <w:r w:rsidRPr="00816719">
        <w:rPr>
          <w:rFonts w:ascii="Century Gothic" w:hAnsi="Century Gothic"/>
          <w:sz w:val="22"/>
          <w:szCs w:val="22"/>
        </w:rPr>
        <w:t xml:space="preserve">alcanza el </w:t>
      </w:r>
      <w:r w:rsidR="00B70748" w:rsidRPr="00B70748">
        <w:rPr>
          <w:rFonts w:ascii="Century Gothic" w:hAnsi="Century Gothic"/>
          <w:sz w:val="22"/>
          <w:szCs w:val="22"/>
        </w:rPr>
        <w:t>44,2</w:t>
      </w:r>
      <w:r w:rsidRPr="00816719">
        <w:rPr>
          <w:rFonts w:ascii="Century Gothic" w:hAnsi="Century Gothic"/>
          <w:sz w:val="22"/>
          <w:szCs w:val="22"/>
        </w:rPr>
        <w:t xml:space="preserve">%. </w:t>
      </w:r>
    </w:p>
    <w:p w:rsidR="009C2A5A" w:rsidRPr="00816719" w:rsidRDefault="009C2A5A" w:rsidP="009C2A5A">
      <w:pPr>
        <w:spacing w:before="120" w:after="120" w:line="312" w:lineRule="auto"/>
        <w:jc w:val="both"/>
        <w:rPr>
          <w:rFonts w:ascii="Century Gothic" w:eastAsiaTheme="majorEastAsia" w:hAnsi="Century Gothic" w:cstheme="majorBidi"/>
          <w:b/>
          <w:bCs/>
          <w:color w:val="50866C"/>
          <w:sz w:val="22"/>
          <w:szCs w:val="22"/>
        </w:rPr>
      </w:pPr>
      <w:r w:rsidRPr="00816719">
        <w:rPr>
          <w:rFonts w:ascii="Century Gothic" w:hAnsi="Century Gothic"/>
          <w:sz w:val="22"/>
          <w:szCs w:val="22"/>
        </w:rPr>
        <w:t xml:space="preserve">A lo largo del informe se han señalado una serie de carencias. Por ello y para procurar avances en el grado de cumplimiento de la LTAIBG por parte </w:t>
      </w:r>
      <w:r w:rsidR="001558EC" w:rsidRPr="00816719">
        <w:rPr>
          <w:rFonts w:ascii="Century Gothic" w:hAnsi="Century Gothic"/>
          <w:sz w:val="22"/>
          <w:szCs w:val="22"/>
        </w:rPr>
        <w:t>de Casa África</w:t>
      </w:r>
      <w:r w:rsidRPr="00816719">
        <w:rPr>
          <w:rFonts w:ascii="Century Gothic" w:hAnsi="Century Gothic"/>
          <w:sz w:val="22"/>
          <w:szCs w:val="22"/>
        </w:rPr>
        <w:t xml:space="preserve">, este CTBG </w:t>
      </w:r>
      <w:r w:rsidRPr="00816719">
        <w:rPr>
          <w:rFonts w:ascii="Century Gothic" w:eastAsiaTheme="majorEastAsia" w:hAnsi="Century Gothic" w:cstheme="majorBidi"/>
          <w:b/>
          <w:bCs/>
          <w:color w:val="50866C"/>
          <w:sz w:val="22"/>
          <w:szCs w:val="22"/>
        </w:rPr>
        <w:t>recomienda:</w:t>
      </w:r>
    </w:p>
    <w:p w:rsidR="009C2A5A" w:rsidRPr="00816719" w:rsidRDefault="009C2A5A" w:rsidP="009C2A5A">
      <w:pPr>
        <w:spacing w:before="120" w:after="120" w:line="312" w:lineRule="auto"/>
        <w:jc w:val="both"/>
        <w:rPr>
          <w:rFonts w:ascii="Century Gothic" w:hAnsi="Century Gothic"/>
          <w:b/>
          <w:color w:val="00642D"/>
          <w:sz w:val="22"/>
          <w:szCs w:val="22"/>
        </w:rPr>
      </w:pPr>
    </w:p>
    <w:p w:rsidR="009C2A5A" w:rsidRPr="00816719" w:rsidRDefault="009C2A5A" w:rsidP="009C2A5A">
      <w:pPr>
        <w:spacing w:before="120" w:after="120" w:line="312" w:lineRule="auto"/>
        <w:jc w:val="both"/>
        <w:rPr>
          <w:rFonts w:ascii="Century Gothic" w:hAnsi="Century Gothic"/>
          <w:b/>
          <w:color w:val="00642D"/>
          <w:sz w:val="22"/>
          <w:szCs w:val="22"/>
        </w:rPr>
      </w:pPr>
      <w:r w:rsidRPr="00816719">
        <w:rPr>
          <w:rFonts w:ascii="Century Gothic" w:hAnsi="Century Gothic"/>
          <w:b/>
          <w:color w:val="00642D"/>
          <w:sz w:val="22"/>
          <w:szCs w:val="22"/>
        </w:rPr>
        <w:t>Localización y Estructuración de la información.</w:t>
      </w:r>
    </w:p>
    <w:p w:rsidR="00F94F84" w:rsidRPr="00816719" w:rsidRDefault="00F94F84" w:rsidP="009C2A5A">
      <w:pPr>
        <w:spacing w:before="120" w:after="120" w:line="312" w:lineRule="auto"/>
        <w:jc w:val="both"/>
        <w:rPr>
          <w:rFonts w:ascii="Century Gothic" w:hAnsi="Century Gothic"/>
          <w:b/>
          <w:color w:val="00642D"/>
          <w:sz w:val="22"/>
          <w:szCs w:val="22"/>
        </w:rPr>
      </w:pPr>
    </w:p>
    <w:p w:rsidR="009C2A5A" w:rsidRPr="00816719" w:rsidRDefault="000F019D" w:rsidP="009C2A5A">
      <w:pPr>
        <w:spacing w:before="120" w:after="120" w:line="312" w:lineRule="auto"/>
        <w:jc w:val="both"/>
        <w:rPr>
          <w:rFonts w:ascii="Century Gothic" w:hAnsi="Century Gothic"/>
          <w:sz w:val="22"/>
          <w:szCs w:val="22"/>
        </w:rPr>
      </w:pPr>
      <w:r w:rsidRPr="00816719">
        <w:rPr>
          <w:rFonts w:ascii="Century Gothic" w:hAnsi="Century Gothic"/>
          <w:sz w:val="22"/>
          <w:szCs w:val="22"/>
        </w:rPr>
        <w:t xml:space="preserve">En el </w:t>
      </w:r>
      <w:r w:rsidR="00EC5369" w:rsidRPr="00816719">
        <w:rPr>
          <w:rFonts w:ascii="Century Gothic" w:hAnsi="Century Gothic"/>
          <w:sz w:val="22"/>
          <w:szCs w:val="22"/>
        </w:rPr>
        <w:t>Portal de Transparencia de</w:t>
      </w:r>
      <w:r w:rsidR="001558EC" w:rsidRPr="00816719">
        <w:rPr>
          <w:rFonts w:ascii="Century Gothic" w:hAnsi="Century Gothic"/>
          <w:sz w:val="22"/>
          <w:szCs w:val="22"/>
        </w:rPr>
        <w:t xml:space="preserve"> Casa África</w:t>
      </w:r>
      <w:r w:rsidRPr="00816719">
        <w:rPr>
          <w:rFonts w:ascii="Century Gothic" w:hAnsi="Century Gothic"/>
          <w:sz w:val="22"/>
          <w:szCs w:val="22"/>
        </w:rPr>
        <w:t xml:space="preserve"> </w:t>
      </w:r>
      <w:r w:rsidR="00D970E8" w:rsidRPr="00816719">
        <w:rPr>
          <w:rFonts w:ascii="Century Gothic" w:hAnsi="Century Gothic"/>
          <w:sz w:val="22"/>
          <w:szCs w:val="22"/>
        </w:rPr>
        <w:t xml:space="preserve">se aconseja que se </w:t>
      </w:r>
      <w:r w:rsidR="001558EC" w:rsidRPr="00816719">
        <w:rPr>
          <w:rFonts w:ascii="Century Gothic" w:hAnsi="Century Gothic"/>
          <w:sz w:val="22"/>
          <w:szCs w:val="22"/>
        </w:rPr>
        <w:t xml:space="preserve">organice </w:t>
      </w:r>
      <w:r w:rsidR="009C2A5A" w:rsidRPr="00816719">
        <w:rPr>
          <w:rFonts w:ascii="Century Gothic" w:hAnsi="Century Gothic"/>
          <w:sz w:val="22"/>
          <w:szCs w:val="22"/>
        </w:rPr>
        <w:t>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9C2A5A" w:rsidRPr="00816719" w:rsidRDefault="009C2A5A" w:rsidP="009C2A5A">
      <w:pPr>
        <w:spacing w:before="120" w:after="120" w:line="312" w:lineRule="auto"/>
        <w:jc w:val="both"/>
        <w:rPr>
          <w:rFonts w:ascii="Century Gothic" w:hAnsi="Century Gothic"/>
          <w:sz w:val="22"/>
          <w:szCs w:val="22"/>
        </w:rPr>
      </w:pPr>
      <w:r w:rsidRPr="00816719">
        <w:rPr>
          <w:rFonts w:ascii="Century Gothic" w:hAnsi="Century Gothic"/>
          <w:sz w:val="22"/>
          <w:szCs w:val="22"/>
        </w:rPr>
        <w:t>Dentro de cada uno de estos bloques deben publicarse - o enlazarse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rsidR="009C2A5A" w:rsidRPr="00816719" w:rsidRDefault="009C2A5A" w:rsidP="009C2A5A">
      <w:pPr>
        <w:spacing w:before="120" w:after="120" w:line="312" w:lineRule="auto"/>
        <w:jc w:val="both"/>
        <w:rPr>
          <w:rFonts w:ascii="Century Gothic" w:hAnsi="Century Gothic"/>
          <w:sz w:val="22"/>
          <w:szCs w:val="22"/>
        </w:rPr>
      </w:pPr>
      <w:r w:rsidRPr="00816719">
        <w:rPr>
          <w:rFonts w:ascii="Century Gothic" w:hAnsi="Century Gothic"/>
          <w:sz w:val="22"/>
          <w:szCs w:val="22"/>
        </w:rPr>
        <w:t xml:space="preserve">La publicación de las informaciones dentro de cada uno de los bloques de información debe ajustarse al patrón que establece la LTAIBG. </w:t>
      </w:r>
    </w:p>
    <w:p w:rsidR="009C2A5A" w:rsidRPr="00816719" w:rsidRDefault="009C2A5A" w:rsidP="009C2A5A">
      <w:pPr>
        <w:spacing w:before="120" w:after="120" w:line="312" w:lineRule="auto"/>
        <w:jc w:val="both"/>
        <w:rPr>
          <w:rFonts w:ascii="Century Gothic" w:eastAsiaTheme="majorEastAsia" w:hAnsi="Century Gothic" w:cstheme="majorBidi"/>
          <w:bCs/>
          <w:sz w:val="22"/>
          <w:szCs w:val="22"/>
        </w:rPr>
      </w:pPr>
      <w:r w:rsidRPr="00816719">
        <w:rPr>
          <w:rFonts w:ascii="Century Gothic" w:eastAsiaTheme="majorEastAsia" w:hAnsi="Century Gothic" w:cstheme="majorBidi"/>
          <w:bCs/>
          <w:sz w:val="22"/>
          <w:szCs w:val="22"/>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9C2A5A" w:rsidRPr="00816719" w:rsidRDefault="009C2A5A" w:rsidP="009C2A5A">
      <w:pPr>
        <w:spacing w:before="120" w:after="120" w:line="312" w:lineRule="auto"/>
        <w:jc w:val="both"/>
        <w:rPr>
          <w:rFonts w:ascii="Century Gothic" w:hAnsi="Century Gothic"/>
          <w:b/>
          <w:color w:val="00642D"/>
          <w:sz w:val="22"/>
          <w:szCs w:val="22"/>
        </w:rPr>
      </w:pPr>
      <w:r w:rsidRPr="00816719">
        <w:rPr>
          <w:rFonts w:ascii="Century Gothic" w:hAnsi="Century Gothic"/>
          <w:b/>
          <w:color w:val="00642D"/>
          <w:sz w:val="22"/>
          <w:szCs w:val="22"/>
        </w:rPr>
        <w:t>Incorporación de información</w:t>
      </w:r>
    </w:p>
    <w:p w:rsidR="0011230C" w:rsidRPr="00816719" w:rsidRDefault="0011230C" w:rsidP="009C2A5A">
      <w:pPr>
        <w:spacing w:before="120" w:after="120" w:line="312" w:lineRule="auto"/>
        <w:jc w:val="both"/>
        <w:rPr>
          <w:rFonts w:ascii="Century Gothic" w:hAnsi="Century Gothic"/>
          <w:b/>
          <w:color w:val="00642D"/>
          <w:sz w:val="22"/>
          <w:szCs w:val="22"/>
        </w:rPr>
      </w:pPr>
    </w:p>
    <w:p w:rsidR="00870ADB" w:rsidRPr="00816719" w:rsidRDefault="0011230C" w:rsidP="009C2A5A">
      <w:pPr>
        <w:spacing w:before="120" w:after="120" w:line="312" w:lineRule="auto"/>
        <w:jc w:val="both"/>
        <w:rPr>
          <w:rFonts w:ascii="Century Gothic" w:hAnsi="Century Gothic"/>
          <w:b/>
          <w:color w:val="00642D"/>
          <w:sz w:val="22"/>
          <w:szCs w:val="22"/>
        </w:rPr>
      </w:pPr>
      <w:r w:rsidRPr="00816719">
        <w:rPr>
          <w:rFonts w:ascii="Century Gothic" w:hAnsi="Century Gothic"/>
          <w:b/>
          <w:color w:val="00642D"/>
          <w:sz w:val="22"/>
          <w:szCs w:val="22"/>
        </w:rPr>
        <w:t>I</w:t>
      </w:r>
      <w:r w:rsidR="00870ADB" w:rsidRPr="00816719">
        <w:rPr>
          <w:rFonts w:ascii="Century Gothic" w:hAnsi="Century Gothic"/>
          <w:b/>
          <w:color w:val="00642D"/>
          <w:sz w:val="22"/>
          <w:szCs w:val="22"/>
        </w:rPr>
        <w:t>nformación Institucional, Organizativa y de Planificación. Registro de actividades de tratamiento.</w:t>
      </w:r>
    </w:p>
    <w:p w:rsidR="0011230C" w:rsidRPr="00816719" w:rsidRDefault="0011230C" w:rsidP="009C2A5A">
      <w:pPr>
        <w:spacing w:before="120" w:after="120" w:line="312" w:lineRule="auto"/>
        <w:jc w:val="both"/>
        <w:rPr>
          <w:rFonts w:ascii="Century Gothic" w:hAnsi="Century Gothic"/>
          <w:b/>
          <w:color w:val="00642D"/>
          <w:sz w:val="22"/>
          <w:szCs w:val="22"/>
        </w:rPr>
      </w:pPr>
    </w:p>
    <w:p w:rsidR="00A54547" w:rsidRPr="00816719" w:rsidRDefault="00A54547" w:rsidP="00A54547">
      <w:pPr>
        <w:pStyle w:val="Prrafodelista"/>
        <w:numPr>
          <w:ilvl w:val="0"/>
          <w:numId w:val="19"/>
        </w:numPr>
        <w:spacing w:before="120" w:after="120" w:line="312" w:lineRule="auto"/>
        <w:ind w:left="709" w:hanging="283"/>
        <w:contextualSpacing w:val="0"/>
        <w:jc w:val="both"/>
        <w:rPr>
          <w:rFonts w:ascii="Century Gothic" w:eastAsiaTheme="minorHAnsi" w:hAnsi="Century Gothic" w:cstheme="minorBidi"/>
          <w:sz w:val="22"/>
          <w:szCs w:val="22"/>
          <w:lang w:eastAsia="en-US" w:bidi="es-ES"/>
        </w:rPr>
      </w:pPr>
      <w:r w:rsidRPr="00816719">
        <w:rPr>
          <w:rFonts w:ascii="Century Gothic" w:eastAsiaTheme="minorHAnsi" w:hAnsi="Century Gothic" w:cstheme="minorBidi"/>
          <w:sz w:val="22"/>
          <w:szCs w:val="22"/>
          <w:lang w:eastAsia="en-US" w:bidi="es-ES"/>
        </w:rPr>
        <w:t xml:space="preserve">Debería mencionarse la normativa general que le resulta de aplicación: normativa presupuestaria, contable, de control financiero y de contratación. </w:t>
      </w:r>
    </w:p>
    <w:p w:rsidR="00A54547" w:rsidRPr="00816719" w:rsidRDefault="00A54547" w:rsidP="00A54547">
      <w:pPr>
        <w:pStyle w:val="Prrafodelista"/>
        <w:numPr>
          <w:ilvl w:val="0"/>
          <w:numId w:val="19"/>
        </w:numPr>
        <w:spacing w:before="120" w:after="120" w:line="312" w:lineRule="auto"/>
        <w:ind w:left="709" w:hanging="283"/>
        <w:contextualSpacing w:val="0"/>
        <w:jc w:val="both"/>
        <w:rPr>
          <w:rFonts w:ascii="Century Gothic" w:eastAsiaTheme="minorHAnsi" w:hAnsi="Century Gothic" w:cstheme="minorBidi"/>
          <w:sz w:val="22"/>
          <w:szCs w:val="22"/>
          <w:lang w:eastAsia="en-US" w:bidi="es-ES"/>
        </w:rPr>
      </w:pPr>
      <w:r w:rsidRPr="00816719">
        <w:rPr>
          <w:rFonts w:ascii="Century Gothic" w:eastAsiaTheme="minorHAnsi" w:hAnsi="Century Gothic" w:cstheme="minorBidi"/>
          <w:sz w:val="22"/>
          <w:szCs w:val="22"/>
          <w:lang w:eastAsia="en-US" w:bidi="es-ES"/>
        </w:rPr>
        <w:t>Debe publicarse el inventario de actividades de tratamiento, en aplicación de los artículos 31 y 77.1 de la Ley Orgánica 3/2018, de 5 de diciembre, de protección de datos personales y garantía de los derechos digitales.</w:t>
      </w:r>
    </w:p>
    <w:p w:rsidR="00A54547" w:rsidRPr="00816719" w:rsidRDefault="00A54547" w:rsidP="00A54547">
      <w:pPr>
        <w:pStyle w:val="Sinespaciado"/>
        <w:numPr>
          <w:ilvl w:val="0"/>
          <w:numId w:val="11"/>
        </w:numPr>
        <w:spacing w:before="120" w:after="120" w:line="312" w:lineRule="auto"/>
        <w:ind w:left="709" w:hanging="283"/>
        <w:jc w:val="both"/>
        <w:rPr>
          <w:rFonts w:ascii="Century Gothic" w:hAnsi="Century Gothic"/>
          <w:lang w:bidi="es-ES"/>
        </w:rPr>
      </w:pPr>
      <w:r w:rsidRPr="00816719">
        <w:rPr>
          <w:rFonts w:ascii="Century Gothic" w:hAnsi="Century Gothic"/>
          <w:lang w:bidi="es-ES"/>
        </w:rPr>
        <w:lastRenderedPageBreak/>
        <w:t>Debe publicarse su organigrama. Esta obligación es independiente y distinta  de la obligación de informar sobre su estructura organizativa.</w:t>
      </w:r>
    </w:p>
    <w:p w:rsidR="00A54547" w:rsidRPr="00816719" w:rsidRDefault="00A54547" w:rsidP="00A54547">
      <w:pPr>
        <w:pStyle w:val="Sinespaciado"/>
        <w:numPr>
          <w:ilvl w:val="0"/>
          <w:numId w:val="11"/>
        </w:numPr>
        <w:spacing w:before="120" w:after="120" w:line="312" w:lineRule="auto"/>
        <w:ind w:left="709" w:hanging="283"/>
        <w:jc w:val="both"/>
        <w:rPr>
          <w:rFonts w:ascii="Century Gothic" w:hAnsi="Century Gothic"/>
          <w:lang w:bidi="es-ES"/>
        </w:rPr>
      </w:pPr>
      <w:r w:rsidRPr="00816719">
        <w:rPr>
          <w:rFonts w:ascii="Century Gothic" w:hAnsi="Century Gothic"/>
          <w:lang w:bidi="es-ES"/>
        </w:rPr>
        <w:t>Debe publicarse información sobre los perfiles y trayectorias profesionales de todos sus responsables.</w:t>
      </w:r>
    </w:p>
    <w:p w:rsidR="00A54547" w:rsidRPr="00816719" w:rsidRDefault="00A54547" w:rsidP="00A54547">
      <w:pPr>
        <w:pStyle w:val="Sinespaciado"/>
        <w:numPr>
          <w:ilvl w:val="0"/>
          <w:numId w:val="11"/>
        </w:numPr>
        <w:spacing w:before="120" w:after="120" w:line="312" w:lineRule="auto"/>
        <w:ind w:left="709" w:hanging="283"/>
        <w:jc w:val="both"/>
        <w:rPr>
          <w:rFonts w:ascii="Century Gothic" w:hAnsi="Century Gothic"/>
          <w:lang w:bidi="es-ES"/>
        </w:rPr>
      </w:pPr>
      <w:r w:rsidRPr="00816719">
        <w:rPr>
          <w:rFonts w:ascii="Century Gothic" w:hAnsi="Century Gothic"/>
          <w:lang w:bidi="es-ES"/>
        </w:rPr>
        <w:t xml:space="preserve"> Debe publicarse información sobre medios, cronograma e  indicadores en su Plan estratégico y de su Plan Anual</w:t>
      </w:r>
    </w:p>
    <w:p w:rsidR="00A54547" w:rsidRPr="00816719" w:rsidRDefault="00A54547" w:rsidP="00A54547">
      <w:pPr>
        <w:pStyle w:val="Sinespaciado"/>
        <w:numPr>
          <w:ilvl w:val="0"/>
          <w:numId w:val="11"/>
        </w:numPr>
        <w:spacing w:before="120" w:after="120" w:line="312" w:lineRule="auto"/>
        <w:ind w:left="709" w:hanging="283"/>
        <w:jc w:val="both"/>
        <w:rPr>
          <w:rFonts w:ascii="Century Gothic" w:hAnsi="Century Gothic"/>
          <w:lang w:bidi="es-ES"/>
        </w:rPr>
      </w:pPr>
      <w:r w:rsidRPr="00816719">
        <w:rPr>
          <w:rFonts w:ascii="Century Gothic" w:hAnsi="Century Gothic"/>
          <w:lang w:bidi="es-ES"/>
        </w:rPr>
        <w:t xml:space="preserve">Deben publicarse informes de evaluación y seguimiento de sus planes </w:t>
      </w:r>
    </w:p>
    <w:p w:rsidR="00F571BB" w:rsidRPr="00816719" w:rsidRDefault="00F571BB" w:rsidP="00710DB2">
      <w:pPr>
        <w:pStyle w:val="Sinespaciado"/>
        <w:spacing w:before="120" w:after="120" w:line="312" w:lineRule="auto"/>
        <w:ind w:left="426"/>
        <w:jc w:val="both"/>
        <w:rPr>
          <w:rFonts w:ascii="Century Gothic" w:hAnsi="Century Gothic"/>
          <w:b/>
          <w:color w:val="00642D"/>
        </w:rPr>
      </w:pPr>
    </w:p>
    <w:p w:rsidR="00D9214D" w:rsidRPr="00816719" w:rsidRDefault="00D9214D" w:rsidP="00710DB2">
      <w:pPr>
        <w:spacing w:before="120" w:after="120" w:line="312" w:lineRule="auto"/>
        <w:jc w:val="both"/>
        <w:outlineLvl w:val="1"/>
        <w:rPr>
          <w:rFonts w:ascii="Century Gothic" w:hAnsi="Century Gothic"/>
          <w:b/>
          <w:color w:val="00642D"/>
          <w:sz w:val="22"/>
          <w:szCs w:val="22"/>
        </w:rPr>
      </w:pPr>
      <w:r w:rsidRPr="00816719">
        <w:rPr>
          <w:rFonts w:ascii="Century Gothic" w:hAnsi="Century Gothic"/>
          <w:b/>
          <w:color w:val="00642D"/>
          <w:sz w:val="22"/>
          <w:szCs w:val="22"/>
        </w:rPr>
        <w:t>Información Económica, Presupuestaria y Estadística.</w:t>
      </w:r>
    </w:p>
    <w:p w:rsidR="00C06AD4" w:rsidRPr="00816719" w:rsidRDefault="00C06AD4" w:rsidP="00710DB2">
      <w:pPr>
        <w:spacing w:before="120" w:after="120" w:line="312" w:lineRule="auto"/>
        <w:jc w:val="both"/>
        <w:outlineLvl w:val="1"/>
        <w:rPr>
          <w:rFonts w:ascii="Century Gothic" w:hAnsi="Century Gothic"/>
          <w:b/>
          <w:color w:val="00642D"/>
          <w:sz w:val="22"/>
          <w:szCs w:val="22"/>
        </w:rPr>
      </w:pPr>
    </w:p>
    <w:p w:rsidR="00D9214D" w:rsidRPr="00816719"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816719">
        <w:rPr>
          <w:rFonts w:ascii="Century Gothic" w:hAnsi="Century Gothic"/>
          <w:bCs/>
          <w:sz w:val="22"/>
          <w:szCs w:val="22"/>
        </w:rPr>
        <w:t>Debe publicarse información sobre las modificaciones de los contratos adjudicados</w:t>
      </w:r>
      <w:r w:rsidRPr="00816719">
        <w:rPr>
          <w:rFonts w:ascii="Century Gothic" w:hAnsi="Century Gothic"/>
          <w:sz w:val="22"/>
          <w:szCs w:val="22"/>
          <w:lang w:bidi="es-ES"/>
        </w:rPr>
        <w:t>.</w:t>
      </w:r>
    </w:p>
    <w:p w:rsidR="00D9214D" w:rsidRPr="00816719"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816719">
        <w:rPr>
          <w:rFonts w:ascii="Century Gothic" w:hAnsi="Century Gothic"/>
          <w:bCs/>
          <w:sz w:val="22"/>
          <w:szCs w:val="22"/>
        </w:rPr>
        <w:t>Debe publicarse información estadística sobre la distribución de los contratos expresada en términos presupuestarios y según procedimiento de licitación</w:t>
      </w:r>
      <w:r w:rsidRPr="00816719">
        <w:rPr>
          <w:rFonts w:ascii="Century Gothic" w:hAnsi="Century Gothic"/>
          <w:sz w:val="22"/>
          <w:szCs w:val="22"/>
        </w:rPr>
        <w:t>.</w:t>
      </w:r>
    </w:p>
    <w:p w:rsidR="00002445" w:rsidRPr="00816719" w:rsidRDefault="00002445" w:rsidP="00710DB2">
      <w:pPr>
        <w:pStyle w:val="Prrafodelista"/>
        <w:numPr>
          <w:ilvl w:val="0"/>
          <w:numId w:val="12"/>
        </w:numPr>
        <w:spacing w:before="120" w:after="120" w:line="312" w:lineRule="auto"/>
        <w:contextualSpacing w:val="0"/>
        <w:jc w:val="both"/>
        <w:rPr>
          <w:rFonts w:ascii="Century Gothic" w:hAnsi="Century Gothic" w:cs="Arial"/>
          <w:sz w:val="22"/>
          <w:szCs w:val="22"/>
        </w:rPr>
      </w:pPr>
      <w:r w:rsidRPr="00816719">
        <w:rPr>
          <w:rFonts w:ascii="Century Gothic" w:hAnsi="Century Gothic" w:cs="Arial"/>
          <w:sz w:val="22"/>
          <w:szCs w:val="22"/>
        </w:rPr>
        <w:t>Debe publicarse información sobre las encomiendas de gestión, incluyendo en su caso, las subcontrataciones derivadas. Todo ello en los términos establecidos en la LTAIBG.</w:t>
      </w:r>
    </w:p>
    <w:p w:rsidR="00870ADB" w:rsidRPr="00816719"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816719">
        <w:rPr>
          <w:rFonts w:ascii="Century Gothic" w:hAnsi="Century Gothic"/>
          <w:sz w:val="22"/>
          <w:szCs w:val="22"/>
        </w:rPr>
        <w:t>Debe publicarse información sobre las subvenciones y ayudas públicas concedidas</w:t>
      </w:r>
      <w:r w:rsidR="00870ADB" w:rsidRPr="00816719">
        <w:rPr>
          <w:rFonts w:ascii="Century Gothic" w:hAnsi="Century Gothic"/>
          <w:sz w:val="22"/>
          <w:szCs w:val="22"/>
        </w:rPr>
        <w:t xml:space="preserve">, con indicación de su </w:t>
      </w:r>
      <w:r w:rsidRPr="00816719">
        <w:rPr>
          <w:rFonts w:ascii="Century Gothic" w:hAnsi="Century Gothic"/>
          <w:sz w:val="22"/>
          <w:szCs w:val="22"/>
        </w:rPr>
        <w:t>importe, objetivo o finalidad</w:t>
      </w:r>
      <w:r w:rsidR="00870ADB" w:rsidRPr="00816719">
        <w:rPr>
          <w:rFonts w:ascii="Century Gothic" w:hAnsi="Century Gothic"/>
          <w:sz w:val="22"/>
          <w:szCs w:val="22"/>
        </w:rPr>
        <w:t xml:space="preserve"> </w:t>
      </w:r>
      <w:r w:rsidRPr="00816719">
        <w:rPr>
          <w:rFonts w:ascii="Century Gothic" w:hAnsi="Century Gothic"/>
          <w:sz w:val="22"/>
          <w:szCs w:val="22"/>
        </w:rPr>
        <w:t>y beneficiarios</w:t>
      </w:r>
    </w:p>
    <w:p w:rsidR="00A54547" w:rsidRPr="00816719" w:rsidRDefault="00A54547"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816719">
        <w:rPr>
          <w:rFonts w:ascii="Century Gothic" w:hAnsi="Century Gothic"/>
          <w:sz w:val="22"/>
          <w:szCs w:val="22"/>
        </w:rPr>
        <w:t>Debe publicarse su presupuesto 2021</w:t>
      </w:r>
    </w:p>
    <w:p w:rsidR="00D9214D" w:rsidRPr="00816719"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816719">
        <w:rPr>
          <w:rFonts w:ascii="Century Gothic" w:hAnsi="Century Gothic"/>
          <w:sz w:val="22"/>
          <w:szCs w:val="22"/>
        </w:rPr>
        <w:t>Debe publicarse información sobre los informes de auditoría o de fiscalización realizados por órganos de control externo.</w:t>
      </w:r>
    </w:p>
    <w:p w:rsidR="00D9214D" w:rsidRPr="00816719"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816719">
        <w:rPr>
          <w:rFonts w:ascii="Century Gothic" w:hAnsi="Century Gothic"/>
          <w:sz w:val="22"/>
          <w:szCs w:val="22"/>
        </w:rPr>
        <w:t xml:space="preserve">Deben publicarse las indemnizaciones percibidas por los altos cargos </w:t>
      </w:r>
      <w:r w:rsidR="00870ADB" w:rsidRPr="00816719">
        <w:rPr>
          <w:rFonts w:ascii="Century Gothic" w:hAnsi="Century Gothic"/>
          <w:sz w:val="22"/>
          <w:szCs w:val="22"/>
        </w:rPr>
        <w:t xml:space="preserve">y máximos responsables </w:t>
      </w:r>
      <w:r w:rsidRPr="00816719">
        <w:rPr>
          <w:rFonts w:ascii="Century Gothic" w:hAnsi="Century Gothic"/>
          <w:sz w:val="22"/>
          <w:szCs w:val="22"/>
        </w:rPr>
        <w:t>con ocasión del abandono del cargo</w:t>
      </w:r>
      <w:r w:rsidR="00CD5854" w:rsidRPr="00816719">
        <w:rPr>
          <w:rFonts w:ascii="Century Gothic" w:hAnsi="Century Gothic"/>
          <w:sz w:val="22"/>
          <w:szCs w:val="22"/>
        </w:rPr>
        <w:t>.</w:t>
      </w:r>
    </w:p>
    <w:p w:rsidR="00F223A1" w:rsidRPr="00816719" w:rsidRDefault="00F223A1" w:rsidP="00F223A1">
      <w:pPr>
        <w:pStyle w:val="Prrafodelista"/>
        <w:numPr>
          <w:ilvl w:val="0"/>
          <w:numId w:val="12"/>
        </w:numPr>
        <w:spacing w:before="120" w:after="120" w:line="312" w:lineRule="auto"/>
        <w:contextualSpacing w:val="0"/>
        <w:jc w:val="both"/>
        <w:rPr>
          <w:rFonts w:ascii="Century Gothic" w:hAnsi="Century Gothic"/>
          <w:sz w:val="22"/>
          <w:szCs w:val="22"/>
        </w:rPr>
      </w:pPr>
      <w:r w:rsidRPr="00816719">
        <w:rPr>
          <w:rFonts w:ascii="Century Gothic" w:hAnsi="Century Gothic"/>
          <w:sz w:val="22"/>
          <w:szCs w:val="22"/>
        </w:rPr>
        <w:t>Debe publicarse información sobre resoluciones de autorización o reconocimiento de compatibilidad de sus empleados pú</w:t>
      </w:r>
      <w:r w:rsidRPr="00816719">
        <w:rPr>
          <w:rFonts w:ascii="Century Gothic" w:hAnsi="Century Gothic"/>
          <w:bCs/>
          <w:sz w:val="22"/>
          <w:szCs w:val="22"/>
        </w:rPr>
        <w:t>blicos.</w:t>
      </w:r>
    </w:p>
    <w:p w:rsidR="00D9214D" w:rsidRPr="00816719"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816719">
        <w:rPr>
          <w:rFonts w:ascii="Century Gothic" w:hAnsi="Century Gothic"/>
          <w:sz w:val="22"/>
          <w:szCs w:val="22"/>
        </w:rPr>
        <w:t>Deben publicarse las autorizaciones para el ejercicio de actividades privadas al cese de altos cargos.</w:t>
      </w:r>
    </w:p>
    <w:p w:rsidR="00D9214D" w:rsidRPr="00816719" w:rsidRDefault="00D9214D" w:rsidP="00710DB2">
      <w:pPr>
        <w:pStyle w:val="Prrafodelista"/>
        <w:numPr>
          <w:ilvl w:val="0"/>
          <w:numId w:val="12"/>
        </w:numPr>
        <w:spacing w:before="120" w:after="120" w:line="312" w:lineRule="auto"/>
        <w:contextualSpacing w:val="0"/>
        <w:jc w:val="both"/>
        <w:rPr>
          <w:rFonts w:ascii="Century Gothic" w:hAnsi="Century Gothic"/>
          <w:sz w:val="22"/>
          <w:szCs w:val="22"/>
        </w:rPr>
      </w:pPr>
      <w:r w:rsidRPr="00816719">
        <w:rPr>
          <w:rFonts w:ascii="Century Gothic" w:hAnsi="Century Gothic"/>
          <w:sz w:val="22"/>
          <w:szCs w:val="22"/>
        </w:rPr>
        <w:t xml:space="preserve">Debe publicarse información sobre el cumplimiento y calidad de los servicios que presta </w:t>
      </w:r>
      <w:r w:rsidR="00B0162C" w:rsidRPr="00816719">
        <w:rPr>
          <w:rFonts w:ascii="Century Gothic" w:hAnsi="Century Gothic"/>
          <w:sz w:val="22"/>
          <w:szCs w:val="22"/>
        </w:rPr>
        <w:t>el consorcio</w:t>
      </w:r>
      <w:r w:rsidRPr="00816719">
        <w:rPr>
          <w:rFonts w:ascii="Century Gothic" w:hAnsi="Century Gothic"/>
          <w:sz w:val="22"/>
          <w:szCs w:val="22"/>
        </w:rPr>
        <w:t>.</w:t>
      </w:r>
    </w:p>
    <w:p w:rsidR="000F019D" w:rsidRPr="00816719" w:rsidRDefault="00D9214D" w:rsidP="000F019D">
      <w:pPr>
        <w:pStyle w:val="Cuerpodelboletn"/>
        <w:spacing w:before="120" w:after="120" w:line="312" w:lineRule="auto"/>
        <w:ind w:left="360"/>
        <w:rPr>
          <w:rStyle w:val="Ttulo2Car"/>
          <w:color w:val="00642D"/>
          <w:sz w:val="22"/>
          <w:szCs w:val="22"/>
          <w:lang w:bidi="es-ES"/>
        </w:rPr>
      </w:pPr>
      <w:r w:rsidRPr="00816719">
        <w:rPr>
          <w:sz w:val="22"/>
          <w:szCs w:val="22"/>
          <w:lang w:bidi="es-ES"/>
        </w:rPr>
        <w:t xml:space="preserve"> </w:t>
      </w:r>
      <w:r w:rsidR="000F019D" w:rsidRPr="00816719">
        <w:rPr>
          <w:rStyle w:val="Ttulo2Car"/>
          <w:color w:val="00642D"/>
          <w:sz w:val="22"/>
          <w:szCs w:val="22"/>
          <w:lang w:bidi="es-ES"/>
        </w:rPr>
        <w:t>Información Patrimonial</w:t>
      </w:r>
    </w:p>
    <w:p w:rsidR="00B0162C" w:rsidRPr="00816719" w:rsidRDefault="00B0162C" w:rsidP="00B0162C">
      <w:pPr>
        <w:pStyle w:val="Prrafodelista"/>
        <w:numPr>
          <w:ilvl w:val="0"/>
          <w:numId w:val="24"/>
        </w:numPr>
        <w:jc w:val="both"/>
        <w:rPr>
          <w:rFonts w:ascii="Century Gothic" w:hAnsi="Century Gothic"/>
          <w:sz w:val="22"/>
          <w:szCs w:val="22"/>
        </w:rPr>
      </w:pPr>
      <w:r w:rsidRPr="00816719">
        <w:rPr>
          <w:rFonts w:ascii="Century Gothic" w:hAnsi="Century Gothic"/>
          <w:sz w:val="22"/>
          <w:szCs w:val="22"/>
        </w:rPr>
        <w:t>Debe publicarse información de los bienes inmuebles propiedad de</w:t>
      </w:r>
      <w:r w:rsidR="00F223A1" w:rsidRPr="00816719">
        <w:rPr>
          <w:rFonts w:ascii="Century Gothic" w:hAnsi="Century Gothic"/>
          <w:sz w:val="22"/>
          <w:szCs w:val="22"/>
        </w:rPr>
        <w:t xml:space="preserve"> Casa África </w:t>
      </w:r>
      <w:r w:rsidRPr="00816719">
        <w:rPr>
          <w:rFonts w:ascii="Century Gothic" w:hAnsi="Century Gothic"/>
          <w:sz w:val="22"/>
          <w:szCs w:val="22"/>
        </w:rPr>
        <w:t xml:space="preserve">o sobre los que ostente algún derecho real </w:t>
      </w:r>
    </w:p>
    <w:p w:rsidR="00D9214D" w:rsidRDefault="00D9214D" w:rsidP="00710DB2">
      <w:pPr>
        <w:spacing w:before="120" w:after="120" w:line="312" w:lineRule="auto"/>
        <w:ind w:left="349"/>
        <w:jc w:val="both"/>
        <w:rPr>
          <w:sz w:val="22"/>
          <w:szCs w:val="22"/>
          <w:lang w:bidi="es-ES"/>
        </w:rPr>
      </w:pPr>
    </w:p>
    <w:p w:rsidR="00816719" w:rsidRDefault="00816719" w:rsidP="00710DB2">
      <w:pPr>
        <w:spacing w:before="120" w:after="120" w:line="312" w:lineRule="auto"/>
        <w:ind w:left="349"/>
        <w:jc w:val="both"/>
        <w:rPr>
          <w:sz w:val="22"/>
          <w:szCs w:val="22"/>
          <w:lang w:bidi="es-ES"/>
        </w:rPr>
      </w:pPr>
    </w:p>
    <w:p w:rsidR="00816719" w:rsidRPr="00816719" w:rsidRDefault="00816719" w:rsidP="00710DB2">
      <w:pPr>
        <w:spacing w:before="120" w:after="120" w:line="312" w:lineRule="auto"/>
        <w:ind w:left="349"/>
        <w:jc w:val="both"/>
        <w:rPr>
          <w:sz w:val="22"/>
          <w:szCs w:val="22"/>
          <w:lang w:bidi="es-ES"/>
        </w:rPr>
      </w:pPr>
    </w:p>
    <w:p w:rsidR="00D9214D" w:rsidRPr="00816719" w:rsidRDefault="00D9214D" w:rsidP="00710DB2">
      <w:pPr>
        <w:spacing w:before="120" w:after="120" w:line="312" w:lineRule="auto"/>
        <w:jc w:val="both"/>
        <w:outlineLvl w:val="1"/>
        <w:rPr>
          <w:rFonts w:ascii="Century Gothic" w:hAnsi="Century Gothic"/>
          <w:b/>
          <w:color w:val="00642D"/>
          <w:sz w:val="22"/>
          <w:szCs w:val="22"/>
        </w:rPr>
      </w:pPr>
      <w:r w:rsidRPr="00816719">
        <w:rPr>
          <w:rFonts w:ascii="Century Gothic" w:hAnsi="Century Gothic"/>
          <w:b/>
          <w:color w:val="00642D"/>
          <w:sz w:val="22"/>
          <w:szCs w:val="22"/>
        </w:rPr>
        <w:lastRenderedPageBreak/>
        <w:t>Calidad de la Información.</w:t>
      </w:r>
    </w:p>
    <w:p w:rsidR="00C06AD4" w:rsidRPr="00816719" w:rsidRDefault="00C06AD4" w:rsidP="00710DB2">
      <w:pPr>
        <w:spacing w:before="120" w:after="120" w:line="312" w:lineRule="auto"/>
        <w:jc w:val="both"/>
        <w:outlineLvl w:val="1"/>
        <w:rPr>
          <w:rFonts w:ascii="Century Gothic" w:hAnsi="Century Gothic"/>
          <w:b/>
          <w:color w:val="00642D"/>
          <w:sz w:val="22"/>
          <w:szCs w:val="22"/>
        </w:rPr>
      </w:pPr>
    </w:p>
    <w:p w:rsidR="00D9214D" w:rsidRPr="00816719" w:rsidRDefault="00D9214D" w:rsidP="00710DB2">
      <w:pPr>
        <w:pStyle w:val="Prrafodelista"/>
        <w:numPr>
          <w:ilvl w:val="0"/>
          <w:numId w:val="7"/>
        </w:numPr>
        <w:spacing w:before="120" w:after="120" w:line="312" w:lineRule="auto"/>
        <w:contextualSpacing w:val="0"/>
        <w:jc w:val="both"/>
        <w:rPr>
          <w:rFonts w:ascii="Century Gothic" w:hAnsi="Century Gothic"/>
          <w:color w:val="FF0000"/>
          <w:sz w:val="22"/>
          <w:szCs w:val="22"/>
        </w:rPr>
      </w:pPr>
      <w:r w:rsidRPr="00816719">
        <w:rPr>
          <w:rFonts w:ascii="Century Gothic" w:hAnsi="Century Gothic"/>
          <w:sz w:val="22"/>
          <w:szCs w:val="22"/>
        </w:rPr>
        <w:t>Debe</w:t>
      </w:r>
      <w:r w:rsidR="00417DC1" w:rsidRPr="00816719">
        <w:rPr>
          <w:rFonts w:ascii="Century Gothic" w:hAnsi="Century Gothic"/>
          <w:sz w:val="22"/>
          <w:szCs w:val="22"/>
        </w:rPr>
        <w:t xml:space="preserve"> datarse toda la información e </w:t>
      </w:r>
      <w:r w:rsidRPr="00816719">
        <w:rPr>
          <w:rFonts w:ascii="Century Gothic" w:hAnsi="Century Gothic"/>
          <w:sz w:val="22"/>
          <w:szCs w:val="22"/>
        </w:rPr>
        <w:t>incluirse referencias a la fecha en que se revisó o actualizó por última vez</w:t>
      </w:r>
      <w:r w:rsidR="009E3AEE" w:rsidRPr="00816719">
        <w:rPr>
          <w:rFonts w:ascii="Century Gothic" w:hAnsi="Century Gothic"/>
          <w:sz w:val="22"/>
          <w:szCs w:val="22"/>
        </w:rPr>
        <w:t>.</w:t>
      </w:r>
      <w:r w:rsidR="00870ADB" w:rsidRPr="00816719">
        <w:rPr>
          <w:rFonts w:ascii="Century Gothic" w:hAnsi="Century Gothic"/>
          <w:sz w:val="22"/>
          <w:szCs w:val="22"/>
        </w:rPr>
        <w:t xml:space="preserve"> Solo de esta manera sería posible para la ciudadanía saber si la información que está consultando está vigente.</w:t>
      </w:r>
    </w:p>
    <w:p w:rsidR="00870ADB" w:rsidRPr="00816719" w:rsidRDefault="00F94F84" w:rsidP="00710DB2">
      <w:pPr>
        <w:pStyle w:val="Prrafodelista"/>
        <w:numPr>
          <w:ilvl w:val="0"/>
          <w:numId w:val="7"/>
        </w:numPr>
        <w:spacing w:before="120" w:after="120" w:line="312" w:lineRule="auto"/>
        <w:contextualSpacing w:val="0"/>
        <w:jc w:val="both"/>
        <w:rPr>
          <w:rFonts w:ascii="Century Gothic" w:hAnsi="Century Gothic"/>
          <w:sz w:val="22"/>
          <w:szCs w:val="22"/>
        </w:rPr>
      </w:pPr>
      <w:r w:rsidRPr="00816719">
        <w:rPr>
          <w:rFonts w:ascii="Century Gothic" w:hAnsi="Century Gothic"/>
          <w:sz w:val="22"/>
          <w:szCs w:val="22"/>
        </w:rPr>
        <w:t>S</w:t>
      </w:r>
      <w:r w:rsidR="00870ADB" w:rsidRPr="00816719">
        <w:rPr>
          <w:rFonts w:ascii="Century Gothic" w:hAnsi="Century Gothic"/>
          <w:sz w:val="22"/>
          <w:szCs w:val="22"/>
        </w:rPr>
        <w:t>e recomienda que en el caso de que no hubiera información que publicar, se señale expresamente esta circunstancia.</w:t>
      </w:r>
    </w:p>
    <w:p w:rsidR="009E3AEE" w:rsidRPr="00816719" w:rsidRDefault="009E3AEE" w:rsidP="00710DB2">
      <w:pPr>
        <w:numPr>
          <w:ilvl w:val="0"/>
          <w:numId w:val="7"/>
        </w:numPr>
        <w:spacing w:before="120" w:after="120" w:line="312" w:lineRule="auto"/>
        <w:ind w:left="714" w:right="-24" w:hanging="357"/>
        <w:jc w:val="both"/>
        <w:rPr>
          <w:rFonts w:ascii="Century Gothic" w:hAnsi="Century Gothic"/>
          <w:sz w:val="22"/>
          <w:szCs w:val="22"/>
        </w:rPr>
      </w:pPr>
      <w:r w:rsidRPr="00816719">
        <w:rPr>
          <w:rFonts w:ascii="Century Gothic" w:hAnsi="Century Gothic"/>
          <w:sz w:val="22"/>
          <w:szCs w:val="22"/>
        </w:rPr>
        <w:t xml:space="preserve">En cuanto a la información a la que se accede mediante fuentes centralizadas – </w:t>
      </w:r>
      <w:r w:rsidR="0056108C" w:rsidRPr="00816719">
        <w:rPr>
          <w:rFonts w:ascii="Century Gothic" w:hAnsi="Century Gothic"/>
          <w:sz w:val="22"/>
          <w:szCs w:val="22"/>
        </w:rPr>
        <w:t xml:space="preserve">Plataforma </w:t>
      </w:r>
      <w:r w:rsidRPr="00816719">
        <w:rPr>
          <w:rFonts w:ascii="Century Gothic" w:hAnsi="Century Gothic"/>
          <w:sz w:val="22"/>
          <w:szCs w:val="22"/>
        </w:rPr>
        <w:t>de Contratación del Sector Público  -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E51056" w:rsidRPr="00816719" w:rsidRDefault="00E51056" w:rsidP="00710DB2">
      <w:pPr>
        <w:pStyle w:val="Prrafodelista"/>
        <w:numPr>
          <w:ilvl w:val="0"/>
          <w:numId w:val="7"/>
        </w:numPr>
        <w:spacing w:before="120" w:after="120" w:line="312" w:lineRule="auto"/>
        <w:ind w:left="714" w:hanging="357"/>
        <w:contextualSpacing w:val="0"/>
        <w:jc w:val="both"/>
        <w:rPr>
          <w:rFonts w:ascii="Century Gothic" w:hAnsi="Century Gothic"/>
          <w:sz w:val="22"/>
          <w:szCs w:val="22"/>
        </w:rPr>
      </w:pPr>
      <w:r w:rsidRPr="00816719">
        <w:rPr>
          <w:rFonts w:ascii="Century Gothic" w:hAnsi="Century Gothic"/>
          <w:sz w:val="22"/>
          <w:szCs w:val="22"/>
        </w:rPr>
        <w:t>Toda la información debe publicarse en formatos reutilizables según lo dispuesto por la Ley 17/2007, de reutilización de la información del sector público</w:t>
      </w:r>
      <w:r w:rsidR="00870ADB" w:rsidRPr="00816719">
        <w:rPr>
          <w:rFonts w:ascii="Century Gothic" w:hAnsi="Century Gothic"/>
          <w:sz w:val="22"/>
          <w:szCs w:val="22"/>
        </w:rPr>
        <w:t>.</w:t>
      </w:r>
    </w:p>
    <w:p w:rsidR="002D1E39" w:rsidRPr="00816719" w:rsidRDefault="00E51056" w:rsidP="0011230C">
      <w:pPr>
        <w:jc w:val="right"/>
        <w:rPr>
          <w:rFonts w:ascii="Century Gothic" w:hAnsi="Century Gothic"/>
          <w:sz w:val="22"/>
          <w:szCs w:val="22"/>
        </w:rPr>
      </w:pPr>
      <w:r w:rsidRPr="00816719">
        <w:rPr>
          <w:rFonts w:ascii="Century Gothic" w:hAnsi="Century Gothic"/>
          <w:sz w:val="22"/>
          <w:szCs w:val="22"/>
        </w:rPr>
        <w:t>Madrid, abril de 2021</w:t>
      </w:r>
    </w:p>
    <w:p w:rsidR="0011230C" w:rsidRPr="00BD1DD2" w:rsidRDefault="0011230C">
      <w:pPr>
        <w:rPr>
          <w:rFonts w:ascii="Century Gothic" w:hAnsi="Century Gothic"/>
        </w:rPr>
      </w:pPr>
      <w:r w:rsidRPr="00BD1DD2">
        <w:rPr>
          <w:rFonts w:ascii="Century Gothic" w:hAnsi="Century Gothic"/>
        </w:rPr>
        <w:br w:type="page"/>
      </w:r>
    </w:p>
    <w:p w:rsidR="00CA4FB1" w:rsidRPr="00BD1DD2" w:rsidRDefault="00B45A0A" w:rsidP="00CA4FB1">
      <w:pPr>
        <w:jc w:val="center"/>
        <w:rPr>
          <w:rFonts w:ascii="Century Gothic" w:hAnsi="Century Gothic"/>
          <w:b/>
          <w:color w:val="000000"/>
          <w:sz w:val="30"/>
          <w:szCs w:val="30"/>
          <w:lang w:eastAsia="en-US"/>
        </w:rPr>
      </w:pPr>
      <w:sdt>
        <w:sdtPr>
          <w:rPr>
            <w:rFonts w:ascii="Century Gothic" w:hAnsi="Century Gothic"/>
            <w:b/>
            <w:sz w:val="30"/>
            <w:szCs w:val="30"/>
            <w:lang w:eastAsia="en-US"/>
          </w:rPr>
          <w:id w:val="1557966967"/>
          <w:placeholder>
            <w:docPart w:val="223AF0DB36F24B7298F8A5EC0859A7B4"/>
          </w:placeholder>
        </w:sdtPr>
        <w:sdtEndPr/>
        <w:sdtContent>
          <w:r w:rsidR="00CA4FB1" w:rsidRPr="00BD1DD2">
            <w:rPr>
              <w:rFonts w:ascii="Century Gothic" w:hAnsi="Century Gothic"/>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BD1DD2" w:rsidTr="00BD3E3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BD1DD2" w:rsidRDefault="00CA4FB1" w:rsidP="00CA4FB1">
            <w:pPr>
              <w:jc w:val="center"/>
              <w:rPr>
                <w:rFonts w:ascii="Century Gothic" w:hAnsi="Century Gothic" w:cs="Calibri"/>
                <w:b/>
                <w:bCs/>
                <w:color w:val="FFFFFF"/>
                <w:sz w:val="16"/>
                <w:szCs w:val="16"/>
              </w:rPr>
            </w:pPr>
            <w:r w:rsidRPr="00BD1DD2">
              <w:rPr>
                <w:rFonts w:ascii="Century Gothic" w:hAnsi="Century Gothic" w:cs="Calibri"/>
                <w:b/>
                <w:bCs/>
                <w:color w:val="FFFFFF"/>
                <w:sz w:val="16"/>
                <w:szCs w:val="16"/>
              </w:rPr>
              <w:t>SIGNIFICADO</w:t>
            </w:r>
          </w:p>
        </w:tc>
      </w:tr>
      <w:tr w:rsidR="00CA4FB1" w:rsidRPr="00BD1DD2" w:rsidTr="00BD3E3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SI se publica el contenido de la obligación exigida</w:t>
            </w:r>
          </w:p>
        </w:tc>
      </w:tr>
      <w:tr w:rsidR="00CA4FB1" w:rsidRPr="00BD1DD2" w:rsidTr="00BD3E33">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se publica el contenido de la obligación exigida</w:t>
            </w:r>
          </w:p>
        </w:tc>
      </w:tr>
      <w:tr w:rsidR="00CA4FB1" w:rsidRPr="00BD1DD2" w:rsidTr="00BD3E33">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De forma DIRECTA en la misma web o con enlace directo a la información</w:t>
            </w:r>
          </w:p>
        </w:tc>
      </w:tr>
      <w:tr w:rsidR="00CA4FB1" w:rsidRPr="00BD1DD2" w:rsidTr="00BD3E33">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De forma INDIRECTA pero sin dirigir a la información a la que se refiere</w:t>
            </w:r>
          </w:p>
        </w:tc>
      </w:tr>
      <w:tr w:rsidR="00CA4FB1" w:rsidRPr="00BD1DD2" w:rsidTr="00BD3E33">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Tiene FECHA y está dentro de los TRES meses previos a la fecha de consulta</w:t>
            </w:r>
          </w:p>
        </w:tc>
      </w:tr>
      <w:tr w:rsidR="00CA4FB1" w:rsidRPr="00BD1DD2" w:rsidTr="00BD3E33">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Tiene FECHA  pero NO ESTA ACTUALIZADO dentro de los tres meses</w:t>
            </w:r>
          </w:p>
        </w:tc>
      </w:tr>
      <w:tr w:rsidR="00CA4FB1" w:rsidRPr="00BD1DD2" w:rsidTr="00BD3E33">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SE CONOCE la fecha de publicación de la información</w:t>
            </w:r>
          </w:p>
        </w:tc>
      </w:tr>
      <w:tr w:rsidR="00CA4FB1" w:rsidRPr="00BD1DD2" w:rsidTr="00BD3E3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3 clics como máximo</w:t>
            </w:r>
          </w:p>
        </w:tc>
      </w:tr>
      <w:tr w:rsidR="00CA4FB1" w:rsidRPr="00BD1DD2" w:rsidTr="00BD3E33">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4</w:t>
            </w:r>
          </w:p>
        </w:tc>
      </w:tr>
      <w:tr w:rsidR="00CA4FB1" w:rsidRPr="00BD1DD2" w:rsidTr="00BD3E33">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5</w:t>
            </w:r>
          </w:p>
        </w:tc>
      </w:tr>
      <w:tr w:rsidR="00CA4FB1" w:rsidRPr="00BD1DD2" w:rsidTr="00BD3E33">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6</w:t>
            </w:r>
          </w:p>
        </w:tc>
      </w:tr>
      <w:tr w:rsidR="00CA4FB1" w:rsidRPr="00BD1DD2" w:rsidTr="00BD3E33">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7</w:t>
            </w:r>
          </w:p>
        </w:tc>
      </w:tr>
      <w:tr w:rsidR="00CA4FB1" w:rsidRPr="00BD1DD2"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8</w:t>
            </w:r>
          </w:p>
        </w:tc>
      </w:tr>
      <w:tr w:rsidR="00CA4FB1" w:rsidRPr="00BD1DD2" w:rsidTr="00BD3E33">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9</w:t>
            </w:r>
          </w:p>
        </w:tc>
      </w:tr>
      <w:tr w:rsidR="00CA4FB1" w:rsidRPr="00BD1DD2" w:rsidTr="00BD3E33">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10</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11</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12</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Más de 12 clics</w:t>
            </w:r>
          </w:p>
        </w:tc>
      </w:tr>
      <w:tr w:rsidR="00CA4FB1" w:rsidRPr="00BD1DD2" w:rsidTr="00BD3E33">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MUY comprensible o con ayudas, en su caso</w:t>
            </w:r>
          </w:p>
        </w:tc>
      </w:tr>
      <w:tr w:rsidR="00CA4FB1" w:rsidRPr="00BD1DD2" w:rsidTr="00BD3E3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Comprensible</w:t>
            </w:r>
          </w:p>
        </w:tc>
      </w:tr>
      <w:tr w:rsidR="00CA4FB1" w:rsidRPr="00BD1DD2" w:rsidTr="00BD3E33">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Normal</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Poco comprensible</w:t>
            </w:r>
          </w:p>
        </w:tc>
      </w:tr>
      <w:tr w:rsidR="00CA4FB1" w:rsidRPr="00BD1DD2" w:rsidTr="00BD3E33">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Difícilmente comprensible</w:t>
            </w:r>
          </w:p>
        </w:tc>
      </w:tr>
      <w:tr w:rsidR="00CA4FB1" w:rsidRPr="00BD1DD2" w:rsidTr="00BD3E33">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 </w:t>
            </w:r>
          </w:p>
        </w:tc>
      </w:tr>
      <w:tr w:rsidR="00CA4FB1" w:rsidRPr="00BD1DD2" w:rsidTr="00BD3E33">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NADA comprensible</w:t>
            </w:r>
          </w:p>
        </w:tc>
      </w:tr>
      <w:tr w:rsidR="00CA4FB1" w:rsidRPr="00BD1DD2" w:rsidTr="00BD3E33">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sz w:val="16"/>
                <w:szCs w:val="16"/>
              </w:rPr>
            </w:pPr>
            <w:r w:rsidRPr="00BD1DD2">
              <w:rPr>
                <w:rFonts w:ascii="Century Gothic" w:hAnsi="Century Gothic" w:cs="Calibri"/>
                <w:sz w:val="16"/>
                <w:szCs w:val="16"/>
              </w:rPr>
              <w:t>la información se encuentra ordenada en grupos de materias, temáticas o de acuerdo con los bloques o grupos de información de la ley</w:t>
            </w:r>
          </w:p>
        </w:tc>
      </w:tr>
      <w:tr w:rsidR="00CA4FB1" w:rsidRPr="00BD1DD2" w:rsidTr="00BD3E33">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sz w:val="16"/>
                <w:szCs w:val="16"/>
              </w:rPr>
            </w:pPr>
            <w:r w:rsidRPr="00BD1DD2">
              <w:rPr>
                <w:rFonts w:ascii="Century Gothic" w:hAnsi="Century Gothic"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sz w:val="16"/>
                <w:szCs w:val="16"/>
              </w:rPr>
            </w:pPr>
            <w:r w:rsidRPr="00BD1DD2">
              <w:rPr>
                <w:rFonts w:ascii="Century Gothic" w:hAnsi="Century Gothic" w:cs="Calibri"/>
                <w:sz w:val="16"/>
                <w:szCs w:val="16"/>
              </w:rPr>
              <w:t>la información se presenta dispersa sin agrupación ni ordenación alguna</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Es un formato reutilizable establecido</w:t>
            </w:r>
          </w:p>
        </w:tc>
      </w:tr>
      <w:tr w:rsidR="00CA4FB1" w:rsidRPr="00BD1DD2" w:rsidTr="00BD3E3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es un formato reutilizable</w:t>
            </w:r>
          </w:p>
        </w:tc>
      </w:tr>
      <w:tr w:rsidR="00CA4FB1" w:rsidRPr="00BD1DD2" w:rsidTr="00BD3E3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Apartado específico o banner en la página inicial del sitio</w:t>
            </w:r>
          </w:p>
        </w:tc>
      </w:tr>
      <w:tr w:rsidR="00CA4FB1" w:rsidRPr="00BD1DD2" w:rsidTr="00BD3E33">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Apartado específico pero NO en la página de inicio</w:t>
            </w:r>
          </w:p>
        </w:tc>
      </w:tr>
      <w:tr w:rsidR="00CA4FB1" w:rsidRPr="00BD1DD2" w:rsidTr="00BD3E33">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BD1DD2" w:rsidRDefault="00CA4FB1" w:rsidP="00CA4FB1">
            <w:pPr>
              <w:rPr>
                <w:rFonts w:ascii="Century Gothic" w:hAnsi="Century Gothic"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jc w:val="center"/>
              <w:rPr>
                <w:rFonts w:ascii="Century Gothic" w:hAnsi="Century Gothic" w:cs="Calibri"/>
                <w:color w:val="000000"/>
                <w:sz w:val="16"/>
                <w:szCs w:val="16"/>
              </w:rPr>
            </w:pPr>
            <w:r w:rsidRPr="00BD1DD2">
              <w:rPr>
                <w:rFonts w:ascii="Century Gothic" w:hAnsi="Century Gothic"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BD1DD2" w:rsidRDefault="00CA4FB1" w:rsidP="00CA4FB1">
            <w:pPr>
              <w:rPr>
                <w:rFonts w:ascii="Century Gothic" w:hAnsi="Century Gothic" w:cs="Calibri"/>
                <w:color w:val="000000"/>
                <w:sz w:val="16"/>
                <w:szCs w:val="16"/>
              </w:rPr>
            </w:pPr>
            <w:r w:rsidRPr="00BD1DD2">
              <w:rPr>
                <w:rFonts w:ascii="Century Gothic" w:hAnsi="Century Gothic" w:cs="Calibri"/>
                <w:color w:val="000000"/>
                <w:sz w:val="16"/>
                <w:szCs w:val="16"/>
              </w:rPr>
              <w:t>No existe un apartado específico de transparencia</w:t>
            </w:r>
          </w:p>
        </w:tc>
      </w:tr>
    </w:tbl>
    <w:p w:rsidR="00CA4FB1" w:rsidRPr="00BD1DD2" w:rsidRDefault="00CA4FB1" w:rsidP="00CA4FB1">
      <w:pPr>
        <w:jc w:val="both"/>
        <w:rPr>
          <w:rFonts w:ascii="Century Gothic" w:hAnsi="Century Gothic"/>
          <w:color w:val="000000"/>
          <w:lang w:eastAsia="en-US"/>
        </w:rPr>
      </w:pPr>
    </w:p>
    <w:p w:rsidR="00B40246" w:rsidRPr="00BD1DD2" w:rsidRDefault="00B40246">
      <w:pPr>
        <w:rPr>
          <w:rFonts w:ascii="Century Gothic" w:hAnsi="Century Gothic"/>
        </w:rPr>
      </w:pPr>
    </w:p>
    <w:sectPr w:rsidR="00B40246" w:rsidRPr="00BD1DD2" w:rsidSect="0076347B">
      <w:headerReference w:type="even" r:id="rId13"/>
      <w:headerReference w:type="default" r:id="rId14"/>
      <w:footerReference w:type="even" r:id="rId15"/>
      <w:footerReference w:type="default" r:id="rId16"/>
      <w:headerReference w:type="first" r:id="rId17"/>
      <w:footerReference w:type="first" r:id="rId18"/>
      <w:pgSz w:w="11906" w:h="16838"/>
      <w:pgMar w:top="1276"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B61" w:rsidRDefault="00D44B61" w:rsidP="00932008">
      <w:r>
        <w:separator/>
      </w:r>
    </w:p>
  </w:endnote>
  <w:endnote w:type="continuationSeparator" w:id="0">
    <w:p w:rsidR="00D44B61" w:rsidRDefault="00D44B61" w:rsidP="0093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5D" w:rsidRDefault="00782D5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5D" w:rsidRDefault="00782D5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5D" w:rsidRDefault="00782D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B61" w:rsidRDefault="00D44B61" w:rsidP="00932008">
      <w:r>
        <w:separator/>
      </w:r>
    </w:p>
  </w:footnote>
  <w:footnote w:type="continuationSeparator" w:id="0">
    <w:p w:rsidR="00D44B61" w:rsidRDefault="00D44B61" w:rsidP="00932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5D" w:rsidRDefault="00782D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5D" w:rsidRDefault="00782D5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5D" w:rsidRDefault="00782D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3" type="#_x0000_t75" style="width:9pt;height:9pt" o:bullet="t">
        <v:imagedata r:id="rId1" o:title="BD14533_"/>
      </v:shape>
    </w:pict>
  </w:numPicBullet>
  <w:abstractNum w:abstractNumId="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63575F"/>
    <w:multiLevelType w:val="hybridMultilevel"/>
    <w:tmpl w:val="2C925AA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1B4EB3"/>
    <w:multiLevelType w:val="hybridMultilevel"/>
    <w:tmpl w:val="ED1A9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2A7FE8"/>
    <w:multiLevelType w:val="hybridMultilevel"/>
    <w:tmpl w:val="19ECF9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9F5FCA"/>
    <w:multiLevelType w:val="hybridMultilevel"/>
    <w:tmpl w:val="168C64C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0C25850"/>
    <w:multiLevelType w:val="hybridMultilevel"/>
    <w:tmpl w:val="64E621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5E50CD5"/>
    <w:multiLevelType w:val="hybridMultilevel"/>
    <w:tmpl w:val="EDEAC6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7BB579B"/>
    <w:multiLevelType w:val="hybridMultilevel"/>
    <w:tmpl w:val="3930382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2">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FD32840"/>
    <w:multiLevelType w:val="hybridMultilevel"/>
    <w:tmpl w:val="C302CFF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0"/>
  </w:num>
  <w:num w:numId="2">
    <w:abstractNumId w:val="19"/>
  </w:num>
  <w:num w:numId="3">
    <w:abstractNumId w:val="2"/>
  </w:num>
  <w:num w:numId="4">
    <w:abstractNumId w:val="13"/>
  </w:num>
  <w:num w:numId="5">
    <w:abstractNumId w:val="14"/>
  </w:num>
  <w:num w:numId="6">
    <w:abstractNumId w:val="6"/>
  </w:num>
  <w:num w:numId="7">
    <w:abstractNumId w:val="22"/>
  </w:num>
  <w:num w:numId="8">
    <w:abstractNumId w:val="7"/>
  </w:num>
  <w:num w:numId="9">
    <w:abstractNumId w:val="1"/>
  </w:num>
  <w:num w:numId="10">
    <w:abstractNumId w:val="23"/>
  </w:num>
  <w:num w:numId="11">
    <w:abstractNumId w:val="10"/>
  </w:num>
  <w:num w:numId="12">
    <w:abstractNumId w:val="5"/>
  </w:num>
  <w:num w:numId="13">
    <w:abstractNumId w:val="12"/>
  </w:num>
  <w:num w:numId="14">
    <w:abstractNumId w:val="11"/>
  </w:num>
  <w:num w:numId="15">
    <w:abstractNumId w:val="9"/>
  </w:num>
  <w:num w:numId="16">
    <w:abstractNumId w:val="18"/>
  </w:num>
  <w:num w:numId="17">
    <w:abstractNumId w:val="24"/>
  </w:num>
  <w:num w:numId="18">
    <w:abstractNumId w:val="8"/>
  </w:num>
  <w:num w:numId="19">
    <w:abstractNumId w:val="21"/>
  </w:num>
  <w:num w:numId="20">
    <w:abstractNumId w:val="0"/>
  </w:num>
  <w:num w:numId="21">
    <w:abstractNumId w:val="16"/>
  </w:num>
  <w:num w:numId="22">
    <w:abstractNumId w:val="25"/>
  </w:num>
  <w:num w:numId="23">
    <w:abstractNumId w:val="4"/>
  </w:num>
  <w:num w:numId="24">
    <w:abstractNumId w:val="15"/>
  </w:num>
  <w:num w:numId="25">
    <w:abstractNumId w:val="1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2445"/>
    <w:rsid w:val="0000449B"/>
    <w:rsid w:val="00025A91"/>
    <w:rsid w:val="000262A3"/>
    <w:rsid w:val="00095E18"/>
    <w:rsid w:val="000965B3"/>
    <w:rsid w:val="000C5461"/>
    <w:rsid w:val="000C6CFF"/>
    <w:rsid w:val="000D37BA"/>
    <w:rsid w:val="000D6815"/>
    <w:rsid w:val="000F019D"/>
    <w:rsid w:val="00100A26"/>
    <w:rsid w:val="00102733"/>
    <w:rsid w:val="0011230C"/>
    <w:rsid w:val="00133167"/>
    <w:rsid w:val="001558EC"/>
    <w:rsid w:val="001561A4"/>
    <w:rsid w:val="0017017A"/>
    <w:rsid w:val="00182A8D"/>
    <w:rsid w:val="001974C1"/>
    <w:rsid w:val="002125AC"/>
    <w:rsid w:val="002505C5"/>
    <w:rsid w:val="0025725D"/>
    <w:rsid w:val="00261738"/>
    <w:rsid w:val="00275569"/>
    <w:rsid w:val="00283EE3"/>
    <w:rsid w:val="002A154B"/>
    <w:rsid w:val="002C6FEA"/>
    <w:rsid w:val="002D1E39"/>
    <w:rsid w:val="002F6CB5"/>
    <w:rsid w:val="003A23EE"/>
    <w:rsid w:val="003D6548"/>
    <w:rsid w:val="003E0716"/>
    <w:rsid w:val="003F271E"/>
    <w:rsid w:val="003F572A"/>
    <w:rsid w:val="00401086"/>
    <w:rsid w:val="00406B60"/>
    <w:rsid w:val="00417DC1"/>
    <w:rsid w:val="00442852"/>
    <w:rsid w:val="004966E1"/>
    <w:rsid w:val="004F2655"/>
    <w:rsid w:val="00515E86"/>
    <w:rsid w:val="00521DA9"/>
    <w:rsid w:val="00544E0C"/>
    <w:rsid w:val="0055014B"/>
    <w:rsid w:val="0056108C"/>
    <w:rsid w:val="00561402"/>
    <w:rsid w:val="0057532F"/>
    <w:rsid w:val="0058789B"/>
    <w:rsid w:val="005A7123"/>
    <w:rsid w:val="005B19E4"/>
    <w:rsid w:val="005E065A"/>
    <w:rsid w:val="005E4FBF"/>
    <w:rsid w:val="005F29B8"/>
    <w:rsid w:val="005F3F6F"/>
    <w:rsid w:val="00671D67"/>
    <w:rsid w:val="00673063"/>
    <w:rsid w:val="00680B0A"/>
    <w:rsid w:val="006A2766"/>
    <w:rsid w:val="006B161C"/>
    <w:rsid w:val="006E5667"/>
    <w:rsid w:val="006F0076"/>
    <w:rsid w:val="00710031"/>
    <w:rsid w:val="00710DB2"/>
    <w:rsid w:val="00740FF8"/>
    <w:rsid w:val="00743756"/>
    <w:rsid w:val="00756F91"/>
    <w:rsid w:val="0076347B"/>
    <w:rsid w:val="00782D5D"/>
    <w:rsid w:val="007A4DD4"/>
    <w:rsid w:val="007B0F99"/>
    <w:rsid w:val="007B70ED"/>
    <w:rsid w:val="0081445C"/>
    <w:rsid w:val="00816719"/>
    <w:rsid w:val="00844FA9"/>
    <w:rsid w:val="0086128A"/>
    <w:rsid w:val="00870ADB"/>
    <w:rsid w:val="00892E11"/>
    <w:rsid w:val="008A6F7E"/>
    <w:rsid w:val="008B44BB"/>
    <w:rsid w:val="008C08B6"/>
    <w:rsid w:val="008C1E1E"/>
    <w:rsid w:val="008D0F83"/>
    <w:rsid w:val="008D2CD6"/>
    <w:rsid w:val="009105C6"/>
    <w:rsid w:val="0092723A"/>
    <w:rsid w:val="00932008"/>
    <w:rsid w:val="00941E76"/>
    <w:rsid w:val="009609E9"/>
    <w:rsid w:val="00990CF7"/>
    <w:rsid w:val="009A3BA6"/>
    <w:rsid w:val="009B2797"/>
    <w:rsid w:val="009C2A5A"/>
    <w:rsid w:val="009E3AEE"/>
    <w:rsid w:val="009F07D0"/>
    <w:rsid w:val="00A135FB"/>
    <w:rsid w:val="00A35A38"/>
    <w:rsid w:val="00A506AC"/>
    <w:rsid w:val="00A54547"/>
    <w:rsid w:val="00A706B8"/>
    <w:rsid w:val="00A84A16"/>
    <w:rsid w:val="00AC1CB0"/>
    <w:rsid w:val="00AC3740"/>
    <w:rsid w:val="00AD2022"/>
    <w:rsid w:val="00AE5F30"/>
    <w:rsid w:val="00B0162C"/>
    <w:rsid w:val="00B07AC3"/>
    <w:rsid w:val="00B35F5D"/>
    <w:rsid w:val="00B40246"/>
    <w:rsid w:val="00B41D5A"/>
    <w:rsid w:val="00B45A0A"/>
    <w:rsid w:val="00B54E0D"/>
    <w:rsid w:val="00B70748"/>
    <w:rsid w:val="00B70A97"/>
    <w:rsid w:val="00B71984"/>
    <w:rsid w:val="00B83601"/>
    <w:rsid w:val="00B841AE"/>
    <w:rsid w:val="00B856AA"/>
    <w:rsid w:val="00B91635"/>
    <w:rsid w:val="00BB6799"/>
    <w:rsid w:val="00BD1DD2"/>
    <w:rsid w:val="00BD3E33"/>
    <w:rsid w:val="00BD4582"/>
    <w:rsid w:val="00BE6A46"/>
    <w:rsid w:val="00C06AD4"/>
    <w:rsid w:val="00C3107C"/>
    <w:rsid w:val="00C32452"/>
    <w:rsid w:val="00C33A23"/>
    <w:rsid w:val="00C5744D"/>
    <w:rsid w:val="00C65B5B"/>
    <w:rsid w:val="00C86030"/>
    <w:rsid w:val="00C90E34"/>
    <w:rsid w:val="00CA4FB1"/>
    <w:rsid w:val="00CB5511"/>
    <w:rsid w:val="00CC2049"/>
    <w:rsid w:val="00CD1180"/>
    <w:rsid w:val="00CD5854"/>
    <w:rsid w:val="00D14E70"/>
    <w:rsid w:val="00D15FC5"/>
    <w:rsid w:val="00D17901"/>
    <w:rsid w:val="00D20884"/>
    <w:rsid w:val="00D246F3"/>
    <w:rsid w:val="00D44B61"/>
    <w:rsid w:val="00D51786"/>
    <w:rsid w:val="00D9214D"/>
    <w:rsid w:val="00D96F84"/>
    <w:rsid w:val="00D970E8"/>
    <w:rsid w:val="00DE4F2B"/>
    <w:rsid w:val="00DF5F2A"/>
    <w:rsid w:val="00DF63E7"/>
    <w:rsid w:val="00DF78CA"/>
    <w:rsid w:val="00E01ACC"/>
    <w:rsid w:val="00E3088D"/>
    <w:rsid w:val="00E34195"/>
    <w:rsid w:val="00E4653A"/>
    <w:rsid w:val="00E47613"/>
    <w:rsid w:val="00E51056"/>
    <w:rsid w:val="00E5594C"/>
    <w:rsid w:val="00EA18F2"/>
    <w:rsid w:val="00EB0437"/>
    <w:rsid w:val="00EC5369"/>
    <w:rsid w:val="00ED4985"/>
    <w:rsid w:val="00EF2770"/>
    <w:rsid w:val="00F03A07"/>
    <w:rsid w:val="00F14DA4"/>
    <w:rsid w:val="00F168B7"/>
    <w:rsid w:val="00F223A1"/>
    <w:rsid w:val="00F45939"/>
    <w:rsid w:val="00F47C3B"/>
    <w:rsid w:val="00F571BB"/>
    <w:rsid w:val="00F6585D"/>
    <w:rsid w:val="00F70402"/>
    <w:rsid w:val="00F71D7D"/>
    <w:rsid w:val="00F858D8"/>
    <w:rsid w:val="00F92918"/>
    <w:rsid w:val="00F94F84"/>
    <w:rsid w:val="00FA3696"/>
    <w:rsid w:val="00FB38FA"/>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CB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B6"/>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unhideWhenUsed/>
    <w:qFormat/>
    <w:rsid w:val="00B40246"/>
    <w:pPr>
      <w:keepNext/>
      <w:keepLines/>
      <w:spacing w:before="200"/>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rPr>
      <w:rFonts w:asciiTheme="majorHAnsi" w:hAnsiTheme="majorHAnsi"/>
      <w:b/>
      <w:color w:val="FFFFFF" w:themeColor="background1"/>
      <w:sz w:val="62"/>
    </w:rPr>
  </w:style>
  <w:style w:type="paragraph" w:customStyle="1" w:styleId="Titulardelboletn">
    <w:name w:val="Titular del boletín"/>
    <w:basedOn w:val="Normal"/>
    <w:qFormat/>
    <w:rsid w:val="000C6CFF"/>
    <w:rPr>
      <w:rFonts w:asciiTheme="majorHAnsi" w:hAnsiTheme="majorHAnsi"/>
      <w:b/>
      <w:sz w:val="32"/>
    </w:rPr>
  </w:style>
  <w:style w:type="paragraph" w:customStyle="1" w:styleId="Cuerpodelboletn">
    <w:name w:val="Cuerpo del boletín"/>
    <w:basedOn w:val="Normal"/>
    <w:qFormat/>
    <w:rsid w:val="00D96F84"/>
    <w:pPr>
      <w:jc w:val="both"/>
    </w:pPr>
    <w:rPr>
      <w:color w:val="000000"/>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styleId="nfasis">
    <w:name w:val="Emphasis"/>
    <w:basedOn w:val="Fuentedeprrafopredeter"/>
    <w:uiPriority w:val="20"/>
    <w:qFormat/>
    <w:rsid w:val="00401086"/>
    <w:rPr>
      <w:i/>
      <w:iCs/>
    </w:rPr>
  </w:style>
  <w:style w:type="character" w:styleId="Textoennegrita">
    <w:name w:val="Strong"/>
    <w:basedOn w:val="Fuentedeprrafopredeter"/>
    <w:uiPriority w:val="22"/>
    <w:qFormat/>
    <w:rsid w:val="00EB0437"/>
    <w:rPr>
      <w:b/>
      <w:bCs/>
    </w:rPr>
  </w:style>
  <w:style w:type="paragraph" w:styleId="NormalWeb">
    <w:name w:val="Normal (Web)"/>
    <w:basedOn w:val="Normal"/>
    <w:uiPriority w:val="99"/>
    <w:unhideWhenUsed/>
    <w:rsid w:val="009B279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B6"/>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unhideWhenUsed/>
    <w:qFormat/>
    <w:rsid w:val="00B40246"/>
    <w:pPr>
      <w:keepNext/>
      <w:keepLines/>
      <w:spacing w:before="200"/>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rPr>
      <w:rFonts w:asciiTheme="majorHAnsi" w:hAnsiTheme="majorHAnsi"/>
      <w:b/>
      <w:color w:val="FFFFFF" w:themeColor="background1"/>
      <w:sz w:val="62"/>
    </w:rPr>
  </w:style>
  <w:style w:type="paragraph" w:customStyle="1" w:styleId="Titulardelboletn">
    <w:name w:val="Titular del boletín"/>
    <w:basedOn w:val="Normal"/>
    <w:qFormat/>
    <w:rsid w:val="000C6CFF"/>
    <w:rPr>
      <w:rFonts w:asciiTheme="majorHAnsi" w:hAnsiTheme="majorHAnsi"/>
      <w:b/>
      <w:sz w:val="32"/>
    </w:rPr>
  </w:style>
  <w:style w:type="paragraph" w:customStyle="1" w:styleId="Cuerpodelboletn">
    <w:name w:val="Cuerpo del boletín"/>
    <w:basedOn w:val="Normal"/>
    <w:qFormat/>
    <w:rsid w:val="00D96F84"/>
    <w:pPr>
      <w:jc w:val="both"/>
    </w:pPr>
    <w:rPr>
      <w:color w:val="000000"/>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740FF8"/>
    <w:rPr>
      <w:color w:val="0000FF" w:themeColor="hyperlink"/>
      <w:u w:val="single"/>
    </w:rPr>
  </w:style>
  <w:style w:type="character" w:customStyle="1" w:styleId="UnresolvedMention">
    <w:name w:val="Unresolved Mention"/>
    <w:basedOn w:val="Fuentedeprrafopredeter"/>
    <w:uiPriority w:val="99"/>
    <w:semiHidden/>
    <w:unhideWhenUsed/>
    <w:rsid w:val="00740FF8"/>
    <w:rPr>
      <w:color w:val="605E5C"/>
      <w:shd w:val="clear" w:color="auto" w:fill="E1DFDD"/>
    </w:rPr>
  </w:style>
  <w:style w:type="paragraph" w:styleId="Prrafodelista">
    <w:name w:val="List Paragraph"/>
    <w:basedOn w:val="Normal"/>
    <w:uiPriority w:val="34"/>
    <w:qFormat/>
    <w:rsid w:val="00B83601"/>
    <w:pPr>
      <w:ind w:left="720"/>
      <w:contextualSpacing/>
    </w:pPr>
  </w:style>
  <w:style w:type="paragraph" w:styleId="Sinespaciado">
    <w:name w:val="No Spacing"/>
    <w:link w:val="SinespaciadoCar"/>
    <w:uiPriority w:val="1"/>
    <w:qFormat/>
    <w:rsid w:val="009C2A5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C2A5A"/>
    <w:rPr>
      <w:rFonts w:eastAsiaTheme="minorHAnsi"/>
      <w:lang w:eastAsia="en-US"/>
    </w:rPr>
  </w:style>
  <w:style w:type="character" w:styleId="nfasis">
    <w:name w:val="Emphasis"/>
    <w:basedOn w:val="Fuentedeprrafopredeter"/>
    <w:uiPriority w:val="20"/>
    <w:qFormat/>
    <w:rsid w:val="00401086"/>
    <w:rPr>
      <w:i/>
      <w:iCs/>
    </w:rPr>
  </w:style>
  <w:style w:type="character" w:styleId="Textoennegrita">
    <w:name w:val="Strong"/>
    <w:basedOn w:val="Fuentedeprrafopredeter"/>
    <w:uiPriority w:val="22"/>
    <w:qFormat/>
    <w:rsid w:val="00EB0437"/>
    <w:rPr>
      <w:b/>
      <w:bCs/>
    </w:rPr>
  </w:style>
  <w:style w:type="paragraph" w:styleId="NormalWeb">
    <w:name w:val="Normal (Web)"/>
    <w:basedOn w:val="Normal"/>
    <w:uiPriority w:val="99"/>
    <w:unhideWhenUsed/>
    <w:rsid w:val="009B27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701077">
      <w:bodyDiv w:val="1"/>
      <w:marLeft w:val="0"/>
      <w:marRight w:val="0"/>
      <w:marTop w:val="0"/>
      <w:marBottom w:val="0"/>
      <w:divBdr>
        <w:top w:val="none" w:sz="0" w:space="0" w:color="auto"/>
        <w:left w:val="none" w:sz="0" w:space="0" w:color="auto"/>
        <w:bottom w:val="none" w:sz="0" w:space="0" w:color="auto"/>
        <w:right w:val="none" w:sz="0" w:space="0" w:color="auto"/>
      </w:divBdr>
      <w:divsChild>
        <w:div w:id="128327233">
          <w:marLeft w:val="0"/>
          <w:marRight w:val="0"/>
          <w:marTop w:val="0"/>
          <w:marBottom w:val="0"/>
          <w:divBdr>
            <w:top w:val="none" w:sz="0" w:space="0" w:color="auto"/>
            <w:left w:val="none" w:sz="0" w:space="0" w:color="auto"/>
            <w:bottom w:val="none" w:sz="0" w:space="0" w:color="auto"/>
            <w:right w:val="none" w:sz="0" w:space="0" w:color="auto"/>
          </w:divBdr>
        </w:div>
        <w:div w:id="764885746">
          <w:marLeft w:val="0"/>
          <w:marRight w:val="0"/>
          <w:marTop w:val="0"/>
          <w:marBottom w:val="0"/>
          <w:divBdr>
            <w:top w:val="none" w:sz="0" w:space="0" w:color="auto"/>
            <w:left w:val="none" w:sz="0" w:space="0" w:color="auto"/>
            <w:bottom w:val="none" w:sz="0" w:space="0" w:color="auto"/>
            <w:right w:val="none" w:sz="0" w:space="0" w:color="auto"/>
          </w:divBdr>
        </w:div>
        <w:div w:id="1960798993">
          <w:marLeft w:val="0"/>
          <w:marRight w:val="0"/>
          <w:marTop w:val="0"/>
          <w:marBottom w:val="0"/>
          <w:divBdr>
            <w:top w:val="none" w:sz="0" w:space="0" w:color="auto"/>
            <w:left w:val="none" w:sz="0" w:space="0" w:color="auto"/>
            <w:bottom w:val="none" w:sz="0" w:space="0" w:color="auto"/>
            <w:right w:val="none" w:sz="0" w:space="0" w:color="auto"/>
          </w:divBdr>
        </w:div>
        <w:div w:id="309094522">
          <w:marLeft w:val="0"/>
          <w:marRight w:val="0"/>
          <w:marTop w:val="0"/>
          <w:marBottom w:val="0"/>
          <w:divBdr>
            <w:top w:val="none" w:sz="0" w:space="0" w:color="auto"/>
            <w:left w:val="none" w:sz="0" w:space="0" w:color="auto"/>
            <w:bottom w:val="none" w:sz="0" w:space="0" w:color="auto"/>
            <w:right w:val="none" w:sz="0" w:space="0" w:color="auto"/>
          </w:divBdr>
        </w:div>
        <w:div w:id="983315550">
          <w:marLeft w:val="0"/>
          <w:marRight w:val="0"/>
          <w:marTop w:val="0"/>
          <w:marBottom w:val="0"/>
          <w:divBdr>
            <w:top w:val="none" w:sz="0" w:space="0" w:color="auto"/>
            <w:left w:val="none" w:sz="0" w:space="0" w:color="auto"/>
            <w:bottom w:val="none" w:sz="0" w:space="0" w:color="auto"/>
            <w:right w:val="none" w:sz="0" w:space="0" w:color="auto"/>
          </w:divBdr>
        </w:div>
      </w:divsChild>
    </w:div>
    <w:div w:id="1200313144">
      <w:bodyDiv w:val="1"/>
      <w:marLeft w:val="0"/>
      <w:marRight w:val="0"/>
      <w:marTop w:val="0"/>
      <w:marBottom w:val="0"/>
      <w:divBdr>
        <w:top w:val="none" w:sz="0" w:space="0" w:color="auto"/>
        <w:left w:val="none" w:sz="0" w:space="0" w:color="auto"/>
        <w:bottom w:val="none" w:sz="0" w:space="0" w:color="auto"/>
        <w:right w:val="none" w:sz="0" w:space="0" w:color="auto"/>
      </w:divBdr>
    </w:div>
    <w:div w:id="1479958621">
      <w:bodyDiv w:val="1"/>
      <w:marLeft w:val="0"/>
      <w:marRight w:val="0"/>
      <w:marTop w:val="0"/>
      <w:marBottom w:val="0"/>
      <w:divBdr>
        <w:top w:val="none" w:sz="0" w:space="0" w:color="auto"/>
        <w:left w:val="none" w:sz="0" w:space="0" w:color="auto"/>
        <w:bottom w:val="none" w:sz="0" w:space="0" w:color="auto"/>
        <w:right w:val="none" w:sz="0" w:space="0" w:color="auto"/>
      </w:divBdr>
    </w:div>
    <w:div w:id="19429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37D26"/>
    <w:rsid w:val="0013771E"/>
    <w:rsid w:val="00160733"/>
    <w:rsid w:val="002558DB"/>
    <w:rsid w:val="0031299E"/>
    <w:rsid w:val="00360C5F"/>
    <w:rsid w:val="003D088C"/>
    <w:rsid w:val="003E4393"/>
    <w:rsid w:val="003F08B3"/>
    <w:rsid w:val="00471C09"/>
    <w:rsid w:val="004F291A"/>
    <w:rsid w:val="0057266E"/>
    <w:rsid w:val="00802AC6"/>
    <w:rsid w:val="008D5CC1"/>
    <w:rsid w:val="00A26B4C"/>
    <w:rsid w:val="00B34D3A"/>
    <w:rsid w:val="00BD13CC"/>
    <w:rsid w:val="00C0236F"/>
    <w:rsid w:val="00D35513"/>
    <w:rsid w:val="00DE4B57"/>
    <w:rsid w:val="00F139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6B5B5E20-AB46-43D7-A9CD-841F3EA4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16</Pages>
  <Words>2681</Words>
  <Characters>14749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2021-08-24T11:01:00Z</dcterms:created>
  <dcterms:modified xsi:type="dcterms:W3CDTF">2021-08-24T11:01:00Z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