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C5744D">
      <w:bookmarkStart w:id="0" w:name="_GoBack"/>
      <w:bookmarkEnd w:id="0"/>
    </w:p>
    <w:p w:rsidR="00B40246" w:rsidRPr="00B1184C" w:rsidRDefault="00A83804" w:rsidP="00B40246">
      <w:pPr>
        <w:spacing w:before="120" w:after="120" w:line="312" w:lineRule="auto"/>
      </w:pPr>
      <w:r>
        <w:rPr>
          <w:noProof/>
        </w:rPr>
        <mc:AlternateContent>
          <mc:Choice Requires="wps">
            <w:drawing>
              <wp:anchor distT="0" distB="0" distL="114300" distR="114300" simplePos="0" relativeHeight="251661312" behindDoc="0" locked="0" layoutInCell="1" allowOverlap="1" wp14:anchorId="4EB282EE" wp14:editId="3155B562">
                <wp:simplePos x="0" y="0"/>
                <wp:positionH relativeFrom="column">
                  <wp:posOffset>352425</wp:posOffset>
                </wp:positionH>
                <wp:positionV relativeFrom="paragraph">
                  <wp:posOffset>119380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263277" w:rsidRPr="00006957" w:rsidRDefault="00263277"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9.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A11062" w:rsidRPr="00006957" w:rsidRDefault="00A11062"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r w:rsidR="00D96F84">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263277" w:rsidRDefault="00263277"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A11062" w:rsidRDefault="00A11062"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A8668E" w:rsidRDefault="00C66635" w:rsidP="00614881">
            <w:r w:rsidRPr="00A8668E">
              <w:t xml:space="preserve">Sociedad </w:t>
            </w:r>
            <w:r w:rsidR="00BA1753">
              <w:t xml:space="preserve">Mercantil </w:t>
            </w:r>
            <w:r w:rsidRPr="00A8668E">
              <w:t xml:space="preserve">Estatal </w:t>
            </w:r>
            <w:r w:rsidR="00A83804">
              <w:t xml:space="preserve">de Infraestructuras </w:t>
            </w:r>
            <w:r w:rsidR="00BA1753">
              <w:t>Agrarias</w:t>
            </w:r>
            <w:r w:rsidR="00A83804">
              <w:t>, S.A</w:t>
            </w:r>
            <w:r w:rsidR="00614881">
              <w:t>.</w:t>
            </w:r>
            <w:r w:rsidR="00A83804">
              <w:t xml:space="preserve"> </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A8668E" w:rsidRDefault="00D20453">
            <w:r w:rsidRPr="00A8668E">
              <w:t>5 de abril de 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BA1753" w:rsidRPr="00CB5511" w:rsidRDefault="00E71345" w:rsidP="00BA1753">
            <w:pPr>
              <w:rPr>
                <w:sz w:val="24"/>
                <w:szCs w:val="24"/>
              </w:rPr>
            </w:pPr>
            <w:hyperlink r:id="rId12" w:history="1">
              <w:r w:rsidR="00BA1753" w:rsidRPr="00EF7B4E">
                <w:rPr>
                  <w:rStyle w:val="Hipervnculo"/>
                </w:rPr>
                <w:t>http://www.seiasa.es/seiasa/index.php</w:t>
              </w:r>
            </w:hyperlink>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3F0D0D">
        <w:tc>
          <w:tcPr>
            <w:tcW w:w="1760"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3F0D0D">
            <w:pPr>
              <w:jc w:val="center"/>
              <w:rPr>
                <w:color w:val="FFFFFF" w:themeColor="background1"/>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2.1.a</w:t>
            </w:r>
          </w:p>
        </w:tc>
        <w:tc>
          <w:tcPr>
            <w:tcW w:w="8129" w:type="dxa"/>
          </w:tcPr>
          <w:p w:rsidR="00C43711" w:rsidRPr="00F14DA4" w:rsidRDefault="00C43711" w:rsidP="003F0D0D">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2.1.a.1</w:t>
            </w:r>
          </w:p>
        </w:tc>
        <w:tc>
          <w:tcPr>
            <w:tcW w:w="8129" w:type="dxa"/>
          </w:tcPr>
          <w:p w:rsidR="00C43711" w:rsidRDefault="00C43711" w:rsidP="003F0D0D">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2.1.b</w:t>
            </w:r>
          </w:p>
        </w:tc>
        <w:tc>
          <w:tcPr>
            <w:tcW w:w="8129" w:type="dxa"/>
          </w:tcPr>
          <w:p w:rsidR="00C43711" w:rsidRPr="00F14DA4" w:rsidRDefault="00C43711" w:rsidP="003F0D0D">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2.1.c</w:t>
            </w:r>
          </w:p>
        </w:tc>
        <w:tc>
          <w:tcPr>
            <w:tcW w:w="8129" w:type="dxa"/>
          </w:tcPr>
          <w:p w:rsidR="00C43711" w:rsidRPr="00F14DA4" w:rsidRDefault="00C43711" w:rsidP="003F0D0D">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2.1.d</w:t>
            </w:r>
          </w:p>
        </w:tc>
        <w:tc>
          <w:tcPr>
            <w:tcW w:w="8129" w:type="dxa"/>
          </w:tcPr>
          <w:p w:rsidR="00C43711" w:rsidRPr="00F14DA4" w:rsidRDefault="00C43711" w:rsidP="003F0D0D">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2.1.e</w:t>
            </w:r>
          </w:p>
        </w:tc>
        <w:tc>
          <w:tcPr>
            <w:tcW w:w="8129" w:type="dxa"/>
          </w:tcPr>
          <w:p w:rsidR="00C43711" w:rsidRPr="00F14DA4" w:rsidRDefault="00C43711" w:rsidP="003F0D0D">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2.1.f</w:t>
            </w:r>
          </w:p>
        </w:tc>
        <w:tc>
          <w:tcPr>
            <w:tcW w:w="8129" w:type="dxa"/>
          </w:tcPr>
          <w:p w:rsidR="00C43711" w:rsidRDefault="00C43711" w:rsidP="003F0D0D">
            <w:pPr>
              <w:rPr>
                <w:sz w:val="20"/>
                <w:szCs w:val="20"/>
              </w:rPr>
            </w:pPr>
            <w:r>
              <w:rPr>
                <w:sz w:val="20"/>
                <w:szCs w:val="20"/>
              </w:rPr>
              <w:t>Órganos constitucionales o de relevancia constitucional</w:t>
            </w:r>
          </w:p>
        </w:tc>
        <w:tc>
          <w:tcPr>
            <w:tcW w:w="709" w:type="dxa"/>
            <w:vAlign w:val="center"/>
          </w:tcPr>
          <w:p w:rsidR="00C43711" w:rsidRPr="004A123A" w:rsidRDefault="00C43711" w:rsidP="003F0D0D">
            <w:pPr>
              <w:jc w:val="center"/>
              <w:rPr>
                <w:b/>
                <w:sz w:val="20"/>
                <w:szCs w:val="20"/>
              </w:rPr>
            </w:pPr>
          </w:p>
        </w:tc>
      </w:tr>
      <w:tr w:rsidR="00373DC3" w:rsidRPr="004A123A" w:rsidTr="00263277">
        <w:tc>
          <w:tcPr>
            <w:tcW w:w="1760" w:type="dxa"/>
          </w:tcPr>
          <w:p w:rsidR="00373DC3" w:rsidRPr="00F14DA4" w:rsidRDefault="00373DC3" w:rsidP="00263277">
            <w:pPr>
              <w:rPr>
                <w:sz w:val="20"/>
                <w:szCs w:val="20"/>
              </w:rPr>
            </w:pPr>
            <w:r>
              <w:rPr>
                <w:sz w:val="20"/>
                <w:szCs w:val="20"/>
              </w:rPr>
              <w:t>2.1.g</w:t>
            </w:r>
          </w:p>
        </w:tc>
        <w:tc>
          <w:tcPr>
            <w:tcW w:w="8129" w:type="dxa"/>
          </w:tcPr>
          <w:p w:rsidR="00373DC3" w:rsidRPr="00F14DA4" w:rsidRDefault="00373DC3" w:rsidP="00263277">
            <w:pPr>
              <w:rPr>
                <w:sz w:val="20"/>
                <w:szCs w:val="20"/>
              </w:rPr>
            </w:pPr>
            <w:r>
              <w:rPr>
                <w:sz w:val="20"/>
                <w:szCs w:val="20"/>
              </w:rPr>
              <w:t>Sociedades Mercantiles del sector público</w:t>
            </w:r>
          </w:p>
        </w:tc>
        <w:tc>
          <w:tcPr>
            <w:tcW w:w="709" w:type="dxa"/>
            <w:vAlign w:val="center"/>
          </w:tcPr>
          <w:p w:rsidR="00373DC3" w:rsidRPr="004A123A" w:rsidRDefault="00373DC3" w:rsidP="00263277">
            <w:pPr>
              <w:jc w:val="center"/>
              <w:rPr>
                <w:b/>
                <w:sz w:val="20"/>
                <w:szCs w:val="20"/>
              </w:rPr>
            </w:pPr>
            <w:r>
              <w:rPr>
                <w:b/>
                <w:sz w:val="20"/>
                <w:szCs w:val="20"/>
              </w:rPr>
              <w:t>X</w:t>
            </w:r>
          </w:p>
        </w:tc>
      </w:tr>
      <w:tr w:rsidR="00C43711" w:rsidRPr="00F14DA4" w:rsidTr="003F0D0D">
        <w:tc>
          <w:tcPr>
            <w:tcW w:w="1760" w:type="dxa"/>
          </w:tcPr>
          <w:p w:rsidR="00C43711" w:rsidRPr="00F14DA4" w:rsidRDefault="00C43711" w:rsidP="00373DC3">
            <w:pPr>
              <w:rPr>
                <w:sz w:val="20"/>
                <w:szCs w:val="20"/>
              </w:rPr>
            </w:pPr>
            <w:r>
              <w:rPr>
                <w:sz w:val="20"/>
                <w:szCs w:val="20"/>
              </w:rPr>
              <w:t>2.1.</w:t>
            </w:r>
            <w:r w:rsidR="00373DC3">
              <w:rPr>
                <w:sz w:val="20"/>
                <w:szCs w:val="20"/>
              </w:rPr>
              <w:t>h</w:t>
            </w:r>
          </w:p>
        </w:tc>
        <w:tc>
          <w:tcPr>
            <w:tcW w:w="8129" w:type="dxa"/>
          </w:tcPr>
          <w:p w:rsidR="00C43711" w:rsidRPr="00F14DA4" w:rsidRDefault="00C43711" w:rsidP="003F0D0D">
            <w:pPr>
              <w:rPr>
                <w:sz w:val="20"/>
                <w:szCs w:val="20"/>
              </w:rPr>
            </w:pPr>
            <w:r>
              <w:rPr>
                <w:sz w:val="20"/>
                <w:szCs w:val="20"/>
              </w:rPr>
              <w:t>Fundaciones del Sector Público</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73DC3">
            <w:pPr>
              <w:rPr>
                <w:sz w:val="20"/>
                <w:szCs w:val="20"/>
              </w:rPr>
            </w:pPr>
            <w:r>
              <w:rPr>
                <w:sz w:val="20"/>
                <w:szCs w:val="20"/>
              </w:rPr>
              <w:t>2.1.</w:t>
            </w:r>
            <w:r w:rsidR="00373DC3">
              <w:rPr>
                <w:sz w:val="20"/>
                <w:szCs w:val="20"/>
              </w:rPr>
              <w:t>i</w:t>
            </w:r>
          </w:p>
        </w:tc>
        <w:tc>
          <w:tcPr>
            <w:tcW w:w="8129" w:type="dxa"/>
          </w:tcPr>
          <w:p w:rsidR="00C43711" w:rsidRPr="00F14DA4" w:rsidRDefault="00C43711" w:rsidP="003F0D0D">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3.a</w:t>
            </w:r>
          </w:p>
        </w:tc>
        <w:tc>
          <w:tcPr>
            <w:tcW w:w="8129" w:type="dxa"/>
          </w:tcPr>
          <w:p w:rsidR="00C43711" w:rsidRPr="00F14DA4" w:rsidRDefault="00C43711" w:rsidP="003F0D0D">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3.b</w:t>
            </w:r>
          </w:p>
        </w:tc>
        <w:tc>
          <w:tcPr>
            <w:tcW w:w="8129" w:type="dxa"/>
          </w:tcPr>
          <w:p w:rsidR="00C43711" w:rsidRPr="00F14DA4" w:rsidRDefault="00C43711" w:rsidP="003F0D0D">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3F0D0D">
            <w:pPr>
              <w:jc w:val="center"/>
              <w:rPr>
                <w:b/>
                <w:sz w:val="20"/>
                <w:szCs w:val="20"/>
              </w:rPr>
            </w:pPr>
          </w:p>
        </w:tc>
      </w:tr>
    </w:tbl>
    <w:p w:rsidR="00F14DA4" w:rsidRDefault="00F14DA4"/>
    <w:p w:rsidR="00F14DA4" w:rsidRDefault="00F14DA4"/>
    <w:p w:rsidR="00F14DA4" w:rsidRDefault="00F14DA4"/>
    <w:p w:rsidR="00082E36" w:rsidRDefault="00082E36"/>
    <w:p w:rsidR="00F14DA4" w:rsidRDefault="00F14DA4"/>
    <w:p w:rsidR="00F14DA4" w:rsidRDefault="00F14DA4"/>
    <w:p w:rsidR="00561402" w:rsidRDefault="00561402"/>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924073">
              <w:rPr>
                <w:sz w:val="20"/>
                <w:szCs w:val="20"/>
              </w:rPr>
              <w:t>Registro de Actividades de Tratamiento</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3F0D0D">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3F0D0D">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3F0D0D">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AB3949">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5B608D" w:rsidP="005B6CF5">
            <w:pPr>
              <w:jc w:val="center"/>
              <w:rPr>
                <w:b/>
              </w:rPr>
            </w:pPr>
            <w:r>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924073" w:rsidRDefault="00AD2022" w:rsidP="00743756">
            <w:pPr>
              <w:rPr>
                <w:sz w:val="20"/>
                <w:szCs w:val="20"/>
              </w:rPr>
            </w:pPr>
            <w:r w:rsidRPr="00924073">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Presupuestos</w:t>
            </w:r>
          </w:p>
        </w:tc>
        <w:tc>
          <w:tcPr>
            <w:tcW w:w="709" w:type="dxa"/>
          </w:tcPr>
          <w:p w:rsidR="005B6CF5" w:rsidRDefault="00924073" w:rsidP="005B6CF5">
            <w:pPr>
              <w:jc w:val="center"/>
            </w:pPr>
            <w:r w:rsidRPr="00924073">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Ejecución presupuestaria</w:t>
            </w:r>
          </w:p>
        </w:tc>
        <w:tc>
          <w:tcPr>
            <w:tcW w:w="709" w:type="dxa"/>
          </w:tcPr>
          <w:p w:rsidR="005B6CF5" w:rsidRDefault="005B6CF5"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056F6C" w:rsidRDefault="00AD2022" w:rsidP="0057532F">
            <w:pPr>
              <w:rPr>
                <w:color w:val="FF0000"/>
                <w:sz w:val="20"/>
                <w:szCs w:val="20"/>
              </w:rPr>
            </w:pPr>
            <w:r w:rsidRPr="00056F6C">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924073"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924073" w:rsidP="005B6CF5">
            <w:pPr>
              <w:jc w:val="center"/>
            </w:pPr>
            <w:r w:rsidRPr="00924073">
              <w:rPr>
                <w:b/>
              </w:rPr>
              <w:t>x</w:t>
            </w:r>
          </w:p>
        </w:tc>
      </w:tr>
      <w:tr w:rsidR="00544E0C" w:rsidRPr="00BB6799"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924073" w:rsidP="005B6CF5">
            <w:pPr>
              <w:jc w:val="center"/>
            </w:pPr>
            <w:r w:rsidRPr="00924073">
              <w:rPr>
                <w:b/>
              </w:rPr>
              <w:t>x</w:t>
            </w: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CC451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3F0D0D">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082E36" w:rsidRDefault="00082E36">
      <w:pPr>
        <w:rPr>
          <w:b/>
          <w:color w:val="00642D"/>
          <w:sz w:val="30"/>
          <w:szCs w:val="30"/>
        </w:rPr>
      </w:pPr>
      <w:r>
        <w:rPr>
          <w:b/>
          <w:color w:val="00642D"/>
          <w:sz w:val="30"/>
          <w:szCs w:val="30"/>
        </w:rPr>
        <w:br w:type="page"/>
      </w:r>
    </w:p>
    <w:p w:rsidR="00561402" w:rsidRDefault="00561402">
      <w:pPr>
        <w:rPr>
          <w:b/>
          <w:color w:val="00642D"/>
          <w:sz w:val="30"/>
          <w:szCs w:val="30"/>
        </w:rPr>
      </w:pPr>
    </w:p>
    <w:p w:rsidR="00B40246" w:rsidRPr="00E34195" w:rsidRDefault="00E71345"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BA1753" w:rsidP="00CB5511">
            <w:pPr>
              <w:jc w:val="center"/>
              <w:rPr>
                <w:b/>
                <w:sz w:val="20"/>
                <w:szCs w:val="20"/>
              </w:rPr>
            </w:pPr>
            <w:r>
              <w:rPr>
                <w:b/>
                <w:sz w:val="20"/>
                <w:szCs w:val="20"/>
              </w:rPr>
              <w:t>x</w:t>
            </w:r>
          </w:p>
        </w:tc>
        <w:tc>
          <w:tcPr>
            <w:tcW w:w="3969" w:type="dxa"/>
            <w:vMerge w:val="restart"/>
          </w:tcPr>
          <w:p w:rsidR="00CB5511" w:rsidRPr="000C6CFF" w:rsidRDefault="00BA1753" w:rsidP="008C11EE">
            <w:pPr>
              <w:spacing w:before="100" w:beforeAutospacing="1" w:after="100" w:afterAutospacing="1"/>
              <w:jc w:val="both"/>
              <w:rPr>
                <w:sz w:val="20"/>
                <w:szCs w:val="20"/>
              </w:rPr>
            </w:pPr>
            <w:r>
              <w:rPr>
                <w:sz w:val="20"/>
                <w:szCs w:val="20"/>
              </w:rPr>
              <w:t xml:space="preserve">Cuenta </w:t>
            </w:r>
            <w:r w:rsidR="00A83804">
              <w:rPr>
                <w:sz w:val="20"/>
                <w:szCs w:val="20"/>
              </w:rPr>
              <w:t xml:space="preserve">un acceso </w:t>
            </w:r>
            <w:r w:rsidR="00AD7C1D">
              <w:rPr>
                <w:sz w:val="20"/>
                <w:szCs w:val="20"/>
              </w:rPr>
              <w:t xml:space="preserve">específico </w:t>
            </w:r>
            <w:r>
              <w:rPr>
                <w:sz w:val="20"/>
                <w:szCs w:val="20"/>
              </w:rPr>
              <w:t xml:space="preserve">denominado “Ley de </w:t>
            </w:r>
            <w:r w:rsidR="00AD7C1D">
              <w:rPr>
                <w:sz w:val="20"/>
                <w:szCs w:val="20"/>
              </w:rPr>
              <w:t>T</w:t>
            </w:r>
            <w:r w:rsidR="005D59B0">
              <w:rPr>
                <w:sz w:val="20"/>
                <w:szCs w:val="20"/>
              </w:rPr>
              <w:t xml:space="preserve">ransparencia” </w:t>
            </w:r>
            <w:r>
              <w:rPr>
                <w:sz w:val="20"/>
                <w:szCs w:val="20"/>
              </w:rPr>
              <w:t>en la barra superior de su página web</w:t>
            </w:r>
            <w:r w:rsidR="00F66371">
              <w:rPr>
                <w:sz w:val="20"/>
                <w:szCs w:val="20"/>
              </w:rPr>
              <w:t xml:space="preserve"> y a pie de página</w:t>
            </w:r>
            <w:r w:rsidR="006B79DF">
              <w:rPr>
                <w:sz w:val="20"/>
                <w:szCs w:val="20"/>
              </w:rPr>
              <w:t>.</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D164BD" w:rsidP="00CB5511">
            <w:pPr>
              <w:jc w:val="center"/>
              <w:rPr>
                <w:b/>
                <w:sz w:val="20"/>
                <w:szCs w:val="20"/>
              </w:rPr>
            </w:pPr>
            <w:r>
              <w:rPr>
                <w:b/>
                <w:sz w:val="20"/>
                <w:szCs w:val="20"/>
              </w:rPr>
              <w:t>x</w:t>
            </w:r>
          </w:p>
        </w:tc>
        <w:tc>
          <w:tcPr>
            <w:tcW w:w="3977" w:type="dxa"/>
            <w:vMerge w:val="restart"/>
          </w:tcPr>
          <w:p w:rsidR="000E7845" w:rsidRPr="00932008" w:rsidRDefault="00BA1753" w:rsidP="006B79DF">
            <w:pPr>
              <w:jc w:val="both"/>
              <w:rPr>
                <w:sz w:val="20"/>
                <w:szCs w:val="20"/>
              </w:rPr>
            </w:pPr>
            <w:r>
              <w:rPr>
                <w:sz w:val="20"/>
                <w:szCs w:val="20"/>
              </w:rPr>
              <w:t>En el acceso específico denominado “Ley de Transparencia” la información se organiza en dos bloques. Información institucional e información económica, presupuestaria y estadística Cuenta con un tercer apartado denominado “solicitud de información”</w:t>
            </w:r>
            <w:r w:rsidR="006B79DF">
              <w:rPr>
                <w:sz w:val="20"/>
                <w:szCs w:val="20"/>
              </w:rPr>
              <w:t xml:space="preserve"> (que remite al Portal de la Transparencia de la AGE)</w:t>
            </w:r>
            <w:r w:rsidR="00E87BB6">
              <w:rPr>
                <w:sz w:val="20"/>
                <w:szCs w:val="20"/>
              </w:rPr>
              <w:t>.</w:t>
            </w:r>
            <w:r w:rsidR="006B79DF">
              <w:rPr>
                <w:sz w:val="20"/>
                <w:szCs w:val="20"/>
              </w:rPr>
              <w:t xml:space="preserve"> Parte de la información sujeta a obligaciones de transparencia se ha localizado al margen del acceso específico “Ley de Transparencia”.</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4D2663" w:rsidRDefault="00FC0273" w:rsidP="00E87BB6">
      <w:pPr>
        <w:jc w:val="center"/>
      </w:pPr>
      <w:r>
        <w:rPr>
          <w:noProof/>
        </w:rPr>
        <w:drawing>
          <wp:inline distT="0" distB="0" distL="0" distR="0" wp14:anchorId="03872040" wp14:editId="1E312082">
            <wp:extent cx="5476875" cy="9048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4757" t="4532" r="1141" b="67815"/>
                    <a:stretch/>
                  </pic:blipFill>
                  <pic:spPr bwMode="auto">
                    <a:xfrm>
                      <a:off x="0" y="0"/>
                      <a:ext cx="5481299" cy="905606"/>
                    </a:xfrm>
                    <a:prstGeom prst="rect">
                      <a:avLst/>
                    </a:prstGeom>
                    <a:ln>
                      <a:noFill/>
                    </a:ln>
                    <a:extLst>
                      <a:ext uri="{53640926-AAD7-44D8-BBD7-CCE9431645EC}">
                        <a14:shadowObscured xmlns:a14="http://schemas.microsoft.com/office/drawing/2010/main"/>
                      </a:ext>
                    </a:extLst>
                  </pic:spPr>
                </pic:pic>
              </a:graphicData>
            </a:graphic>
          </wp:inline>
        </w:drawing>
      </w:r>
      <w:r w:rsidR="004D2663">
        <w:br w:type="textWrapping" w:clear="all"/>
      </w:r>
    </w:p>
    <w:p w:rsidR="00561402" w:rsidRDefault="00F66371" w:rsidP="004D2663">
      <w:pPr>
        <w:jc w:val="center"/>
      </w:pPr>
      <w:r>
        <w:rPr>
          <w:noProof/>
        </w:rPr>
        <w:drawing>
          <wp:inline distT="0" distB="0" distL="0" distR="0" wp14:anchorId="7D3C3795" wp14:editId="050C4FF3">
            <wp:extent cx="5410200" cy="22955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2208" t="4531" r="1313" b="22659"/>
                    <a:stretch/>
                  </pic:blipFill>
                  <pic:spPr bwMode="auto">
                    <a:xfrm>
                      <a:off x="0" y="0"/>
                      <a:ext cx="5414558" cy="2297374"/>
                    </a:xfrm>
                    <a:prstGeom prst="rect">
                      <a:avLst/>
                    </a:prstGeom>
                    <a:ln>
                      <a:noFill/>
                    </a:ln>
                    <a:extLst>
                      <a:ext uri="{53640926-AAD7-44D8-BBD7-CCE9431645EC}">
                        <a14:shadowObscured xmlns:a14="http://schemas.microsoft.com/office/drawing/2010/main"/>
                      </a:ext>
                    </a:extLst>
                  </pic:spPr>
                </pic:pic>
              </a:graphicData>
            </a:graphic>
          </wp:inline>
        </w:drawing>
      </w:r>
    </w:p>
    <w:p w:rsidR="004D2663" w:rsidRDefault="004D2663"/>
    <w:p w:rsidR="00414283" w:rsidRDefault="00414283"/>
    <w:p w:rsidR="003C708A" w:rsidRDefault="003C708A">
      <w:r>
        <w:br w:type="page"/>
      </w:r>
    </w:p>
    <w:p w:rsidR="00414283" w:rsidRDefault="00414283"/>
    <w:p w:rsidR="004D2663" w:rsidRDefault="004D2663" w:rsidP="004D2663">
      <w:pPr>
        <w:jc w:val="center"/>
      </w:pP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A10261">
        <w:trPr>
          <w:trHeight w:val="2168"/>
        </w:trPr>
        <w:tc>
          <w:tcPr>
            <w:tcW w:w="1591" w:type="dxa"/>
            <w:vMerge w:val="restart"/>
            <w:tcBorders>
              <w:right w:val="single" w:sz="4" w:space="0" w:color="00642D"/>
            </w:tcBorders>
            <w:shd w:val="clear" w:color="auto" w:fill="00642D"/>
            <w:textDirection w:val="btLr"/>
            <w:vAlign w:val="center"/>
          </w:tcPr>
          <w:p w:rsidR="00E34195" w:rsidRPr="00E34195" w:rsidRDefault="00E34195" w:rsidP="00C05F6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BF35C8" w:rsidRDefault="00E34195" w:rsidP="00E3088D">
            <w:pPr>
              <w:pStyle w:val="Cuerpodelboletn"/>
              <w:spacing w:before="120" w:after="120" w:line="312" w:lineRule="auto"/>
              <w:rPr>
                <w:rStyle w:val="Ttulo2Car"/>
                <w:b w:val="0"/>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0E7845" w:rsidRDefault="00A10261" w:rsidP="00A10261">
            <w:pPr>
              <w:pStyle w:val="Cuerpodelboletn"/>
              <w:spacing w:before="120" w:after="120"/>
              <w:rPr>
                <w:rStyle w:val="Ttulo2Car"/>
                <w:b w:val="0"/>
                <w:color w:val="auto"/>
                <w:sz w:val="20"/>
                <w:szCs w:val="20"/>
                <w:lang w:bidi="es-ES"/>
              </w:rPr>
            </w:pPr>
            <w:r>
              <w:rPr>
                <w:rStyle w:val="Ttulo2Car"/>
                <w:b w:val="0"/>
                <w:color w:val="auto"/>
                <w:sz w:val="20"/>
                <w:szCs w:val="20"/>
                <w:lang w:bidi="es-ES"/>
              </w:rPr>
              <w:t>No se ha localizado información</w:t>
            </w:r>
            <w:r w:rsidR="000E7845" w:rsidRPr="000E7845">
              <w:rPr>
                <w:rStyle w:val="Ttulo2Car"/>
                <w:b w:val="0"/>
                <w:color w:val="auto"/>
                <w:sz w:val="20"/>
                <w:szCs w:val="20"/>
                <w:lang w:bidi="es-ES"/>
              </w:rPr>
              <w:t xml:space="preserve"> </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743886" w:rsidRDefault="00C30AE1" w:rsidP="00E3088D">
            <w:pPr>
              <w:pStyle w:val="Cuerpodelboletn"/>
              <w:spacing w:before="120" w:after="120" w:line="312" w:lineRule="auto"/>
              <w:rPr>
                <w:rStyle w:val="Ttulo2Car"/>
                <w:b w:val="0"/>
                <w:sz w:val="24"/>
                <w:szCs w:val="24"/>
                <w:lang w:bidi="es-ES"/>
              </w:rPr>
            </w:pPr>
            <w:r w:rsidRPr="0074388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30AE1" w:rsidRDefault="00FC0273" w:rsidP="00A11062">
            <w:pPr>
              <w:pStyle w:val="Cuerpodelboletn"/>
              <w:spacing w:before="120" w:after="120"/>
              <w:rPr>
                <w:rStyle w:val="Ttulo2Car"/>
                <w:b w:val="0"/>
                <w:color w:val="auto"/>
                <w:sz w:val="20"/>
                <w:szCs w:val="20"/>
                <w:lang w:bidi="es-ES"/>
              </w:rPr>
            </w:pPr>
            <w:r>
              <w:rPr>
                <w:sz w:val="20"/>
                <w:szCs w:val="20"/>
              </w:rPr>
              <w:t xml:space="preserve">La información no está datada </w:t>
            </w:r>
            <w:r w:rsidR="00EE2812">
              <w:rPr>
                <w:sz w:val="20"/>
                <w:szCs w:val="20"/>
              </w:rPr>
              <w:t>(la referencia al Ministerio que citan se encuentra desactualizada)</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497B1E" w:rsidRDefault="004A193C" w:rsidP="00E3088D">
            <w:pPr>
              <w:pStyle w:val="Cuerpodelboletn"/>
              <w:spacing w:before="120" w:after="120" w:line="312" w:lineRule="auto"/>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B932E4" w:rsidRDefault="004A193C" w:rsidP="00A11062">
            <w:pPr>
              <w:pStyle w:val="Cuerpodelboletn"/>
              <w:spacing w:before="120" w:after="120"/>
              <w:rPr>
                <w:rStyle w:val="Ttulo2Car"/>
                <w:b w:val="0"/>
                <w:color w:val="auto"/>
                <w:sz w:val="20"/>
                <w:szCs w:val="20"/>
                <w:lang w:bidi="es-ES"/>
              </w:rPr>
            </w:pPr>
            <w:r w:rsidRPr="004A193C">
              <w:rPr>
                <w:rStyle w:val="Ttulo2Car"/>
                <w:b w:val="0"/>
                <w:color w:val="auto"/>
                <w:sz w:val="20"/>
                <w:szCs w:val="20"/>
                <w:lang w:bidi="es-ES"/>
              </w:rPr>
              <w:t>Al m</w:t>
            </w:r>
            <w:r>
              <w:rPr>
                <w:rStyle w:val="Ttulo2Car"/>
                <w:b w:val="0"/>
                <w:color w:val="auto"/>
                <w:sz w:val="20"/>
                <w:szCs w:val="20"/>
                <w:lang w:bidi="es-ES"/>
              </w:rPr>
              <w:t>argen</w:t>
            </w:r>
            <w:r w:rsidRPr="004A193C">
              <w:rPr>
                <w:rStyle w:val="Ttulo2Car"/>
                <w:b w:val="0"/>
                <w:color w:val="auto"/>
                <w:sz w:val="20"/>
                <w:szCs w:val="20"/>
                <w:lang w:bidi="es-ES"/>
              </w:rPr>
              <w:t xml:space="preserve"> del </w:t>
            </w:r>
            <w:r>
              <w:rPr>
                <w:rStyle w:val="Ttulo2Car"/>
                <w:b w:val="0"/>
                <w:color w:val="auto"/>
                <w:sz w:val="20"/>
                <w:szCs w:val="20"/>
                <w:lang w:bidi="es-ES"/>
              </w:rPr>
              <w:t>P</w:t>
            </w:r>
            <w:r w:rsidRPr="004A193C">
              <w:rPr>
                <w:rStyle w:val="Ttulo2Car"/>
                <w:b w:val="0"/>
                <w:color w:val="auto"/>
                <w:sz w:val="20"/>
                <w:szCs w:val="20"/>
                <w:lang w:bidi="es-ES"/>
              </w:rPr>
              <w:t xml:space="preserve">ortal </w:t>
            </w:r>
            <w:r>
              <w:rPr>
                <w:rStyle w:val="Ttulo2Car"/>
                <w:b w:val="0"/>
                <w:color w:val="auto"/>
                <w:sz w:val="20"/>
                <w:szCs w:val="20"/>
                <w:lang w:bidi="es-ES"/>
              </w:rPr>
              <w:t>de transparencia se informa sobre el Consejo de Administración</w:t>
            </w:r>
            <w:r w:rsidR="00A11062">
              <w:rPr>
                <w:rStyle w:val="Ttulo2Car"/>
                <w:b w:val="0"/>
                <w:color w:val="auto"/>
                <w:sz w:val="20"/>
                <w:szCs w:val="20"/>
                <w:lang w:bidi="es-ES"/>
              </w:rPr>
              <w:t xml:space="preserve">, </w:t>
            </w:r>
            <w:r>
              <w:rPr>
                <w:rStyle w:val="Ttulo2Car"/>
                <w:b w:val="0"/>
                <w:color w:val="auto"/>
                <w:sz w:val="20"/>
                <w:szCs w:val="20"/>
                <w:lang w:bidi="es-ES"/>
              </w:rPr>
              <w:t xml:space="preserve">la Comisión de Auditoría y Control, </w:t>
            </w:r>
            <w:r w:rsidR="00A11062">
              <w:rPr>
                <w:rStyle w:val="Ttulo2Car"/>
                <w:b w:val="0"/>
                <w:color w:val="auto"/>
                <w:sz w:val="20"/>
                <w:szCs w:val="20"/>
                <w:lang w:bidi="es-ES"/>
              </w:rPr>
              <w:t>y del</w:t>
            </w:r>
            <w:r>
              <w:rPr>
                <w:rStyle w:val="Ttulo2Car"/>
                <w:b w:val="0"/>
                <w:color w:val="auto"/>
                <w:sz w:val="20"/>
                <w:szCs w:val="20"/>
                <w:lang w:bidi="es-ES"/>
              </w:rPr>
              <w:t xml:space="preserve"> equipo directivo.</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743886" w:rsidRDefault="008075A4" w:rsidP="00E3088D">
            <w:pPr>
              <w:pStyle w:val="Cuerpodelboletn"/>
              <w:spacing w:before="120" w:after="120" w:line="312" w:lineRule="auto"/>
              <w:rPr>
                <w:rStyle w:val="Ttulo2Car"/>
                <w:sz w:val="24"/>
                <w:szCs w:val="24"/>
                <w:lang w:bidi="es-ES"/>
              </w:rPr>
            </w:pPr>
            <w:r w:rsidRPr="008075A4">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497B1E" w:rsidRDefault="00EE2812" w:rsidP="004A193C">
            <w:pPr>
              <w:pStyle w:val="Cuerpodelboletn"/>
              <w:spacing w:before="120" w:after="120"/>
              <w:rPr>
                <w:rStyle w:val="Ttulo2Car"/>
                <w:color w:val="auto"/>
                <w:sz w:val="20"/>
                <w:szCs w:val="20"/>
                <w:lang w:bidi="es-ES"/>
              </w:rPr>
            </w:pPr>
            <w:r>
              <w:rPr>
                <w:sz w:val="20"/>
                <w:szCs w:val="20"/>
              </w:rPr>
              <w:t>Informa sobre el</w:t>
            </w:r>
            <w:r w:rsidR="00F4117B" w:rsidRPr="00F4117B">
              <w:rPr>
                <w:sz w:val="20"/>
                <w:szCs w:val="20"/>
              </w:rPr>
              <w:t xml:space="preserve"> organigrama </w:t>
            </w:r>
            <w:r w:rsidR="004A193C">
              <w:rPr>
                <w:sz w:val="20"/>
                <w:szCs w:val="20"/>
              </w:rPr>
              <w:t>directivo con</w:t>
            </w:r>
            <w:r w:rsidR="00F4117B" w:rsidRPr="00F4117B">
              <w:rPr>
                <w:sz w:val="20"/>
                <w:szCs w:val="20"/>
              </w:rPr>
              <w:t xml:space="preserve"> </w:t>
            </w:r>
            <w:r>
              <w:rPr>
                <w:sz w:val="20"/>
                <w:szCs w:val="20"/>
              </w:rPr>
              <w:t>l</w:t>
            </w:r>
            <w:r w:rsidR="00F66371">
              <w:rPr>
                <w:sz w:val="20"/>
                <w:szCs w:val="20"/>
              </w:rPr>
              <w:t>os responsables de la</w:t>
            </w:r>
            <w:r w:rsidR="00F4117B" w:rsidRPr="00F4117B">
              <w:rPr>
                <w:sz w:val="20"/>
                <w:szCs w:val="20"/>
              </w:rPr>
              <w:t xml:space="preserve"> sociedad</w:t>
            </w:r>
            <w:r>
              <w:rPr>
                <w:sz w:val="20"/>
                <w:szCs w:val="20"/>
              </w:rPr>
              <w:t xml:space="preserve"> hasta el nivel de Subdirección </w:t>
            </w:r>
            <w:r w:rsidRPr="00EE2812">
              <w:rPr>
                <w:sz w:val="20"/>
                <w:szCs w:val="20"/>
              </w:rPr>
              <w:t>aprobado por el Consejo de Administración de 6 de octubre de 2017</w:t>
            </w:r>
            <w:r w:rsidR="00F4117B" w:rsidRPr="00F4117B">
              <w:rPr>
                <w:sz w:val="20"/>
                <w:szCs w:val="20"/>
              </w:rPr>
              <w:t xml:space="preserve">. </w:t>
            </w:r>
            <w:r>
              <w:rPr>
                <w:sz w:val="20"/>
                <w:szCs w:val="20"/>
              </w:rPr>
              <w:t xml:space="preserve">No </w:t>
            </w:r>
            <w:r w:rsidR="00B84ED3" w:rsidRPr="00EE2812">
              <w:rPr>
                <w:sz w:val="20"/>
                <w:szCs w:val="20"/>
              </w:rPr>
              <w:t>existen referencias a la última vez que se revisó o actualizó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743886" w:rsidRDefault="003F0D0D" w:rsidP="00E3088D">
            <w:pPr>
              <w:pStyle w:val="Cuerpodelboletn"/>
              <w:spacing w:before="120" w:after="120" w:line="312" w:lineRule="auto"/>
              <w:rPr>
                <w:rStyle w:val="Ttulo2Car"/>
                <w:b w:val="0"/>
                <w:color w:val="auto"/>
                <w:sz w:val="24"/>
                <w:szCs w:val="24"/>
                <w:lang w:bidi="es-ES"/>
              </w:rPr>
            </w:pPr>
            <w:r w:rsidRPr="00326F39">
              <w:rPr>
                <w:bCs/>
                <w:color w:val="auto"/>
              </w:rPr>
              <w:t>x</w:t>
            </w:r>
          </w:p>
        </w:tc>
        <w:tc>
          <w:tcPr>
            <w:tcW w:w="6037" w:type="dxa"/>
            <w:tcBorders>
              <w:top w:val="single" w:sz="4" w:space="0" w:color="00642D"/>
              <w:left w:val="single" w:sz="4" w:space="0" w:color="00642D"/>
              <w:bottom w:val="single" w:sz="4" w:space="0" w:color="00642D"/>
              <w:right w:val="single" w:sz="4" w:space="0" w:color="00642D"/>
            </w:tcBorders>
          </w:tcPr>
          <w:p w:rsidR="004A193C" w:rsidRDefault="00AA607B" w:rsidP="004A193C">
            <w:pPr>
              <w:pStyle w:val="Cuerpodelboletn"/>
              <w:spacing w:before="120" w:after="120"/>
              <w:rPr>
                <w:rStyle w:val="Ttulo2Car"/>
                <w:b w:val="0"/>
                <w:color w:val="auto"/>
                <w:sz w:val="20"/>
                <w:szCs w:val="20"/>
                <w:lang w:bidi="es-ES"/>
              </w:rPr>
            </w:pPr>
            <w:r>
              <w:rPr>
                <w:rStyle w:val="Ttulo2Car"/>
                <w:b w:val="0"/>
                <w:color w:val="auto"/>
                <w:sz w:val="20"/>
                <w:szCs w:val="20"/>
                <w:lang w:bidi="es-ES"/>
              </w:rPr>
              <w:t>En el organigrama se</w:t>
            </w:r>
            <w:r w:rsidR="00D6232D" w:rsidRPr="00D6232D">
              <w:rPr>
                <w:rStyle w:val="Ttulo2Car"/>
                <w:b w:val="0"/>
                <w:color w:val="auto"/>
                <w:sz w:val="20"/>
                <w:szCs w:val="20"/>
                <w:lang w:bidi="es-ES"/>
              </w:rPr>
              <w:t xml:space="preserve"> identifican a los miembros del </w:t>
            </w:r>
            <w:r w:rsidR="00C05F64">
              <w:rPr>
                <w:rStyle w:val="Ttulo2Car"/>
                <w:b w:val="0"/>
                <w:color w:val="auto"/>
                <w:sz w:val="20"/>
                <w:szCs w:val="20"/>
                <w:lang w:bidi="es-ES"/>
              </w:rPr>
              <w:t>Equipo Directivo</w:t>
            </w:r>
            <w:r w:rsidR="00326F39">
              <w:rPr>
                <w:rStyle w:val="Ttulo2Car"/>
                <w:b w:val="0"/>
                <w:color w:val="auto"/>
                <w:sz w:val="20"/>
                <w:szCs w:val="20"/>
                <w:lang w:bidi="es-ES"/>
              </w:rPr>
              <w:t xml:space="preserve"> </w:t>
            </w:r>
            <w:r>
              <w:rPr>
                <w:rStyle w:val="Ttulo2Car"/>
                <w:b w:val="0"/>
                <w:color w:val="auto"/>
                <w:sz w:val="20"/>
                <w:szCs w:val="20"/>
                <w:lang w:bidi="es-ES"/>
              </w:rPr>
              <w:t xml:space="preserve">hasta el nivel de </w:t>
            </w:r>
            <w:r>
              <w:rPr>
                <w:sz w:val="20"/>
                <w:szCs w:val="20"/>
              </w:rPr>
              <w:t>Subdirección</w:t>
            </w:r>
            <w:r w:rsidR="00C05F64">
              <w:rPr>
                <w:rStyle w:val="Ttulo2Car"/>
                <w:b w:val="0"/>
                <w:color w:val="auto"/>
                <w:sz w:val="20"/>
                <w:szCs w:val="20"/>
                <w:lang w:bidi="es-ES"/>
              </w:rPr>
              <w:t>.</w:t>
            </w:r>
            <w:r w:rsidR="00326F39">
              <w:rPr>
                <w:rStyle w:val="Ttulo2Car"/>
                <w:b w:val="0"/>
                <w:color w:val="auto"/>
                <w:sz w:val="20"/>
                <w:szCs w:val="20"/>
                <w:lang w:bidi="es-ES"/>
              </w:rPr>
              <w:t xml:space="preserve"> </w:t>
            </w:r>
            <w:r w:rsidR="004A193C" w:rsidRPr="004A193C">
              <w:rPr>
                <w:rStyle w:val="Ttulo2Car"/>
                <w:b w:val="0"/>
                <w:color w:val="auto"/>
                <w:sz w:val="20"/>
                <w:szCs w:val="20"/>
                <w:lang w:bidi="es-ES"/>
              </w:rPr>
              <w:t>Al m</w:t>
            </w:r>
            <w:r w:rsidR="004A193C">
              <w:rPr>
                <w:rStyle w:val="Ttulo2Car"/>
                <w:b w:val="0"/>
                <w:color w:val="auto"/>
                <w:sz w:val="20"/>
                <w:szCs w:val="20"/>
                <w:lang w:bidi="es-ES"/>
              </w:rPr>
              <w:t>argen</w:t>
            </w:r>
            <w:r w:rsidR="004A193C" w:rsidRPr="004A193C">
              <w:rPr>
                <w:rStyle w:val="Ttulo2Car"/>
                <w:b w:val="0"/>
                <w:color w:val="auto"/>
                <w:sz w:val="20"/>
                <w:szCs w:val="20"/>
                <w:lang w:bidi="es-ES"/>
              </w:rPr>
              <w:t xml:space="preserve"> del </w:t>
            </w:r>
            <w:r w:rsidR="004A193C">
              <w:rPr>
                <w:rStyle w:val="Ttulo2Car"/>
                <w:b w:val="0"/>
                <w:color w:val="auto"/>
                <w:sz w:val="20"/>
                <w:szCs w:val="20"/>
                <w:lang w:bidi="es-ES"/>
              </w:rPr>
              <w:t>P</w:t>
            </w:r>
            <w:r w:rsidR="004A193C" w:rsidRPr="004A193C">
              <w:rPr>
                <w:rStyle w:val="Ttulo2Car"/>
                <w:b w:val="0"/>
                <w:color w:val="auto"/>
                <w:sz w:val="20"/>
                <w:szCs w:val="20"/>
                <w:lang w:bidi="es-ES"/>
              </w:rPr>
              <w:t xml:space="preserve">ortal </w:t>
            </w:r>
            <w:r w:rsidR="004A193C">
              <w:rPr>
                <w:rStyle w:val="Ttulo2Car"/>
                <w:b w:val="0"/>
                <w:color w:val="auto"/>
                <w:sz w:val="20"/>
                <w:szCs w:val="20"/>
                <w:lang w:bidi="es-ES"/>
              </w:rPr>
              <w:t xml:space="preserve">de transparencia se identifican </w:t>
            </w:r>
            <w:r w:rsidR="004A193C" w:rsidRPr="004A193C">
              <w:rPr>
                <w:rStyle w:val="Ttulo2Car"/>
                <w:b w:val="0"/>
                <w:color w:val="auto"/>
                <w:sz w:val="20"/>
                <w:szCs w:val="20"/>
                <w:lang w:bidi="es-ES"/>
              </w:rPr>
              <w:t>a los miem</w:t>
            </w:r>
            <w:r w:rsidR="004A193C">
              <w:rPr>
                <w:rStyle w:val="Ttulo2Car"/>
                <w:b w:val="0"/>
                <w:color w:val="auto"/>
                <w:sz w:val="20"/>
                <w:szCs w:val="20"/>
                <w:lang w:bidi="es-ES"/>
              </w:rPr>
              <w:t xml:space="preserve">bros del Consejo de Administración y de la Comisión de Auditoría y Control. </w:t>
            </w:r>
          </w:p>
          <w:p w:rsidR="004A193C" w:rsidRPr="004A193C" w:rsidRDefault="004A193C" w:rsidP="004A193C">
            <w:pPr>
              <w:pStyle w:val="Cuerpodelboletn"/>
              <w:spacing w:before="120" w:after="120"/>
              <w:rPr>
                <w:rStyle w:val="Ttulo2Car"/>
                <w:b w:val="0"/>
                <w:color w:val="FF0000"/>
                <w:sz w:val="20"/>
                <w:szCs w:val="20"/>
                <w:lang w:bidi="es-ES"/>
              </w:rPr>
            </w:pPr>
            <w:r>
              <w:rPr>
                <w:sz w:val="20"/>
                <w:szCs w:val="20"/>
              </w:rPr>
              <w:t>Sin referencias a la última vez en que se revisó o actualizó la información suministrada.</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D6232D" w:rsidRDefault="00742778" w:rsidP="00E3088D">
            <w:pPr>
              <w:pStyle w:val="Cuerpodelboletn"/>
              <w:spacing w:before="120" w:after="120" w:line="312" w:lineRule="auto"/>
              <w:rPr>
                <w:rStyle w:val="Ttulo2Car"/>
                <w:b w:val="0"/>
                <w:color w:val="auto"/>
                <w:sz w:val="22"/>
                <w:szCs w:val="22"/>
                <w:lang w:bidi="es-ES"/>
              </w:rPr>
            </w:pPr>
            <w:r w:rsidRPr="00326F39">
              <w:rPr>
                <w:bCs/>
                <w:sz w:val="20"/>
                <w:szCs w:val="20"/>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D6232D" w:rsidRDefault="00326F39" w:rsidP="00A11062">
            <w:pPr>
              <w:pStyle w:val="Cuerpodelboletn"/>
              <w:spacing w:before="120" w:after="120"/>
              <w:rPr>
                <w:rStyle w:val="Ttulo2Car"/>
                <w:b w:val="0"/>
                <w:color w:val="auto"/>
                <w:sz w:val="20"/>
                <w:szCs w:val="20"/>
                <w:lang w:bidi="es-ES"/>
              </w:rPr>
            </w:pPr>
            <w:r>
              <w:rPr>
                <w:rStyle w:val="Ttulo2Car"/>
                <w:b w:val="0"/>
                <w:color w:val="auto"/>
                <w:sz w:val="20"/>
                <w:szCs w:val="20"/>
                <w:lang w:bidi="es-ES"/>
              </w:rPr>
              <w:t>Se acompaña el perfil y trayectoria profesional de la</w:t>
            </w:r>
            <w:r w:rsidR="00AA607B">
              <w:rPr>
                <w:rStyle w:val="Ttulo2Car"/>
                <w:b w:val="0"/>
                <w:color w:val="auto"/>
                <w:sz w:val="20"/>
                <w:szCs w:val="20"/>
                <w:lang w:bidi="es-ES"/>
              </w:rPr>
              <w:t>s</w:t>
            </w:r>
            <w:r>
              <w:rPr>
                <w:rStyle w:val="Ttulo2Car"/>
                <w:b w:val="0"/>
                <w:color w:val="auto"/>
                <w:sz w:val="20"/>
                <w:szCs w:val="20"/>
                <w:lang w:bidi="es-ES"/>
              </w:rPr>
              <w:t xml:space="preserve"> persona</w:t>
            </w:r>
            <w:r w:rsidR="00AA607B">
              <w:rPr>
                <w:rStyle w:val="Ttulo2Car"/>
                <w:b w:val="0"/>
                <w:color w:val="auto"/>
                <w:sz w:val="20"/>
                <w:szCs w:val="20"/>
                <w:lang w:bidi="es-ES"/>
              </w:rPr>
              <w:t>s</w:t>
            </w:r>
            <w:r>
              <w:rPr>
                <w:rStyle w:val="Ttulo2Car"/>
                <w:b w:val="0"/>
                <w:color w:val="auto"/>
                <w:sz w:val="20"/>
                <w:szCs w:val="20"/>
                <w:lang w:bidi="es-ES"/>
              </w:rPr>
              <w:t xml:space="preserve"> titular</w:t>
            </w:r>
            <w:r w:rsidR="00AA607B">
              <w:rPr>
                <w:rStyle w:val="Ttulo2Car"/>
                <w:b w:val="0"/>
                <w:color w:val="auto"/>
                <w:sz w:val="20"/>
                <w:szCs w:val="20"/>
                <w:lang w:bidi="es-ES"/>
              </w:rPr>
              <w:t>es</w:t>
            </w:r>
            <w:r>
              <w:rPr>
                <w:rStyle w:val="Ttulo2Car"/>
                <w:b w:val="0"/>
                <w:color w:val="auto"/>
                <w:sz w:val="20"/>
                <w:szCs w:val="20"/>
                <w:lang w:bidi="es-ES"/>
              </w:rPr>
              <w:t xml:space="preserve"> de la Presidencia</w:t>
            </w:r>
            <w:r w:rsidR="00AA607B">
              <w:rPr>
                <w:rStyle w:val="Ttulo2Car"/>
                <w:b w:val="0"/>
                <w:color w:val="auto"/>
                <w:sz w:val="20"/>
                <w:szCs w:val="20"/>
                <w:lang w:bidi="es-ES"/>
              </w:rPr>
              <w:t xml:space="preserve"> y de las dos direcciones con las que cuenta S</w:t>
            </w:r>
            <w:r w:rsidR="00A11062">
              <w:rPr>
                <w:rStyle w:val="Ttulo2Car"/>
                <w:b w:val="0"/>
                <w:color w:val="auto"/>
                <w:sz w:val="20"/>
                <w:szCs w:val="20"/>
                <w:lang w:bidi="es-ES"/>
              </w:rPr>
              <w:t>eiasa</w:t>
            </w:r>
            <w:r w:rsidR="0005576C">
              <w:rPr>
                <w:rStyle w:val="Ttulo2Car"/>
                <w:b w:val="0"/>
                <w:color w:val="auto"/>
                <w:sz w:val="20"/>
                <w:szCs w:val="20"/>
                <w:lang w:bidi="es-ES"/>
              </w:rPr>
              <w:t>.</w:t>
            </w:r>
            <w:r w:rsidR="00AA607B">
              <w:rPr>
                <w:rStyle w:val="Ttulo2Car"/>
                <w:b w:val="0"/>
                <w:color w:val="auto"/>
                <w:sz w:val="20"/>
                <w:szCs w:val="20"/>
                <w:lang w:bidi="es-ES"/>
              </w:rPr>
              <w:t xml:space="preserve"> La información carece de </w:t>
            </w:r>
            <w:r>
              <w:rPr>
                <w:sz w:val="20"/>
                <w:szCs w:val="20"/>
              </w:rPr>
              <w:t>referencias a la última vez en que se revisó o actualizó.</w:t>
            </w:r>
          </w:p>
        </w:tc>
      </w:tr>
    </w:tbl>
    <w:p w:rsidR="00AA607B" w:rsidRDefault="00AA607B" w:rsidP="00E3088D">
      <w:pPr>
        <w:pStyle w:val="Cuerpodelboletn"/>
        <w:spacing w:before="120" w:after="120" w:line="312" w:lineRule="auto"/>
        <w:ind w:left="360"/>
        <w:rPr>
          <w:rStyle w:val="Ttulo2Car"/>
          <w:lang w:bidi="es-ES"/>
        </w:rPr>
      </w:pPr>
    </w:p>
    <w:p w:rsidR="00AA607B" w:rsidRDefault="00AA607B">
      <w:pPr>
        <w:rPr>
          <w:rStyle w:val="Ttulo2Car"/>
          <w:lang w:bidi="es-ES"/>
        </w:rPr>
      </w:pPr>
      <w:r>
        <w:rPr>
          <w:rStyle w:val="Ttulo2Car"/>
          <w:lang w:bidi="es-ES"/>
        </w:rPr>
        <w:br w:type="page"/>
      </w:r>
    </w:p>
    <w:p w:rsidR="00C50D13" w:rsidRDefault="00C50D13" w:rsidP="00E3088D">
      <w:pPr>
        <w:pStyle w:val="Cuerpodelboletn"/>
        <w:spacing w:before="120" w:after="120" w:line="312" w:lineRule="auto"/>
        <w:ind w:left="360"/>
        <w:rPr>
          <w:rStyle w:val="Ttulo2Car"/>
          <w:lang w:bidi="es-ES"/>
        </w:rPr>
      </w:pPr>
    </w:p>
    <w:p w:rsidR="00326F39" w:rsidRDefault="00326F39"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7EE66B95" wp14:editId="68BA3B7F">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263277" w:rsidRDefault="00263277">
                            <w:pPr>
                              <w:rPr>
                                <w:b/>
                                <w:color w:val="00642D"/>
                              </w:rPr>
                            </w:pPr>
                            <w:r w:rsidRPr="00BD4582">
                              <w:rPr>
                                <w:b/>
                                <w:color w:val="00642D"/>
                              </w:rPr>
                              <w:t>Contenidos</w:t>
                            </w:r>
                          </w:p>
                          <w:p w:rsidR="00263277" w:rsidRPr="003E31AC" w:rsidRDefault="00263277" w:rsidP="00ED4A1F">
                            <w:pPr>
                              <w:spacing w:before="120" w:after="120" w:line="312" w:lineRule="auto"/>
                              <w:jc w:val="both"/>
                              <w:rPr>
                                <w:sz w:val="20"/>
                                <w:szCs w:val="20"/>
                              </w:rPr>
                            </w:pPr>
                            <w:r w:rsidRPr="009F206C">
                              <w:rPr>
                                <w:sz w:val="20"/>
                                <w:szCs w:val="20"/>
                              </w:rPr>
                              <w:t>La</w:t>
                            </w:r>
                            <w:r w:rsidRPr="003E31AC">
                              <w:rPr>
                                <w:sz w:val="20"/>
                                <w:szCs w:val="20"/>
                              </w:rPr>
                              <w:t xml:space="preserve"> información publicada no recoge la totalidad de los contenidos obligatorios establecidos en el artículo 6 de la LTAIBG.</w:t>
                            </w:r>
                          </w:p>
                          <w:p w:rsidR="00263277" w:rsidRDefault="00263277" w:rsidP="00ED4A1F">
                            <w:pPr>
                              <w:pStyle w:val="Prrafodelista"/>
                              <w:numPr>
                                <w:ilvl w:val="0"/>
                                <w:numId w:val="21"/>
                              </w:numPr>
                              <w:spacing w:before="120" w:after="120" w:line="312" w:lineRule="auto"/>
                              <w:contextualSpacing w:val="0"/>
                              <w:jc w:val="both"/>
                              <w:rPr>
                                <w:sz w:val="20"/>
                                <w:szCs w:val="20"/>
                              </w:rPr>
                            </w:pPr>
                            <w:r>
                              <w:rPr>
                                <w:sz w:val="20"/>
                                <w:szCs w:val="20"/>
                              </w:rPr>
                              <w:t xml:space="preserve">No se informa sobre la normativa que le resulta de aplicación; al menos, sus Estatutos sociales y mencionar la </w:t>
                            </w:r>
                            <w:r w:rsidRPr="00C21DA4">
                              <w:rPr>
                                <w:rStyle w:val="Ttulo2Car"/>
                                <w:b w:val="0"/>
                                <w:color w:val="auto"/>
                                <w:sz w:val="20"/>
                                <w:szCs w:val="20"/>
                                <w:lang w:bidi="es-ES"/>
                              </w:rPr>
                              <w:t>normativa presupuestaria, contable, de control financiero y de contratación que le resulta de aplicación</w:t>
                            </w:r>
                            <w:r>
                              <w:rPr>
                                <w:rStyle w:val="Ttulo2Car"/>
                                <w:b w:val="0"/>
                                <w:color w:val="auto"/>
                                <w:sz w:val="20"/>
                                <w:szCs w:val="20"/>
                                <w:lang w:bidi="es-ES"/>
                              </w:rPr>
                              <w:t>.</w:t>
                            </w:r>
                          </w:p>
                          <w:p w:rsidR="00263277" w:rsidRDefault="00263277" w:rsidP="00F66371">
                            <w:pPr>
                              <w:pStyle w:val="Prrafodelista"/>
                              <w:numPr>
                                <w:ilvl w:val="0"/>
                                <w:numId w:val="21"/>
                              </w:numPr>
                              <w:spacing w:before="120" w:after="120" w:line="312" w:lineRule="auto"/>
                              <w:ind w:hanging="229"/>
                              <w:contextualSpacing w:val="0"/>
                              <w:jc w:val="both"/>
                              <w:rPr>
                                <w:sz w:val="20"/>
                                <w:szCs w:val="20"/>
                              </w:rPr>
                            </w:pPr>
                            <w:r w:rsidRPr="0090450D">
                              <w:rPr>
                                <w:sz w:val="20"/>
                                <w:szCs w:val="20"/>
                              </w:rPr>
                              <w:t xml:space="preserve">No se describe </w:t>
                            </w:r>
                            <w:r>
                              <w:rPr>
                                <w:sz w:val="20"/>
                                <w:szCs w:val="20"/>
                              </w:rPr>
                              <w:t xml:space="preserve">toda </w:t>
                            </w:r>
                            <w:r w:rsidRPr="0090450D">
                              <w:rPr>
                                <w:sz w:val="20"/>
                                <w:szCs w:val="20"/>
                              </w:rPr>
                              <w:t>su estructura organizativa</w:t>
                            </w:r>
                            <w:r>
                              <w:rPr>
                                <w:sz w:val="20"/>
                                <w:szCs w:val="20"/>
                              </w:rPr>
                              <w:t>: c</w:t>
                            </w:r>
                            <w:r w:rsidRPr="0090450D">
                              <w:rPr>
                                <w:sz w:val="20"/>
                                <w:szCs w:val="20"/>
                              </w:rPr>
                              <w:t>ómo se organiza la sociedad, su división funcional en órganos</w:t>
                            </w:r>
                            <w:r>
                              <w:rPr>
                                <w:sz w:val="20"/>
                                <w:szCs w:val="20"/>
                              </w:rPr>
                              <w:t>, departamentos</w:t>
                            </w:r>
                            <w:r w:rsidRPr="0090450D">
                              <w:rPr>
                                <w:sz w:val="20"/>
                                <w:szCs w:val="20"/>
                              </w:rPr>
                              <w:t xml:space="preserve"> o unidades; no solo de los órganos de gobierno. Esta obligación se ha considerado parcialmente cumplida</w:t>
                            </w:r>
                            <w:r>
                              <w:rPr>
                                <w:sz w:val="20"/>
                                <w:szCs w:val="20"/>
                              </w:rPr>
                              <w:t>.</w:t>
                            </w:r>
                          </w:p>
                          <w:p w:rsidR="00263277" w:rsidRPr="0090450D" w:rsidRDefault="00263277" w:rsidP="00ED4A1F">
                            <w:pPr>
                              <w:pStyle w:val="Prrafodelista"/>
                              <w:numPr>
                                <w:ilvl w:val="0"/>
                                <w:numId w:val="21"/>
                              </w:numPr>
                              <w:spacing w:before="120" w:after="120" w:line="312" w:lineRule="auto"/>
                              <w:contextualSpacing w:val="0"/>
                              <w:jc w:val="both"/>
                              <w:rPr>
                                <w:sz w:val="20"/>
                                <w:szCs w:val="20"/>
                              </w:rPr>
                            </w:pPr>
                            <w:r w:rsidRPr="0090450D">
                              <w:rPr>
                                <w:sz w:val="20"/>
                                <w:szCs w:val="20"/>
                              </w:rPr>
                              <w:t xml:space="preserve">No se informa sobre su organigrama completo (únicamente del equipo directivo) Esta obligación </w:t>
                            </w:r>
                            <w:r>
                              <w:rPr>
                                <w:sz w:val="20"/>
                                <w:szCs w:val="20"/>
                              </w:rPr>
                              <w:t xml:space="preserve">también </w:t>
                            </w:r>
                            <w:r w:rsidRPr="0090450D">
                              <w:rPr>
                                <w:sz w:val="20"/>
                                <w:szCs w:val="20"/>
                              </w:rPr>
                              <w:t xml:space="preserve">se ha considerado parcialmente cumplida. </w:t>
                            </w:r>
                          </w:p>
                          <w:p w:rsidR="00263277" w:rsidRPr="005B547B" w:rsidRDefault="00263277" w:rsidP="00ED4A1F">
                            <w:pPr>
                              <w:pStyle w:val="Prrafodelista"/>
                              <w:numPr>
                                <w:ilvl w:val="0"/>
                                <w:numId w:val="21"/>
                              </w:numPr>
                              <w:spacing w:before="120" w:after="120" w:line="312" w:lineRule="auto"/>
                              <w:contextualSpacing w:val="0"/>
                              <w:jc w:val="both"/>
                              <w:rPr>
                                <w:b/>
                              </w:rPr>
                            </w:pPr>
                            <w:r w:rsidRPr="005B547B">
                              <w:rPr>
                                <w:sz w:val="20"/>
                                <w:szCs w:val="20"/>
                              </w:rPr>
                              <w:t xml:space="preserve">No se informa sobre el perfil y trayectoria profesional de todos los responsables de Seiasa. </w:t>
                            </w:r>
                          </w:p>
                          <w:p w:rsidR="00263277" w:rsidRPr="00212589" w:rsidRDefault="00263277" w:rsidP="00212589">
                            <w:pPr>
                              <w:spacing w:before="120" w:after="120" w:line="312" w:lineRule="auto"/>
                              <w:ind w:left="720"/>
                              <w:jc w:val="both"/>
                              <w:rPr>
                                <w:b/>
                                <w:color w:val="00642D"/>
                              </w:rPr>
                            </w:pPr>
                            <w:r w:rsidRPr="00212589">
                              <w:rPr>
                                <w:b/>
                                <w:color w:val="00642D"/>
                              </w:rPr>
                              <w:t>Calidad de la Información</w:t>
                            </w:r>
                          </w:p>
                          <w:p w:rsidR="00263277" w:rsidRDefault="00263277" w:rsidP="006A6E63">
                            <w:pPr>
                              <w:pStyle w:val="Prrafodelista"/>
                              <w:numPr>
                                <w:ilvl w:val="0"/>
                                <w:numId w:val="5"/>
                              </w:numPr>
                              <w:spacing w:before="120" w:after="120" w:line="312" w:lineRule="auto"/>
                              <w:ind w:left="1135" w:hanging="284"/>
                              <w:jc w:val="both"/>
                              <w:rPr>
                                <w:sz w:val="20"/>
                                <w:szCs w:val="20"/>
                              </w:rPr>
                            </w:pPr>
                            <w:r w:rsidRPr="0090450D">
                              <w:rPr>
                                <w:sz w:val="20"/>
                                <w:szCs w:val="20"/>
                              </w:rPr>
                              <w:t xml:space="preserve">En su mayor parte, la información no está datada o carece de referencias a la última vez que se revisó o actualizó. </w:t>
                            </w:r>
                          </w:p>
                          <w:p w:rsidR="00263277" w:rsidRPr="0090450D" w:rsidRDefault="00263277" w:rsidP="006A6E63">
                            <w:pPr>
                              <w:pStyle w:val="Prrafodelista"/>
                              <w:numPr>
                                <w:ilvl w:val="0"/>
                                <w:numId w:val="5"/>
                              </w:numPr>
                              <w:spacing w:before="120" w:after="120" w:line="312" w:lineRule="auto"/>
                              <w:ind w:left="1135" w:hanging="284"/>
                              <w:jc w:val="both"/>
                              <w:rPr>
                                <w:sz w:val="20"/>
                                <w:szCs w:val="20"/>
                              </w:rPr>
                            </w:pPr>
                            <w:r>
                              <w:rPr>
                                <w:sz w:val="20"/>
                                <w:szCs w:val="20"/>
                              </w:rPr>
                              <w:t>Parte de la información de este bloque de obligaciones se localiza al margen del acceso específico de Transparencia.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A11062" w:rsidRDefault="00A11062">
                      <w:pPr>
                        <w:rPr>
                          <w:b/>
                          <w:color w:val="00642D"/>
                        </w:rPr>
                      </w:pPr>
                      <w:r w:rsidRPr="00BD4582">
                        <w:rPr>
                          <w:b/>
                          <w:color w:val="00642D"/>
                        </w:rPr>
                        <w:t>Contenidos</w:t>
                      </w:r>
                    </w:p>
                    <w:p w:rsidR="00A11062" w:rsidRPr="003E31AC" w:rsidRDefault="00A11062" w:rsidP="00ED4A1F">
                      <w:pPr>
                        <w:spacing w:before="120" w:after="120" w:line="312" w:lineRule="auto"/>
                        <w:jc w:val="both"/>
                        <w:rPr>
                          <w:sz w:val="20"/>
                          <w:szCs w:val="20"/>
                        </w:rPr>
                      </w:pPr>
                      <w:r w:rsidRPr="009F206C">
                        <w:rPr>
                          <w:sz w:val="20"/>
                          <w:szCs w:val="20"/>
                        </w:rPr>
                        <w:t>La</w:t>
                      </w:r>
                      <w:r w:rsidRPr="003E31AC">
                        <w:rPr>
                          <w:sz w:val="20"/>
                          <w:szCs w:val="20"/>
                        </w:rPr>
                        <w:t xml:space="preserve"> información publicada no recoge la totalidad de los contenidos obligatorios establecidos en el artículo 6 de la LTAIBG.</w:t>
                      </w:r>
                    </w:p>
                    <w:p w:rsidR="00A11062" w:rsidRDefault="00A11062" w:rsidP="00ED4A1F">
                      <w:pPr>
                        <w:pStyle w:val="Prrafodelista"/>
                        <w:numPr>
                          <w:ilvl w:val="0"/>
                          <w:numId w:val="21"/>
                        </w:numPr>
                        <w:spacing w:before="120" w:after="120" w:line="312" w:lineRule="auto"/>
                        <w:contextualSpacing w:val="0"/>
                        <w:jc w:val="both"/>
                        <w:rPr>
                          <w:sz w:val="20"/>
                          <w:szCs w:val="20"/>
                        </w:rPr>
                      </w:pPr>
                      <w:r>
                        <w:rPr>
                          <w:sz w:val="20"/>
                          <w:szCs w:val="20"/>
                        </w:rPr>
                        <w:t xml:space="preserve">No se informa sobre la normativa que le resulta de aplicación; al menos, sus Estatutos sociales y mencionar la </w:t>
                      </w:r>
                      <w:r w:rsidRPr="00C21DA4">
                        <w:rPr>
                          <w:rStyle w:val="Ttulo2Car"/>
                          <w:b w:val="0"/>
                          <w:color w:val="auto"/>
                          <w:sz w:val="20"/>
                          <w:szCs w:val="20"/>
                          <w:lang w:bidi="es-ES"/>
                        </w:rPr>
                        <w:t>normativa presupuestaria, contable, de control financiero y de contratación que le resulta de aplicación</w:t>
                      </w:r>
                      <w:r>
                        <w:rPr>
                          <w:rStyle w:val="Ttulo2Car"/>
                          <w:b w:val="0"/>
                          <w:color w:val="auto"/>
                          <w:sz w:val="20"/>
                          <w:szCs w:val="20"/>
                          <w:lang w:bidi="es-ES"/>
                        </w:rPr>
                        <w:t>.</w:t>
                      </w:r>
                    </w:p>
                    <w:p w:rsidR="00A11062" w:rsidRDefault="00A11062" w:rsidP="00F66371">
                      <w:pPr>
                        <w:pStyle w:val="Prrafodelista"/>
                        <w:numPr>
                          <w:ilvl w:val="0"/>
                          <w:numId w:val="21"/>
                        </w:numPr>
                        <w:spacing w:before="120" w:after="120" w:line="312" w:lineRule="auto"/>
                        <w:ind w:hanging="229"/>
                        <w:contextualSpacing w:val="0"/>
                        <w:jc w:val="both"/>
                        <w:rPr>
                          <w:sz w:val="20"/>
                          <w:szCs w:val="20"/>
                        </w:rPr>
                      </w:pPr>
                      <w:r w:rsidRPr="0090450D">
                        <w:rPr>
                          <w:sz w:val="20"/>
                          <w:szCs w:val="20"/>
                        </w:rPr>
                        <w:t xml:space="preserve">No se describe </w:t>
                      </w:r>
                      <w:r>
                        <w:rPr>
                          <w:sz w:val="20"/>
                          <w:szCs w:val="20"/>
                        </w:rPr>
                        <w:t xml:space="preserve">toda </w:t>
                      </w:r>
                      <w:r w:rsidRPr="0090450D">
                        <w:rPr>
                          <w:sz w:val="20"/>
                          <w:szCs w:val="20"/>
                        </w:rPr>
                        <w:t>su estructura organizativa</w:t>
                      </w:r>
                      <w:r>
                        <w:rPr>
                          <w:sz w:val="20"/>
                          <w:szCs w:val="20"/>
                        </w:rPr>
                        <w:t>: c</w:t>
                      </w:r>
                      <w:r w:rsidRPr="0090450D">
                        <w:rPr>
                          <w:sz w:val="20"/>
                          <w:szCs w:val="20"/>
                        </w:rPr>
                        <w:t>ómo se organiza la sociedad, su división funcional en órganos</w:t>
                      </w:r>
                      <w:r>
                        <w:rPr>
                          <w:sz w:val="20"/>
                          <w:szCs w:val="20"/>
                        </w:rPr>
                        <w:t>, departamentos</w:t>
                      </w:r>
                      <w:r w:rsidRPr="0090450D">
                        <w:rPr>
                          <w:sz w:val="20"/>
                          <w:szCs w:val="20"/>
                        </w:rPr>
                        <w:t xml:space="preserve"> o unidades; no solo de los órganos de gobierno. Esta obligación se ha considerado parcialmente cumplida</w:t>
                      </w:r>
                      <w:r>
                        <w:rPr>
                          <w:sz w:val="20"/>
                          <w:szCs w:val="20"/>
                        </w:rPr>
                        <w:t>.</w:t>
                      </w:r>
                    </w:p>
                    <w:p w:rsidR="00A11062" w:rsidRPr="0090450D" w:rsidRDefault="00A11062" w:rsidP="00ED4A1F">
                      <w:pPr>
                        <w:pStyle w:val="Prrafodelista"/>
                        <w:numPr>
                          <w:ilvl w:val="0"/>
                          <w:numId w:val="21"/>
                        </w:numPr>
                        <w:spacing w:before="120" w:after="120" w:line="312" w:lineRule="auto"/>
                        <w:contextualSpacing w:val="0"/>
                        <w:jc w:val="both"/>
                        <w:rPr>
                          <w:sz w:val="20"/>
                          <w:szCs w:val="20"/>
                        </w:rPr>
                      </w:pPr>
                      <w:r w:rsidRPr="0090450D">
                        <w:rPr>
                          <w:sz w:val="20"/>
                          <w:szCs w:val="20"/>
                        </w:rPr>
                        <w:t xml:space="preserve">No se informa sobre su organigrama completo (únicamente del equipo directivo) Esta obligación </w:t>
                      </w:r>
                      <w:r>
                        <w:rPr>
                          <w:sz w:val="20"/>
                          <w:szCs w:val="20"/>
                        </w:rPr>
                        <w:t xml:space="preserve">también </w:t>
                      </w:r>
                      <w:r w:rsidRPr="0090450D">
                        <w:rPr>
                          <w:sz w:val="20"/>
                          <w:szCs w:val="20"/>
                        </w:rPr>
                        <w:t xml:space="preserve">se ha considerado parcialmente cumplida. </w:t>
                      </w:r>
                    </w:p>
                    <w:p w:rsidR="00A11062" w:rsidRPr="005B547B" w:rsidRDefault="00A11062" w:rsidP="00ED4A1F">
                      <w:pPr>
                        <w:pStyle w:val="Prrafodelista"/>
                        <w:numPr>
                          <w:ilvl w:val="0"/>
                          <w:numId w:val="21"/>
                        </w:numPr>
                        <w:spacing w:before="120" w:after="120" w:line="312" w:lineRule="auto"/>
                        <w:contextualSpacing w:val="0"/>
                        <w:jc w:val="both"/>
                        <w:rPr>
                          <w:b/>
                        </w:rPr>
                      </w:pPr>
                      <w:r w:rsidRPr="005B547B">
                        <w:rPr>
                          <w:sz w:val="20"/>
                          <w:szCs w:val="20"/>
                        </w:rPr>
                        <w:t xml:space="preserve">No se informa sobre el perfil y trayectoria profesional de todos los responsables de Seiasa. </w:t>
                      </w:r>
                    </w:p>
                    <w:p w:rsidR="00A11062" w:rsidRPr="00212589" w:rsidRDefault="00A11062" w:rsidP="00212589">
                      <w:pPr>
                        <w:spacing w:before="120" w:after="120" w:line="312" w:lineRule="auto"/>
                        <w:ind w:left="720"/>
                        <w:jc w:val="both"/>
                        <w:rPr>
                          <w:b/>
                          <w:color w:val="00642D"/>
                        </w:rPr>
                      </w:pPr>
                      <w:r w:rsidRPr="00212589">
                        <w:rPr>
                          <w:b/>
                          <w:color w:val="00642D"/>
                        </w:rPr>
                        <w:t>Calidad de la Información</w:t>
                      </w:r>
                    </w:p>
                    <w:p w:rsidR="00A11062" w:rsidRDefault="00A11062" w:rsidP="006A6E63">
                      <w:pPr>
                        <w:pStyle w:val="Prrafodelista"/>
                        <w:numPr>
                          <w:ilvl w:val="0"/>
                          <w:numId w:val="5"/>
                        </w:numPr>
                        <w:spacing w:before="120" w:after="120" w:line="312" w:lineRule="auto"/>
                        <w:ind w:left="1135" w:hanging="284"/>
                        <w:jc w:val="both"/>
                        <w:rPr>
                          <w:sz w:val="20"/>
                          <w:szCs w:val="20"/>
                        </w:rPr>
                      </w:pPr>
                      <w:r w:rsidRPr="0090450D">
                        <w:rPr>
                          <w:sz w:val="20"/>
                          <w:szCs w:val="20"/>
                        </w:rPr>
                        <w:t xml:space="preserve">En su mayor parte, la información no está datada o carece de referencias a la última vez que se revisó o actualizó. </w:t>
                      </w:r>
                    </w:p>
                    <w:p w:rsidR="00A11062" w:rsidRPr="0090450D" w:rsidRDefault="00A11062" w:rsidP="006A6E63">
                      <w:pPr>
                        <w:pStyle w:val="Prrafodelista"/>
                        <w:numPr>
                          <w:ilvl w:val="0"/>
                          <w:numId w:val="5"/>
                        </w:numPr>
                        <w:spacing w:before="120" w:after="120" w:line="312" w:lineRule="auto"/>
                        <w:ind w:left="1135" w:hanging="284"/>
                        <w:jc w:val="both"/>
                        <w:rPr>
                          <w:sz w:val="20"/>
                          <w:szCs w:val="20"/>
                        </w:rPr>
                      </w:pPr>
                      <w:r>
                        <w:rPr>
                          <w:sz w:val="20"/>
                          <w:szCs w:val="20"/>
                        </w:rPr>
                        <w:t>Parte de la información de este bloque de obligaciones se localiza al margen del acceso específico de Transparencia.</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326F39" w:rsidRDefault="00326F39">
      <w:pPr>
        <w:rPr>
          <w:rStyle w:val="Ttulo2Car"/>
          <w:lang w:bidi="es-ES"/>
        </w:rPr>
      </w:pPr>
    </w:p>
    <w:p w:rsidR="00326F39" w:rsidRDefault="00326F39">
      <w:pPr>
        <w:rPr>
          <w:rStyle w:val="Ttulo2Car"/>
          <w:lang w:bidi="es-ES"/>
        </w:rPr>
      </w:pPr>
    </w:p>
    <w:p w:rsidR="00326F39" w:rsidRDefault="00326F39">
      <w:pPr>
        <w:rPr>
          <w:rStyle w:val="Ttulo2Car"/>
          <w:lang w:bidi="es-ES"/>
        </w:rPr>
      </w:pPr>
    </w:p>
    <w:p w:rsidR="00326F39" w:rsidRDefault="00326F39">
      <w:pPr>
        <w:rPr>
          <w:rStyle w:val="Ttulo2Car"/>
          <w:lang w:bidi="es-ES"/>
        </w:rPr>
      </w:pPr>
    </w:p>
    <w:p w:rsidR="005250F2" w:rsidRDefault="005250F2">
      <w:pPr>
        <w:rPr>
          <w:rStyle w:val="Ttulo2Car"/>
          <w:lang w:bidi="es-ES"/>
        </w:rPr>
      </w:pPr>
    </w:p>
    <w:p w:rsidR="005250F2" w:rsidRDefault="005250F2">
      <w:pPr>
        <w:rPr>
          <w:rStyle w:val="Ttulo2Car"/>
          <w:lang w:bidi="es-ES"/>
        </w:rPr>
      </w:pPr>
    </w:p>
    <w:p w:rsidR="005250F2" w:rsidRDefault="005250F2">
      <w:pPr>
        <w:rPr>
          <w:rStyle w:val="Ttulo2Car"/>
          <w:lang w:bidi="es-ES"/>
        </w:rPr>
      </w:pPr>
    </w:p>
    <w:p w:rsidR="005250F2" w:rsidRDefault="005250F2">
      <w:pPr>
        <w:rPr>
          <w:rStyle w:val="Ttulo2Car"/>
          <w:lang w:bidi="es-ES"/>
        </w:rPr>
      </w:pPr>
    </w:p>
    <w:p w:rsidR="00326F39" w:rsidRDefault="00326F39">
      <w:pPr>
        <w:rPr>
          <w:rStyle w:val="Ttulo2Car"/>
          <w:lang w:bidi="es-ES"/>
        </w:rPr>
      </w:pPr>
    </w:p>
    <w:p w:rsidR="00326F39" w:rsidRDefault="00326F39">
      <w:pPr>
        <w:rPr>
          <w:rStyle w:val="Ttulo2Car"/>
          <w:lang w:bidi="es-ES"/>
        </w:rPr>
      </w:pPr>
    </w:p>
    <w:p w:rsidR="00ED4A1F" w:rsidRDefault="00ED4A1F">
      <w:pPr>
        <w:rPr>
          <w:rStyle w:val="Ttulo2Car"/>
          <w:lang w:bidi="es-ES"/>
        </w:rPr>
      </w:pPr>
      <w:r>
        <w:rPr>
          <w:rStyle w:val="Ttulo2Car"/>
          <w:lang w:bidi="es-ES"/>
        </w:rPr>
        <w:br w:type="page"/>
      </w:r>
    </w:p>
    <w:p w:rsidR="00326F39" w:rsidRDefault="00326F39">
      <w:pPr>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2977"/>
        <w:gridCol w:w="567"/>
        <w:gridCol w:w="5329"/>
      </w:tblGrid>
      <w:tr w:rsidR="00C33A23" w:rsidRPr="00E34195" w:rsidTr="00D051A3">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2977"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D051A3">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2977"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AD29E8" w:rsidRDefault="00A505F1" w:rsidP="00665CC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9F206C" w:rsidRDefault="00913174" w:rsidP="00913174">
            <w:pPr>
              <w:spacing w:before="120" w:after="120" w:line="312" w:lineRule="auto"/>
              <w:jc w:val="both"/>
              <w:rPr>
                <w:rStyle w:val="Ttulo2Car"/>
                <w:b w:val="0"/>
                <w:color w:val="auto"/>
                <w:sz w:val="20"/>
                <w:szCs w:val="20"/>
                <w:lang w:bidi="es-ES"/>
              </w:rPr>
            </w:pPr>
            <w:r>
              <w:rPr>
                <w:sz w:val="20"/>
                <w:szCs w:val="20"/>
              </w:rPr>
              <w:t>Proporciona un enlace que posiciona en el perfil de</w:t>
            </w:r>
            <w:r w:rsidR="008C11EE">
              <w:rPr>
                <w:sz w:val="20"/>
                <w:szCs w:val="20"/>
              </w:rPr>
              <w:t>l</w:t>
            </w:r>
            <w:r>
              <w:rPr>
                <w:sz w:val="20"/>
                <w:szCs w:val="20"/>
              </w:rPr>
              <w:t xml:space="preserve"> contratante de Seiasa de</w:t>
            </w:r>
            <w:r w:rsidR="00A505F1">
              <w:rPr>
                <w:sz w:val="20"/>
                <w:szCs w:val="20"/>
              </w:rPr>
              <w:t xml:space="preserve"> la</w:t>
            </w:r>
            <w:r w:rsidR="00B9022C">
              <w:rPr>
                <w:sz w:val="20"/>
                <w:szCs w:val="20"/>
              </w:rPr>
              <w:t xml:space="preserve"> </w:t>
            </w:r>
            <w:r w:rsidR="009F206C" w:rsidRPr="009F206C">
              <w:rPr>
                <w:rStyle w:val="Ttulo2Car"/>
                <w:b w:val="0"/>
                <w:color w:val="auto"/>
                <w:sz w:val="20"/>
                <w:szCs w:val="20"/>
                <w:lang w:bidi="es-ES"/>
              </w:rPr>
              <w:t>Plataforma de Contratación del Sector Público</w:t>
            </w:r>
            <w:r>
              <w:rPr>
                <w:rStyle w:val="Ttulo2Car"/>
                <w:b w:val="0"/>
                <w:color w:val="auto"/>
                <w:sz w:val="20"/>
                <w:szCs w:val="20"/>
                <w:lang w:bidi="es-ES"/>
              </w:rPr>
              <w:t xml:space="preserve"> (391 registros) </w:t>
            </w:r>
          </w:p>
        </w:tc>
      </w:tr>
      <w:tr w:rsidR="00C33A23" w:rsidRPr="00CB5511" w:rsidTr="00D051A3">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w:t>
            </w:r>
            <w:r w:rsidR="00AB3949">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665CC1">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91759F" w:rsidRDefault="00355B0B" w:rsidP="0091759F">
            <w:pPr>
              <w:spacing w:before="120" w:after="120" w:line="312" w:lineRule="auto"/>
              <w:jc w:val="both"/>
              <w:rPr>
                <w:sz w:val="20"/>
                <w:szCs w:val="20"/>
              </w:rPr>
            </w:pPr>
            <w:r w:rsidRPr="0091759F">
              <w:rPr>
                <w:sz w:val="20"/>
                <w:szCs w:val="20"/>
              </w:rPr>
              <w:t>No se ha local</w:t>
            </w:r>
            <w:r w:rsidR="00BC6B57" w:rsidRPr="0091759F">
              <w:rPr>
                <w:sz w:val="20"/>
                <w:szCs w:val="20"/>
              </w:rPr>
              <w:t>izado</w:t>
            </w:r>
            <w:r w:rsidRPr="0091759F">
              <w:rPr>
                <w:sz w:val="20"/>
                <w:szCs w:val="20"/>
              </w:rPr>
              <w:t xml:space="preserve"> información. </w:t>
            </w:r>
            <w:r w:rsidR="0091759F" w:rsidRPr="0091759F">
              <w:rPr>
                <w:sz w:val="20"/>
                <w:szCs w:val="20"/>
              </w:rPr>
              <w:t>Para ello, se debería ir expedi</w:t>
            </w:r>
            <w:r w:rsidR="0091759F">
              <w:rPr>
                <w:sz w:val="20"/>
                <w:szCs w:val="20"/>
              </w:rPr>
              <w:t>ente</w:t>
            </w:r>
            <w:r w:rsidR="0091759F" w:rsidRPr="0091759F">
              <w:rPr>
                <w:sz w:val="20"/>
                <w:szCs w:val="20"/>
              </w:rPr>
              <w:t xml:space="preserve"> por exp</w:t>
            </w:r>
            <w:r w:rsidR="0091759F">
              <w:rPr>
                <w:sz w:val="20"/>
                <w:szCs w:val="20"/>
              </w:rPr>
              <w:t>e</w:t>
            </w:r>
            <w:r w:rsidR="0091759F" w:rsidRPr="0091759F">
              <w:rPr>
                <w:sz w:val="20"/>
                <w:szCs w:val="20"/>
              </w:rPr>
              <w:t>die</w:t>
            </w:r>
            <w:r w:rsidR="0091759F">
              <w:rPr>
                <w:sz w:val="20"/>
                <w:szCs w:val="20"/>
              </w:rPr>
              <w:t>nte</w:t>
            </w:r>
            <w:r w:rsidR="0091759F" w:rsidRPr="0091759F">
              <w:rPr>
                <w:sz w:val="20"/>
                <w:szCs w:val="20"/>
              </w:rPr>
              <w:t>, ya que el b</w:t>
            </w:r>
            <w:r w:rsidR="0091759F">
              <w:rPr>
                <w:sz w:val="20"/>
                <w:szCs w:val="20"/>
              </w:rPr>
              <w:t>uscador</w:t>
            </w:r>
            <w:r w:rsidR="0091759F" w:rsidRPr="0091759F">
              <w:rPr>
                <w:sz w:val="20"/>
                <w:szCs w:val="20"/>
              </w:rPr>
              <w:t xml:space="preserve"> de la PCSP no c</w:t>
            </w:r>
            <w:r w:rsidR="0091759F">
              <w:rPr>
                <w:sz w:val="20"/>
                <w:szCs w:val="20"/>
              </w:rPr>
              <w:t>uenta</w:t>
            </w:r>
            <w:r w:rsidR="0091759F" w:rsidRPr="0091759F">
              <w:rPr>
                <w:sz w:val="20"/>
                <w:szCs w:val="20"/>
              </w:rPr>
              <w:t xml:space="preserve"> con este estado. </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AD29E8" w:rsidRPr="00D458C2" w:rsidRDefault="00D458C2" w:rsidP="009609E9">
            <w:pPr>
              <w:pStyle w:val="Cuerpodelboletn"/>
              <w:spacing w:before="120" w:after="120" w:line="312" w:lineRule="auto"/>
              <w:rPr>
                <w:rStyle w:val="Ttulo2Car"/>
                <w:b w:val="0"/>
                <w:color w:val="auto"/>
                <w:sz w:val="24"/>
                <w:szCs w:val="24"/>
                <w:lang w:bidi="es-ES"/>
              </w:rPr>
            </w:pPr>
            <w:r w:rsidRPr="00D458C2">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91759F" w:rsidRDefault="00D458C2" w:rsidP="0091759F">
            <w:pPr>
              <w:spacing w:before="120" w:after="120" w:line="312" w:lineRule="auto"/>
              <w:jc w:val="both"/>
              <w:rPr>
                <w:sz w:val="20"/>
                <w:szCs w:val="20"/>
              </w:rPr>
            </w:pPr>
            <w:r>
              <w:rPr>
                <w:sz w:val="20"/>
                <w:szCs w:val="20"/>
              </w:rPr>
              <w:t xml:space="preserve">No aplicable. </w:t>
            </w:r>
            <w:r w:rsidR="00A505F1" w:rsidRPr="0091759F">
              <w:rPr>
                <w:sz w:val="20"/>
                <w:szCs w:val="20"/>
              </w:rPr>
              <w:t xml:space="preserve">No se ha localizado información </w:t>
            </w:r>
            <w:r w:rsidR="0091759F" w:rsidRPr="0091759F">
              <w:rPr>
                <w:sz w:val="20"/>
                <w:szCs w:val="20"/>
              </w:rPr>
              <w:t>en la PCSP</w:t>
            </w:r>
          </w:p>
        </w:tc>
      </w:tr>
      <w:tr w:rsidR="005B608D" w:rsidRPr="00CB5511" w:rsidTr="00D051A3">
        <w:tc>
          <w:tcPr>
            <w:tcW w:w="1024" w:type="dxa"/>
            <w:vMerge/>
            <w:tcBorders>
              <w:right w:val="single" w:sz="4" w:space="0" w:color="00642D"/>
            </w:tcBorders>
            <w:shd w:val="clear" w:color="auto" w:fill="00642D"/>
          </w:tcPr>
          <w:p w:rsidR="005B608D" w:rsidRPr="00E34195" w:rsidRDefault="005B608D"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5B608D" w:rsidRDefault="005B608D" w:rsidP="005B608D">
            <w:pPr>
              <w:jc w:val="both"/>
              <w:rPr>
                <w:rStyle w:val="Ttulo2Car"/>
                <w:b w:val="0"/>
                <w:color w:val="auto"/>
                <w:sz w:val="20"/>
                <w:szCs w:val="20"/>
                <w:lang w:bidi="es-ES"/>
              </w:rPr>
            </w:pPr>
            <w:r w:rsidRPr="009F206C">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5B608D" w:rsidRPr="00665CC1" w:rsidRDefault="005B608D"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5B608D" w:rsidRPr="0091759F" w:rsidRDefault="00A505F1" w:rsidP="0091759F">
            <w:pPr>
              <w:spacing w:before="120" w:after="120" w:line="312" w:lineRule="auto"/>
              <w:jc w:val="both"/>
              <w:rPr>
                <w:sz w:val="20"/>
                <w:szCs w:val="20"/>
              </w:rPr>
            </w:pPr>
            <w:r w:rsidRPr="0091759F">
              <w:rPr>
                <w:sz w:val="20"/>
                <w:szCs w:val="20"/>
              </w:rPr>
              <w:t>No se ha localizado información</w:t>
            </w:r>
          </w:p>
        </w:tc>
      </w:tr>
      <w:tr w:rsidR="00A505F1" w:rsidRPr="00CB5511" w:rsidTr="00D051A3">
        <w:tc>
          <w:tcPr>
            <w:tcW w:w="1024" w:type="dxa"/>
            <w:vMerge/>
            <w:tcBorders>
              <w:right w:val="single" w:sz="4" w:space="0" w:color="00642D"/>
            </w:tcBorders>
            <w:shd w:val="clear" w:color="auto" w:fill="00642D"/>
          </w:tcPr>
          <w:p w:rsidR="00A505F1" w:rsidRPr="00E34195" w:rsidRDefault="00A505F1"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505F1" w:rsidRPr="006A2766" w:rsidRDefault="00A505F1"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A505F1" w:rsidRPr="00C53AE3" w:rsidRDefault="00A505F1" w:rsidP="009609E9">
            <w:pPr>
              <w:pStyle w:val="Cuerpodelboletn"/>
              <w:spacing w:before="120" w:after="120" w:line="312" w:lineRule="auto"/>
              <w:rPr>
                <w:rStyle w:val="Ttulo2Car"/>
                <w:b w:val="0"/>
                <w:sz w:val="20"/>
                <w:szCs w:val="20"/>
                <w:lang w:bidi="es-ES"/>
              </w:rPr>
            </w:pPr>
            <w:r w:rsidRPr="00665C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505F1" w:rsidRPr="007603B3" w:rsidRDefault="009B5E47" w:rsidP="009B5E4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w:t>
            </w:r>
            <w:r w:rsidR="0091759F">
              <w:rPr>
                <w:rStyle w:val="Ttulo2Car"/>
                <w:b w:val="0"/>
                <w:color w:val="auto"/>
                <w:sz w:val="20"/>
                <w:szCs w:val="20"/>
                <w:lang w:bidi="es-ES"/>
              </w:rPr>
              <w:t>n su perfil de contratante en la PCSP (</w:t>
            </w:r>
            <w:r>
              <w:rPr>
                <w:rStyle w:val="Ttulo2Car"/>
                <w:b w:val="0"/>
                <w:color w:val="auto"/>
                <w:sz w:val="20"/>
                <w:szCs w:val="20"/>
                <w:lang w:bidi="es-ES"/>
              </w:rPr>
              <w:t>70 registros</w:t>
            </w:r>
            <w:r w:rsidR="00A505F1">
              <w:rPr>
                <w:rStyle w:val="Ttulo2Car"/>
                <w:b w:val="0"/>
                <w:color w:val="auto"/>
                <w:sz w:val="20"/>
                <w:szCs w:val="20"/>
                <w:lang w:bidi="es-ES"/>
              </w:rPr>
              <w:t xml:space="preserve"> desde el 1 de en</w:t>
            </w:r>
            <w:r w:rsidR="0091759F">
              <w:rPr>
                <w:rStyle w:val="Ttulo2Car"/>
                <w:b w:val="0"/>
                <w:color w:val="auto"/>
                <w:sz w:val="20"/>
                <w:szCs w:val="20"/>
                <w:lang w:bidi="es-ES"/>
              </w:rPr>
              <w:t>e</w:t>
            </w:r>
            <w:r w:rsidR="00A505F1">
              <w:rPr>
                <w:rStyle w:val="Ttulo2Car"/>
                <w:b w:val="0"/>
                <w:color w:val="auto"/>
                <w:sz w:val="20"/>
                <w:szCs w:val="20"/>
                <w:lang w:bidi="es-ES"/>
              </w:rPr>
              <w:t xml:space="preserve">ro de 2020 a la fecha de </w:t>
            </w:r>
            <w:r w:rsidR="0091759F">
              <w:rPr>
                <w:rStyle w:val="Ttulo2Car"/>
                <w:b w:val="0"/>
                <w:color w:val="auto"/>
                <w:sz w:val="20"/>
                <w:szCs w:val="20"/>
                <w:lang w:bidi="es-ES"/>
              </w:rPr>
              <w:t>esta</w:t>
            </w:r>
            <w:r w:rsidR="00A505F1">
              <w:rPr>
                <w:rStyle w:val="Ttulo2Car"/>
                <w:b w:val="0"/>
                <w:color w:val="auto"/>
                <w:sz w:val="20"/>
                <w:szCs w:val="20"/>
                <w:lang w:bidi="es-ES"/>
              </w:rPr>
              <w:t xml:space="preserve"> eval</w:t>
            </w:r>
            <w:r w:rsidR="0091759F">
              <w:rPr>
                <w:rStyle w:val="Ttulo2Car"/>
                <w:b w:val="0"/>
                <w:color w:val="auto"/>
                <w:sz w:val="20"/>
                <w:szCs w:val="20"/>
                <w:lang w:bidi="es-ES"/>
              </w:rPr>
              <w:t xml:space="preserve">uación) </w:t>
            </w:r>
          </w:p>
        </w:tc>
      </w:tr>
      <w:tr w:rsidR="00A505F1" w:rsidRPr="00CB5511" w:rsidTr="00D051A3">
        <w:trPr>
          <w:trHeight w:val="1388"/>
        </w:trPr>
        <w:tc>
          <w:tcPr>
            <w:tcW w:w="1024" w:type="dxa"/>
            <w:tcBorders>
              <w:right w:val="single" w:sz="4" w:space="0" w:color="00642D"/>
            </w:tcBorders>
            <w:shd w:val="clear" w:color="auto" w:fill="00642D"/>
            <w:textDirection w:val="btLr"/>
            <w:vAlign w:val="center"/>
          </w:tcPr>
          <w:p w:rsidR="00A505F1" w:rsidRPr="00E34195" w:rsidRDefault="00A505F1"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2977" w:type="dxa"/>
            <w:tcBorders>
              <w:top w:val="single" w:sz="4" w:space="0" w:color="00642D"/>
              <w:left w:val="single" w:sz="4" w:space="0" w:color="00642D"/>
              <w:bottom w:val="single" w:sz="4" w:space="0" w:color="00642D"/>
              <w:right w:val="single" w:sz="4" w:space="0" w:color="00642D"/>
            </w:tcBorders>
          </w:tcPr>
          <w:p w:rsidR="00A505F1" w:rsidRPr="00CB5511" w:rsidRDefault="00A505F1"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A505F1" w:rsidRPr="008C11EE" w:rsidRDefault="008C11EE" w:rsidP="009609E9">
            <w:pPr>
              <w:pStyle w:val="Cuerpodelboletn"/>
              <w:spacing w:before="120" w:after="120" w:line="312" w:lineRule="auto"/>
              <w:rPr>
                <w:rStyle w:val="Ttulo2Car"/>
                <w:b w:val="0"/>
                <w:sz w:val="24"/>
                <w:szCs w:val="24"/>
                <w:lang w:bidi="es-ES"/>
              </w:rPr>
            </w:pPr>
            <w:r w:rsidRPr="008C11EE">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505F1" w:rsidRPr="001C2A8B" w:rsidRDefault="000F7B82" w:rsidP="009B5E4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 con un acceso para convenios,</w:t>
            </w:r>
            <w:r w:rsidR="009B5E47">
              <w:rPr>
                <w:rStyle w:val="Ttulo2Car"/>
                <w:b w:val="0"/>
                <w:color w:val="auto"/>
                <w:sz w:val="20"/>
                <w:szCs w:val="20"/>
                <w:lang w:bidi="es-ES"/>
              </w:rPr>
              <w:t xml:space="preserve"> con relaciones de convenios por años, hasta 2020, inclusive. En estas relaciones anuales únicamente se</w:t>
            </w:r>
            <w:r w:rsidR="005C3728">
              <w:rPr>
                <w:rStyle w:val="Ttulo2Car"/>
                <w:b w:val="0"/>
                <w:color w:val="auto"/>
                <w:sz w:val="20"/>
                <w:szCs w:val="20"/>
                <w:lang w:bidi="es-ES"/>
              </w:rPr>
              <w:t xml:space="preserve"> </w:t>
            </w:r>
            <w:r w:rsidR="009B5E47">
              <w:rPr>
                <w:rStyle w:val="Ttulo2Car"/>
                <w:b w:val="0"/>
                <w:color w:val="auto"/>
                <w:sz w:val="20"/>
                <w:szCs w:val="20"/>
                <w:lang w:bidi="es-ES"/>
              </w:rPr>
              <w:t xml:space="preserve">incluye la denominación del convenio y la fecha de firma. </w:t>
            </w:r>
          </w:p>
        </w:tc>
      </w:tr>
      <w:tr w:rsidR="00A505F1" w:rsidRPr="00CB5511" w:rsidTr="00D051A3">
        <w:trPr>
          <w:trHeight w:val="1675"/>
        </w:trPr>
        <w:tc>
          <w:tcPr>
            <w:tcW w:w="1024" w:type="dxa"/>
            <w:tcBorders>
              <w:right w:val="single" w:sz="4" w:space="0" w:color="00642D"/>
            </w:tcBorders>
            <w:shd w:val="clear" w:color="auto" w:fill="00642D"/>
            <w:textDirection w:val="btLr"/>
          </w:tcPr>
          <w:p w:rsidR="00A505F1" w:rsidRDefault="00A505F1"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2977" w:type="dxa"/>
            <w:tcBorders>
              <w:top w:val="single" w:sz="4" w:space="0" w:color="00642D"/>
              <w:left w:val="single" w:sz="4" w:space="0" w:color="00642D"/>
              <w:bottom w:val="single" w:sz="4" w:space="0" w:color="00642D"/>
              <w:right w:val="single" w:sz="4" w:space="0" w:color="00642D"/>
            </w:tcBorders>
          </w:tcPr>
          <w:p w:rsidR="00A505F1" w:rsidRDefault="00A505F1" w:rsidP="00B03DF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Subvenciones y ayudas públicas </w:t>
            </w:r>
          </w:p>
        </w:tc>
        <w:tc>
          <w:tcPr>
            <w:tcW w:w="567" w:type="dxa"/>
            <w:tcBorders>
              <w:top w:val="single" w:sz="4" w:space="0" w:color="00642D"/>
              <w:left w:val="single" w:sz="4" w:space="0" w:color="00642D"/>
              <w:bottom w:val="single" w:sz="4" w:space="0" w:color="00642D"/>
              <w:right w:val="single" w:sz="4" w:space="0" w:color="00642D"/>
            </w:tcBorders>
          </w:tcPr>
          <w:p w:rsidR="00A505F1" w:rsidRPr="006855DB" w:rsidRDefault="00A505F1"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5B547B" w:rsidRPr="005250F2" w:rsidRDefault="000F7B82" w:rsidP="00A11062">
            <w:pPr>
              <w:pStyle w:val="Cuerpodelboletn"/>
              <w:spacing w:before="120" w:after="120" w:line="312" w:lineRule="auto"/>
              <w:rPr>
                <w:rStyle w:val="Ttulo2Car"/>
                <w:b w:val="0"/>
                <w:color w:val="auto"/>
                <w:sz w:val="20"/>
                <w:szCs w:val="20"/>
                <w:lang w:bidi="es-ES"/>
              </w:rPr>
            </w:pPr>
            <w:r w:rsidRPr="005250F2">
              <w:rPr>
                <w:rStyle w:val="Ttulo2Car"/>
                <w:b w:val="0"/>
                <w:color w:val="auto"/>
                <w:sz w:val="20"/>
                <w:szCs w:val="20"/>
                <w:lang w:bidi="es-ES"/>
              </w:rPr>
              <w:t xml:space="preserve"> </w:t>
            </w:r>
            <w:r w:rsidR="005B547B" w:rsidRPr="005250F2">
              <w:rPr>
                <w:sz w:val="20"/>
                <w:szCs w:val="20"/>
              </w:rPr>
              <w:t>No se ha localizado información</w:t>
            </w:r>
            <w:r w:rsidR="005B547B" w:rsidRPr="005250F2">
              <w:rPr>
                <w:rStyle w:val="Ttulo2Car"/>
                <w:b w:val="0"/>
                <w:color w:val="auto"/>
                <w:sz w:val="20"/>
                <w:szCs w:val="20"/>
                <w:lang w:bidi="es-ES"/>
              </w:rPr>
              <w:t xml:space="preserve"> sobre ayudas públicas concedidas, (sí se </w:t>
            </w:r>
            <w:r w:rsidR="009B5E47" w:rsidRPr="005250F2">
              <w:rPr>
                <w:rStyle w:val="Ttulo2Car"/>
                <w:b w:val="0"/>
                <w:color w:val="auto"/>
                <w:sz w:val="20"/>
                <w:szCs w:val="20"/>
                <w:lang w:bidi="es-ES"/>
              </w:rPr>
              <w:t xml:space="preserve">detallan los importes recibidos con cargo a Fondos de la Unión Europea y de las Comunidades Autónomas para financiar obras para las Comunidades de Regantes. </w:t>
            </w:r>
            <w:r w:rsidR="00B03DF0" w:rsidRPr="005250F2">
              <w:rPr>
                <w:rStyle w:val="Ttulo2Car"/>
                <w:b w:val="0"/>
                <w:color w:val="auto"/>
                <w:sz w:val="20"/>
                <w:szCs w:val="20"/>
                <w:lang w:bidi="es-ES"/>
              </w:rPr>
              <w:t>Pero es</w:t>
            </w:r>
            <w:r w:rsidR="009B5E47" w:rsidRPr="005250F2">
              <w:rPr>
                <w:rStyle w:val="Ttulo2Car"/>
                <w:b w:val="0"/>
                <w:color w:val="auto"/>
                <w:sz w:val="20"/>
                <w:szCs w:val="20"/>
                <w:lang w:bidi="es-ES"/>
              </w:rPr>
              <w:t>ta información carece de referencias temporales</w:t>
            </w:r>
            <w:r w:rsidR="00A11062" w:rsidRPr="005250F2">
              <w:rPr>
                <w:rStyle w:val="Ttulo2Car"/>
                <w:b w:val="0"/>
                <w:color w:val="auto"/>
                <w:sz w:val="20"/>
                <w:szCs w:val="20"/>
                <w:lang w:bidi="es-ES"/>
              </w:rPr>
              <w:t xml:space="preserve"> y no</w:t>
            </w:r>
            <w:r w:rsidR="00B03DF0" w:rsidRPr="005250F2">
              <w:rPr>
                <w:rStyle w:val="Ttulo2Car"/>
                <w:b w:val="0"/>
                <w:color w:val="auto"/>
                <w:sz w:val="20"/>
                <w:szCs w:val="20"/>
                <w:lang w:bidi="es-ES"/>
              </w:rPr>
              <w:t xml:space="preserve"> informa de su objetivo o finalidad-</w:t>
            </w:r>
            <w:r w:rsidR="005B547B" w:rsidRPr="005250F2">
              <w:rPr>
                <w:rStyle w:val="Ttulo2Car"/>
                <w:b w:val="0"/>
                <w:color w:val="auto"/>
                <w:sz w:val="20"/>
                <w:szCs w:val="20"/>
                <w:lang w:bidi="es-ES"/>
              </w:rPr>
              <w:t>)</w:t>
            </w:r>
            <w:r w:rsidR="005C3728" w:rsidRPr="005250F2">
              <w:rPr>
                <w:rStyle w:val="Ttulo2Car"/>
                <w:b w:val="0"/>
                <w:color w:val="auto"/>
                <w:sz w:val="20"/>
                <w:szCs w:val="20"/>
                <w:lang w:bidi="es-ES"/>
              </w:rPr>
              <w:t xml:space="preserve"> </w:t>
            </w:r>
          </w:p>
        </w:tc>
      </w:tr>
      <w:tr w:rsidR="00A505F1" w:rsidRPr="00CB5511" w:rsidTr="00E92927">
        <w:trPr>
          <w:trHeight w:val="1529"/>
        </w:trPr>
        <w:tc>
          <w:tcPr>
            <w:tcW w:w="1024" w:type="dxa"/>
            <w:tcBorders>
              <w:right w:val="single" w:sz="4" w:space="0" w:color="00642D"/>
            </w:tcBorders>
            <w:shd w:val="clear" w:color="auto" w:fill="00642D"/>
            <w:textDirection w:val="btLr"/>
          </w:tcPr>
          <w:p w:rsidR="00A505F1" w:rsidRDefault="00A505F1"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2977" w:type="dxa"/>
            <w:tcBorders>
              <w:top w:val="single" w:sz="4" w:space="0" w:color="00642D"/>
              <w:left w:val="single" w:sz="4" w:space="0" w:color="00642D"/>
              <w:bottom w:val="single" w:sz="4" w:space="0" w:color="00642D"/>
              <w:right w:val="single" w:sz="4" w:space="0" w:color="00642D"/>
            </w:tcBorders>
          </w:tcPr>
          <w:p w:rsidR="00A505F1" w:rsidRDefault="00A505F1" w:rsidP="00F2251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A505F1" w:rsidRDefault="00A505F1" w:rsidP="00F22512">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A505F1" w:rsidRPr="00CB5511" w:rsidRDefault="00A505F1" w:rsidP="00F22512">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505F1" w:rsidRPr="005250F2" w:rsidRDefault="001918E8" w:rsidP="008C11EE">
            <w:pPr>
              <w:pStyle w:val="Cuerpodelboletn"/>
              <w:spacing w:before="120" w:after="120" w:line="312" w:lineRule="auto"/>
              <w:rPr>
                <w:rStyle w:val="Ttulo2Car"/>
                <w:b w:val="0"/>
                <w:color w:val="auto"/>
                <w:sz w:val="20"/>
                <w:szCs w:val="20"/>
                <w:lang w:bidi="es-ES"/>
              </w:rPr>
            </w:pPr>
            <w:r w:rsidRPr="005250F2">
              <w:rPr>
                <w:rStyle w:val="Ttulo2Car"/>
                <w:b w:val="0"/>
                <w:color w:val="auto"/>
                <w:sz w:val="20"/>
                <w:szCs w:val="20"/>
                <w:lang w:bidi="es-ES"/>
              </w:rPr>
              <w:t>Proporciona el enlace a la página web del Ministerio de Hacienda (a l</w:t>
            </w:r>
            <w:r w:rsidR="009B5E47" w:rsidRPr="005250F2">
              <w:rPr>
                <w:rStyle w:val="Ttulo2Car"/>
                <w:b w:val="0"/>
                <w:color w:val="auto"/>
                <w:sz w:val="20"/>
                <w:szCs w:val="20"/>
                <w:lang w:bidi="es-ES"/>
              </w:rPr>
              <w:t>a</w:t>
            </w:r>
            <w:hyperlink r:id="rId15" w:history="1">
              <w:r w:rsidR="009B5E47" w:rsidRPr="005250F2">
                <w:rPr>
                  <w:rStyle w:val="Ttulo2Car"/>
                  <w:b w:val="0"/>
                  <w:color w:val="auto"/>
                  <w:sz w:val="20"/>
                  <w:szCs w:val="20"/>
                  <w:lang w:bidi="es-ES"/>
                </w:rPr>
                <w:t xml:space="preserve"> Central de Información Económico-Financiera</w:t>
              </w:r>
            </w:hyperlink>
            <w:r w:rsidR="009B5E47" w:rsidRPr="005250F2">
              <w:rPr>
                <w:rStyle w:val="Ttulo2Car"/>
                <w:b w:val="0"/>
                <w:color w:val="auto"/>
                <w:sz w:val="20"/>
                <w:szCs w:val="20"/>
                <w:lang w:bidi="es-ES"/>
              </w:rPr>
              <w:t xml:space="preserve"> de las Administraciones Públicas</w:t>
            </w:r>
            <w:r w:rsidRPr="005250F2">
              <w:rPr>
                <w:rStyle w:val="Ttulo2Car"/>
                <w:b w:val="0"/>
                <w:color w:val="auto"/>
                <w:sz w:val="20"/>
                <w:szCs w:val="20"/>
                <w:lang w:bidi="es-ES"/>
              </w:rPr>
              <w:t>)</w:t>
            </w:r>
            <w:r w:rsidR="009B5E47" w:rsidRPr="005250F2">
              <w:rPr>
                <w:rStyle w:val="Ttulo2Car"/>
                <w:b w:val="0"/>
                <w:color w:val="auto"/>
                <w:sz w:val="20"/>
                <w:szCs w:val="20"/>
                <w:lang w:bidi="es-ES"/>
              </w:rPr>
              <w:t xml:space="preserve"> </w:t>
            </w:r>
            <w:r w:rsidRPr="005250F2">
              <w:rPr>
                <w:rStyle w:val="Ttulo2Car"/>
                <w:b w:val="0"/>
                <w:color w:val="auto"/>
                <w:sz w:val="20"/>
                <w:szCs w:val="20"/>
                <w:lang w:bidi="es-ES"/>
              </w:rPr>
              <w:t xml:space="preserve">lo que </w:t>
            </w:r>
            <w:r w:rsidR="008C11EE" w:rsidRPr="005250F2">
              <w:rPr>
                <w:rStyle w:val="Ttulo2Car"/>
                <w:b w:val="0"/>
                <w:color w:val="auto"/>
                <w:sz w:val="20"/>
                <w:szCs w:val="20"/>
                <w:lang w:bidi="es-ES"/>
              </w:rPr>
              <w:t>conllevaría</w:t>
            </w:r>
            <w:r w:rsidRPr="005250F2">
              <w:rPr>
                <w:rStyle w:val="Ttulo2Car"/>
                <w:b w:val="0"/>
                <w:color w:val="auto"/>
                <w:sz w:val="20"/>
                <w:szCs w:val="20"/>
                <w:lang w:bidi="es-ES"/>
              </w:rPr>
              <w:t xml:space="preserve"> una labor de búsqueda </w:t>
            </w:r>
            <w:r w:rsidR="00B03DF0" w:rsidRPr="005250F2">
              <w:rPr>
                <w:rStyle w:val="Ttulo2Car"/>
                <w:b w:val="0"/>
                <w:color w:val="auto"/>
                <w:sz w:val="20"/>
                <w:szCs w:val="20"/>
                <w:lang w:bidi="es-ES"/>
              </w:rPr>
              <w:t>de</w:t>
            </w:r>
            <w:r w:rsidRPr="005250F2">
              <w:rPr>
                <w:rStyle w:val="Ttulo2Car"/>
                <w:b w:val="0"/>
                <w:color w:val="auto"/>
                <w:sz w:val="20"/>
                <w:szCs w:val="20"/>
                <w:lang w:bidi="es-ES"/>
              </w:rPr>
              <w:t xml:space="preserve"> los Presupuestos Generales del Estado para el ejercicio 2021</w:t>
            </w:r>
            <w:r w:rsidR="00B03DF0" w:rsidRPr="005250F2">
              <w:rPr>
                <w:rStyle w:val="Ttulo2Car"/>
                <w:b w:val="0"/>
                <w:color w:val="auto"/>
                <w:sz w:val="20"/>
                <w:szCs w:val="20"/>
                <w:lang w:bidi="es-ES"/>
              </w:rPr>
              <w:t xml:space="preserve"> y luego, localizar los presupuestos de </w:t>
            </w:r>
            <w:r w:rsidR="00B03DF0" w:rsidRPr="005250F2">
              <w:rPr>
                <w:rStyle w:val="Ttulo2Car"/>
                <w:b w:val="0"/>
                <w:color w:val="auto"/>
                <w:sz w:val="20"/>
                <w:szCs w:val="20"/>
                <w:lang w:bidi="es-ES"/>
              </w:rPr>
              <w:lastRenderedPageBreak/>
              <w:t>esta sociedad. Por tal motivo, no ha sido posible considerar cumplida esta obligación.</w:t>
            </w:r>
          </w:p>
        </w:tc>
      </w:tr>
      <w:tr w:rsidR="00A505F1" w:rsidRPr="00CB5511" w:rsidTr="00D051A3">
        <w:trPr>
          <w:trHeight w:val="1114"/>
        </w:trPr>
        <w:tc>
          <w:tcPr>
            <w:tcW w:w="1024" w:type="dxa"/>
            <w:vMerge w:val="restart"/>
            <w:tcBorders>
              <w:right w:val="single" w:sz="4" w:space="0" w:color="00642D"/>
            </w:tcBorders>
            <w:shd w:val="clear" w:color="auto" w:fill="00642D"/>
            <w:textDirection w:val="btLr"/>
          </w:tcPr>
          <w:p w:rsidR="00A505F1" w:rsidRDefault="00A505F1"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Cuentas</w:t>
            </w:r>
          </w:p>
        </w:tc>
        <w:tc>
          <w:tcPr>
            <w:tcW w:w="2977" w:type="dxa"/>
            <w:tcBorders>
              <w:top w:val="single" w:sz="4" w:space="0" w:color="00642D"/>
              <w:left w:val="single" w:sz="4" w:space="0" w:color="00642D"/>
              <w:bottom w:val="single" w:sz="4" w:space="0" w:color="00642D"/>
              <w:right w:val="single" w:sz="4" w:space="0" w:color="00642D"/>
            </w:tcBorders>
          </w:tcPr>
          <w:p w:rsidR="00A505F1" w:rsidRDefault="00A505F1"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A505F1" w:rsidRPr="00C6013A" w:rsidRDefault="00A505F1" w:rsidP="009609E9">
            <w:pPr>
              <w:pStyle w:val="Cuerpodelboletn"/>
              <w:spacing w:before="120" w:after="120" w:line="312" w:lineRule="auto"/>
              <w:rPr>
                <w:rStyle w:val="Ttulo2Car"/>
                <w:sz w:val="20"/>
                <w:szCs w:val="20"/>
                <w:lang w:bidi="es-ES"/>
              </w:rPr>
            </w:pPr>
            <w:r w:rsidRPr="00C6013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505F1" w:rsidRDefault="00A505F1" w:rsidP="00A8668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Proporciona las </w:t>
            </w:r>
            <w:r w:rsidR="000D668F">
              <w:rPr>
                <w:rStyle w:val="Ttulo2Car"/>
                <w:b w:val="0"/>
                <w:color w:val="auto"/>
                <w:sz w:val="20"/>
                <w:szCs w:val="20"/>
                <w:lang w:bidi="es-ES"/>
              </w:rPr>
              <w:t xml:space="preserve">(últimas) </w:t>
            </w:r>
            <w:r>
              <w:rPr>
                <w:rStyle w:val="Ttulo2Car"/>
                <w:b w:val="0"/>
                <w:color w:val="auto"/>
                <w:sz w:val="20"/>
                <w:szCs w:val="20"/>
                <w:lang w:bidi="es-ES"/>
              </w:rPr>
              <w:t>cuentas anuales 2019 en pdf no reutilizable.</w:t>
            </w:r>
          </w:p>
          <w:p w:rsidR="00A505F1" w:rsidRPr="00C6013A" w:rsidRDefault="00A505F1" w:rsidP="00A8668E">
            <w:pPr>
              <w:pStyle w:val="Cuerpodelboletn"/>
              <w:spacing w:before="120" w:after="120" w:line="312" w:lineRule="auto"/>
              <w:rPr>
                <w:rStyle w:val="Ttulo2Car"/>
                <w:sz w:val="20"/>
                <w:szCs w:val="20"/>
                <w:lang w:bidi="es-ES"/>
              </w:rPr>
            </w:pPr>
            <w:r>
              <w:rPr>
                <w:rStyle w:val="Ttulo2Car"/>
                <w:b w:val="0"/>
                <w:color w:val="auto"/>
                <w:sz w:val="20"/>
                <w:szCs w:val="20"/>
                <w:lang w:bidi="es-ES"/>
              </w:rPr>
              <w:t xml:space="preserve"> </w:t>
            </w:r>
          </w:p>
          <w:p w:rsidR="00A505F1" w:rsidRPr="00C6013A" w:rsidRDefault="00A505F1" w:rsidP="00A8668E">
            <w:pPr>
              <w:pStyle w:val="Cuerpodelboletn"/>
              <w:spacing w:before="120" w:after="120" w:line="312" w:lineRule="auto"/>
              <w:rPr>
                <w:rStyle w:val="Ttulo2Car"/>
                <w:sz w:val="20"/>
                <w:szCs w:val="20"/>
                <w:lang w:bidi="es-ES"/>
              </w:rPr>
            </w:pPr>
          </w:p>
        </w:tc>
      </w:tr>
      <w:tr w:rsidR="00A505F1" w:rsidRPr="00CB5511" w:rsidTr="00E92927">
        <w:trPr>
          <w:trHeight w:val="1335"/>
        </w:trPr>
        <w:tc>
          <w:tcPr>
            <w:tcW w:w="1024" w:type="dxa"/>
            <w:vMerge/>
            <w:tcBorders>
              <w:right w:val="single" w:sz="4" w:space="0" w:color="00642D"/>
            </w:tcBorders>
            <w:shd w:val="clear" w:color="auto" w:fill="00642D"/>
            <w:textDirection w:val="btLr"/>
          </w:tcPr>
          <w:p w:rsidR="00A505F1" w:rsidRDefault="00A505F1"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505F1" w:rsidRDefault="00A505F1"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A505F1" w:rsidRPr="00CB5511" w:rsidRDefault="00A505F1" w:rsidP="009609E9">
            <w:pPr>
              <w:pStyle w:val="Cuerpodelboletn"/>
              <w:spacing w:before="120" w:after="120" w:line="312" w:lineRule="auto"/>
              <w:rPr>
                <w:rStyle w:val="Ttulo2Car"/>
                <w:sz w:val="20"/>
                <w:szCs w:val="20"/>
                <w:lang w:bidi="es-ES"/>
              </w:rPr>
            </w:pPr>
            <w:r w:rsidRPr="00665C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505F1" w:rsidRPr="00D9084F" w:rsidRDefault="000265A7" w:rsidP="005A3527">
            <w:pPr>
              <w:spacing w:before="120" w:after="120"/>
              <w:jc w:val="both"/>
              <w:rPr>
                <w:rStyle w:val="Ttulo2Car"/>
                <w:sz w:val="20"/>
                <w:szCs w:val="20"/>
                <w:highlight w:val="yellow"/>
                <w:lang w:bidi="es-ES"/>
              </w:rPr>
            </w:pPr>
            <w:r>
              <w:rPr>
                <w:rStyle w:val="Ttulo2Car"/>
                <w:b w:val="0"/>
                <w:color w:val="auto"/>
                <w:sz w:val="20"/>
                <w:szCs w:val="20"/>
                <w:lang w:bidi="es-ES"/>
              </w:rPr>
              <w:t>Con</w:t>
            </w:r>
            <w:r w:rsidR="00A505F1" w:rsidRPr="00C6013A">
              <w:rPr>
                <w:rStyle w:val="Ttulo2Car"/>
                <w:b w:val="0"/>
                <w:color w:val="auto"/>
                <w:sz w:val="20"/>
                <w:szCs w:val="20"/>
                <w:lang w:bidi="es-ES"/>
              </w:rPr>
              <w:t xml:space="preserve"> las cuentas anuales 20</w:t>
            </w:r>
            <w:r w:rsidR="00A505F1">
              <w:rPr>
                <w:rStyle w:val="Ttulo2Car"/>
                <w:b w:val="0"/>
                <w:color w:val="auto"/>
                <w:sz w:val="20"/>
                <w:szCs w:val="20"/>
                <w:lang w:bidi="es-ES"/>
              </w:rPr>
              <w:t xml:space="preserve">19 publica el informe de auditoría externa </w:t>
            </w:r>
            <w:r w:rsidR="001509B5">
              <w:rPr>
                <w:rStyle w:val="Ttulo2Car"/>
                <w:b w:val="0"/>
                <w:color w:val="auto"/>
                <w:sz w:val="20"/>
                <w:szCs w:val="20"/>
                <w:lang w:bidi="es-ES"/>
              </w:rPr>
              <w:t xml:space="preserve">en pdf no </w:t>
            </w:r>
            <w:r w:rsidR="00A505F1">
              <w:rPr>
                <w:rStyle w:val="Ttulo2Car"/>
                <w:b w:val="0"/>
                <w:color w:val="auto"/>
                <w:sz w:val="20"/>
                <w:szCs w:val="20"/>
                <w:lang w:bidi="es-ES"/>
              </w:rPr>
              <w:t>reutilizable</w:t>
            </w:r>
            <w:r w:rsidR="001509B5">
              <w:rPr>
                <w:rStyle w:val="Ttulo2Car"/>
                <w:b w:val="0"/>
                <w:color w:val="auto"/>
                <w:sz w:val="20"/>
                <w:szCs w:val="20"/>
                <w:lang w:bidi="es-ES"/>
              </w:rPr>
              <w:t>.</w:t>
            </w:r>
          </w:p>
        </w:tc>
      </w:tr>
      <w:tr w:rsidR="00A505F1" w:rsidRPr="00CB5511" w:rsidTr="00D051A3">
        <w:trPr>
          <w:trHeight w:val="940"/>
        </w:trPr>
        <w:tc>
          <w:tcPr>
            <w:tcW w:w="1024" w:type="dxa"/>
            <w:vMerge w:val="restart"/>
            <w:tcBorders>
              <w:right w:val="single" w:sz="4" w:space="0" w:color="00642D"/>
            </w:tcBorders>
            <w:shd w:val="clear" w:color="auto" w:fill="00642D"/>
            <w:textDirection w:val="btLr"/>
          </w:tcPr>
          <w:p w:rsidR="00A505F1" w:rsidRDefault="00A505F1"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2977" w:type="dxa"/>
            <w:tcBorders>
              <w:top w:val="single" w:sz="4" w:space="0" w:color="00642D"/>
              <w:left w:val="single" w:sz="4" w:space="0" w:color="00642D"/>
              <w:bottom w:val="single" w:sz="4" w:space="0" w:color="00642D"/>
              <w:right w:val="single" w:sz="4" w:space="0" w:color="00642D"/>
            </w:tcBorders>
          </w:tcPr>
          <w:p w:rsidR="00A505F1" w:rsidRDefault="00A505F1"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A505F1" w:rsidRPr="00C6013A" w:rsidRDefault="00A505F1" w:rsidP="009609E9">
            <w:pPr>
              <w:pStyle w:val="Cuerpodelboletn"/>
              <w:spacing w:before="120" w:after="120" w:line="312" w:lineRule="auto"/>
              <w:rPr>
                <w:rStyle w:val="Ttulo2Car"/>
                <w:b w:val="0"/>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505F1" w:rsidRPr="00D9084F" w:rsidRDefault="001918E8" w:rsidP="009C54FB">
            <w:pPr>
              <w:pStyle w:val="Cuerpodelboletn"/>
              <w:spacing w:before="120" w:after="120" w:line="312" w:lineRule="auto"/>
              <w:rPr>
                <w:rStyle w:val="Ttulo2Car"/>
                <w:sz w:val="20"/>
                <w:szCs w:val="20"/>
                <w:highlight w:val="yellow"/>
                <w:lang w:bidi="es-ES"/>
              </w:rPr>
            </w:pPr>
            <w:r>
              <w:rPr>
                <w:rStyle w:val="Ttulo2Car"/>
                <w:b w:val="0"/>
                <w:color w:val="auto"/>
                <w:sz w:val="20"/>
                <w:szCs w:val="20"/>
                <w:lang w:bidi="es-ES"/>
              </w:rPr>
              <w:t xml:space="preserve">No ha sido posible tener en cuenta </w:t>
            </w:r>
            <w:r w:rsidR="005B072C">
              <w:rPr>
                <w:rStyle w:val="Ttulo2Car"/>
                <w:b w:val="0"/>
                <w:color w:val="auto"/>
                <w:sz w:val="20"/>
                <w:szCs w:val="20"/>
                <w:lang w:bidi="es-ES"/>
              </w:rPr>
              <w:t>la</w:t>
            </w:r>
            <w:r>
              <w:rPr>
                <w:rStyle w:val="Ttulo2Car"/>
                <w:b w:val="0"/>
                <w:color w:val="auto"/>
                <w:sz w:val="20"/>
                <w:szCs w:val="20"/>
                <w:lang w:bidi="es-ES"/>
              </w:rPr>
              <w:t xml:space="preserve"> información que se proporciona por venir referida al año 2017.</w:t>
            </w:r>
          </w:p>
        </w:tc>
      </w:tr>
      <w:tr w:rsidR="00A505F1" w:rsidRPr="00CB5511" w:rsidTr="00C6013A">
        <w:trPr>
          <w:trHeight w:val="1607"/>
        </w:trPr>
        <w:tc>
          <w:tcPr>
            <w:tcW w:w="1024" w:type="dxa"/>
            <w:vMerge/>
            <w:tcBorders>
              <w:right w:val="single" w:sz="4" w:space="0" w:color="00642D"/>
            </w:tcBorders>
            <w:shd w:val="clear" w:color="auto" w:fill="00642D"/>
            <w:textDirection w:val="btLr"/>
          </w:tcPr>
          <w:p w:rsidR="00A505F1" w:rsidRDefault="00A505F1"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505F1" w:rsidRDefault="00A505F1"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o máximos responsables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A505F1" w:rsidRPr="00247A45" w:rsidRDefault="00A505F1"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A505F1" w:rsidRPr="00D9084F" w:rsidRDefault="001918E8" w:rsidP="004E29AF">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ha localizado información</w:t>
            </w:r>
          </w:p>
        </w:tc>
      </w:tr>
      <w:tr w:rsidR="00A505F1" w:rsidRPr="00CB5511" w:rsidTr="00E92927">
        <w:trPr>
          <w:trHeight w:val="1950"/>
        </w:trPr>
        <w:tc>
          <w:tcPr>
            <w:tcW w:w="1024" w:type="dxa"/>
            <w:vMerge w:val="restart"/>
            <w:tcBorders>
              <w:right w:val="single" w:sz="4" w:space="0" w:color="00642D"/>
            </w:tcBorders>
            <w:shd w:val="clear" w:color="auto" w:fill="00642D"/>
            <w:textDirection w:val="btLr"/>
          </w:tcPr>
          <w:p w:rsidR="00A505F1" w:rsidRPr="00665CC1" w:rsidRDefault="00A505F1" w:rsidP="00665CC1">
            <w:pPr>
              <w:pStyle w:val="Cuerpodelboletn"/>
              <w:spacing w:before="120" w:after="120" w:line="312" w:lineRule="auto"/>
              <w:ind w:left="113" w:right="113"/>
              <w:jc w:val="center"/>
              <w:rPr>
                <w:rStyle w:val="Ttulo2Car"/>
                <w:b w:val="0"/>
                <w:color w:val="auto"/>
                <w:sz w:val="20"/>
                <w:szCs w:val="20"/>
                <w:lang w:bidi="es-ES"/>
              </w:rPr>
            </w:pPr>
            <w:r w:rsidRPr="00665CC1">
              <w:rPr>
                <w:rStyle w:val="Ttulo2Car"/>
                <w:color w:val="FFFFFF" w:themeColor="background1"/>
                <w:sz w:val="20"/>
                <w:szCs w:val="20"/>
                <w:lang w:bidi="es-ES"/>
              </w:rPr>
              <w:t>Gobernanza</w:t>
            </w:r>
            <w:r>
              <w:rPr>
                <w:rStyle w:val="Ttulo2Car"/>
                <w:b w:val="0"/>
                <w:color w:val="auto"/>
                <w:sz w:val="20"/>
                <w:szCs w:val="20"/>
                <w:lang w:bidi="es-ES"/>
              </w:rPr>
              <w:t xml:space="preserve"> </w:t>
            </w:r>
            <w:r w:rsidRPr="00665CC1">
              <w:rPr>
                <w:rStyle w:val="Ttulo2Car"/>
                <w:color w:val="FFFFFF" w:themeColor="background1"/>
                <w:sz w:val="20"/>
                <w:szCs w:val="20"/>
                <w:lang w:bidi="es-ES"/>
              </w:rPr>
              <w:t>econ</w:t>
            </w:r>
            <w:r>
              <w:rPr>
                <w:rStyle w:val="Ttulo2Car"/>
                <w:color w:val="FFFFFF" w:themeColor="background1"/>
                <w:sz w:val="20"/>
                <w:szCs w:val="20"/>
                <w:lang w:bidi="es-ES"/>
              </w:rPr>
              <w:t>ómica</w:t>
            </w:r>
          </w:p>
        </w:tc>
        <w:tc>
          <w:tcPr>
            <w:tcW w:w="2977" w:type="dxa"/>
            <w:tcBorders>
              <w:top w:val="single" w:sz="4" w:space="0" w:color="00642D"/>
              <w:left w:val="single" w:sz="4" w:space="0" w:color="00642D"/>
              <w:bottom w:val="single" w:sz="4" w:space="0" w:color="00642D"/>
              <w:right w:val="single" w:sz="4" w:space="0" w:color="00642D"/>
            </w:tcBorders>
          </w:tcPr>
          <w:p w:rsidR="00A505F1" w:rsidRPr="00665CC1" w:rsidRDefault="00A505F1" w:rsidP="00E92927">
            <w:pPr>
              <w:pStyle w:val="Cuerpodelboletn"/>
              <w:spacing w:before="120" w:after="120" w:line="312" w:lineRule="auto"/>
              <w:jc w:val="left"/>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A505F1" w:rsidRPr="00CB5511" w:rsidRDefault="00A505F1"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505F1" w:rsidRPr="00AD29E8" w:rsidRDefault="001509B5" w:rsidP="001509B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 localizado información </w:t>
            </w:r>
          </w:p>
        </w:tc>
      </w:tr>
      <w:tr w:rsidR="00A505F1" w:rsidRPr="00CB5511" w:rsidTr="00D051A3">
        <w:trPr>
          <w:trHeight w:val="940"/>
        </w:trPr>
        <w:tc>
          <w:tcPr>
            <w:tcW w:w="1024" w:type="dxa"/>
            <w:vMerge/>
            <w:tcBorders>
              <w:right w:val="single" w:sz="4" w:space="0" w:color="00642D"/>
            </w:tcBorders>
            <w:shd w:val="clear" w:color="auto" w:fill="00642D"/>
            <w:textDirection w:val="btLr"/>
          </w:tcPr>
          <w:p w:rsidR="00A505F1" w:rsidRPr="00665CC1" w:rsidRDefault="00A505F1" w:rsidP="009609E9">
            <w:pPr>
              <w:pStyle w:val="Cuerpodelboletn"/>
              <w:spacing w:before="120" w:after="120" w:line="312" w:lineRule="auto"/>
              <w:ind w:left="113" w:right="113"/>
              <w:jc w:val="center"/>
              <w:rPr>
                <w:rStyle w:val="Ttulo2Car"/>
                <w:b w:val="0"/>
                <w:color w:val="auto"/>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505F1" w:rsidRPr="00665CC1" w:rsidRDefault="00A505F1" w:rsidP="00665CC1">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A505F1" w:rsidRPr="00247A45" w:rsidRDefault="00A505F1"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A505F1" w:rsidRPr="00AD29E8" w:rsidRDefault="00A505F1" w:rsidP="00A8668E">
            <w:pPr>
              <w:pStyle w:val="Cuerpodelboletn"/>
              <w:spacing w:before="120" w:after="120" w:line="312" w:lineRule="auto"/>
              <w:rPr>
                <w:rStyle w:val="Ttulo2Car"/>
                <w:b w:val="0"/>
                <w:color w:val="auto"/>
                <w:sz w:val="20"/>
                <w:szCs w:val="20"/>
                <w:lang w:bidi="es-ES"/>
              </w:rPr>
            </w:pPr>
            <w:r w:rsidRPr="00AD29E8">
              <w:rPr>
                <w:rStyle w:val="Ttulo2Car"/>
                <w:b w:val="0"/>
                <w:color w:val="auto"/>
                <w:sz w:val="20"/>
                <w:szCs w:val="20"/>
                <w:lang w:bidi="es-ES"/>
              </w:rPr>
              <w:t>No se ha localizado información</w:t>
            </w:r>
            <w:r>
              <w:rPr>
                <w:rStyle w:val="Ttulo2Car"/>
                <w:b w:val="0"/>
                <w:color w:val="auto"/>
                <w:sz w:val="20"/>
                <w:szCs w:val="20"/>
                <w:lang w:bidi="es-ES"/>
              </w:rPr>
              <w:t xml:space="preserve"> </w:t>
            </w:r>
          </w:p>
        </w:tc>
      </w:tr>
    </w:tbl>
    <w:p w:rsidR="002A0B95" w:rsidRDefault="002A0B95" w:rsidP="00C33A23">
      <w:pPr>
        <w:pStyle w:val="Cuerpodelboletn"/>
        <w:spacing w:before="120" w:after="120" w:line="312" w:lineRule="auto"/>
        <w:ind w:left="360"/>
        <w:rPr>
          <w:rStyle w:val="Ttulo2Car"/>
          <w:color w:val="00642D"/>
          <w:lang w:bidi="es-ES"/>
        </w:rPr>
      </w:pPr>
    </w:p>
    <w:p w:rsidR="002A0B95" w:rsidRDefault="002A0B95">
      <w:pPr>
        <w:rPr>
          <w:rStyle w:val="Ttulo2Car"/>
          <w:color w:val="00642D"/>
          <w:lang w:bidi="es-ES"/>
        </w:rPr>
      </w:pPr>
      <w:r>
        <w:rPr>
          <w:rStyle w:val="Ttulo2Car"/>
          <w:color w:val="00642D"/>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8A37B5">
        <w:rPr>
          <w:rStyle w:val="Ttulo2Car"/>
          <w:color w:val="00642D"/>
          <w:lang w:bidi="es-ES"/>
        </w:rPr>
        <w:lastRenderedPageBreak/>
        <w:t xml:space="preserve">Análisis </w:t>
      </w:r>
      <w:r w:rsidRPr="00C33A23">
        <w:rPr>
          <w:rStyle w:val="Ttulo2Car"/>
          <w:color w:val="00642D"/>
          <w:lang w:bidi="es-ES"/>
        </w:rPr>
        <w:t xml:space="preserve">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1FC42D98" wp14:editId="4415D33F">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263277" w:rsidRDefault="00263277" w:rsidP="00BD4582">
                            <w:pPr>
                              <w:rPr>
                                <w:b/>
                                <w:color w:val="00642D"/>
                              </w:rPr>
                            </w:pPr>
                            <w:r w:rsidRPr="00BD4582">
                              <w:rPr>
                                <w:b/>
                                <w:color w:val="00642D"/>
                              </w:rPr>
                              <w:t>Contenidos</w:t>
                            </w:r>
                          </w:p>
                          <w:p w:rsidR="00263277" w:rsidRPr="00C5053A" w:rsidRDefault="00263277"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263277" w:rsidRDefault="00263277" w:rsidP="00E92927">
                            <w:pPr>
                              <w:numPr>
                                <w:ilvl w:val="0"/>
                                <w:numId w:val="6"/>
                              </w:numPr>
                              <w:spacing w:before="120" w:after="120" w:line="240" w:lineRule="auto"/>
                              <w:ind w:left="714" w:hanging="357"/>
                              <w:contextualSpacing/>
                              <w:jc w:val="both"/>
                              <w:rPr>
                                <w:sz w:val="20"/>
                                <w:szCs w:val="20"/>
                              </w:rPr>
                            </w:pPr>
                            <w:r w:rsidRPr="00A8668E">
                              <w:rPr>
                                <w:sz w:val="20"/>
                                <w:szCs w:val="20"/>
                              </w:rPr>
                              <w:t xml:space="preserve">No se ha localizado información sobre modificaciones de contratos. Para ello sería necesario ir contrato por contrato. </w:t>
                            </w:r>
                            <w:r>
                              <w:rPr>
                                <w:sz w:val="20"/>
                                <w:szCs w:val="20"/>
                              </w:rPr>
                              <w:t>Es una de las</w:t>
                            </w:r>
                            <w:r w:rsidRPr="00A8668E">
                              <w:rPr>
                                <w:sz w:val="20"/>
                                <w:szCs w:val="20"/>
                              </w:rPr>
                              <w:t xml:space="preserve"> dificultades de localización de la información sujeta a obligaciones de transparencia</w:t>
                            </w:r>
                            <w:r>
                              <w:rPr>
                                <w:sz w:val="20"/>
                                <w:szCs w:val="20"/>
                              </w:rPr>
                              <w:t xml:space="preserve">  </w:t>
                            </w:r>
                            <w:r w:rsidRPr="00A8668E">
                              <w:rPr>
                                <w:sz w:val="20"/>
                                <w:szCs w:val="20"/>
                              </w:rPr>
                              <w:t>que surgen cuando se realizan remisiones a fuentes centralizadas diseñ</w:t>
                            </w:r>
                            <w:r>
                              <w:rPr>
                                <w:sz w:val="20"/>
                                <w:szCs w:val="20"/>
                              </w:rPr>
                              <w:t>a</w:t>
                            </w:r>
                            <w:r w:rsidRPr="00A8668E">
                              <w:rPr>
                                <w:sz w:val="20"/>
                                <w:szCs w:val="20"/>
                              </w:rPr>
                              <w:t>d</w:t>
                            </w:r>
                            <w:r>
                              <w:rPr>
                                <w:sz w:val="20"/>
                                <w:szCs w:val="20"/>
                              </w:rPr>
                              <w:t>as</w:t>
                            </w:r>
                            <w:r w:rsidRPr="00A8668E">
                              <w:rPr>
                                <w:sz w:val="20"/>
                                <w:szCs w:val="20"/>
                              </w:rPr>
                              <w:t xml:space="preserve"> para otros f</w:t>
                            </w:r>
                            <w:r>
                              <w:rPr>
                                <w:sz w:val="20"/>
                                <w:szCs w:val="20"/>
                              </w:rPr>
                              <w:t>ines</w:t>
                            </w:r>
                            <w:r w:rsidRPr="00A8668E">
                              <w:rPr>
                                <w:sz w:val="20"/>
                                <w:szCs w:val="20"/>
                              </w:rPr>
                              <w:t>.</w:t>
                            </w:r>
                          </w:p>
                          <w:p w:rsidR="00263277" w:rsidRDefault="00263277" w:rsidP="00E92927">
                            <w:pPr>
                              <w:pStyle w:val="Prrafodelista"/>
                              <w:numPr>
                                <w:ilvl w:val="0"/>
                                <w:numId w:val="6"/>
                              </w:numPr>
                              <w:spacing w:before="120" w:after="120" w:line="240" w:lineRule="auto"/>
                              <w:ind w:left="714" w:hanging="357"/>
                              <w:jc w:val="both"/>
                              <w:rPr>
                                <w:sz w:val="20"/>
                                <w:szCs w:val="20"/>
                              </w:rPr>
                            </w:pPr>
                            <w:r>
                              <w:rPr>
                                <w:sz w:val="20"/>
                                <w:szCs w:val="20"/>
                              </w:rPr>
                              <w:t>No se ha localizado información sobre la distribución porcentual expresada en términos presupuestarios de los contratos adjudicados según procedimiento.</w:t>
                            </w:r>
                          </w:p>
                          <w:p w:rsidR="00263277" w:rsidRDefault="00263277" w:rsidP="00E92927">
                            <w:pPr>
                              <w:pStyle w:val="Prrafodelista"/>
                              <w:numPr>
                                <w:ilvl w:val="0"/>
                                <w:numId w:val="6"/>
                              </w:numPr>
                              <w:spacing w:before="120" w:after="120" w:line="240" w:lineRule="auto"/>
                              <w:ind w:left="714" w:hanging="357"/>
                              <w:jc w:val="both"/>
                              <w:rPr>
                                <w:sz w:val="20"/>
                                <w:szCs w:val="20"/>
                              </w:rPr>
                            </w:pPr>
                            <w:r>
                              <w:rPr>
                                <w:sz w:val="20"/>
                                <w:szCs w:val="20"/>
                              </w:rPr>
                              <w:t xml:space="preserve">No se ha localizado información sobre plazo, modificaciones, prestaciones y obligaciones económicas en materia de convenios. </w:t>
                            </w:r>
                          </w:p>
                          <w:p w:rsidR="00263277" w:rsidRDefault="00263277" w:rsidP="00E92927">
                            <w:pPr>
                              <w:pStyle w:val="Prrafodelista"/>
                              <w:numPr>
                                <w:ilvl w:val="0"/>
                                <w:numId w:val="6"/>
                              </w:numPr>
                              <w:spacing w:before="120" w:after="120" w:line="240" w:lineRule="auto"/>
                              <w:ind w:left="714" w:hanging="357"/>
                              <w:jc w:val="both"/>
                              <w:rPr>
                                <w:sz w:val="20"/>
                                <w:szCs w:val="20"/>
                              </w:rPr>
                            </w:pPr>
                            <w:r>
                              <w:rPr>
                                <w:sz w:val="20"/>
                                <w:szCs w:val="20"/>
                              </w:rPr>
                              <w:t xml:space="preserve">No se informa sobre subvenciones y ayudas públicas concedidas. </w:t>
                            </w:r>
                          </w:p>
                          <w:p w:rsidR="00263277" w:rsidRDefault="00263277" w:rsidP="00E92927">
                            <w:pPr>
                              <w:pStyle w:val="Prrafodelista"/>
                              <w:numPr>
                                <w:ilvl w:val="0"/>
                                <w:numId w:val="6"/>
                              </w:numPr>
                              <w:spacing w:before="120" w:after="120" w:line="240" w:lineRule="auto"/>
                              <w:ind w:left="714" w:hanging="357"/>
                              <w:jc w:val="both"/>
                              <w:rPr>
                                <w:sz w:val="20"/>
                                <w:szCs w:val="20"/>
                              </w:rPr>
                            </w:pPr>
                            <w:r>
                              <w:rPr>
                                <w:sz w:val="20"/>
                                <w:szCs w:val="20"/>
                              </w:rPr>
                              <w:t>No se publican los presupuestos 2021.</w:t>
                            </w:r>
                          </w:p>
                          <w:p w:rsidR="00263277" w:rsidRPr="000265A7" w:rsidRDefault="00263277" w:rsidP="005A3527">
                            <w:pPr>
                              <w:pStyle w:val="Prrafodelista"/>
                              <w:numPr>
                                <w:ilvl w:val="0"/>
                                <w:numId w:val="6"/>
                              </w:numPr>
                              <w:spacing w:before="120" w:after="120"/>
                              <w:jc w:val="both"/>
                              <w:rPr>
                                <w:sz w:val="20"/>
                                <w:szCs w:val="20"/>
                              </w:rPr>
                            </w:pPr>
                            <w:r>
                              <w:rPr>
                                <w:sz w:val="20"/>
                                <w:szCs w:val="20"/>
                              </w:rPr>
                              <w:t>No se ha localizado información</w:t>
                            </w:r>
                            <w:r w:rsidRPr="005A3527">
                              <w:rPr>
                                <w:sz w:val="20"/>
                                <w:szCs w:val="20"/>
                              </w:rPr>
                              <w:t xml:space="preserve"> </w:t>
                            </w:r>
                            <w:r>
                              <w:rPr>
                                <w:sz w:val="20"/>
                                <w:szCs w:val="20"/>
                              </w:rPr>
                              <w:t xml:space="preserve">sobre </w:t>
                            </w:r>
                            <w:r w:rsidRPr="000265A7">
                              <w:rPr>
                                <w:sz w:val="20"/>
                                <w:szCs w:val="20"/>
                              </w:rPr>
                              <w:t>informes de fiscalización realizados por órganos de control externo.</w:t>
                            </w:r>
                          </w:p>
                          <w:p w:rsidR="00263277" w:rsidRDefault="00263277" w:rsidP="00E92927">
                            <w:pPr>
                              <w:pStyle w:val="Prrafodelista"/>
                              <w:numPr>
                                <w:ilvl w:val="0"/>
                                <w:numId w:val="6"/>
                              </w:numPr>
                              <w:spacing w:before="120" w:after="120" w:line="240" w:lineRule="auto"/>
                              <w:ind w:left="714" w:hanging="357"/>
                              <w:jc w:val="both"/>
                              <w:rPr>
                                <w:sz w:val="20"/>
                                <w:szCs w:val="20"/>
                              </w:rPr>
                            </w:pPr>
                            <w:r>
                              <w:rPr>
                                <w:sz w:val="20"/>
                                <w:szCs w:val="20"/>
                              </w:rPr>
                              <w:t>No se ha localizado información actualizada sobre las retribuciones de los altos cargos y máximos responsables.</w:t>
                            </w:r>
                          </w:p>
                          <w:p w:rsidR="00263277" w:rsidRDefault="00263277" w:rsidP="00E92927">
                            <w:pPr>
                              <w:pStyle w:val="Prrafodelista"/>
                              <w:numPr>
                                <w:ilvl w:val="0"/>
                                <w:numId w:val="6"/>
                              </w:numPr>
                              <w:spacing w:before="120" w:after="120" w:line="240" w:lineRule="auto"/>
                              <w:ind w:left="714" w:hanging="357"/>
                              <w:jc w:val="both"/>
                              <w:rPr>
                                <w:sz w:val="20"/>
                                <w:szCs w:val="20"/>
                              </w:rPr>
                            </w:pPr>
                            <w:r>
                              <w:rPr>
                                <w:sz w:val="20"/>
                                <w:szCs w:val="20"/>
                              </w:rPr>
                              <w:t>No se ha localizado información sobre  i</w:t>
                            </w:r>
                            <w:r w:rsidRPr="00085262">
                              <w:rPr>
                                <w:sz w:val="20"/>
                                <w:szCs w:val="20"/>
                              </w:rPr>
                              <w:t xml:space="preserve">ndemnizaciones percibidas por </w:t>
                            </w:r>
                            <w:r>
                              <w:rPr>
                                <w:sz w:val="20"/>
                                <w:szCs w:val="20"/>
                              </w:rPr>
                              <w:t>a</w:t>
                            </w:r>
                            <w:r w:rsidRPr="00085262">
                              <w:rPr>
                                <w:sz w:val="20"/>
                                <w:szCs w:val="20"/>
                              </w:rPr>
                              <w:t xml:space="preserve">ltos </w:t>
                            </w:r>
                            <w:r>
                              <w:rPr>
                                <w:sz w:val="20"/>
                                <w:szCs w:val="20"/>
                              </w:rPr>
                              <w:t>c</w:t>
                            </w:r>
                            <w:r w:rsidRPr="00085262">
                              <w:rPr>
                                <w:sz w:val="20"/>
                                <w:szCs w:val="20"/>
                              </w:rPr>
                              <w:t>argos con ocasión del abandono del cargo</w:t>
                            </w:r>
                            <w:r>
                              <w:rPr>
                                <w:sz w:val="20"/>
                                <w:szCs w:val="20"/>
                              </w:rPr>
                              <w:t>.</w:t>
                            </w:r>
                          </w:p>
                          <w:p w:rsidR="00263277" w:rsidRPr="00C20F23" w:rsidRDefault="00263277" w:rsidP="00E92927">
                            <w:pPr>
                              <w:pStyle w:val="Prrafodelista"/>
                              <w:numPr>
                                <w:ilvl w:val="0"/>
                                <w:numId w:val="6"/>
                              </w:numPr>
                              <w:spacing w:before="120" w:after="120" w:line="240" w:lineRule="auto"/>
                              <w:ind w:left="714" w:hanging="357"/>
                              <w:jc w:val="both"/>
                              <w:rPr>
                                <w:sz w:val="20"/>
                                <w:szCs w:val="20"/>
                              </w:rPr>
                            </w:pPr>
                            <w:r w:rsidRPr="00C20F23">
                              <w:rPr>
                                <w:rStyle w:val="Ttulo2Car"/>
                                <w:b w:val="0"/>
                                <w:color w:val="auto"/>
                                <w:sz w:val="20"/>
                                <w:szCs w:val="20"/>
                                <w:lang w:bidi="es-ES"/>
                              </w:rPr>
                              <w:t xml:space="preserve">No se informa sobre resoluciones de autorización o reconocimiento de compatibilidad que afecten a los empleados públicos. </w:t>
                            </w:r>
                          </w:p>
                          <w:p w:rsidR="00263277" w:rsidRPr="000265A7" w:rsidRDefault="00263277" w:rsidP="00E92927">
                            <w:pPr>
                              <w:numPr>
                                <w:ilvl w:val="0"/>
                                <w:numId w:val="6"/>
                              </w:numPr>
                              <w:spacing w:before="120" w:after="120" w:line="240" w:lineRule="auto"/>
                              <w:ind w:left="714" w:hanging="357"/>
                              <w:contextualSpacing/>
                              <w:jc w:val="both"/>
                              <w:rPr>
                                <w:b/>
                              </w:rPr>
                            </w:pPr>
                            <w:r w:rsidRPr="006855DB">
                              <w:rPr>
                                <w:sz w:val="20"/>
                                <w:szCs w:val="20"/>
                              </w:rPr>
                              <w:t>No se ha localizado información sobre la autorización para actividad privada al cese de altos cargos</w:t>
                            </w:r>
                            <w:r>
                              <w:rPr>
                                <w:sz w:val="20"/>
                                <w:szCs w:val="20"/>
                              </w:rPr>
                              <w:t>.</w:t>
                            </w:r>
                          </w:p>
                          <w:p w:rsidR="00263277" w:rsidRPr="00B63FEE" w:rsidRDefault="00263277" w:rsidP="00B63FEE">
                            <w:pPr>
                              <w:ind w:left="360"/>
                              <w:contextualSpacing/>
                              <w:jc w:val="both"/>
                              <w:rPr>
                                <w:b/>
                              </w:rPr>
                            </w:pPr>
                          </w:p>
                          <w:p w:rsidR="00263277" w:rsidRDefault="00263277" w:rsidP="00F704A4">
                            <w:pPr>
                              <w:contextualSpacing/>
                              <w:jc w:val="both"/>
                              <w:rPr>
                                <w:rFonts w:eastAsiaTheme="majorEastAsia" w:cstheme="majorBidi"/>
                                <w:bCs/>
                              </w:rPr>
                            </w:pPr>
                          </w:p>
                          <w:p w:rsidR="00263277" w:rsidRDefault="00263277" w:rsidP="00BF6F19">
                            <w:pPr>
                              <w:rPr>
                                <w:b/>
                                <w:color w:val="00642D"/>
                              </w:rPr>
                            </w:pPr>
                            <w:r>
                              <w:rPr>
                                <w:b/>
                                <w:color w:val="00642D"/>
                              </w:rPr>
                              <w:t>Calidad de la Información</w:t>
                            </w:r>
                          </w:p>
                          <w:p w:rsidR="00263277" w:rsidRDefault="00263277" w:rsidP="00F704A4">
                            <w:pPr>
                              <w:pStyle w:val="Prrafodelista"/>
                              <w:numPr>
                                <w:ilvl w:val="0"/>
                                <w:numId w:val="5"/>
                              </w:numPr>
                              <w:jc w:val="both"/>
                              <w:rPr>
                                <w:sz w:val="20"/>
                                <w:szCs w:val="20"/>
                              </w:rPr>
                            </w:pPr>
                            <w:r>
                              <w:rPr>
                                <w:sz w:val="20"/>
                                <w:szCs w:val="20"/>
                              </w:rPr>
                              <w:t xml:space="preserve">En el caso de los contratos, la remisión a la PCSP dificulta la localización de la información. Lo mismo cabe indicar respecto de la información sobre presupuestos con su remisión a la web del Ministerio de Hacienda. </w:t>
                            </w:r>
                          </w:p>
                          <w:p w:rsidR="00263277" w:rsidRDefault="00263277" w:rsidP="00F704A4">
                            <w:pPr>
                              <w:pStyle w:val="Prrafodelista"/>
                              <w:numPr>
                                <w:ilvl w:val="0"/>
                                <w:numId w:val="5"/>
                              </w:numPr>
                              <w:jc w:val="both"/>
                              <w:rPr>
                                <w:sz w:val="20"/>
                                <w:szCs w:val="20"/>
                              </w:rPr>
                            </w:pPr>
                            <w:r w:rsidRPr="00247A45">
                              <w:rPr>
                                <w:sz w:val="20"/>
                                <w:szCs w:val="20"/>
                              </w:rPr>
                              <w:t>L</w:t>
                            </w:r>
                            <w:r>
                              <w:rPr>
                                <w:sz w:val="20"/>
                                <w:szCs w:val="20"/>
                              </w:rPr>
                              <w:t xml:space="preserve">a información de las cuentas anuales e informes de auditoría externa </w:t>
                            </w:r>
                            <w:r w:rsidRPr="00247A45">
                              <w:rPr>
                                <w:sz w:val="20"/>
                                <w:szCs w:val="20"/>
                              </w:rPr>
                              <w:t>se ofrecen en pdf no reutilizable</w:t>
                            </w:r>
                            <w:r>
                              <w:rPr>
                                <w:sz w:val="20"/>
                                <w:szCs w:val="20"/>
                              </w:rPr>
                              <w:t>.</w:t>
                            </w:r>
                            <w:r w:rsidRPr="00247A45">
                              <w:rPr>
                                <w:sz w:val="20"/>
                                <w:szCs w:val="20"/>
                              </w:rPr>
                              <w:t xml:space="preserve"> </w:t>
                            </w:r>
                          </w:p>
                          <w:p w:rsidR="00263277" w:rsidRPr="00247A45" w:rsidRDefault="00263277" w:rsidP="00F704A4">
                            <w:pPr>
                              <w:pStyle w:val="Prrafodelista"/>
                              <w:numPr>
                                <w:ilvl w:val="0"/>
                                <w:numId w:val="5"/>
                              </w:numPr>
                              <w:jc w:val="both"/>
                              <w:rPr>
                                <w:sz w:val="20"/>
                                <w:szCs w:val="20"/>
                              </w:rPr>
                            </w:pPr>
                            <w:r w:rsidRPr="00247A45">
                              <w:rPr>
                                <w:sz w:val="20"/>
                                <w:szCs w:val="20"/>
                              </w:rPr>
                              <w:t>Parte de la información</w:t>
                            </w:r>
                            <w:r>
                              <w:rPr>
                                <w:sz w:val="20"/>
                                <w:szCs w:val="20"/>
                              </w:rPr>
                              <w:t xml:space="preserve"> </w:t>
                            </w:r>
                            <w:r w:rsidRPr="00247A45">
                              <w:rPr>
                                <w:sz w:val="20"/>
                                <w:szCs w:val="20"/>
                              </w:rPr>
                              <w:t xml:space="preserve">proporcionada </w:t>
                            </w:r>
                            <w:r>
                              <w:rPr>
                                <w:sz w:val="20"/>
                                <w:szCs w:val="20"/>
                              </w:rPr>
                              <w:t xml:space="preserve">se </w:t>
                            </w:r>
                            <w:r w:rsidRPr="00247A45">
                              <w:rPr>
                                <w:sz w:val="20"/>
                                <w:szCs w:val="20"/>
                              </w:rPr>
                              <w:t>encu</w:t>
                            </w:r>
                            <w:r>
                              <w:rPr>
                                <w:sz w:val="20"/>
                                <w:szCs w:val="20"/>
                              </w:rPr>
                              <w:t>e</w:t>
                            </w:r>
                            <w:r w:rsidRPr="00247A45">
                              <w:rPr>
                                <w:sz w:val="20"/>
                                <w:szCs w:val="20"/>
                              </w:rPr>
                              <w:t xml:space="preserve">ntra </w:t>
                            </w:r>
                            <w:r>
                              <w:rPr>
                                <w:sz w:val="20"/>
                                <w:szCs w:val="20"/>
                              </w:rPr>
                              <w:t xml:space="preserve">muy </w:t>
                            </w:r>
                            <w:r w:rsidRPr="00247A45">
                              <w:rPr>
                                <w:sz w:val="20"/>
                                <w:szCs w:val="20"/>
                              </w:rPr>
                              <w:t>desactual</w:t>
                            </w:r>
                            <w:r>
                              <w:rPr>
                                <w:sz w:val="20"/>
                                <w:szCs w:val="20"/>
                              </w:rPr>
                              <w:t>i</w:t>
                            </w:r>
                            <w:r w:rsidRPr="00247A45">
                              <w:rPr>
                                <w:sz w:val="20"/>
                                <w:szCs w:val="20"/>
                              </w:rPr>
                              <w:t>zada</w:t>
                            </w:r>
                            <w:r>
                              <w:rPr>
                                <w:sz w:val="20"/>
                                <w:szCs w:val="20"/>
                              </w:rPr>
                              <w:t xml:space="preserve"> (retribuciones) o carece de referencias temporales. </w:t>
                            </w:r>
                          </w:p>
                          <w:p w:rsidR="00263277" w:rsidRDefault="00263277" w:rsidP="00F704A4">
                            <w:pPr>
                              <w:contextualSpacing/>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A11062" w:rsidRDefault="00A11062" w:rsidP="00BD4582">
                      <w:pPr>
                        <w:rPr>
                          <w:b/>
                          <w:color w:val="00642D"/>
                        </w:rPr>
                      </w:pPr>
                      <w:r w:rsidRPr="00BD4582">
                        <w:rPr>
                          <w:b/>
                          <w:color w:val="00642D"/>
                        </w:rPr>
                        <w:t>Contenidos</w:t>
                      </w:r>
                    </w:p>
                    <w:p w:rsidR="00A11062" w:rsidRPr="00C5053A" w:rsidRDefault="00A11062"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A11062" w:rsidRDefault="00A11062" w:rsidP="00E92927">
                      <w:pPr>
                        <w:numPr>
                          <w:ilvl w:val="0"/>
                          <w:numId w:val="6"/>
                        </w:numPr>
                        <w:spacing w:before="120" w:after="120" w:line="240" w:lineRule="auto"/>
                        <w:ind w:left="714" w:hanging="357"/>
                        <w:contextualSpacing/>
                        <w:jc w:val="both"/>
                        <w:rPr>
                          <w:sz w:val="20"/>
                          <w:szCs w:val="20"/>
                        </w:rPr>
                      </w:pPr>
                      <w:r w:rsidRPr="00A8668E">
                        <w:rPr>
                          <w:sz w:val="20"/>
                          <w:szCs w:val="20"/>
                        </w:rPr>
                        <w:t xml:space="preserve">No se ha localizado información sobre modificaciones de contratos. Para ello sería necesario ir contrato por contrato. </w:t>
                      </w:r>
                      <w:r>
                        <w:rPr>
                          <w:sz w:val="20"/>
                          <w:szCs w:val="20"/>
                        </w:rPr>
                        <w:t>Es una de las</w:t>
                      </w:r>
                      <w:r w:rsidRPr="00A8668E">
                        <w:rPr>
                          <w:sz w:val="20"/>
                          <w:szCs w:val="20"/>
                        </w:rPr>
                        <w:t xml:space="preserve"> dificultades de localización de la información sujeta a obligaciones de transparencia</w:t>
                      </w:r>
                      <w:r>
                        <w:rPr>
                          <w:sz w:val="20"/>
                          <w:szCs w:val="20"/>
                        </w:rPr>
                        <w:t xml:space="preserve">  </w:t>
                      </w:r>
                      <w:r w:rsidRPr="00A8668E">
                        <w:rPr>
                          <w:sz w:val="20"/>
                          <w:szCs w:val="20"/>
                        </w:rPr>
                        <w:t>que surgen cuando se realizan remisiones a fuentes centralizadas diseñ</w:t>
                      </w:r>
                      <w:r>
                        <w:rPr>
                          <w:sz w:val="20"/>
                          <w:szCs w:val="20"/>
                        </w:rPr>
                        <w:t>a</w:t>
                      </w:r>
                      <w:r w:rsidRPr="00A8668E">
                        <w:rPr>
                          <w:sz w:val="20"/>
                          <w:szCs w:val="20"/>
                        </w:rPr>
                        <w:t>d</w:t>
                      </w:r>
                      <w:r>
                        <w:rPr>
                          <w:sz w:val="20"/>
                          <w:szCs w:val="20"/>
                        </w:rPr>
                        <w:t>as</w:t>
                      </w:r>
                      <w:r w:rsidRPr="00A8668E">
                        <w:rPr>
                          <w:sz w:val="20"/>
                          <w:szCs w:val="20"/>
                        </w:rPr>
                        <w:t xml:space="preserve"> para otros f</w:t>
                      </w:r>
                      <w:r>
                        <w:rPr>
                          <w:sz w:val="20"/>
                          <w:szCs w:val="20"/>
                        </w:rPr>
                        <w:t>ines</w:t>
                      </w:r>
                      <w:r w:rsidRPr="00A8668E">
                        <w:rPr>
                          <w:sz w:val="20"/>
                          <w:szCs w:val="20"/>
                        </w:rPr>
                        <w:t>.</w:t>
                      </w:r>
                    </w:p>
                    <w:p w:rsidR="00A11062" w:rsidRDefault="00A11062" w:rsidP="00E92927">
                      <w:pPr>
                        <w:pStyle w:val="Prrafodelista"/>
                        <w:numPr>
                          <w:ilvl w:val="0"/>
                          <w:numId w:val="6"/>
                        </w:numPr>
                        <w:spacing w:before="120" w:after="120" w:line="240" w:lineRule="auto"/>
                        <w:ind w:left="714" w:hanging="357"/>
                        <w:jc w:val="both"/>
                        <w:rPr>
                          <w:sz w:val="20"/>
                          <w:szCs w:val="20"/>
                        </w:rPr>
                      </w:pPr>
                      <w:r>
                        <w:rPr>
                          <w:sz w:val="20"/>
                          <w:szCs w:val="20"/>
                        </w:rPr>
                        <w:t>No se ha localizado información sobre la distribución porcentual expresada en términos presupuestarios de los contratos adjudicados según procedimiento.</w:t>
                      </w:r>
                    </w:p>
                    <w:p w:rsidR="00A11062" w:rsidRDefault="00A11062" w:rsidP="00E92927">
                      <w:pPr>
                        <w:pStyle w:val="Prrafodelista"/>
                        <w:numPr>
                          <w:ilvl w:val="0"/>
                          <w:numId w:val="6"/>
                        </w:numPr>
                        <w:spacing w:before="120" w:after="120" w:line="240" w:lineRule="auto"/>
                        <w:ind w:left="714" w:hanging="357"/>
                        <w:jc w:val="both"/>
                        <w:rPr>
                          <w:sz w:val="20"/>
                          <w:szCs w:val="20"/>
                        </w:rPr>
                      </w:pPr>
                      <w:r>
                        <w:rPr>
                          <w:sz w:val="20"/>
                          <w:szCs w:val="20"/>
                        </w:rPr>
                        <w:t xml:space="preserve">No se ha localizado información sobre plazo, modificaciones, prestaciones y obligaciones económicas en materia de convenios. </w:t>
                      </w:r>
                    </w:p>
                    <w:p w:rsidR="00A11062" w:rsidRDefault="00A11062" w:rsidP="00E92927">
                      <w:pPr>
                        <w:pStyle w:val="Prrafodelista"/>
                        <w:numPr>
                          <w:ilvl w:val="0"/>
                          <w:numId w:val="6"/>
                        </w:numPr>
                        <w:spacing w:before="120" w:after="120" w:line="240" w:lineRule="auto"/>
                        <w:ind w:left="714" w:hanging="357"/>
                        <w:jc w:val="both"/>
                        <w:rPr>
                          <w:sz w:val="20"/>
                          <w:szCs w:val="20"/>
                        </w:rPr>
                      </w:pPr>
                      <w:r>
                        <w:rPr>
                          <w:sz w:val="20"/>
                          <w:szCs w:val="20"/>
                        </w:rPr>
                        <w:t xml:space="preserve">No se informa sobre subvenciones y ayudas públicas concedidas. </w:t>
                      </w:r>
                    </w:p>
                    <w:p w:rsidR="00A11062" w:rsidRDefault="00A11062" w:rsidP="00E92927">
                      <w:pPr>
                        <w:pStyle w:val="Prrafodelista"/>
                        <w:numPr>
                          <w:ilvl w:val="0"/>
                          <w:numId w:val="6"/>
                        </w:numPr>
                        <w:spacing w:before="120" w:after="120" w:line="240" w:lineRule="auto"/>
                        <w:ind w:left="714" w:hanging="357"/>
                        <w:jc w:val="both"/>
                        <w:rPr>
                          <w:sz w:val="20"/>
                          <w:szCs w:val="20"/>
                        </w:rPr>
                      </w:pPr>
                      <w:r>
                        <w:rPr>
                          <w:sz w:val="20"/>
                          <w:szCs w:val="20"/>
                        </w:rPr>
                        <w:t>No se publican los presupuestos 2021.</w:t>
                      </w:r>
                    </w:p>
                    <w:p w:rsidR="005A3527" w:rsidRPr="000265A7" w:rsidRDefault="005A3527" w:rsidP="005A3527">
                      <w:pPr>
                        <w:pStyle w:val="Prrafodelista"/>
                        <w:numPr>
                          <w:ilvl w:val="0"/>
                          <w:numId w:val="6"/>
                        </w:numPr>
                        <w:spacing w:before="120" w:after="120"/>
                        <w:jc w:val="both"/>
                        <w:rPr>
                          <w:sz w:val="20"/>
                          <w:szCs w:val="20"/>
                        </w:rPr>
                      </w:pPr>
                      <w:r>
                        <w:rPr>
                          <w:sz w:val="20"/>
                          <w:szCs w:val="20"/>
                        </w:rPr>
                        <w:t>No se ha localizado información</w:t>
                      </w:r>
                      <w:r w:rsidRPr="005A3527">
                        <w:rPr>
                          <w:sz w:val="20"/>
                          <w:szCs w:val="20"/>
                        </w:rPr>
                        <w:t xml:space="preserve"> </w:t>
                      </w:r>
                      <w:r>
                        <w:rPr>
                          <w:sz w:val="20"/>
                          <w:szCs w:val="20"/>
                        </w:rPr>
                        <w:t xml:space="preserve">sobre </w:t>
                      </w:r>
                      <w:r w:rsidRPr="000265A7">
                        <w:rPr>
                          <w:sz w:val="20"/>
                          <w:szCs w:val="20"/>
                        </w:rPr>
                        <w:t>informes de fiscalización realizados por órganos de control externo.</w:t>
                      </w:r>
                    </w:p>
                    <w:p w:rsidR="00A11062" w:rsidRDefault="00A11062" w:rsidP="00E92927">
                      <w:pPr>
                        <w:pStyle w:val="Prrafodelista"/>
                        <w:numPr>
                          <w:ilvl w:val="0"/>
                          <w:numId w:val="6"/>
                        </w:numPr>
                        <w:spacing w:before="120" w:after="120" w:line="240" w:lineRule="auto"/>
                        <w:ind w:left="714" w:hanging="357"/>
                        <w:jc w:val="both"/>
                        <w:rPr>
                          <w:sz w:val="20"/>
                          <w:szCs w:val="20"/>
                        </w:rPr>
                      </w:pPr>
                      <w:r>
                        <w:rPr>
                          <w:sz w:val="20"/>
                          <w:szCs w:val="20"/>
                        </w:rPr>
                        <w:t>No se ha localizado información actualizada sobre las retribuciones de los altos cargos y máximos responsables.</w:t>
                      </w:r>
                    </w:p>
                    <w:p w:rsidR="00A11062" w:rsidRDefault="00A11062" w:rsidP="00E92927">
                      <w:pPr>
                        <w:pStyle w:val="Prrafodelista"/>
                        <w:numPr>
                          <w:ilvl w:val="0"/>
                          <w:numId w:val="6"/>
                        </w:numPr>
                        <w:spacing w:before="120" w:after="120" w:line="240" w:lineRule="auto"/>
                        <w:ind w:left="714" w:hanging="357"/>
                        <w:jc w:val="both"/>
                        <w:rPr>
                          <w:sz w:val="20"/>
                          <w:szCs w:val="20"/>
                        </w:rPr>
                      </w:pPr>
                      <w:r>
                        <w:rPr>
                          <w:sz w:val="20"/>
                          <w:szCs w:val="20"/>
                        </w:rPr>
                        <w:t>No se ha localizado información sobre  i</w:t>
                      </w:r>
                      <w:r w:rsidRPr="00085262">
                        <w:rPr>
                          <w:sz w:val="20"/>
                          <w:szCs w:val="20"/>
                        </w:rPr>
                        <w:t xml:space="preserve">ndemnizaciones percibidas por </w:t>
                      </w:r>
                      <w:r>
                        <w:rPr>
                          <w:sz w:val="20"/>
                          <w:szCs w:val="20"/>
                        </w:rPr>
                        <w:t>a</w:t>
                      </w:r>
                      <w:r w:rsidRPr="00085262">
                        <w:rPr>
                          <w:sz w:val="20"/>
                          <w:szCs w:val="20"/>
                        </w:rPr>
                        <w:t xml:space="preserve">ltos </w:t>
                      </w:r>
                      <w:r>
                        <w:rPr>
                          <w:sz w:val="20"/>
                          <w:szCs w:val="20"/>
                        </w:rPr>
                        <w:t>c</w:t>
                      </w:r>
                      <w:r w:rsidRPr="00085262">
                        <w:rPr>
                          <w:sz w:val="20"/>
                          <w:szCs w:val="20"/>
                        </w:rPr>
                        <w:t>argos con ocasión del abandono del cargo</w:t>
                      </w:r>
                      <w:r>
                        <w:rPr>
                          <w:sz w:val="20"/>
                          <w:szCs w:val="20"/>
                        </w:rPr>
                        <w:t>.</w:t>
                      </w:r>
                    </w:p>
                    <w:p w:rsidR="00A11062" w:rsidRPr="00C20F23" w:rsidRDefault="00A11062" w:rsidP="00E92927">
                      <w:pPr>
                        <w:pStyle w:val="Prrafodelista"/>
                        <w:numPr>
                          <w:ilvl w:val="0"/>
                          <w:numId w:val="6"/>
                        </w:numPr>
                        <w:spacing w:before="120" w:after="120" w:line="240" w:lineRule="auto"/>
                        <w:ind w:left="714" w:hanging="357"/>
                        <w:jc w:val="both"/>
                        <w:rPr>
                          <w:sz w:val="20"/>
                          <w:szCs w:val="20"/>
                        </w:rPr>
                      </w:pPr>
                      <w:r w:rsidRPr="00C20F23">
                        <w:rPr>
                          <w:rStyle w:val="Ttulo2Car"/>
                          <w:b w:val="0"/>
                          <w:color w:val="auto"/>
                          <w:sz w:val="20"/>
                          <w:szCs w:val="20"/>
                          <w:lang w:bidi="es-ES"/>
                        </w:rPr>
                        <w:t xml:space="preserve">No se informa sobre resoluciones de autorización o reconocimiento de compatibilidad que afecten a los empleados públicos. </w:t>
                      </w:r>
                    </w:p>
                    <w:p w:rsidR="00A11062" w:rsidRPr="000265A7" w:rsidRDefault="00A11062" w:rsidP="00E92927">
                      <w:pPr>
                        <w:numPr>
                          <w:ilvl w:val="0"/>
                          <w:numId w:val="6"/>
                        </w:numPr>
                        <w:spacing w:before="120" w:after="120" w:line="240" w:lineRule="auto"/>
                        <w:ind w:left="714" w:hanging="357"/>
                        <w:contextualSpacing/>
                        <w:jc w:val="both"/>
                        <w:rPr>
                          <w:b/>
                        </w:rPr>
                      </w:pPr>
                      <w:r w:rsidRPr="006855DB">
                        <w:rPr>
                          <w:sz w:val="20"/>
                          <w:szCs w:val="20"/>
                        </w:rPr>
                        <w:t>No se ha localizado información sobre la autorización para actividad privada al cese de altos cargos</w:t>
                      </w:r>
                      <w:r>
                        <w:rPr>
                          <w:sz w:val="20"/>
                          <w:szCs w:val="20"/>
                        </w:rPr>
                        <w:t>.</w:t>
                      </w:r>
                    </w:p>
                    <w:p w:rsidR="00A11062" w:rsidRPr="00B63FEE" w:rsidRDefault="00A11062" w:rsidP="00B63FEE">
                      <w:pPr>
                        <w:ind w:left="360"/>
                        <w:contextualSpacing/>
                        <w:jc w:val="both"/>
                        <w:rPr>
                          <w:b/>
                        </w:rPr>
                      </w:pPr>
                    </w:p>
                    <w:p w:rsidR="00A11062" w:rsidRDefault="00A11062" w:rsidP="00F704A4">
                      <w:pPr>
                        <w:contextualSpacing/>
                        <w:jc w:val="both"/>
                        <w:rPr>
                          <w:rFonts w:eastAsiaTheme="majorEastAsia" w:cstheme="majorBidi"/>
                          <w:bCs/>
                        </w:rPr>
                      </w:pPr>
                    </w:p>
                    <w:p w:rsidR="00A11062" w:rsidRDefault="00A11062" w:rsidP="00BF6F19">
                      <w:pPr>
                        <w:rPr>
                          <w:b/>
                          <w:color w:val="00642D"/>
                        </w:rPr>
                      </w:pPr>
                      <w:r>
                        <w:rPr>
                          <w:b/>
                          <w:color w:val="00642D"/>
                        </w:rPr>
                        <w:t>Calidad de la Información</w:t>
                      </w:r>
                    </w:p>
                    <w:p w:rsidR="00A11062" w:rsidRDefault="00A11062" w:rsidP="00F704A4">
                      <w:pPr>
                        <w:pStyle w:val="Prrafodelista"/>
                        <w:numPr>
                          <w:ilvl w:val="0"/>
                          <w:numId w:val="5"/>
                        </w:numPr>
                        <w:jc w:val="both"/>
                        <w:rPr>
                          <w:sz w:val="20"/>
                          <w:szCs w:val="20"/>
                        </w:rPr>
                      </w:pPr>
                      <w:r>
                        <w:rPr>
                          <w:sz w:val="20"/>
                          <w:szCs w:val="20"/>
                        </w:rPr>
                        <w:t xml:space="preserve">En el caso de los contratos, la remisión a la PCSP dificulta la localización de la información. Lo mismo cabe indicar respecto de la información sobre presupuestos con su remisión a la web del Ministerio de Hacienda. </w:t>
                      </w:r>
                    </w:p>
                    <w:p w:rsidR="00A11062" w:rsidRDefault="00A11062" w:rsidP="00F704A4">
                      <w:pPr>
                        <w:pStyle w:val="Prrafodelista"/>
                        <w:numPr>
                          <w:ilvl w:val="0"/>
                          <w:numId w:val="5"/>
                        </w:numPr>
                        <w:jc w:val="both"/>
                        <w:rPr>
                          <w:sz w:val="20"/>
                          <w:szCs w:val="20"/>
                        </w:rPr>
                      </w:pPr>
                      <w:r w:rsidRPr="00247A45">
                        <w:rPr>
                          <w:sz w:val="20"/>
                          <w:szCs w:val="20"/>
                        </w:rPr>
                        <w:t>L</w:t>
                      </w:r>
                      <w:r>
                        <w:rPr>
                          <w:sz w:val="20"/>
                          <w:szCs w:val="20"/>
                        </w:rPr>
                        <w:t xml:space="preserve">a información de las cuentas anuales e informes de auditoría externa </w:t>
                      </w:r>
                      <w:r w:rsidRPr="00247A45">
                        <w:rPr>
                          <w:sz w:val="20"/>
                          <w:szCs w:val="20"/>
                        </w:rPr>
                        <w:t>se ofrecen en pdf no reutilizable</w:t>
                      </w:r>
                      <w:r>
                        <w:rPr>
                          <w:sz w:val="20"/>
                          <w:szCs w:val="20"/>
                        </w:rPr>
                        <w:t>.</w:t>
                      </w:r>
                      <w:r w:rsidRPr="00247A45">
                        <w:rPr>
                          <w:sz w:val="20"/>
                          <w:szCs w:val="20"/>
                        </w:rPr>
                        <w:t xml:space="preserve"> </w:t>
                      </w:r>
                    </w:p>
                    <w:p w:rsidR="00A11062" w:rsidRPr="00247A45" w:rsidRDefault="00A11062" w:rsidP="00F704A4">
                      <w:pPr>
                        <w:pStyle w:val="Prrafodelista"/>
                        <w:numPr>
                          <w:ilvl w:val="0"/>
                          <w:numId w:val="5"/>
                        </w:numPr>
                        <w:jc w:val="both"/>
                        <w:rPr>
                          <w:sz w:val="20"/>
                          <w:szCs w:val="20"/>
                        </w:rPr>
                      </w:pPr>
                      <w:r w:rsidRPr="00247A45">
                        <w:rPr>
                          <w:sz w:val="20"/>
                          <w:szCs w:val="20"/>
                        </w:rPr>
                        <w:t>Parte de la información</w:t>
                      </w:r>
                      <w:r>
                        <w:rPr>
                          <w:sz w:val="20"/>
                          <w:szCs w:val="20"/>
                        </w:rPr>
                        <w:t xml:space="preserve"> </w:t>
                      </w:r>
                      <w:r w:rsidRPr="00247A45">
                        <w:rPr>
                          <w:sz w:val="20"/>
                          <w:szCs w:val="20"/>
                        </w:rPr>
                        <w:t xml:space="preserve">proporcionada </w:t>
                      </w:r>
                      <w:r>
                        <w:rPr>
                          <w:sz w:val="20"/>
                          <w:szCs w:val="20"/>
                        </w:rPr>
                        <w:t xml:space="preserve">se </w:t>
                      </w:r>
                      <w:r w:rsidRPr="00247A45">
                        <w:rPr>
                          <w:sz w:val="20"/>
                          <w:szCs w:val="20"/>
                        </w:rPr>
                        <w:t>encu</w:t>
                      </w:r>
                      <w:r>
                        <w:rPr>
                          <w:sz w:val="20"/>
                          <w:szCs w:val="20"/>
                        </w:rPr>
                        <w:t>e</w:t>
                      </w:r>
                      <w:r w:rsidRPr="00247A45">
                        <w:rPr>
                          <w:sz w:val="20"/>
                          <w:szCs w:val="20"/>
                        </w:rPr>
                        <w:t xml:space="preserve">ntra </w:t>
                      </w:r>
                      <w:r>
                        <w:rPr>
                          <w:sz w:val="20"/>
                          <w:szCs w:val="20"/>
                        </w:rPr>
                        <w:t xml:space="preserve">muy </w:t>
                      </w:r>
                      <w:r w:rsidRPr="00247A45">
                        <w:rPr>
                          <w:sz w:val="20"/>
                          <w:szCs w:val="20"/>
                        </w:rPr>
                        <w:t>desactual</w:t>
                      </w:r>
                      <w:r>
                        <w:rPr>
                          <w:sz w:val="20"/>
                          <w:szCs w:val="20"/>
                        </w:rPr>
                        <w:t>i</w:t>
                      </w:r>
                      <w:r w:rsidRPr="00247A45">
                        <w:rPr>
                          <w:sz w:val="20"/>
                          <w:szCs w:val="20"/>
                        </w:rPr>
                        <w:t>zada</w:t>
                      </w:r>
                      <w:r>
                        <w:rPr>
                          <w:sz w:val="20"/>
                          <w:szCs w:val="20"/>
                        </w:rPr>
                        <w:t xml:space="preserve"> (retribuciones) o carece de referencias temporales. </w:t>
                      </w:r>
                    </w:p>
                    <w:p w:rsidR="00A11062" w:rsidRDefault="00A11062" w:rsidP="00F704A4">
                      <w:pPr>
                        <w:contextualSpacing/>
                        <w:jc w:val="both"/>
                        <w:rPr>
                          <w:sz w:val="20"/>
                          <w:szCs w:val="20"/>
                        </w:rPr>
                      </w:pP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E92927" w:rsidRDefault="00E92927">
      <w:pPr>
        <w:rPr>
          <w:b/>
          <w:color w:val="50866C"/>
          <w:sz w:val="32"/>
        </w:rPr>
      </w:pPr>
    </w:p>
    <w:p w:rsidR="00E92927" w:rsidRDefault="00E92927">
      <w:pPr>
        <w:rPr>
          <w:b/>
          <w:color w:val="50866C"/>
          <w:sz w:val="32"/>
        </w:rPr>
      </w:pPr>
    </w:p>
    <w:p w:rsidR="00E92927" w:rsidRDefault="00E92927">
      <w:pPr>
        <w:rPr>
          <w:b/>
          <w:color w:val="50866C"/>
          <w:sz w:val="32"/>
        </w:rPr>
      </w:pPr>
    </w:p>
    <w:p w:rsidR="00E92927" w:rsidRDefault="00E92927">
      <w:pPr>
        <w:rPr>
          <w:b/>
          <w:color w:val="50866C"/>
          <w:sz w:val="32"/>
        </w:rPr>
      </w:pPr>
    </w:p>
    <w:p w:rsidR="00E92927" w:rsidRDefault="00E92927">
      <w:pPr>
        <w:rPr>
          <w:b/>
          <w:color w:val="50866C"/>
          <w:sz w:val="32"/>
        </w:rPr>
      </w:pPr>
    </w:p>
    <w:p w:rsidR="00E92927" w:rsidRDefault="00E92927">
      <w:pPr>
        <w:rPr>
          <w:b/>
          <w:color w:val="50866C"/>
          <w:sz w:val="32"/>
        </w:rPr>
      </w:pPr>
    </w:p>
    <w:p w:rsidR="00E92927" w:rsidRDefault="00E92927">
      <w:pPr>
        <w:rPr>
          <w:b/>
          <w:color w:val="50866C"/>
          <w:sz w:val="32"/>
        </w:rPr>
      </w:pPr>
    </w:p>
    <w:p w:rsidR="00E92927" w:rsidRDefault="00E92927">
      <w:pPr>
        <w:rPr>
          <w:b/>
          <w:color w:val="50866C"/>
          <w:sz w:val="32"/>
        </w:rPr>
      </w:pPr>
    </w:p>
    <w:p w:rsidR="005250F2" w:rsidRDefault="005250F2">
      <w:pPr>
        <w:rPr>
          <w:b/>
          <w:color w:val="50866C"/>
          <w:sz w:val="32"/>
        </w:rPr>
      </w:pPr>
    </w:p>
    <w:p w:rsidR="005250F2" w:rsidRDefault="005250F2">
      <w:pPr>
        <w:rPr>
          <w:b/>
          <w:color w:val="50866C"/>
          <w:sz w:val="32"/>
        </w:rPr>
      </w:pPr>
    </w:p>
    <w:p w:rsidR="00E92927" w:rsidRDefault="00E92927">
      <w:pPr>
        <w:rPr>
          <w:b/>
          <w:color w:val="50866C"/>
          <w:sz w:val="32"/>
        </w:rPr>
      </w:pPr>
    </w:p>
    <w:p w:rsidR="00BD4582" w:rsidRDefault="00BD4582">
      <w:pPr>
        <w:rPr>
          <w:b/>
          <w:color w:val="50866C"/>
          <w:sz w:val="32"/>
          <w:szCs w:val="24"/>
        </w:rPr>
      </w:pPr>
      <w:r>
        <w:rPr>
          <w:b/>
          <w:color w:val="50866C"/>
          <w:sz w:val="32"/>
        </w:rPr>
        <w:br w:type="page"/>
      </w: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0515" w:type="dxa"/>
        <w:tblInd w:w="250"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FD0689" w:rsidTr="00BF43F4">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263277" w:rsidRPr="00FD0689" w:rsidTr="00263277">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263277" w:rsidRPr="00FD0689" w:rsidRDefault="00263277"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263277" w:rsidRPr="00263277" w:rsidRDefault="00263277" w:rsidP="00263277">
            <w:pPr>
              <w:jc w:val="center"/>
              <w:cnfStyle w:val="000000100000" w:firstRow="0" w:lastRow="0" w:firstColumn="0" w:lastColumn="0" w:oddVBand="0" w:evenVBand="0" w:oddHBand="1" w:evenHBand="0" w:firstRowFirstColumn="0" w:firstRowLastColumn="0" w:lastRowFirstColumn="0" w:lastRowLastColumn="0"/>
              <w:rPr>
                <w:sz w:val="16"/>
                <w:szCs w:val="16"/>
              </w:rPr>
            </w:pPr>
            <w:r w:rsidRPr="00263277">
              <w:rPr>
                <w:sz w:val="16"/>
                <w:szCs w:val="16"/>
              </w:rPr>
              <w:t>58,3%</w:t>
            </w:r>
          </w:p>
        </w:tc>
        <w:tc>
          <w:tcPr>
            <w:tcW w:w="0" w:type="auto"/>
            <w:noWrap/>
            <w:vAlign w:val="center"/>
          </w:tcPr>
          <w:p w:rsidR="00263277" w:rsidRPr="00263277" w:rsidRDefault="00263277" w:rsidP="00263277">
            <w:pPr>
              <w:jc w:val="center"/>
              <w:cnfStyle w:val="000000100000" w:firstRow="0" w:lastRow="0" w:firstColumn="0" w:lastColumn="0" w:oddVBand="0" w:evenVBand="0" w:oddHBand="1" w:evenHBand="0" w:firstRowFirstColumn="0" w:firstRowLastColumn="0" w:lastRowFirstColumn="0" w:lastRowLastColumn="0"/>
              <w:rPr>
                <w:sz w:val="16"/>
                <w:szCs w:val="16"/>
              </w:rPr>
            </w:pPr>
            <w:r w:rsidRPr="00263277">
              <w:rPr>
                <w:sz w:val="16"/>
                <w:szCs w:val="16"/>
              </w:rPr>
              <w:t>83,3%</w:t>
            </w:r>
          </w:p>
        </w:tc>
        <w:tc>
          <w:tcPr>
            <w:tcW w:w="0" w:type="auto"/>
            <w:noWrap/>
            <w:vAlign w:val="center"/>
          </w:tcPr>
          <w:p w:rsidR="00263277" w:rsidRPr="00263277" w:rsidRDefault="00263277" w:rsidP="00263277">
            <w:pPr>
              <w:jc w:val="center"/>
              <w:cnfStyle w:val="000000100000" w:firstRow="0" w:lastRow="0" w:firstColumn="0" w:lastColumn="0" w:oddVBand="0" w:evenVBand="0" w:oddHBand="1" w:evenHBand="0" w:firstRowFirstColumn="0" w:firstRowLastColumn="0" w:lastRowFirstColumn="0" w:lastRowLastColumn="0"/>
              <w:rPr>
                <w:sz w:val="16"/>
                <w:szCs w:val="16"/>
              </w:rPr>
            </w:pPr>
            <w:r w:rsidRPr="00263277">
              <w:rPr>
                <w:sz w:val="16"/>
                <w:szCs w:val="16"/>
              </w:rPr>
              <w:t>66,7%</w:t>
            </w:r>
          </w:p>
        </w:tc>
        <w:tc>
          <w:tcPr>
            <w:tcW w:w="0" w:type="auto"/>
            <w:noWrap/>
            <w:vAlign w:val="center"/>
          </w:tcPr>
          <w:p w:rsidR="00263277" w:rsidRPr="00263277" w:rsidRDefault="00263277" w:rsidP="00263277">
            <w:pPr>
              <w:jc w:val="center"/>
              <w:cnfStyle w:val="000000100000" w:firstRow="0" w:lastRow="0" w:firstColumn="0" w:lastColumn="0" w:oddVBand="0" w:evenVBand="0" w:oddHBand="1" w:evenHBand="0" w:firstRowFirstColumn="0" w:firstRowLastColumn="0" w:lastRowFirstColumn="0" w:lastRowLastColumn="0"/>
              <w:rPr>
                <w:sz w:val="16"/>
                <w:szCs w:val="16"/>
              </w:rPr>
            </w:pPr>
            <w:r w:rsidRPr="00263277">
              <w:rPr>
                <w:sz w:val="16"/>
                <w:szCs w:val="16"/>
              </w:rPr>
              <w:t>83,3%</w:t>
            </w:r>
          </w:p>
        </w:tc>
        <w:tc>
          <w:tcPr>
            <w:tcW w:w="0" w:type="auto"/>
            <w:noWrap/>
            <w:vAlign w:val="center"/>
          </w:tcPr>
          <w:p w:rsidR="00263277" w:rsidRPr="00263277" w:rsidRDefault="00263277" w:rsidP="00263277">
            <w:pPr>
              <w:jc w:val="center"/>
              <w:cnfStyle w:val="000000100000" w:firstRow="0" w:lastRow="0" w:firstColumn="0" w:lastColumn="0" w:oddVBand="0" w:evenVBand="0" w:oddHBand="1" w:evenHBand="0" w:firstRowFirstColumn="0" w:firstRowLastColumn="0" w:lastRowFirstColumn="0" w:lastRowLastColumn="0"/>
              <w:rPr>
                <w:sz w:val="16"/>
                <w:szCs w:val="16"/>
              </w:rPr>
            </w:pPr>
            <w:r w:rsidRPr="00263277">
              <w:rPr>
                <w:sz w:val="16"/>
                <w:szCs w:val="16"/>
              </w:rPr>
              <w:t>83,3%</w:t>
            </w:r>
          </w:p>
        </w:tc>
        <w:tc>
          <w:tcPr>
            <w:tcW w:w="0" w:type="auto"/>
            <w:noWrap/>
            <w:vAlign w:val="center"/>
          </w:tcPr>
          <w:p w:rsidR="00263277" w:rsidRPr="00263277" w:rsidRDefault="00263277" w:rsidP="00263277">
            <w:pPr>
              <w:jc w:val="center"/>
              <w:cnfStyle w:val="000000100000" w:firstRow="0" w:lastRow="0" w:firstColumn="0" w:lastColumn="0" w:oddVBand="0" w:evenVBand="0" w:oddHBand="1" w:evenHBand="0" w:firstRowFirstColumn="0" w:firstRowLastColumn="0" w:lastRowFirstColumn="0" w:lastRowLastColumn="0"/>
              <w:rPr>
                <w:sz w:val="16"/>
                <w:szCs w:val="16"/>
              </w:rPr>
            </w:pPr>
            <w:r w:rsidRPr="00263277">
              <w:rPr>
                <w:sz w:val="16"/>
                <w:szCs w:val="16"/>
              </w:rPr>
              <w:t>83,3%</w:t>
            </w:r>
          </w:p>
        </w:tc>
        <w:tc>
          <w:tcPr>
            <w:tcW w:w="0" w:type="auto"/>
            <w:noWrap/>
            <w:vAlign w:val="center"/>
          </w:tcPr>
          <w:p w:rsidR="00263277" w:rsidRPr="00263277" w:rsidRDefault="00263277" w:rsidP="00263277">
            <w:pPr>
              <w:jc w:val="center"/>
              <w:cnfStyle w:val="000000100000" w:firstRow="0" w:lastRow="0" w:firstColumn="0" w:lastColumn="0" w:oddVBand="0" w:evenVBand="0" w:oddHBand="1" w:evenHBand="0" w:firstRowFirstColumn="0" w:firstRowLastColumn="0" w:lastRowFirstColumn="0" w:lastRowLastColumn="0"/>
              <w:rPr>
                <w:sz w:val="16"/>
                <w:szCs w:val="16"/>
              </w:rPr>
            </w:pPr>
            <w:r w:rsidRPr="00263277">
              <w:rPr>
                <w:sz w:val="16"/>
                <w:szCs w:val="16"/>
              </w:rPr>
              <w:t>33,3%</w:t>
            </w:r>
          </w:p>
        </w:tc>
        <w:tc>
          <w:tcPr>
            <w:tcW w:w="0" w:type="auto"/>
            <w:noWrap/>
            <w:vAlign w:val="center"/>
          </w:tcPr>
          <w:p w:rsidR="00263277" w:rsidRPr="00263277" w:rsidRDefault="00263277" w:rsidP="00263277">
            <w:pPr>
              <w:jc w:val="center"/>
              <w:cnfStyle w:val="000000100000" w:firstRow="0" w:lastRow="0" w:firstColumn="0" w:lastColumn="0" w:oddVBand="0" w:evenVBand="0" w:oddHBand="1" w:evenHBand="0" w:firstRowFirstColumn="0" w:firstRowLastColumn="0" w:lastRowFirstColumn="0" w:lastRowLastColumn="0"/>
              <w:rPr>
                <w:sz w:val="16"/>
                <w:szCs w:val="16"/>
              </w:rPr>
            </w:pPr>
            <w:r w:rsidRPr="00263277">
              <w:rPr>
                <w:sz w:val="16"/>
                <w:szCs w:val="16"/>
              </w:rPr>
              <w:t>70,2%</w:t>
            </w:r>
          </w:p>
        </w:tc>
      </w:tr>
      <w:tr w:rsidR="00263277" w:rsidRPr="00FD0689" w:rsidTr="00263277">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263277" w:rsidRPr="00FD0689" w:rsidRDefault="00263277"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263277" w:rsidRPr="00263277" w:rsidRDefault="00263277" w:rsidP="00263277">
            <w:pPr>
              <w:jc w:val="center"/>
              <w:cnfStyle w:val="000000000000" w:firstRow="0" w:lastRow="0" w:firstColumn="0" w:lastColumn="0" w:oddVBand="0" w:evenVBand="0" w:oddHBand="0" w:evenHBand="0" w:firstRowFirstColumn="0" w:firstRowLastColumn="0" w:lastRowFirstColumn="0" w:lastRowLastColumn="0"/>
              <w:rPr>
                <w:sz w:val="16"/>
                <w:szCs w:val="16"/>
              </w:rPr>
            </w:pPr>
            <w:r w:rsidRPr="00263277">
              <w:rPr>
                <w:sz w:val="16"/>
                <w:szCs w:val="16"/>
              </w:rPr>
              <w:t>29,1%</w:t>
            </w:r>
          </w:p>
        </w:tc>
        <w:tc>
          <w:tcPr>
            <w:tcW w:w="0" w:type="auto"/>
            <w:noWrap/>
            <w:vAlign w:val="center"/>
          </w:tcPr>
          <w:p w:rsidR="00263277" w:rsidRPr="00263277" w:rsidRDefault="00263277" w:rsidP="00263277">
            <w:pPr>
              <w:jc w:val="center"/>
              <w:cnfStyle w:val="000000000000" w:firstRow="0" w:lastRow="0" w:firstColumn="0" w:lastColumn="0" w:oddVBand="0" w:evenVBand="0" w:oddHBand="0" w:evenHBand="0" w:firstRowFirstColumn="0" w:firstRowLastColumn="0" w:lastRowFirstColumn="0" w:lastRowLastColumn="0"/>
              <w:rPr>
                <w:sz w:val="16"/>
                <w:szCs w:val="16"/>
              </w:rPr>
            </w:pPr>
            <w:r w:rsidRPr="00263277">
              <w:rPr>
                <w:sz w:val="16"/>
                <w:szCs w:val="16"/>
              </w:rPr>
              <w:t>23,1%</w:t>
            </w:r>
          </w:p>
        </w:tc>
        <w:tc>
          <w:tcPr>
            <w:tcW w:w="0" w:type="auto"/>
            <w:noWrap/>
            <w:vAlign w:val="center"/>
          </w:tcPr>
          <w:p w:rsidR="00263277" w:rsidRPr="00263277" w:rsidRDefault="00263277" w:rsidP="00263277">
            <w:pPr>
              <w:jc w:val="center"/>
              <w:cnfStyle w:val="000000000000" w:firstRow="0" w:lastRow="0" w:firstColumn="0" w:lastColumn="0" w:oddVBand="0" w:evenVBand="0" w:oddHBand="0" w:evenHBand="0" w:firstRowFirstColumn="0" w:firstRowLastColumn="0" w:lastRowFirstColumn="0" w:lastRowLastColumn="0"/>
              <w:rPr>
                <w:sz w:val="16"/>
                <w:szCs w:val="16"/>
              </w:rPr>
            </w:pPr>
            <w:r w:rsidRPr="00263277">
              <w:rPr>
                <w:sz w:val="16"/>
                <w:szCs w:val="16"/>
              </w:rPr>
              <w:t>38,5%</w:t>
            </w:r>
          </w:p>
        </w:tc>
        <w:tc>
          <w:tcPr>
            <w:tcW w:w="0" w:type="auto"/>
            <w:noWrap/>
            <w:vAlign w:val="center"/>
          </w:tcPr>
          <w:p w:rsidR="00263277" w:rsidRPr="00263277" w:rsidRDefault="00263277" w:rsidP="00263277">
            <w:pPr>
              <w:jc w:val="center"/>
              <w:cnfStyle w:val="000000000000" w:firstRow="0" w:lastRow="0" w:firstColumn="0" w:lastColumn="0" w:oddVBand="0" w:evenVBand="0" w:oddHBand="0" w:evenHBand="0" w:firstRowFirstColumn="0" w:firstRowLastColumn="0" w:lastRowFirstColumn="0" w:lastRowLastColumn="0"/>
              <w:rPr>
                <w:sz w:val="16"/>
                <w:szCs w:val="16"/>
              </w:rPr>
            </w:pPr>
            <w:r w:rsidRPr="00263277">
              <w:rPr>
                <w:sz w:val="16"/>
                <w:szCs w:val="16"/>
              </w:rPr>
              <w:t>23,1%</w:t>
            </w:r>
          </w:p>
        </w:tc>
        <w:tc>
          <w:tcPr>
            <w:tcW w:w="0" w:type="auto"/>
            <w:noWrap/>
            <w:vAlign w:val="center"/>
          </w:tcPr>
          <w:p w:rsidR="00263277" w:rsidRPr="00263277" w:rsidRDefault="00263277" w:rsidP="00263277">
            <w:pPr>
              <w:jc w:val="center"/>
              <w:cnfStyle w:val="000000000000" w:firstRow="0" w:lastRow="0" w:firstColumn="0" w:lastColumn="0" w:oddVBand="0" w:evenVBand="0" w:oddHBand="0" w:evenHBand="0" w:firstRowFirstColumn="0" w:firstRowLastColumn="0" w:lastRowFirstColumn="0" w:lastRowLastColumn="0"/>
              <w:rPr>
                <w:sz w:val="16"/>
                <w:szCs w:val="16"/>
              </w:rPr>
            </w:pPr>
            <w:r w:rsidRPr="00263277">
              <w:rPr>
                <w:sz w:val="16"/>
                <w:szCs w:val="16"/>
              </w:rPr>
              <w:t>38,5%</w:t>
            </w:r>
          </w:p>
        </w:tc>
        <w:tc>
          <w:tcPr>
            <w:tcW w:w="0" w:type="auto"/>
            <w:noWrap/>
            <w:vAlign w:val="center"/>
          </w:tcPr>
          <w:p w:rsidR="00263277" w:rsidRPr="00263277" w:rsidRDefault="00263277" w:rsidP="00263277">
            <w:pPr>
              <w:jc w:val="center"/>
              <w:cnfStyle w:val="000000000000" w:firstRow="0" w:lastRow="0" w:firstColumn="0" w:lastColumn="0" w:oddVBand="0" w:evenVBand="0" w:oddHBand="0" w:evenHBand="0" w:firstRowFirstColumn="0" w:firstRowLastColumn="0" w:lastRowFirstColumn="0" w:lastRowLastColumn="0"/>
              <w:rPr>
                <w:sz w:val="16"/>
                <w:szCs w:val="16"/>
              </w:rPr>
            </w:pPr>
            <w:r w:rsidRPr="00263277">
              <w:rPr>
                <w:sz w:val="16"/>
                <w:szCs w:val="16"/>
              </w:rPr>
              <w:t>23,1%</w:t>
            </w:r>
          </w:p>
        </w:tc>
        <w:tc>
          <w:tcPr>
            <w:tcW w:w="0" w:type="auto"/>
            <w:noWrap/>
            <w:vAlign w:val="center"/>
          </w:tcPr>
          <w:p w:rsidR="00263277" w:rsidRPr="00263277" w:rsidRDefault="00263277" w:rsidP="00263277">
            <w:pPr>
              <w:jc w:val="center"/>
              <w:cnfStyle w:val="000000000000" w:firstRow="0" w:lastRow="0" w:firstColumn="0" w:lastColumn="0" w:oddVBand="0" w:evenVBand="0" w:oddHBand="0" w:evenHBand="0" w:firstRowFirstColumn="0" w:firstRowLastColumn="0" w:lastRowFirstColumn="0" w:lastRowLastColumn="0"/>
              <w:rPr>
                <w:sz w:val="16"/>
                <w:szCs w:val="16"/>
              </w:rPr>
            </w:pPr>
            <w:r w:rsidRPr="00263277">
              <w:rPr>
                <w:sz w:val="16"/>
                <w:szCs w:val="16"/>
              </w:rPr>
              <w:t>34,6%</w:t>
            </w:r>
          </w:p>
        </w:tc>
        <w:tc>
          <w:tcPr>
            <w:tcW w:w="0" w:type="auto"/>
            <w:noWrap/>
            <w:vAlign w:val="center"/>
          </w:tcPr>
          <w:p w:rsidR="00263277" w:rsidRPr="00263277" w:rsidRDefault="00263277" w:rsidP="00263277">
            <w:pPr>
              <w:jc w:val="center"/>
              <w:cnfStyle w:val="000000000000" w:firstRow="0" w:lastRow="0" w:firstColumn="0" w:lastColumn="0" w:oddVBand="0" w:evenVBand="0" w:oddHBand="0" w:evenHBand="0" w:firstRowFirstColumn="0" w:firstRowLastColumn="0" w:lastRowFirstColumn="0" w:lastRowLastColumn="0"/>
              <w:rPr>
                <w:sz w:val="16"/>
                <w:szCs w:val="16"/>
              </w:rPr>
            </w:pPr>
            <w:r w:rsidRPr="00263277">
              <w:rPr>
                <w:sz w:val="16"/>
                <w:szCs w:val="16"/>
              </w:rPr>
              <w:t>30,0%</w:t>
            </w:r>
          </w:p>
        </w:tc>
      </w:tr>
      <w:tr w:rsidR="00263277" w:rsidRPr="00A94BCA" w:rsidTr="00263277">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263277" w:rsidRPr="002A154B" w:rsidRDefault="00263277"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263277" w:rsidRPr="00263277" w:rsidRDefault="00263277" w:rsidP="0026327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63277">
              <w:rPr>
                <w:b/>
                <w:i/>
                <w:sz w:val="16"/>
                <w:szCs w:val="16"/>
              </w:rPr>
              <w:t>38,3%</w:t>
            </w:r>
          </w:p>
        </w:tc>
        <w:tc>
          <w:tcPr>
            <w:tcW w:w="0" w:type="auto"/>
            <w:noWrap/>
            <w:vAlign w:val="center"/>
          </w:tcPr>
          <w:p w:rsidR="00263277" w:rsidRPr="00263277" w:rsidRDefault="00263277" w:rsidP="0026327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63277">
              <w:rPr>
                <w:b/>
                <w:i/>
                <w:sz w:val="16"/>
                <w:szCs w:val="16"/>
              </w:rPr>
              <w:t>42,1%</w:t>
            </w:r>
          </w:p>
        </w:tc>
        <w:tc>
          <w:tcPr>
            <w:tcW w:w="0" w:type="auto"/>
            <w:noWrap/>
            <w:vAlign w:val="center"/>
          </w:tcPr>
          <w:p w:rsidR="00263277" w:rsidRPr="00263277" w:rsidRDefault="00263277" w:rsidP="0026327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63277">
              <w:rPr>
                <w:b/>
                <w:i/>
                <w:sz w:val="16"/>
                <w:szCs w:val="16"/>
              </w:rPr>
              <w:t>47,4%</w:t>
            </w:r>
          </w:p>
        </w:tc>
        <w:tc>
          <w:tcPr>
            <w:tcW w:w="0" w:type="auto"/>
            <w:noWrap/>
            <w:vAlign w:val="center"/>
          </w:tcPr>
          <w:p w:rsidR="00263277" w:rsidRPr="00263277" w:rsidRDefault="00263277" w:rsidP="0026327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63277">
              <w:rPr>
                <w:b/>
                <w:i/>
                <w:sz w:val="16"/>
                <w:szCs w:val="16"/>
              </w:rPr>
              <w:t>42,1%</w:t>
            </w:r>
          </w:p>
        </w:tc>
        <w:tc>
          <w:tcPr>
            <w:tcW w:w="0" w:type="auto"/>
            <w:noWrap/>
            <w:vAlign w:val="center"/>
          </w:tcPr>
          <w:p w:rsidR="00263277" w:rsidRPr="00263277" w:rsidRDefault="00263277" w:rsidP="0026327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63277">
              <w:rPr>
                <w:b/>
                <w:i/>
                <w:sz w:val="16"/>
                <w:szCs w:val="16"/>
              </w:rPr>
              <w:t>52,6%</w:t>
            </w:r>
          </w:p>
        </w:tc>
        <w:tc>
          <w:tcPr>
            <w:tcW w:w="0" w:type="auto"/>
            <w:noWrap/>
            <w:vAlign w:val="center"/>
          </w:tcPr>
          <w:p w:rsidR="00263277" w:rsidRPr="00263277" w:rsidRDefault="00263277" w:rsidP="0026327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63277">
              <w:rPr>
                <w:b/>
                <w:i/>
                <w:sz w:val="16"/>
                <w:szCs w:val="16"/>
              </w:rPr>
              <w:t>42,1%</w:t>
            </w:r>
          </w:p>
        </w:tc>
        <w:tc>
          <w:tcPr>
            <w:tcW w:w="0" w:type="auto"/>
            <w:noWrap/>
            <w:vAlign w:val="center"/>
          </w:tcPr>
          <w:p w:rsidR="00263277" w:rsidRPr="00263277" w:rsidRDefault="00263277" w:rsidP="0026327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63277">
              <w:rPr>
                <w:b/>
                <w:i/>
                <w:sz w:val="16"/>
                <w:szCs w:val="16"/>
              </w:rPr>
              <w:t>34,2%</w:t>
            </w:r>
          </w:p>
        </w:tc>
        <w:tc>
          <w:tcPr>
            <w:tcW w:w="0" w:type="auto"/>
            <w:noWrap/>
            <w:vAlign w:val="center"/>
          </w:tcPr>
          <w:p w:rsidR="00263277" w:rsidRPr="00263277" w:rsidRDefault="00263277" w:rsidP="0026327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63277">
              <w:rPr>
                <w:b/>
                <w:i/>
                <w:sz w:val="16"/>
                <w:szCs w:val="16"/>
              </w:rPr>
              <w:t>42,7%</w:t>
            </w:r>
          </w:p>
        </w:tc>
      </w:tr>
    </w:tbl>
    <w:p w:rsidR="00263277" w:rsidRPr="005250F2" w:rsidRDefault="00263277" w:rsidP="00BF43F4">
      <w:pPr>
        <w:pStyle w:val="Cuerpodelboletn"/>
        <w:spacing w:before="120" w:after="120" w:line="312" w:lineRule="auto"/>
        <w:ind w:left="284"/>
        <w:rPr>
          <w:color w:val="auto"/>
        </w:rPr>
      </w:pPr>
    </w:p>
    <w:p w:rsidR="00BD4582" w:rsidRDefault="001179AB" w:rsidP="00BF43F4">
      <w:pPr>
        <w:pStyle w:val="Cuerpodelboletn"/>
        <w:spacing w:before="120" w:after="120" w:line="312" w:lineRule="auto"/>
        <w:ind w:left="284"/>
        <w:rPr>
          <w:color w:val="auto"/>
        </w:rPr>
      </w:pPr>
      <w:r w:rsidRPr="005250F2">
        <w:rPr>
          <w:color w:val="auto"/>
        </w:rPr>
        <w:t xml:space="preserve">El Índice de Cumplimiento de la Información Obligatoria (ICIO) alcanza un </w:t>
      </w:r>
      <w:r w:rsidR="00C41E35" w:rsidRPr="005250F2">
        <w:rPr>
          <w:color w:val="auto"/>
        </w:rPr>
        <w:t>42,7</w:t>
      </w:r>
      <w:r w:rsidRPr="005250F2">
        <w:rPr>
          <w:color w:val="auto"/>
        </w:rPr>
        <w:t>% de cumplimiento. La falta de publicación de informaciones obligatorias – sólo se publica el</w:t>
      </w:r>
      <w:r w:rsidR="00AB3949" w:rsidRPr="005250F2">
        <w:rPr>
          <w:color w:val="auto"/>
        </w:rPr>
        <w:t xml:space="preserve"> </w:t>
      </w:r>
      <w:r w:rsidR="00C41E35" w:rsidRPr="005250F2">
        <w:rPr>
          <w:color w:val="auto"/>
        </w:rPr>
        <w:t>38,3</w:t>
      </w:r>
      <w:r w:rsidRPr="005250F2">
        <w:rPr>
          <w:color w:val="auto"/>
        </w:rPr>
        <w:t>%</w:t>
      </w:r>
      <w:r w:rsidR="0072156A" w:rsidRPr="005250F2">
        <w:rPr>
          <w:color w:val="auto"/>
        </w:rPr>
        <w:t xml:space="preserve"> </w:t>
      </w:r>
      <w:r w:rsidRPr="005250F2">
        <w:rPr>
          <w:color w:val="auto"/>
        </w:rPr>
        <w:t>de las informaciones sujetas a publicidad activa – así como la publicación de la información en formatos no reutilizables o la falta de referencias a la fecha en que se revisó o actualizó la información por última vez, explican el nivel de cumplimiento alcanzado.</w:t>
      </w:r>
    </w:p>
    <w:p w:rsidR="005250F2" w:rsidRDefault="005250F2" w:rsidP="00BF43F4">
      <w:pPr>
        <w:pStyle w:val="Cuerpodelboletn"/>
        <w:spacing w:before="120" w:after="120" w:line="312" w:lineRule="auto"/>
        <w:ind w:left="284"/>
        <w:rPr>
          <w:b/>
          <w:color w:val="auto"/>
          <w:sz w:val="32"/>
        </w:rPr>
      </w:pPr>
    </w:p>
    <w:p w:rsidR="005250F2" w:rsidRPr="005250F2" w:rsidRDefault="005250F2" w:rsidP="00BF43F4">
      <w:pPr>
        <w:pStyle w:val="Cuerpodelboletn"/>
        <w:spacing w:before="120" w:after="120" w:line="312" w:lineRule="auto"/>
        <w:ind w:left="284"/>
        <w:rPr>
          <w:b/>
          <w:color w:val="auto"/>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1455E61D" wp14:editId="3E69B24A">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263277" w:rsidRDefault="00263277">
                            <w:pPr>
                              <w:rPr>
                                <w:b/>
                                <w:color w:val="00642D"/>
                              </w:rPr>
                            </w:pPr>
                            <w:r w:rsidRPr="002A154B">
                              <w:rPr>
                                <w:b/>
                                <w:color w:val="00642D"/>
                              </w:rPr>
                              <w:t xml:space="preserve">Transparencia </w:t>
                            </w:r>
                            <w:r>
                              <w:rPr>
                                <w:b/>
                                <w:color w:val="00642D"/>
                              </w:rPr>
                              <w:t>Voluntaria</w:t>
                            </w:r>
                          </w:p>
                          <w:p w:rsidR="00263277" w:rsidRPr="009C54FB" w:rsidRDefault="00263277" w:rsidP="00BF43F4">
                            <w:pPr>
                              <w:spacing w:before="120" w:after="120" w:line="312" w:lineRule="auto"/>
                              <w:jc w:val="both"/>
                              <w:rPr>
                                <w:sz w:val="20"/>
                                <w:szCs w:val="20"/>
                              </w:rPr>
                            </w:pPr>
                            <w:r w:rsidRPr="009C54FB">
                              <w:rPr>
                                <w:sz w:val="20"/>
                                <w:szCs w:val="20"/>
                              </w:rPr>
                              <w:t>La Sociedad Mercantil Estatal de Infraestructuras Agrarias, S.A., publica en su web informaciones adicionales a las obligatorias que pueden considerarse relevantes desde el punto de vista de la Transparencia de la entidad, aunque algunas de ellas deriven de obligaciones establecidas en otras disposiciones normativas:</w:t>
                            </w:r>
                          </w:p>
                          <w:p w:rsidR="00263277" w:rsidRPr="00BA7733" w:rsidRDefault="00263277" w:rsidP="001509B5">
                            <w:pPr>
                              <w:pStyle w:val="Prrafodelista"/>
                              <w:numPr>
                                <w:ilvl w:val="0"/>
                                <w:numId w:val="22"/>
                              </w:numPr>
                              <w:spacing w:before="120" w:after="120" w:line="312" w:lineRule="auto"/>
                              <w:contextualSpacing w:val="0"/>
                              <w:jc w:val="both"/>
                              <w:rPr>
                                <w:sz w:val="20"/>
                                <w:szCs w:val="20"/>
                              </w:rPr>
                            </w:pPr>
                            <w:r w:rsidRPr="00BA7733">
                              <w:rPr>
                                <w:sz w:val="20"/>
                                <w:szCs w:val="20"/>
                              </w:rPr>
                              <w:t>Memoria de sostenibilidad 2019 e informe anual</w:t>
                            </w:r>
                          </w:p>
                          <w:p w:rsidR="00263277" w:rsidRPr="00BA7733" w:rsidRDefault="00263277" w:rsidP="001509B5">
                            <w:pPr>
                              <w:pStyle w:val="Prrafodelista"/>
                              <w:numPr>
                                <w:ilvl w:val="0"/>
                                <w:numId w:val="22"/>
                              </w:numPr>
                              <w:spacing w:before="120" w:after="120" w:line="312" w:lineRule="auto"/>
                              <w:contextualSpacing w:val="0"/>
                              <w:jc w:val="both"/>
                              <w:rPr>
                                <w:sz w:val="20"/>
                                <w:szCs w:val="20"/>
                              </w:rPr>
                            </w:pPr>
                            <w:r w:rsidRPr="00BA7733">
                              <w:rPr>
                                <w:sz w:val="20"/>
                                <w:szCs w:val="20"/>
                              </w:rPr>
                              <w:t xml:space="preserve">Descripción de las obras que realiza (modernización de regadíos) </w:t>
                            </w:r>
                          </w:p>
                          <w:p w:rsidR="00263277" w:rsidRPr="0044421F" w:rsidRDefault="00263277" w:rsidP="00BA7733">
                            <w:pPr>
                              <w:spacing w:before="100" w:beforeAutospacing="1" w:after="0" w:line="240" w:lineRule="auto"/>
                              <w:jc w:val="both"/>
                              <w:rPr>
                                <w:sz w:val="20"/>
                                <w:szCs w:val="20"/>
                                <w:highlight w:val="yellow"/>
                              </w:rPr>
                            </w:pPr>
                            <w:r w:rsidRPr="00BA7733">
                              <w:rPr>
                                <w:sz w:val="20"/>
                                <w:szCs w:val="20"/>
                              </w:rPr>
                              <w:t>Otra información que ofrece se encu</w:t>
                            </w:r>
                            <w:r>
                              <w:rPr>
                                <w:sz w:val="20"/>
                                <w:szCs w:val="20"/>
                              </w:rPr>
                              <w:t>e</w:t>
                            </w:r>
                            <w:r w:rsidRPr="00BA7733">
                              <w:rPr>
                                <w:sz w:val="20"/>
                                <w:szCs w:val="20"/>
                              </w:rPr>
                              <w:t>ntra muy desactualizada y no ha sido posible ten</w:t>
                            </w:r>
                            <w:r>
                              <w:rPr>
                                <w:sz w:val="20"/>
                                <w:szCs w:val="20"/>
                              </w:rPr>
                              <w:t>e</w:t>
                            </w:r>
                            <w:r w:rsidRPr="00BA7733">
                              <w:rPr>
                                <w:sz w:val="20"/>
                                <w:szCs w:val="20"/>
                              </w:rPr>
                              <w:t>r</w:t>
                            </w:r>
                            <w:r>
                              <w:rPr>
                                <w:sz w:val="20"/>
                                <w:szCs w:val="20"/>
                              </w:rPr>
                              <w:t>l</w:t>
                            </w:r>
                            <w:r w:rsidRPr="00BA7733">
                              <w:rPr>
                                <w:sz w:val="20"/>
                                <w:szCs w:val="20"/>
                              </w:rPr>
                              <w:t>a en c</w:t>
                            </w:r>
                            <w:r>
                              <w:rPr>
                                <w:sz w:val="20"/>
                                <w:szCs w:val="20"/>
                              </w:rPr>
                              <w:t xml:space="preserve">uenta, como los datos estadísticos sobre </w:t>
                            </w:r>
                            <w:r w:rsidRPr="00BA7733">
                              <w:rPr>
                                <w:sz w:val="20"/>
                                <w:szCs w:val="20"/>
                              </w:rPr>
                              <w:t>modernización de regadíos</w:t>
                            </w:r>
                            <w:r>
                              <w:rPr>
                                <w:sz w:val="20"/>
                                <w:szCs w:val="20"/>
                              </w:rPr>
                              <w:t xml:space="preserve"> </w:t>
                            </w:r>
                            <w:r w:rsidRPr="00BA7733">
                              <w:rPr>
                                <w:sz w:val="20"/>
                                <w:szCs w:val="20"/>
                              </w:rPr>
                              <w:t>hasta el 31/12/2016</w:t>
                            </w:r>
                            <w:r>
                              <w:rPr>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rsidR="00A11062" w:rsidRDefault="00A11062">
                      <w:pPr>
                        <w:rPr>
                          <w:b/>
                          <w:color w:val="00642D"/>
                        </w:rPr>
                      </w:pPr>
                      <w:r w:rsidRPr="002A154B">
                        <w:rPr>
                          <w:b/>
                          <w:color w:val="00642D"/>
                        </w:rPr>
                        <w:t xml:space="preserve">Transparencia </w:t>
                      </w:r>
                      <w:r>
                        <w:rPr>
                          <w:b/>
                          <w:color w:val="00642D"/>
                        </w:rPr>
                        <w:t>Voluntaria</w:t>
                      </w:r>
                    </w:p>
                    <w:p w:rsidR="00A11062" w:rsidRPr="009C54FB" w:rsidRDefault="00A11062" w:rsidP="00BF43F4">
                      <w:pPr>
                        <w:spacing w:before="120" w:after="120" w:line="312" w:lineRule="auto"/>
                        <w:jc w:val="both"/>
                        <w:rPr>
                          <w:sz w:val="20"/>
                          <w:szCs w:val="20"/>
                        </w:rPr>
                      </w:pPr>
                      <w:r w:rsidRPr="009C54FB">
                        <w:rPr>
                          <w:sz w:val="20"/>
                          <w:szCs w:val="20"/>
                        </w:rPr>
                        <w:t>La Sociedad Mercantil Estatal de Infraestructuras Agrarias, S.A., publica en su web informaciones adicionales a las obligatorias que pueden considerarse relevantes desde el punto de vista de la Transparencia de la entidad, aunque algunas de ellas deriven de obligaciones establecidas en otras disposiciones normativas:</w:t>
                      </w:r>
                    </w:p>
                    <w:p w:rsidR="00A11062" w:rsidRPr="00BA7733" w:rsidRDefault="00A11062" w:rsidP="001509B5">
                      <w:pPr>
                        <w:pStyle w:val="Prrafodelista"/>
                        <w:numPr>
                          <w:ilvl w:val="0"/>
                          <w:numId w:val="22"/>
                        </w:numPr>
                        <w:spacing w:before="120" w:after="120" w:line="312" w:lineRule="auto"/>
                        <w:contextualSpacing w:val="0"/>
                        <w:jc w:val="both"/>
                        <w:rPr>
                          <w:sz w:val="20"/>
                          <w:szCs w:val="20"/>
                        </w:rPr>
                      </w:pPr>
                      <w:r w:rsidRPr="00BA7733">
                        <w:rPr>
                          <w:sz w:val="20"/>
                          <w:szCs w:val="20"/>
                        </w:rPr>
                        <w:t>Memoria de sostenibilidad 2019 e informe anual</w:t>
                      </w:r>
                    </w:p>
                    <w:p w:rsidR="00A11062" w:rsidRPr="00BA7733" w:rsidRDefault="00A11062" w:rsidP="001509B5">
                      <w:pPr>
                        <w:pStyle w:val="Prrafodelista"/>
                        <w:numPr>
                          <w:ilvl w:val="0"/>
                          <w:numId w:val="22"/>
                        </w:numPr>
                        <w:spacing w:before="120" w:after="120" w:line="312" w:lineRule="auto"/>
                        <w:contextualSpacing w:val="0"/>
                        <w:jc w:val="both"/>
                        <w:rPr>
                          <w:sz w:val="20"/>
                          <w:szCs w:val="20"/>
                        </w:rPr>
                      </w:pPr>
                      <w:r w:rsidRPr="00BA7733">
                        <w:rPr>
                          <w:sz w:val="20"/>
                          <w:szCs w:val="20"/>
                        </w:rPr>
                        <w:t xml:space="preserve">Descripción de las obras que realiza (modernización de regadíos) </w:t>
                      </w:r>
                    </w:p>
                    <w:p w:rsidR="00A11062" w:rsidRPr="0044421F" w:rsidRDefault="00A11062" w:rsidP="00BA7733">
                      <w:pPr>
                        <w:spacing w:before="100" w:beforeAutospacing="1" w:after="0" w:line="240" w:lineRule="auto"/>
                        <w:jc w:val="both"/>
                        <w:rPr>
                          <w:sz w:val="20"/>
                          <w:szCs w:val="20"/>
                          <w:highlight w:val="yellow"/>
                        </w:rPr>
                      </w:pPr>
                      <w:r w:rsidRPr="00BA7733">
                        <w:rPr>
                          <w:sz w:val="20"/>
                          <w:szCs w:val="20"/>
                        </w:rPr>
                        <w:t>Otra información que ofrece se encu</w:t>
                      </w:r>
                      <w:r>
                        <w:rPr>
                          <w:sz w:val="20"/>
                          <w:szCs w:val="20"/>
                        </w:rPr>
                        <w:t>e</w:t>
                      </w:r>
                      <w:r w:rsidRPr="00BA7733">
                        <w:rPr>
                          <w:sz w:val="20"/>
                          <w:szCs w:val="20"/>
                        </w:rPr>
                        <w:t>ntra muy desactualizada y no ha sido posible ten</w:t>
                      </w:r>
                      <w:r>
                        <w:rPr>
                          <w:sz w:val="20"/>
                          <w:szCs w:val="20"/>
                        </w:rPr>
                        <w:t>e</w:t>
                      </w:r>
                      <w:r w:rsidRPr="00BA7733">
                        <w:rPr>
                          <w:sz w:val="20"/>
                          <w:szCs w:val="20"/>
                        </w:rPr>
                        <w:t>r</w:t>
                      </w:r>
                      <w:r>
                        <w:rPr>
                          <w:sz w:val="20"/>
                          <w:szCs w:val="20"/>
                        </w:rPr>
                        <w:t>l</w:t>
                      </w:r>
                      <w:r w:rsidRPr="00BA7733">
                        <w:rPr>
                          <w:sz w:val="20"/>
                          <w:szCs w:val="20"/>
                        </w:rPr>
                        <w:t>a en c</w:t>
                      </w:r>
                      <w:r>
                        <w:rPr>
                          <w:sz w:val="20"/>
                          <w:szCs w:val="20"/>
                        </w:rPr>
                        <w:t xml:space="preserve">uenta, como los datos estadísticos sobre </w:t>
                      </w:r>
                      <w:r w:rsidRPr="00BA7733">
                        <w:rPr>
                          <w:sz w:val="20"/>
                          <w:szCs w:val="20"/>
                        </w:rPr>
                        <w:t>modernización de regadíos</w:t>
                      </w:r>
                      <w:r>
                        <w:rPr>
                          <w:sz w:val="20"/>
                          <w:szCs w:val="20"/>
                        </w:rPr>
                        <w:t xml:space="preserve"> </w:t>
                      </w:r>
                      <w:r w:rsidRPr="00BA7733">
                        <w:rPr>
                          <w:sz w:val="20"/>
                          <w:szCs w:val="20"/>
                        </w:rPr>
                        <w:t>hasta el 31/12/2016</w:t>
                      </w:r>
                      <w:r>
                        <w:rPr>
                          <w:sz w:val="20"/>
                          <w:szCs w:val="20"/>
                        </w:rPr>
                        <w:t>.</w:t>
                      </w:r>
                    </w:p>
                  </w:txbxContent>
                </v:textbox>
              </v:shape>
            </w:pict>
          </mc:Fallback>
        </mc:AlternateContent>
      </w:r>
    </w:p>
    <w:p w:rsidR="00932008" w:rsidRDefault="00932008"/>
    <w:p w:rsidR="00932008" w:rsidRDefault="00932008"/>
    <w:p w:rsidR="00932008" w:rsidRDefault="00932008"/>
    <w:p w:rsidR="00932008" w:rsidRDefault="00932008"/>
    <w:p w:rsidR="00932008" w:rsidRDefault="00932008"/>
    <w:p w:rsidR="00932008" w:rsidRDefault="00932008"/>
    <w:p w:rsidR="008C1E1E" w:rsidRDefault="008C1E1E"/>
    <w:p w:rsidR="005250F2" w:rsidRDefault="005250F2">
      <w:r>
        <w:br w:type="page"/>
      </w:r>
    </w:p>
    <w:p w:rsidR="00B40246" w:rsidRDefault="00B40246"/>
    <w:p w:rsidR="007F72A8" w:rsidRDefault="007F72A8">
      <w:r w:rsidRPr="002A154B">
        <w:rPr>
          <w:noProof/>
          <w:u w:val="single"/>
        </w:rPr>
        <mc:AlternateContent>
          <mc:Choice Requires="wps">
            <w:drawing>
              <wp:anchor distT="0" distB="0" distL="114300" distR="114300" simplePos="0" relativeHeight="251673600" behindDoc="0" locked="0" layoutInCell="1" allowOverlap="1" wp14:anchorId="77E98CDB" wp14:editId="55CDB4CE">
                <wp:simplePos x="0" y="0"/>
                <wp:positionH relativeFrom="column">
                  <wp:posOffset>176530</wp:posOffset>
                </wp:positionH>
                <wp:positionV relativeFrom="paragraph">
                  <wp:posOffset>87630</wp:posOffset>
                </wp:positionV>
                <wp:extent cx="6264910" cy="1403985"/>
                <wp:effectExtent l="0" t="0" r="21590" b="2540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263277" w:rsidRDefault="00263277" w:rsidP="002A154B">
                            <w:pPr>
                              <w:rPr>
                                <w:b/>
                                <w:color w:val="00642D"/>
                              </w:rPr>
                            </w:pPr>
                            <w:r>
                              <w:rPr>
                                <w:b/>
                                <w:color w:val="00642D"/>
                              </w:rPr>
                              <w:t>Buenas Prácticas</w:t>
                            </w:r>
                          </w:p>
                          <w:p w:rsidR="00263277" w:rsidRDefault="00263277" w:rsidP="00BF43F4">
                            <w:pPr>
                              <w:spacing w:before="120" w:after="120" w:line="312" w:lineRule="auto"/>
                              <w:jc w:val="both"/>
                              <w:rPr>
                                <w:sz w:val="20"/>
                                <w:szCs w:val="20"/>
                              </w:rPr>
                            </w:pPr>
                            <w:r>
                              <w:rPr>
                                <w:sz w:val="20"/>
                                <w:szCs w:val="20"/>
                              </w:rPr>
                              <w:t xml:space="preserve">Como buenas prácticas </w:t>
                            </w:r>
                            <w:r w:rsidRPr="00BA7733">
                              <w:rPr>
                                <w:sz w:val="20"/>
                                <w:szCs w:val="20"/>
                              </w:rPr>
                              <w:t>de la Sociedad Mercantil Estatal de Infraestructuras Agrarias, S.A.</w:t>
                            </w:r>
                            <w:r>
                              <w:rPr>
                                <w:sz w:val="20"/>
                                <w:szCs w:val="20"/>
                              </w:rPr>
                              <w:t xml:space="preserve">, cabe reseñar: </w:t>
                            </w:r>
                          </w:p>
                          <w:p w:rsidR="00263277" w:rsidRPr="00FA3B49" w:rsidRDefault="00263277" w:rsidP="00FA3B49">
                            <w:pPr>
                              <w:pStyle w:val="Prrafodelista"/>
                              <w:numPr>
                                <w:ilvl w:val="0"/>
                                <w:numId w:val="23"/>
                              </w:numPr>
                              <w:spacing w:before="120" w:after="120" w:line="312" w:lineRule="auto"/>
                              <w:jc w:val="both"/>
                              <w:rPr>
                                <w:sz w:val="20"/>
                                <w:szCs w:val="20"/>
                              </w:rPr>
                            </w:pPr>
                            <w:r w:rsidRPr="00FA3B49">
                              <w:rPr>
                                <w:sz w:val="20"/>
                                <w:szCs w:val="20"/>
                              </w:rPr>
                              <w:t>La identificación de los titulares de las Subdirecciones</w:t>
                            </w:r>
                          </w:p>
                          <w:p w:rsidR="00263277" w:rsidRDefault="00263277" w:rsidP="00FA3B49">
                            <w:pPr>
                              <w:pStyle w:val="Prrafodelista"/>
                              <w:numPr>
                                <w:ilvl w:val="0"/>
                                <w:numId w:val="23"/>
                              </w:numPr>
                              <w:spacing w:before="120" w:after="120" w:line="312" w:lineRule="auto"/>
                              <w:jc w:val="both"/>
                              <w:rPr>
                                <w:sz w:val="20"/>
                                <w:szCs w:val="20"/>
                              </w:rPr>
                            </w:pPr>
                            <w:r w:rsidRPr="005C3728">
                              <w:rPr>
                                <w:sz w:val="20"/>
                                <w:szCs w:val="20"/>
                              </w:rPr>
                              <w:t>La doble posibilidad de acceder a su portal de transparencia desde su p</w:t>
                            </w:r>
                            <w:r>
                              <w:rPr>
                                <w:sz w:val="20"/>
                                <w:szCs w:val="20"/>
                              </w:rPr>
                              <w:t>á</w:t>
                            </w:r>
                            <w:r w:rsidRPr="005C3728">
                              <w:rPr>
                                <w:sz w:val="20"/>
                                <w:szCs w:val="20"/>
                              </w:rPr>
                              <w:t>gina home</w:t>
                            </w:r>
                            <w:r>
                              <w:rPr>
                                <w:sz w:val="20"/>
                                <w:szCs w:val="20"/>
                              </w:rPr>
                              <w:t>.</w:t>
                            </w:r>
                          </w:p>
                          <w:p w:rsidR="00263277" w:rsidRPr="005C3728" w:rsidRDefault="00263277" w:rsidP="00FA3B49">
                            <w:pPr>
                              <w:pStyle w:val="Prrafodelista"/>
                              <w:numPr>
                                <w:ilvl w:val="0"/>
                                <w:numId w:val="23"/>
                              </w:numPr>
                              <w:spacing w:before="120" w:after="120" w:line="312" w:lineRule="auto"/>
                              <w:jc w:val="both"/>
                              <w:rPr>
                                <w:sz w:val="20"/>
                                <w:szCs w:val="20"/>
                              </w:rPr>
                            </w:pPr>
                            <w:r w:rsidRPr="005C3728">
                              <w:rPr>
                                <w:sz w:val="20"/>
                                <w:szCs w:val="20"/>
                              </w:rPr>
                              <w:t>La existencia de un apartado específico denominado “Solicitud de información” en el que informa del procedimiento para solicitar información y sus requisitos</w:t>
                            </w:r>
                            <w:r>
                              <w:rPr>
                                <w:sz w:val="20"/>
                                <w:szCs w:val="20"/>
                              </w:rPr>
                              <w:t xml:space="preserve"> (aunque remita al Portal de Transparencia 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3.9pt;margin-top:6.9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">
                <v:textbox style="mso-fit-shape-to-text:t">
                  <w:txbxContent>
                    <w:p w:rsidR="00A11062" w:rsidRDefault="00A11062" w:rsidP="002A154B">
                      <w:pPr>
                        <w:rPr>
                          <w:b/>
                          <w:color w:val="00642D"/>
                        </w:rPr>
                      </w:pPr>
                      <w:r>
                        <w:rPr>
                          <w:b/>
                          <w:color w:val="00642D"/>
                        </w:rPr>
                        <w:t>Buenas Prácticas</w:t>
                      </w:r>
                    </w:p>
                    <w:p w:rsidR="00A11062" w:rsidRDefault="00A11062" w:rsidP="00BF43F4">
                      <w:pPr>
                        <w:spacing w:before="120" w:after="120" w:line="312" w:lineRule="auto"/>
                        <w:jc w:val="both"/>
                        <w:rPr>
                          <w:sz w:val="20"/>
                          <w:szCs w:val="20"/>
                        </w:rPr>
                      </w:pPr>
                      <w:r>
                        <w:rPr>
                          <w:sz w:val="20"/>
                          <w:szCs w:val="20"/>
                        </w:rPr>
                        <w:t xml:space="preserve">Como buenas prácticas </w:t>
                      </w:r>
                      <w:r w:rsidRPr="00BA7733">
                        <w:rPr>
                          <w:sz w:val="20"/>
                          <w:szCs w:val="20"/>
                        </w:rPr>
                        <w:t>de la Sociedad Mercantil Estatal de Infraestructuras Agrarias, S.A.</w:t>
                      </w:r>
                      <w:r>
                        <w:rPr>
                          <w:sz w:val="20"/>
                          <w:szCs w:val="20"/>
                        </w:rPr>
                        <w:t xml:space="preserve">, cabe reseñar: </w:t>
                      </w:r>
                    </w:p>
                    <w:p w:rsidR="00A11062" w:rsidRPr="00FA3B49" w:rsidRDefault="00A11062" w:rsidP="00FA3B49">
                      <w:pPr>
                        <w:pStyle w:val="Prrafodelista"/>
                        <w:numPr>
                          <w:ilvl w:val="0"/>
                          <w:numId w:val="23"/>
                        </w:numPr>
                        <w:spacing w:before="120" w:after="120" w:line="312" w:lineRule="auto"/>
                        <w:jc w:val="both"/>
                        <w:rPr>
                          <w:sz w:val="20"/>
                          <w:szCs w:val="20"/>
                        </w:rPr>
                      </w:pPr>
                      <w:r w:rsidRPr="00FA3B49">
                        <w:rPr>
                          <w:sz w:val="20"/>
                          <w:szCs w:val="20"/>
                        </w:rPr>
                        <w:t>La identificación de los titulares de las Subdirecciones</w:t>
                      </w:r>
                    </w:p>
                    <w:p w:rsidR="005C3728" w:rsidRDefault="00A11062" w:rsidP="00FA3B49">
                      <w:pPr>
                        <w:pStyle w:val="Prrafodelista"/>
                        <w:numPr>
                          <w:ilvl w:val="0"/>
                          <w:numId w:val="23"/>
                        </w:numPr>
                        <w:spacing w:before="120" w:after="120" w:line="312" w:lineRule="auto"/>
                        <w:jc w:val="both"/>
                        <w:rPr>
                          <w:sz w:val="20"/>
                          <w:szCs w:val="20"/>
                        </w:rPr>
                      </w:pPr>
                      <w:r w:rsidRPr="005C3728">
                        <w:rPr>
                          <w:sz w:val="20"/>
                          <w:szCs w:val="20"/>
                        </w:rPr>
                        <w:t>La doble posibilidad de acceder a su portal de tran</w:t>
                      </w:r>
                      <w:r w:rsidR="005C3728" w:rsidRPr="005C3728">
                        <w:rPr>
                          <w:sz w:val="20"/>
                          <w:szCs w:val="20"/>
                        </w:rPr>
                        <w:t>sparencia desde su p</w:t>
                      </w:r>
                      <w:r w:rsidR="005C3728">
                        <w:rPr>
                          <w:sz w:val="20"/>
                          <w:szCs w:val="20"/>
                        </w:rPr>
                        <w:t>á</w:t>
                      </w:r>
                      <w:r w:rsidR="005C3728" w:rsidRPr="005C3728">
                        <w:rPr>
                          <w:sz w:val="20"/>
                          <w:szCs w:val="20"/>
                        </w:rPr>
                        <w:t>gina home</w:t>
                      </w:r>
                      <w:r w:rsidR="005C3728">
                        <w:rPr>
                          <w:sz w:val="20"/>
                          <w:szCs w:val="20"/>
                        </w:rPr>
                        <w:t>.</w:t>
                      </w:r>
                    </w:p>
                    <w:p w:rsidR="00A11062" w:rsidRPr="005C3728" w:rsidRDefault="00A11062" w:rsidP="00FA3B49">
                      <w:pPr>
                        <w:pStyle w:val="Prrafodelista"/>
                        <w:numPr>
                          <w:ilvl w:val="0"/>
                          <w:numId w:val="23"/>
                        </w:numPr>
                        <w:spacing w:before="120" w:after="120" w:line="312" w:lineRule="auto"/>
                        <w:jc w:val="both"/>
                        <w:rPr>
                          <w:sz w:val="20"/>
                          <w:szCs w:val="20"/>
                        </w:rPr>
                      </w:pPr>
                      <w:r w:rsidRPr="005C3728">
                        <w:rPr>
                          <w:sz w:val="20"/>
                          <w:szCs w:val="20"/>
                        </w:rPr>
                        <w:t>La existencia de un apartado específico denominado “Solicitud de información” en el que informa del procedimiento para solicitar información y sus requisitos</w:t>
                      </w:r>
                      <w:r w:rsidR="005C3728">
                        <w:rPr>
                          <w:sz w:val="20"/>
                          <w:szCs w:val="20"/>
                        </w:rPr>
                        <w:t xml:space="preserve"> (aunque remita al Portal de Transparencia AGE)</w:t>
                      </w:r>
                    </w:p>
                  </w:txbxContent>
                </v:textbox>
              </v:shape>
            </w:pict>
          </mc:Fallback>
        </mc:AlternateContent>
      </w:r>
    </w:p>
    <w:p w:rsidR="007F72A8" w:rsidRDefault="007F72A8"/>
    <w:p w:rsidR="007F72A8" w:rsidRDefault="007F72A8"/>
    <w:p w:rsidR="007F72A8" w:rsidRDefault="007F72A8"/>
    <w:p w:rsidR="007F72A8" w:rsidRDefault="007F72A8"/>
    <w:p w:rsidR="007F72A8" w:rsidRDefault="007F72A8"/>
    <w:p w:rsidR="00BF43F4" w:rsidRDefault="00BF43F4"/>
    <w:p w:rsidR="005250F2" w:rsidRDefault="005250F2"/>
    <w:p w:rsidR="005250F2" w:rsidRDefault="005250F2"/>
    <w:p w:rsidR="007F72A8" w:rsidRDefault="007F72A8"/>
    <w:p w:rsid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0265A7" w:rsidRDefault="000265A7" w:rsidP="00BF43F4">
      <w:pPr>
        <w:spacing w:before="120" w:after="120" w:line="312" w:lineRule="auto"/>
        <w:jc w:val="both"/>
      </w:pPr>
    </w:p>
    <w:p w:rsidR="001179AB" w:rsidRPr="00BF43F4" w:rsidRDefault="001179AB" w:rsidP="00BF43F4">
      <w:pPr>
        <w:spacing w:before="120" w:after="120" w:line="312" w:lineRule="auto"/>
        <w:jc w:val="both"/>
      </w:pPr>
      <w:r w:rsidRPr="00BF43F4">
        <w:t xml:space="preserve">Como se ha indicado el cumplimiento de las obligaciones de transparencia de la LTAIBG por parte de </w:t>
      </w:r>
      <w:r w:rsidR="00D3051B" w:rsidRPr="00D3051B">
        <w:t xml:space="preserve">la </w:t>
      </w:r>
      <w:r w:rsidR="00680946" w:rsidRPr="00A8668E">
        <w:t xml:space="preserve">Sociedad </w:t>
      </w:r>
      <w:r w:rsidR="00680946">
        <w:t xml:space="preserve">Mercantil </w:t>
      </w:r>
      <w:r w:rsidR="00680946" w:rsidRPr="00A8668E">
        <w:t xml:space="preserve">Estatal </w:t>
      </w:r>
      <w:r w:rsidR="00680946">
        <w:t>de Infraestructuras Agrarias, S.A.</w:t>
      </w:r>
      <w:r w:rsidR="00F16E31" w:rsidRPr="00BF43F4">
        <w:t>,</w:t>
      </w:r>
      <w:r w:rsidRPr="00BF43F4">
        <w:t xml:space="preserve"> en función de la información disponible en su Portal de Transparencia</w:t>
      </w:r>
      <w:r w:rsidR="00BA7733">
        <w:t xml:space="preserve"> y en su web</w:t>
      </w:r>
      <w:r w:rsidRPr="00BF43F4">
        <w:t xml:space="preserve"> alcanza el</w:t>
      </w:r>
      <w:r w:rsidR="00702FF8" w:rsidRPr="00BF43F4">
        <w:t xml:space="preserve"> </w:t>
      </w:r>
      <w:r w:rsidR="00C41E35">
        <w:t>42,7</w:t>
      </w:r>
      <w:r w:rsidRPr="00D3051B">
        <w:t>%</w:t>
      </w:r>
      <w:r w:rsidRPr="00BF43F4">
        <w:t xml:space="preserve">. </w:t>
      </w:r>
    </w:p>
    <w:p w:rsidR="001179AB" w:rsidRPr="00FD0689" w:rsidRDefault="001179AB" w:rsidP="00BF43F4">
      <w:pPr>
        <w:spacing w:before="120" w:after="120" w:line="312" w:lineRule="auto"/>
        <w:jc w:val="both"/>
        <w:rPr>
          <w:rFonts w:eastAsiaTheme="majorEastAsia" w:cstheme="majorBidi"/>
          <w:b/>
          <w:bCs/>
          <w:color w:val="50866C"/>
        </w:rPr>
      </w:pPr>
      <w:r w:rsidRPr="00BF43F4">
        <w:t xml:space="preserve">A lo largo del informe se han señalado una serie de carencias. Por ello y para procurar avances en el grado de cumplimiento de la LTAIBG por parte de </w:t>
      </w:r>
      <w:r w:rsidR="00D3051B" w:rsidRPr="00D3051B">
        <w:t xml:space="preserve">la </w:t>
      </w:r>
      <w:r w:rsidR="00680946" w:rsidRPr="00A8668E">
        <w:t xml:space="preserve">Sociedad </w:t>
      </w:r>
      <w:r w:rsidR="00680946">
        <w:t xml:space="preserve">Mercantil </w:t>
      </w:r>
      <w:r w:rsidR="00680946" w:rsidRPr="00A8668E">
        <w:t xml:space="preserve">Estatal </w:t>
      </w:r>
      <w:r w:rsidR="00680946">
        <w:t>de Infraestructuras Agrarias, S.A.</w:t>
      </w:r>
      <w:r w:rsidR="00AB3949" w:rsidRPr="00BF43F4">
        <w:t>,</w:t>
      </w:r>
      <w:r w:rsidRPr="00BF43F4">
        <w:t xml:space="preserve"> este CTBG </w:t>
      </w:r>
      <w:r w:rsidRPr="00FD0689">
        <w:rPr>
          <w:rFonts w:eastAsiaTheme="majorEastAsia" w:cstheme="majorBidi"/>
          <w:b/>
          <w:bCs/>
          <w:color w:val="50866C"/>
        </w:rPr>
        <w:t>recomienda:</w:t>
      </w:r>
    </w:p>
    <w:p w:rsidR="001179AB" w:rsidRDefault="001179AB" w:rsidP="00BF43F4">
      <w:pPr>
        <w:spacing w:before="120" w:after="120" w:line="312" w:lineRule="auto"/>
        <w:jc w:val="both"/>
        <w:rPr>
          <w:b/>
          <w:color w:val="00642D"/>
        </w:rPr>
      </w:pPr>
    </w:p>
    <w:p w:rsidR="005250F2" w:rsidRDefault="005250F2" w:rsidP="00BF43F4">
      <w:pPr>
        <w:spacing w:before="120" w:after="120" w:line="312" w:lineRule="auto"/>
        <w:jc w:val="both"/>
        <w:rPr>
          <w:b/>
          <w:color w:val="00642D"/>
        </w:rPr>
      </w:pPr>
    </w:p>
    <w:p w:rsidR="00790A5B" w:rsidRPr="00443391" w:rsidRDefault="00790A5B" w:rsidP="00BF43F4">
      <w:pPr>
        <w:spacing w:before="120" w:after="120" w:line="312" w:lineRule="auto"/>
        <w:jc w:val="both"/>
        <w:rPr>
          <w:b/>
          <w:color w:val="00642D"/>
        </w:rPr>
      </w:pPr>
      <w:r w:rsidRPr="00443391">
        <w:rPr>
          <w:b/>
          <w:color w:val="00642D"/>
        </w:rPr>
        <w:t>Localización y Estructuración de la información</w:t>
      </w:r>
    </w:p>
    <w:p w:rsidR="00AE1666" w:rsidRPr="00BF43F4" w:rsidRDefault="00680946" w:rsidP="004443A9">
      <w:pPr>
        <w:spacing w:before="120" w:after="120" w:line="312" w:lineRule="auto"/>
        <w:jc w:val="both"/>
        <w:rPr>
          <w:rFonts w:eastAsiaTheme="majorEastAsia" w:cstheme="majorBidi"/>
          <w:bCs/>
        </w:rPr>
      </w:pPr>
      <w:r>
        <w:rPr>
          <w:rFonts w:eastAsiaTheme="majorEastAsia" w:cstheme="majorBidi"/>
          <w:bCs/>
        </w:rPr>
        <w:t>En el acceso específico de Transparencia, la</w:t>
      </w:r>
      <w:r w:rsidR="004443A9" w:rsidRPr="00D3051B">
        <w:t xml:space="preserve"> </w:t>
      </w:r>
      <w:r w:rsidRPr="00A8668E">
        <w:t xml:space="preserve">Sociedad </w:t>
      </w:r>
      <w:r>
        <w:t xml:space="preserve">Mercantil </w:t>
      </w:r>
      <w:r w:rsidRPr="00A8668E">
        <w:t xml:space="preserve">Estatal </w:t>
      </w:r>
      <w:r>
        <w:t>de Infraestructuras Agrarias, S.A.</w:t>
      </w:r>
      <w:r w:rsidR="004443A9" w:rsidRPr="00BF43F4">
        <w:t>,</w:t>
      </w:r>
      <w:r w:rsidR="004443A9">
        <w:t xml:space="preserve"> </w:t>
      </w:r>
      <w:r>
        <w:t xml:space="preserve">y dentro de </w:t>
      </w:r>
      <w:r w:rsidR="00E84A2A" w:rsidRPr="00E84A2A">
        <w:rPr>
          <w:rFonts w:eastAsiaTheme="majorEastAsia" w:cstheme="majorBidi"/>
          <w:bCs/>
        </w:rPr>
        <w:t xml:space="preserve">cada </w:t>
      </w:r>
      <w:r w:rsidR="00AE1666" w:rsidRPr="00BF43F4">
        <w:rPr>
          <w:rFonts w:eastAsiaTheme="majorEastAsia" w:cstheme="majorBidi"/>
          <w:bCs/>
        </w:rPr>
        <w:t>de cada bloque de información</w:t>
      </w:r>
      <w:r>
        <w:rPr>
          <w:rFonts w:eastAsiaTheme="majorEastAsia" w:cstheme="majorBidi"/>
          <w:bCs/>
        </w:rPr>
        <w:t>, debería incluir</w:t>
      </w:r>
      <w:r w:rsidR="005C3728">
        <w:rPr>
          <w:rFonts w:eastAsiaTheme="majorEastAsia" w:cstheme="majorBidi"/>
          <w:bCs/>
        </w:rPr>
        <w:t xml:space="preserve"> </w:t>
      </w:r>
      <w:r w:rsidR="00AE1666" w:rsidRPr="00BF43F4">
        <w:rPr>
          <w:rFonts w:eastAsiaTheme="majorEastAsia" w:cstheme="majorBidi"/>
          <w:bCs/>
        </w:rPr>
        <w:t>- o enlazar - las informaciones obligatorias que establecen los artículos 6 y 8 de la LTAIBG</w:t>
      </w:r>
      <w:r w:rsidR="00C9403B" w:rsidRPr="00BF43F4">
        <w:rPr>
          <w:rFonts w:eastAsiaTheme="majorEastAsia" w:cstheme="majorBidi"/>
          <w:bCs/>
        </w:rPr>
        <w:t>, conta</w:t>
      </w:r>
      <w:r w:rsidR="005C3728">
        <w:rPr>
          <w:rFonts w:eastAsiaTheme="majorEastAsia" w:cstheme="majorBidi"/>
          <w:bCs/>
        </w:rPr>
        <w:t>n</w:t>
      </w:r>
      <w:r w:rsidR="00C9403B" w:rsidRPr="00BF43F4">
        <w:rPr>
          <w:rFonts w:eastAsiaTheme="majorEastAsia" w:cstheme="majorBidi"/>
          <w:bCs/>
        </w:rPr>
        <w:t xml:space="preserve">do con un apartado específico para cada una de ellas </w:t>
      </w:r>
      <w:r w:rsidR="00AE1666" w:rsidRPr="00BF43F4">
        <w:rPr>
          <w:rFonts w:eastAsiaTheme="majorEastAsia" w:cstheme="majorBidi"/>
          <w:bCs/>
        </w:rPr>
        <w:t xml:space="preserve">. </w:t>
      </w:r>
    </w:p>
    <w:p w:rsidR="00790A5B" w:rsidRPr="00BF43F4" w:rsidRDefault="00AE1666" w:rsidP="00BF43F4">
      <w:pPr>
        <w:spacing w:before="120" w:after="120" w:line="312" w:lineRule="auto"/>
        <w:jc w:val="both"/>
        <w:rPr>
          <w:rFonts w:eastAsiaTheme="majorEastAsia" w:cstheme="majorBidi"/>
          <w:bCs/>
        </w:rPr>
      </w:pPr>
      <w:r w:rsidRPr="00BF43F4">
        <w:rPr>
          <w:rFonts w:eastAsiaTheme="majorEastAsia" w:cstheme="majorBidi"/>
          <w:bCs/>
        </w:rPr>
        <w:t>En el caso de que no sea posible la publicación de alguna de las informaciones vinculadas a estos bloques bien porque no exista, no concurra el supuesto o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rsidR="004443A9" w:rsidRDefault="004443A9" w:rsidP="00BF43F4">
      <w:pPr>
        <w:spacing w:before="120" w:after="120" w:line="312" w:lineRule="auto"/>
        <w:jc w:val="both"/>
        <w:rPr>
          <w:b/>
          <w:color w:val="00642D"/>
        </w:rPr>
      </w:pPr>
    </w:p>
    <w:p w:rsidR="001179AB" w:rsidRDefault="001179AB" w:rsidP="00BF43F4">
      <w:pPr>
        <w:spacing w:before="120" w:after="120" w:line="312" w:lineRule="auto"/>
        <w:jc w:val="both"/>
        <w:rPr>
          <w:b/>
          <w:color w:val="00642D"/>
        </w:rPr>
      </w:pPr>
      <w:r w:rsidRPr="00BF43F4">
        <w:rPr>
          <w:b/>
          <w:color w:val="00642D"/>
        </w:rPr>
        <w:lastRenderedPageBreak/>
        <w:t>Incorporación de información</w:t>
      </w:r>
    </w:p>
    <w:p w:rsidR="00BF43F4" w:rsidRPr="00BF43F4" w:rsidRDefault="00BF43F4" w:rsidP="00BF43F4">
      <w:pPr>
        <w:spacing w:before="120" w:after="120" w:line="312" w:lineRule="auto"/>
        <w:jc w:val="both"/>
        <w:rPr>
          <w:b/>
          <w:color w:val="00642D"/>
        </w:rPr>
      </w:pPr>
    </w:p>
    <w:p w:rsidR="00BF43F4" w:rsidRDefault="001179AB" w:rsidP="00BF43F4">
      <w:pPr>
        <w:spacing w:before="120" w:after="120" w:line="312" w:lineRule="auto"/>
        <w:jc w:val="both"/>
        <w:outlineLvl w:val="1"/>
        <w:rPr>
          <w:b/>
          <w:color w:val="00642D"/>
        </w:rPr>
      </w:pPr>
      <w:r w:rsidRPr="00BF43F4">
        <w:rPr>
          <w:b/>
          <w:color w:val="00642D"/>
        </w:rPr>
        <w:t>Información Institucional, Organizativa y de Planificación</w:t>
      </w:r>
    </w:p>
    <w:p w:rsidR="001179AB" w:rsidRPr="00BF43F4" w:rsidRDefault="001179AB" w:rsidP="00BF43F4">
      <w:pPr>
        <w:spacing w:before="120" w:after="120" w:line="312" w:lineRule="auto"/>
        <w:jc w:val="both"/>
        <w:outlineLvl w:val="1"/>
        <w:rPr>
          <w:b/>
          <w:color w:val="00642D"/>
        </w:rPr>
      </w:pPr>
      <w:r w:rsidRPr="00BF43F4">
        <w:rPr>
          <w:b/>
          <w:color w:val="00642D"/>
        </w:rPr>
        <w:t xml:space="preserve"> </w:t>
      </w:r>
    </w:p>
    <w:p w:rsidR="00E326C1" w:rsidRPr="00E326C1" w:rsidRDefault="002B36D2" w:rsidP="00E326C1">
      <w:pPr>
        <w:pStyle w:val="Prrafodelista"/>
        <w:numPr>
          <w:ilvl w:val="0"/>
          <w:numId w:val="4"/>
        </w:numPr>
        <w:spacing w:before="120" w:after="120" w:line="312" w:lineRule="auto"/>
        <w:contextualSpacing w:val="0"/>
        <w:jc w:val="both"/>
      </w:pPr>
      <w:r w:rsidRPr="004443A9">
        <w:t>Debería de informarse sobre la normativa que le resulta de aplicación</w:t>
      </w:r>
      <w:r w:rsidR="00E326C1">
        <w:t>;</w:t>
      </w:r>
      <w:r w:rsidRPr="004443A9">
        <w:t xml:space="preserve"> como mínimo, </w:t>
      </w:r>
      <w:r w:rsidR="00E326C1" w:rsidRPr="00E326C1">
        <w:t xml:space="preserve">publicar sus Estatutos y relacionar la </w:t>
      </w:r>
      <w:r w:rsidR="00E326C1" w:rsidRPr="00E326C1">
        <w:rPr>
          <w:bCs/>
        </w:rPr>
        <w:t xml:space="preserve">normativa presupuestaria, contable, de control financiero y de contratación que le resulta </w:t>
      </w:r>
      <w:r w:rsidR="00E326C1" w:rsidRPr="00E326C1">
        <w:t>de</w:t>
      </w:r>
      <w:r w:rsidR="00E326C1" w:rsidRPr="00E326C1">
        <w:rPr>
          <w:bCs/>
        </w:rPr>
        <w:t xml:space="preserve"> aplicación.</w:t>
      </w:r>
    </w:p>
    <w:p w:rsidR="00E326C1" w:rsidRPr="00E326C1" w:rsidRDefault="002B36D2" w:rsidP="00E326C1">
      <w:pPr>
        <w:pStyle w:val="Prrafodelista"/>
        <w:numPr>
          <w:ilvl w:val="0"/>
          <w:numId w:val="4"/>
        </w:numPr>
        <w:spacing w:before="120" w:after="120" w:line="312" w:lineRule="auto"/>
        <w:contextualSpacing w:val="0"/>
        <w:jc w:val="both"/>
      </w:pPr>
      <w:r w:rsidRPr="004443A9">
        <w:t xml:space="preserve">Debe publicarse información sobre </w:t>
      </w:r>
      <w:r w:rsidR="007612AB">
        <w:t xml:space="preserve">toda </w:t>
      </w:r>
      <w:r w:rsidRPr="004443A9">
        <w:t>su estructura organizativa</w:t>
      </w:r>
      <w:r w:rsidR="00B9022C" w:rsidRPr="004443A9">
        <w:t xml:space="preserve"> </w:t>
      </w:r>
      <w:r w:rsidR="00E326C1" w:rsidRPr="00E326C1">
        <w:t>(cómo se organiza la sociedad, su división funcional en órganos</w:t>
      </w:r>
      <w:r w:rsidR="007612AB">
        <w:t>, departamentos</w:t>
      </w:r>
      <w:r w:rsidR="005C3728">
        <w:t xml:space="preserve"> </w:t>
      </w:r>
      <w:r w:rsidR="00E326C1" w:rsidRPr="00E326C1">
        <w:t>o unidades). Esta obligación es distinta e independiente de la obligación de publicar su organigrama.</w:t>
      </w:r>
    </w:p>
    <w:p w:rsidR="007612AB" w:rsidRDefault="002B36D2" w:rsidP="00680946">
      <w:pPr>
        <w:pStyle w:val="Prrafodelista"/>
        <w:numPr>
          <w:ilvl w:val="0"/>
          <w:numId w:val="4"/>
        </w:numPr>
        <w:spacing w:before="120" w:after="120" w:line="312" w:lineRule="auto"/>
        <w:jc w:val="both"/>
      </w:pPr>
      <w:r w:rsidRPr="004443A9">
        <w:t>Debe publicarse su organigrama completo (</w:t>
      </w:r>
      <w:r w:rsidR="00E326C1">
        <w:t xml:space="preserve">no </w:t>
      </w:r>
      <w:r w:rsidRPr="004443A9">
        <w:t xml:space="preserve">únicamente del equipo directivo) </w:t>
      </w:r>
    </w:p>
    <w:p w:rsidR="00E326C1" w:rsidRPr="005B547B" w:rsidRDefault="002B36D2" w:rsidP="00E326C1">
      <w:pPr>
        <w:pStyle w:val="Prrafodelista"/>
        <w:numPr>
          <w:ilvl w:val="0"/>
          <w:numId w:val="4"/>
        </w:numPr>
        <w:spacing w:before="120" w:after="120" w:line="312" w:lineRule="auto"/>
        <w:contextualSpacing w:val="0"/>
        <w:jc w:val="both"/>
      </w:pPr>
      <w:r w:rsidRPr="005B547B">
        <w:t>Debe</w:t>
      </w:r>
      <w:r w:rsidR="007612AB" w:rsidRPr="005B547B">
        <w:t>ría</w:t>
      </w:r>
      <w:r w:rsidRPr="005B547B">
        <w:t xml:space="preserve"> informarse sobre el perfil y trayectoria profesional de</w:t>
      </w:r>
      <w:r w:rsidR="00E326C1" w:rsidRPr="005B547B">
        <w:t xml:space="preserve"> todos los responsables de la sociedad</w:t>
      </w:r>
      <w:r w:rsidR="002B4079" w:rsidRPr="005B547B">
        <w:t>.</w:t>
      </w:r>
      <w:r w:rsidR="00E326C1" w:rsidRPr="005B547B">
        <w:t xml:space="preserve"> </w:t>
      </w:r>
    </w:p>
    <w:p w:rsidR="00BF43F4" w:rsidRPr="00913174" w:rsidRDefault="00BF43F4" w:rsidP="00BF43F4">
      <w:pPr>
        <w:spacing w:before="120" w:after="120" w:line="312" w:lineRule="auto"/>
        <w:jc w:val="both"/>
        <w:rPr>
          <w:rFonts w:eastAsiaTheme="minorHAnsi"/>
          <w:lang w:eastAsia="en-US" w:bidi="es-ES"/>
        </w:rPr>
      </w:pPr>
    </w:p>
    <w:p w:rsidR="001179AB" w:rsidRDefault="001179AB" w:rsidP="00BF43F4">
      <w:pPr>
        <w:spacing w:before="120" w:after="120" w:line="312" w:lineRule="auto"/>
        <w:jc w:val="both"/>
        <w:outlineLvl w:val="1"/>
        <w:rPr>
          <w:b/>
          <w:color w:val="00642D"/>
        </w:rPr>
      </w:pPr>
      <w:r w:rsidRPr="00BF43F4">
        <w:rPr>
          <w:b/>
          <w:color w:val="00642D"/>
        </w:rPr>
        <w:t>Información Económica, Presupuestaria y Estadística</w:t>
      </w:r>
    </w:p>
    <w:p w:rsidR="000265A7" w:rsidRPr="00BF43F4" w:rsidRDefault="000265A7" w:rsidP="00BF43F4">
      <w:pPr>
        <w:spacing w:before="120" w:after="120" w:line="312" w:lineRule="auto"/>
        <w:jc w:val="both"/>
        <w:outlineLvl w:val="1"/>
        <w:rPr>
          <w:b/>
          <w:color w:val="00642D"/>
        </w:rPr>
      </w:pPr>
    </w:p>
    <w:p w:rsidR="002D30F5" w:rsidRPr="00BF43F4" w:rsidRDefault="00DC44B2" w:rsidP="00BF43F4">
      <w:pPr>
        <w:numPr>
          <w:ilvl w:val="0"/>
          <w:numId w:val="6"/>
        </w:numPr>
        <w:spacing w:before="120" w:after="120" w:line="312" w:lineRule="auto"/>
        <w:ind w:left="714" w:hanging="357"/>
        <w:jc w:val="both"/>
      </w:pPr>
      <w:r w:rsidRPr="00BF43F4">
        <w:rPr>
          <w:rFonts w:eastAsia="Times New Roman" w:cs="Times New Roman"/>
          <w:bCs/>
        </w:rPr>
        <w:t xml:space="preserve">Debe publicarse información </w:t>
      </w:r>
      <w:r w:rsidR="002D30F5" w:rsidRPr="00BF43F4">
        <w:t>sobre modificaciones de contratos</w:t>
      </w:r>
      <w:r w:rsidR="00680946">
        <w:t>.</w:t>
      </w:r>
    </w:p>
    <w:p w:rsidR="0098354A" w:rsidRPr="0098354A" w:rsidRDefault="0098354A" w:rsidP="00BF43F4">
      <w:pPr>
        <w:numPr>
          <w:ilvl w:val="0"/>
          <w:numId w:val="8"/>
        </w:numPr>
        <w:spacing w:before="120" w:after="120" w:line="312" w:lineRule="auto"/>
        <w:jc w:val="both"/>
      </w:pPr>
      <w:r w:rsidRPr="00D46397">
        <w:rPr>
          <w:rFonts w:eastAsia="Times New Roman" w:cs="Times New Roman"/>
          <w:bCs/>
          <w:szCs w:val="36"/>
        </w:rPr>
        <w:t>Debe publicarse información estadística sobre la distribución de los contratos según procedimiento</w:t>
      </w:r>
      <w:r w:rsidR="00680946">
        <w:rPr>
          <w:rFonts w:eastAsia="Times New Roman" w:cs="Times New Roman"/>
          <w:bCs/>
          <w:szCs w:val="36"/>
        </w:rPr>
        <w:t>s</w:t>
      </w:r>
      <w:r w:rsidR="007612AB">
        <w:rPr>
          <w:rFonts w:eastAsia="Times New Roman" w:cs="Times New Roman"/>
          <w:bCs/>
          <w:szCs w:val="36"/>
        </w:rPr>
        <w:t xml:space="preserve"> de adjudicación</w:t>
      </w:r>
      <w:r w:rsidRPr="00FC0B7B">
        <w:t>.</w:t>
      </w:r>
    </w:p>
    <w:p w:rsidR="00B9022C" w:rsidRPr="00B9022C" w:rsidRDefault="00D20453" w:rsidP="00BF43F4">
      <w:pPr>
        <w:numPr>
          <w:ilvl w:val="0"/>
          <w:numId w:val="8"/>
        </w:numPr>
        <w:spacing w:before="120" w:after="120" w:line="312" w:lineRule="auto"/>
        <w:jc w:val="both"/>
      </w:pPr>
      <w:r w:rsidRPr="00BF43F4">
        <w:rPr>
          <w:rFonts w:eastAsiaTheme="majorEastAsia" w:cstheme="majorBidi"/>
          <w:bCs/>
        </w:rPr>
        <w:t xml:space="preserve">Debería informar sobre </w:t>
      </w:r>
      <w:r w:rsidR="00680946">
        <w:rPr>
          <w:rFonts w:eastAsiaTheme="majorEastAsia" w:cstheme="majorBidi"/>
          <w:bCs/>
        </w:rPr>
        <w:t xml:space="preserve">plazo de duración, prestaciones y en su caso, obligaciones económicas convenidas en los </w:t>
      </w:r>
      <w:r w:rsidR="0098354A">
        <w:rPr>
          <w:rFonts w:eastAsiaTheme="majorEastAsia" w:cstheme="majorBidi"/>
          <w:bCs/>
        </w:rPr>
        <w:t>convenios suscritos</w:t>
      </w:r>
      <w:r w:rsidR="00B9022C">
        <w:rPr>
          <w:rFonts w:eastAsiaTheme="majorEastAsia" w:cstheme="majorBidi"/>
          <w:bCs/>
        </w:rPr>
        <w:t>.</w:t>
      </w:r>
    </w:p>
    <w:p w:rsidR="00B9022C" w:rsidRPr="00874FFD" w:rsidRDefault="00B9022C" w:rsidP="00BF43F4">
      <w:pPr>
        <w:numPr>
          <w:ilvl w:val="0"/>
          <w:numId w:val="8"/>
        </w:numPr>
        <w:spacing w:before="120" w:after="120" w:line="312" w:lineRule="auto"/>
        <w:jc w:val="both"/>
      </w:pPr>
      <w:r>
        <w:rPr>
          <w:rFonts w:eastAsiaTheme="majorEastAsia" w:cstheme="majorBidi"/>
          <w:bCs/>
        </w:rPr>
        <w:t xml:space="preserve">Debe publicar las subvenciones y ayudas públicas </w:t>
      </w:r>
      <w:r w:rsidR="005B547B">
        <w:rPr>
          <w:rFonts w:eastAsiaTheme="majorEastAsia" w:cstheme="majorBidi"/>
          <w:bCs/>
        </w:rPr>
        <w:t xml:space="preserve">concedidas </w:t>
      </w:r>
      <w:r>
        <w:rPr>
          <w:rFonts w:eastAsiaTheme="majorEastAsia" w:cstheme="majorBidi"/>
          <w:bCs/>
        </w:rPr>
        <w:t>con indicación de su importe, objetivo o finalidad y beneficiario.</w:t>
      </w:r>
    </w:p>
    <w:p w:rsidR="00874FFD" w:rsidRPr="005A3527" w:rsidRDefault="00874FFD" w:rsidP="00BF43F4">
      <w:pPr>
        <w:numPr>
          <w:ilvl w:val="0"/>
          <w:numId w:val="8"/>
        </w:numPr>
        <w:spacing w:before="120" w:after="120" w:line="312" w:lineRule="auto"/>
        <w:jc w:val="both"/>
      </w:pPr>
      <w:r>
        <w:rPr>
          <w:rFonts w:eastAsiaTheme="majorEastAsia" w:cstheme="majorBidi"/>
          <w:bCs/>
        </w:rPr>
        <w:t xml:space="preserve">Deberían publicarse sus presupuestos </w:t>
      </w:r>
    </w:p>
    <w:p w:rsidR="005A3527" w:rsidRPr="000265A7" w:rsidRDefault="005A3527" w:rsidP="005A3527">
      <w:pPr>
        <w:pStyle w:val="Prrafodelista"/>
        <w:numPr>
          <w:ilvl w:val="0"/>
          <w:numId w:val="8"/>
        </w:numPr>
        <w:spacing w:before="120" w:after="120"/>
        <w:jc w:val="both"/>
      </w:pPr>
      <w:r>
        <w:t xml:space="preserve">Debería publicar </w:t>
      </w:r>
      <w:r w:rsidRPr="000265A7">
        <w:t>– o enla</w:t>
      </w:r>
      <w:r>
        <w:t>zar</w:t>
      </w:r>
      <w:r w:rsidRPr="000265A7">
        <w:t xml:space="preserve"> – a los informes de fiscalización realizados por órganos de control externo.</w:t>
      </w:r>
    </w:p>
    <w:p w:rsidR="0098354A" w:rsidRPr="0011031A" w:rsidRDefault="0098354A" w:rsidP="0098354A">
      <w:pPr>
        <w:pStyle w:val="Prrafodelista"/>
        <w:numPr>
          <w:ilvl w:val="0"/>
          <w:numId w:val="8"/>
        </w:numPr>
        <w:spacing w:before="120" w:after="120" w:line="312" w:lineRule="auto"/>
        <w:jc w:val="both"/>
      </w:pPr>
      <w:r>
        <w:t>Debe publicarse información sobre las retribuciones correspondientes a los altos cargos</w:t>
      </w:r>
      <w:r w:rsidR="00B9022C">
        <w:t xml:space="preserve"> y máximos responsable</w:t>
      </w:r>
      <w:r w:rsidR="00680946">
        <w:t>s</w:t>
      </w:r>
      <w:r>
        <w:t>.</w:t>
      </w:r>
    </w:p>
    <w:p w:rsidR="0098354A" w:rsidRDefault="0098354A" w:rsidP="0098354A">
      <w:pPr>
        <w:pStyle w:val="Prrafodelista"/>
        <w:numPr>
          <w:ilvl w:val="0"/>
          <w:numId w:val="8"/>
        </w:numPr>
        <w:spacing w:before="120" w:after="120" w:line="312" w:lineRule="auto"/>
        <w:jc w:val="both"/>
      </w:pPr>
      <w:r>
        <w:t xml:space="preserve">Deben publicarse las indemnizaciones percibidas por los altos cargos </w:t>
      </w:r>
      <w:r w:rsidR="005C3728">
        <w:t xml:space="preserve">y máximos responsables </w:t>
      </w:r>
      <w:r>
        <w:t>con ocasión del abandono del cargo</w:t>
      </w:r>
    </w:p>
    <w:p w:rsidR="0098354A" w:rsidRDefault="0098354A" w:rsidP="0098354A">
      <w:pPr>
        <w:pStyle w:val="Prrafodelista"/>
        <w:numPr>
          <w:ilvl w:val="0"/>
          <w:numId w:val="8"/>
        </w:numPr>
        <w:spacing w:before="120" w:after="120" w:line="312" w:lineRule="auto"/>
        <w:jc w:val="both"/>
      </w:pPr>
      <w:r>
        <w:t>Deben publicarse las autorizaciones</w:t>
      </w:r>
      <w:r w:rsidR="00B9022C">
        <w:t xml:space="preserve"> </w:t>
      </w:r>
      <w:r>
        <w:t>para la compatibilidad con actividades públicas o privadas</w:t>
      </w:r>
      <w:r w:rsidR="00B9022C">
        <w:t xml:space="preserve"> </w:t>
      </w:r>
      <w:r>
        <w:t>concedidas a los empleados públicos de</w:t>
      </w:r>
      <w:r w:rsidR="00B9022C">
        <w:t xml:space="preserve"> la sociedad</w:t>
      </w:r>
      <w:r>
        <w:t>.</w:t>
      </w:r>
    </w:p>
    <w:p w:rsidR="0098354A" w:rsidRDefault="0098354A" w:rsidP="0098354A">
      <w:pPr>
        <w:pStyle w:val="Prrafodelista"/>
        <w:numPr>
          <w:ilvl w:val="0"/>
          <w:numId w:val="8"/>
        </w:numPr>
        <w:spacing w:before="120" w:after="120" w:line="312" w:lineRule="auto"/>
        <w:jc w:val="both"/>
      </w:pPr>
      <w:r>
        <w:t xml:space="preserve">Deben publicarse las autorizaciones para el ejercicio de actividades privadas al cese de altos cargos </w:t>
      </w:r>
    </w:p>
    <w:p w:rsidR="00702FF8" w:rsidRDefault="00702FF8" w:rsidP="00BF43F4">
      <w:pPr>
        <w:pStyle w:val="Prrafodelista"/>
        <w:spacing w:before="120" w:after="120" w:line="312" w:lineRule="auto"/>
        <w:ind w:left="426"/>
        <w:contextualSpacing w:val="0"/>
        <w:jc w:val="both"/>
        <w:rPr>
          <w:lang w:bidi="es-ES"/>
        </w:rPr>
      </w:pPr>
    </w:p>
    <w:p w:rsidR="005250F2" w:rsidRDefault="005250F2" w:rsidP="00BF43F4">
      <w:pPr>
        <w:pStyle w:val="Prrafodelista"/>
        <w:spacing w:before="120" w:after="120" w:line="312" w:lineRule="auto"/>
        <w:ind w:left="426"/>
        <w:contextualSpacing w:val="0"/>
        <w:jc w:val="both"/>
        <w:rPr>
          <w:lang w:bidi="es-ES"/>
        </w:rPr>
      </w:pPr>
    </w:p>
    <w:p w:rsidR="005250F2" w:rsidRPr="00BF43F4" w:rsidRDefault="005250F2" w:rsidP="00BF43F4">
      <w:pPr>
        <w:pStyle w:val="Prrafodelista"/>
        <w:spacing w:before="120" w:after="120" w:line="312" w:lineRule="auto"/>
        <w:ind w:left="426"/>
        <w:contextualSpacing w:val="0"/>
        <w:jc w:val="both"/>
        <w:rPr>
          <w:lang w:bidi="es-ES"/>
        </w:rPr>
      </w:pPr>
    </w:p>
    <w:p w:rsidR="001179AB" w:rsidRDefault="001179AB" w:rsidP="00BF43F4">
      <w:pPr>
        <w:spacing w:before="120" w:after="120" w:line="312" w:lineRule="auto"/>
        <w:jc w:val="both"/>
        <w:outlineLvl w:val="1"/>
        <w:rPr>
          <w:b/>
          <w:color w:val="00642D"/>
        </w:rPr>
      </w:pPr>
      <w:r w:rsidRPr="00BF43F4">
        <w:rPr>
          <w:b/>
          <w:color w:val="00642D"/>
        </w:rPr>
        <w:lastRenderedPageBreak/>
        <w:t>Calidad de la Información</w:t>
      </w:r>
    </w:p>
    <w:p w:rsidR="000265A7" w:rsidRDefault="000265A7" w:rsidP="00BF43F4">
      <w:pPr>
        <w:spacing w:before="120" w:after="120" w:line="312" w:lineRule="auto"/>
        <w:jc w:val="both"/>
        <w:outlineLvl w:val="1"/>
        <w:rPr>
          <w:b/>
          <w:color w:val="00642D"/>
        </w:rPr>
      </w:pPr>
    </w:p>
    <w:p w:rsidR="00D20453" w:rsidRPr="005250F2" w:rsidRDefault="00702FF8" w:rsidP="0044421F">
      <w:pPr>
        <w:pStyle w:val="Prrafodelista"/>
        <w:numPr>
          <w:ilvl w:val="0"/>
          <w:numId w:val="9"/>
        </w:numPr>
        <w:spacing w:before="120" w:after="120" w:line="312" w:lineRule="auto"/>
        <w:ind w:left="714" w:hanging="357"/>
        <w:contextualSpacing w:val="0"/>
        <w:jc w:val="both"/>
      </w:pPr>
      <w:r w:rsidRPr="00BF43F4">
        <w:t>Toda l</w:t>
      </w:r>
      <w:r w:rsidR="001179AB" w:rsidRPr="00BF43F4">
        <w:t>a información debe publicarse en fo</w:t>
      </w:r>
      <w:r w:rsidR="001179AB" w:rsidRPr="005250F2">
        <w:t xml:space="preserve">rmatos reutilizables según lo dispuesto por la Ley 17/2007, de reutilización de la información del sector público, </w:t>
      </w:r>
    </w:p>
    <w:p w:rsidR="001179AB" w:rsidRPr="005250F2" w:rsidRDefault="001179AB" w:rsidP="0044421F">
      <w:pPr>
        <w:pStyle w:val="Prrafodelista"/>
        <w:numPr>
          <w:ilvl w:val="0"/>
          <w:numId w:val="9"/>
        </w:numPr>
        <w:spacing w:before="120" w:after="120" w:line="312" w:lineRule="auto"/>
        <w:ind w:left="714" w:hanging="357"/>
        <w:contextualSpacing w:val="0"/>
        <w:jc w:val="both"/>
      </w:pPr>
      <w:r w:rsidRPr="005250F2">
        <w:t>Debe</w:t>
      </w:r>
      <w:r w:rsidR="00D23F37" w:rsidRPr="005250F2">
        <w:t xml:space="preserve"> </w:t>
      </w:r>
      <w:r w:rsidR="00B9022C" w:rsidRPr="005250F2">
        <w:t xml:space="preserve">datarse y actualizarse </w:t>
      </w:r>
      <w:r w:rsidR="00D23F37" w:rsidRPr="005250F2">
        <w:t>toda la información que no lo esté</w:t>
      </w:r>
      <w:r w:rsidR="00B9022C" w:rsidRPr="005250F2">
        <w:t xml:space="preserve">, </w:t>
      </w:r>
      <w:r w:rsidR="00D23F37" w:rsidRPr="005250F2">
        <w:t xml:space="preserve">e </w:t>
      </w:r>
      <w:r w:rsidRPr="005250F2">
        <w:t>incluirse referencias a la fecha en que se revisó o actualizó por última vez la información.</w:t>
      </w:r>
    </w:p>
    <w:p w:rsidR="0044421F" w:rsidRDefault="005C3728" w:rsidP="0044421F">
      <w:pPr>
        <w:pStyle w:val="Prrafodelista"/>
        <w:numPr>
          <w:ilvl w:val="0"/>
          <w:numId w:val="9"/>
        </w:numPr>
        <w:spacing w:before="120" w:after="120" w:line="312" w:lineRule="auto"/>
        <w:ind w:left="714" w:hanging="357"/>
        <w:contextualSpacing w:val="0"/>
        <w:jc w:val="both"/>
      </w:pPr>
      <w:r w:rsidRPr="005250F2">
        <w:t>Debe</w:t>
      </w:r>
      <w:r w:rsidR="00C9403B" w:rsidRPr="005250F2">
        <w:t xml:space="preserve"> recordarse la necesidad de publicar cuadros-resumen de aquellas</w:t>
      </w:r>
      <w:r w:rsidR="00C9403B" w:rsidRPr="00BF43F4">
        <w:t xml:space="preserve"> informaciones (contratos) que generalmente se publican enlazando a fuentes centralizadas como la Plataforma de Contratación del Sector Público. Por parte de este Consejo se viene señalando las dificultades de uso de este tipo de fuentes de información para usuarios no familiarizados con ellas, además del hecho de que no se ajustan a los requerimientos de la LTAIBG porque están diseñadas para otras finalidades.</w:t>
      </w:r>
    </w:p>
    <w:p w:rsidR="0044421F" w:rsidRDefault="00680946" w:rsidP="0044421F">
      <w:pPr>
        <w:pStyle w:val="Prrafodelista"/>
        <w:numPr>
          <w:ilvl w:val="0"/>
          <w:numId w:val="9"/>
        </w:numPr>
        <w:spacing w:before="120" w:after="120" w:line="312" w:lineRule="auto"/>
        <w:ind w:left="714" w:hanging="357"/>
        <w:contextualSpacing w:val="0"/>
        <w:jc w:val="both"/>
      </w:pPr>
      <w:r>
        <w:t xml:space="preserve"> Las misma</w:t>
      </w:r>
      <w:r w:rsidR="00492DF1">
        <w:t>s</w:t>
      </w:r>
      <w:r>
        <w:t xml:space="preserve"> con</w:t>
      </w:r>
      <w:r w:rsidR="00492DF1">
        <w:t>sideraciones</w:t>
      </w:r>
      <w:r>
        <w:t xml:space="preserve"> cabe </w:t>
      </w:r>
      <w:r w:rsidR="008C11EE">
        <w:t>realizar</w:t>
      </w:r>
      <w:r>
        <w:t xml:space="preserve"> respecto de la remisión a la p</w:t>
      </w:r>
      <w:r w:rsidR="00492DF1">
        <w:t>ágina</w:t>
      </w:r>
      <w:r>
        <w:t xml:space="preserve"> web del Ministerio de </w:t>
      </w:r>
      <w:r w:rsidR="00492DF1">
        <w:t xml:space="preserve">Hacienda </w:t>
      </w:r>
      <w:r w:rsidR="0044421F">
        <w:t>para localizar</w:t>
      </w:r>
      <w:r w:rsidR="00492DF1">
        <w:t xml:space="preserve"> los presupue</w:t>
      </w:r>
      <w:r w:rsidR="0044421F">
        <w:t>s</w:t>
      </w:r>
      <w:r w:rsidR="00492DF1">
        <w:t>t</w:t>
      </w:r>
      <w:r w:rsidR="0044421F">
        <w:t>os</w:t>
      </w:r>
      <w:r w:rsidR="00492DF1">
        <w:t xml:space="preserve"> de esta sociedad, que deberían ser objeto de publ</w:t>
      </w:r>
      <w:r w:rsidR="0044421F">
        <w:t xml:space="preserve">icación en su web institucional. </w:t>
      </w:r>
    </w:p>
    <w:p w:rsidR="00F52894" w:rsidRPr="00911AA5" w:rsidRDefault="00F52894" w:rsidP="00F52894">
      <w:pPr>
        <w:pStyle w:val="Prrafodelista"/>
        <w:numPr>
          <w:ilvl w:val="0"/>
          <w:numId w:val="9"/>
        </w:numPr>
        <w:spacing w:before="120" w:after="120" w:line="312" w:lineRule="auto"/>
        <w:ind w:left="714" w:right="-24" w:hanging="357"/>
        <w:jc w:val="both"/>
      </w:pPr>
      <w:r w:rsidRPr="00911AA5">
        <w:t>Sería deseable que toda la información sujeta a obligaciones de publicidad activa se localizase dentro del Portal de Transparencia, bien directamente, bien a través de un enlace.</w:t>
      </w:r>
    </w:p>
    <w:p w:rsidR="00F52894" w:rsidRPr="00F52894" w:rsidRDefault="00F52894" w:rsidP="00F52894">
      <w:pPr>
        <w:pStyle w:val="Prrafodelista"/>
        <w:numPr>
          <w:ilvl w:val="0"/>
          <w:numId w:val="9"/>
        </w:numPr>
        <w:spacing w:before="120" w:after="120" w:line="312" w:lineRule="auto"/>
        <w:ind w:left="714" w:hanging="357"/>
        <w:contextualSpacing w:val="0"/>
        <w:jc w:val="both"/>
        <w:rPr>
          <w:bCs/>
        </w:rPr>
      </w:pPr>
      <w:r w:rsidRPr="00F52894">
        <w:t>Se recomienda que en el caso de que no hubiera información que publicar, se señale expresamente esta circunstancia.</w:t>
      </w:r>
    </w:p>
    <w:p w:rsidR="001179AB" w:rsidRDefault="001179AB" w:rsidP="00D7293D">
      <w:pPr>
        <w:spacing w:before="120" w:after="120" w:line="312" w:lineRule="auto"/>
        <w:ind w:left="357"/>
        <w:jc w:val="right"/>
      </w:pPr>
      <w:r>
        <w:t>Madrid, abril de 2021</w:t>
      </w:r>
    </w:p>
    <w:p w:rsidR="00121C30" w:rsidRDefault="00121C30">
      <w:r>
        <w:br w:type="page"/>
      </w:r>
    </w:p>
    <w:p w:rsidR="00121C30" w:rsidRPr="00121C30" w:rsidRDefault="00E71345"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3F0D0D">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3F0D0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3F0D0D">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3F0D0D">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3F0D0D">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3F0D0D">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3F0D0D">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sidR="00AB3949">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121C30" w:rsidRPr="00121C30" w:rsidTr="003F0D0D">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3F0D0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3F0D0D">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3F0D0D">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3F0D0D">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3F0D0D">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3F0D0D">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3F0D0D">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3F0D0D">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3F0D0D">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3F0D0D">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3F0D0D">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3F0D0D">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3F0D0D">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3F0D0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3F0D0D">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3F0D0D">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6"/>
      <w:headerReference w:type="default" r:id="rId17"/>
      <w:footerReference w:type="even" r:id="rId18"/>
      <w:footerReference w:type="default" r:id="rId19"/>
      <w:headerReference w:type="first" r:id="rId20"/>
      <w:footerReference w:type="first" r:id="rId21"/>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277" w:rsidRDefault="00263277" w:rsidP="00932008">
      <w:pPr>
        <w:spacing w:after="0" w:line="240" w:lineRule="auto"/>
      </w:pPr>
      <w:r>
        <w:separator/>
      </w:r>
    </w:p>
  </w:endnote>
  <w:endnote w:type="continuationSeparator" w:id="0">
    <w:p w:rsidR="00263277" w:rsidRDefault="00263277"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0F2" w:rsidRDefault="005250F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0F2" w:rsidRDefault="005250F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0F2" w:rsidRDefault="005250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277" w:rsidRDefault="00263277" w:rsidP="00932008">
      <w:pPr>
        <w:spacing w:after="0" w:line="240" w:lineRule="auto"/>
      </w:pPr>
      <w:r>
        <w:separator/>
      </w:r>
    </w:p>
  </w:footnote>
  <w:footnote w:type="continuationSeparator" w:id="0">
    <w:p w:rsidR="00263277" w:rsidRDefault="00263277"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0F2" w:rsidRDefault="005250F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0F2" w:rsidRDefault="005250F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0F2" w:rsidRDefault="005250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0" type="#_x0000_t75" style="width:9pt;height:9pt" o:bullet="t">
        <v:imagedata r:id="rId1" o:title="BD14533_"/>
      </v:shape>
    </w:pict>
  </w:numPicBullet>
  <w:abstractNum w:abstractNumId="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E725639"/>
    <w:multiLevelType w:val="hybridMultilevel"/>
    <w:tmpl w:val="EC401364"/>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43865CE"/>
    <w:multiLevelType w:val="multilevel"/>
    <w:tmpl w:val="9E9E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65E6DB3"/>
    <w:multiLevelType w:val="hybridMultilevel"/>
    <w:tmpl w:val="7DCA0D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A2F49C8"/>
    <w:multiLevelType w:val="hybridMultilevel"/>
    <w:tmpl w:val="9558BF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0861FBD"/>
    <w:multiLevelType w:val="hybridMultilevel"/>
    <w:tmpl w:val="B5086D1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3622902"/>
    <w:multiLevelType w:val="hybridMultilevel"/>
    <w:tmpl w:val="E0328CA2"/>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5A1E07FE"/>
    <w:multiLevelType w:val="hybridMultilevel"/>
    <w:tmpl w:val="82B01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0E21059"/>
    <w:multiLevelType w:val="hybridMultilevel"/>
    <w:tmpl w:val="AD0AD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1F06CFC"/>
    <w:multiLevelType w:val="hybridMultilevel"/>
    <w:tmpl w:val="8F448A5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4441EF0"/>
    <w:multiLevelType w:val="hybridMultilevel"/>
    <w:tmpl w:val="44049B6C"/>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77746CAB"/>
    <w:multiLevelType w:val="hybridMultilevel"/>
    <w:tmpl w:val="6F1619D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D945BC3"/>
    <w:multiLevelType w:val="hybridMultilevel"/>
    <w:tmpl w:val="319EE62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5"/>
  </w:num>
  <w:num w:numId="2">
    <w:abstractNumId w:val="14"/>
  </w:num>
  <w:num w:numId="3">
    <w:abstractNumId w:val="3"/>
  </w:num>
  <w:num w:numId="4">
    <w:abstractNumId w:val="20"/>
  </w:num>
  <w:num w:numId="5">
    <w:abstractNumId w:val="11"/>
  </w:num>
  <w:num w:numId="6">
    <w:abstractNumId w:val="5"/>
  </w:num>
  <w:num w:numId="7">
    <w:abstractNumId w:val="9"/>
  </w:num>
  <w:num w:numId="8">
    <w:abstractNumId w:val="4"/>
  </w:num>
  <w:num w:numId="9">
    <w:abstractNumId w:val="18"/>
  </w:num>
  <w:num w:numId="10">
    <w:abstractNumId w:val="6"/>
  </w:num>
  <w:num w:numId="11">
    <w:abstractNumId w:val="7"/>
  </w:num>
  <w:num w:numId="12">
    <w:abstractNumId w:val="13"/>
  </w:num>
  <w:num w:numId="13">
    <w:abstractNumId w:val="16"/>
  </w:num>
  <w:num w:numId="14">
    <w:abstractNumId w:val="17"/>
  </w:num>
  <w:num w:numId="15">
    <w:abstractNumId w:val="1"/>
  </w:num>
  <w:num w:numId="16">
    <w:abstractNumId w:val="2"/>
  </w:num>
  <w:num w:numId="17">
    <w:abstractNumId w:val="8"/>
  </w:num>
  <w:num w:numId="18">
    <w:abstractNumId w:val="18"/>
  </w:num>
  <w:num w:numId="19">
    <w:abstractNumId w:val="0"/>
  </w:num>
  <w:num w:numId="20">
    <w:abstractNumId w:val="21"/>
  </w:num>
  <w:num w:numId="21">
    <w:abstractNumId w:val="12"/>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265A7"/>
    <w:rsid w:val="00045308"/>
    <w:rsid w:val="0005576C"/>
    <w:rsid w:val="00056F6C"/>
    <w:rsid w:val="00063A03"/>
    <w:rsid w:val="00082E36"/>
    <w:rsid w:val="00087908"/>
    <w:rsid w:val="000965B3"/>
    <w:rsid w:val="000A5616"/>
    <w:rsid w:val="000C6CFF"/>
    <w:rsid w:val="000C7D64"/>
    <w:rsid w:val="000D668F"/>
    <w:rsid w:val="000E7845"/>
    <w:rsid w:val="000F7B82"/>
    <w:rsid w:val="000F7BCF"/>
    <w:rsid w:val="00102733"/>
    <w:rsid w:val="001179AB"/>
    <w:rsid w:val="00121C30"/>
    <w:rsid w:val="001509B5"/>
    <w:rsid w:val="00155C93"/>
    <w:rsid w:val="001561A4"/>
    <w:rsid w:val="0015759C"/>
    <w:rsid w:val="00177C0B"/>
    <w:rsid w:val="00182938"/>
    <w:rsid w:val="001918E8"/>
    <w:rsid w:val="00196E94"/>
    <w:rsid w:val="001C2A8B"/>
    <w:rsid w:val="00212589"/>
    <w:rsid w:val="00222C4B"/>
    <w:rsid w:val="00231932"/>
    <w:rsid w:val="00247A45"/>
    <w:rsid w:val="00263277"/>
    <w:rsid w:val="002A0B95"/>
    <w:rsid w:val="002A154B"/>
    <w:rsid w:val="002B36D2"/>
    <w:rsid w:val="002B4079"/>
    <w:rsid w:val="002D30F5"/>
    <w:rsid w:val="00315D71"/>
    <w:rsid w:val="0032102D"/>
    <w:rsid w:val="00321A48"/>
    <w:rsid w:val="00326F39"/>
    <w:rsid w:val="00345A70"/>
    <w:rsid w:val="00355B0B"/>
    <w:rsid w:val="00373DC3"/>
    <w:rsid w:val="00376EAC"/>
    <w:rsid w:val="00392269"/>
    <w:rsid w:val="003C3B3A"/>
    <w:rsid w:val="003C708A"/>
    <w:rsid w:val="003D3077"/>
    <w:rsid w:val="003E31AC"/>
    <w:rsid w:val="003F0D0D"/>
    <w:rsid w:val="003F271E"/>
    <w:rsid w:val="003F572A"/>
    <w:rsid w:val="00414283"/>
    <w:rsid w:val="0044421F"/>
    <w:rsid w:val="004443A9"/>
    <w:rsid w:val="00453CE5"/>
    <w:rsid w:val="00463637"/>
    <w:rsid w:val="00492DF1"/>
    <w:rsid w:val="00497B1E"/>
    <w:rsid w:val="004A193C"/>
    <w:rsid w:val="004D2663"/>
    <w:rsid w:val="004E29AF"/>
    <w:rsid w:val="004F2655"/>
    <w:rsid w:val="0050370B"/>
    <w:rsid w:val="00521DA9"/>
    <w:rsid w:val="005250F2"/>
    <w:rsid w:val="00531564"/>
    <w:rsid w:val="00544E0C"/>
    <w:rsid w:val="0056132B"/>
    <w:rsid w:val="00561402"/>
    <w:rsid w:val="00563E2C"/>
    <w:rsid w:val="0057532F"/>
    <w:rsid w:val="005A3527"/>
    <w:rsid w:val="005B072C"/>
    <w:rsid w:val="005B13BD"/>
    <w:rsid w:val="005B547B"/>
    <w:rsid w:val="005B608D"/>
    <w:rsid w:val="005B6CF5"/>
    <w:rsid w:val="005C3728"/>
    <w:rsid w:val="005D59B0"/>
    <w:rsid w:val="005F29B8"/>
    <w:rsid w:val="00607165"/>
    <w:rsid w:val="00614881"/>
    <w:rsid w:val="00616000"/>
    <w:rsid w:val="00665CC1"/>
    <w:rsid w:val="00680946"/>
    <w:rsid w:val="006855DB"/>
    <w:rsid w:val="006A2766"/>
    <w:rsid w:val="006A6E63"/>
    <w:rsid w:val="006B79DF"/>
    <w:rsid w:val="006D5F56"/>
    <w:rsid w:val="006E4529"/>
    <w:rsid w:val="006F3CA6"/>
    <w:rsid w:val="00702FF8"/>
    <w:rsid w:val="00707DA4"/>
    <w:rsid w:val="00710031"/>
    <w:rsid w:val="007116B2"/>
    <w:rsid w:val="0072156A"/>
    <w:rsid w:val="00742778"/>
    <w:rsid w:val="00743756"/>
    <w:rsid w:val="00743886"/>
    <w:rsid w:val="007444C5"/>
    <w:rsid w:val="00746C83"/>
    <w:rsid w:val="007603B3"/>
    <w:rsid w:val="007612AB"/>
    <w:rsid w:val="007903EA"/>
    <w:rsid w:val="00790A5B"/>
    <w:rsid w:val="0079783E"/>
    <w:rsid w:val="007B0F99"/>
    <w:rsid w:val="007F1D0F"/>
    <w:rsid w:val="007F72A8"/>
    <w:rsid w:val="00802C7C"/>
    <w:rsid w:val="00806DE9"/>
    <w:rsid w:val="008075A4"/>
    <w:rsid w:val="00826773"/>
    <w:rsid w:val="0083209D"/>
    <w:rsid w:val="00843911"/>
    <w:rsid w:val="00844FA9"/>
    <w:rsid w:val="00873061"/>
    <w:rsid w:val="00874FFD"/>
    <w:rsid w:val="008770D3"/>
    <w:rsid w:val="008861AF"/>
    <w:rsid w:val="00894571"/>
    <w:rsid w:val="008A37B5"/>
    <w:rsid w:val="008C11EE"/>
    <w:rsid w:val="008C1E1E"/>
    <w:rsid w:val="008D0E54"/>
    <w:rsid w:val="008D3856"/>
    <w:rsid w:val="008E05B9"/>
    <w:rsid w:val="008E7D0B"/>
    <w:rsid w:val="008F5CE3"/>
    <w:rsid w:val="009038B7"/>
    <w:rsid w:val="0090450D"/>
    <w:rsid w:val="00913174"/>
    <w:rsid w:val="0091759F"/>
    <w:rsid w:val="009214BE"/>
    <w:rsid w:val="00924073"/>
    <w:rsid w:val="00932008"/>
    <w:rsid w:val="009609E9"/>
    <w:rsid w:val="00967377"/>
    <w:rsid w:val="0098354A"/>
    <w:rsid w:val="009B5E47"/>
    <w:rsid w:val="009C54FB"/>
    <w:rsid w:val="009D16D8"/>
    <w:rsid w:val="009F206C"/>
    <w:rsid w:val="00A10261"/>
    <w:rsid w:val="00A11062"/>
    <w:rsid w:val="00A27488"/>
    <w:rsid w:val="00A505F1"/>
    <w:rsid w:val="00A6166B"/>
    <w:rsid w:val="00A8146B"/>
    <w:rsid w:val="00A83804"/>
    <w:rsid w:val="00A8668E"/>
    <w:rsid w:val="00AA102A"/>
    <w:rsid w:val="00AA4E7E"/>
    <w:rsid w:val="00AA607B"/>
    <w:rsid w:val="00AB3949"/>
    <w:rsid w:val="00AD06BA"/>
    <w:rsid w:val="00AD2022"/>
    <w:rsid w:val="00AD29E8"/>
    <w:rsid w:val="00AD7C1D"/>
    <w:rsid w:val="00AE1666"/>
    <w:rsid w:val="00AF2AAB"/>
    <w:rsid w:val="00B030DA"/>
    <w:rsid w:val="00B03DF0"/>
    <w:rsid w:val="00B316E5"/>
    <w:rsid w:val="00B40246"/>
    <w:rsid w:val="00B63FEE"/>
    <w:rsid w:val="00B841AE"/>
    <w:rsid w:val="00B84ED3"/>
    <w:rsid w:val="00B9022C"/>
    <w:rsid w:val="00B932E4"/>
    <w:rsid w:val="00BA1753"/>
    <w:rsid w:val="00BA57D3"/>
    <w:rsid w:val="00BA7733"/>
    <w:rsid w:val="00BB6799"/>
    <w:rsid w:val="00BC6B57"/>
    <w:rsid w:val="00BD4582"/>
    <w:rsid w:val="00BE6A46"/>
    <w:rsid w:val="00BF35C8"/>
    <w:rsid w:val="00BF43F4"/>
    <w:rsid w:val="00BF6F19"/>
    <w:rsid w:val="00C05F64"/>
    <w:rsid w:val="00C074A6"/>
    <w:rsid w:val="00C20F23"/>
    <w:rsid w:val="00C30AE1"/>
    <w:rsid w:val="00C33A23"/>
    <w:rsid w:val="00C41E35"/>
    <w:rsid w:val="00C43711"/>
    <w:rsid w:val="00C5053A"/>
    <w:rsid w:val="00C50D13"/>
    <w:rsid w:val="00C53AE3"/>
    <w:rsid w:val="00C5744D"/>
    <w:rsid w:val="00C6013A"/>
    <w:rsid w:val="00C65A7A"/>
    <w:rsid w:val="00C66635"/>
    <w:rsid w:val="00C7005E"/>
    <w:rsid w:val="00C72AD3"/>
    <w:rsid w:val="00C9403B"/>
    <w:rsid w:val="00CB5511"/>
    <w:rsid w:val="00CC2049"/>
    <w:rsid w:val="00CC451F"/>
    <w:rsid w:val="00CF23B6"/>
    <w:rsid w:val="00D002D4"/>
    <w:rsid w:val="00D051A3"/>
    <w:rsid w:val="00D164BD"/>
    <w:rsid w:val="00D20453"/>
    <w:rsid w:val="00D23F37"/>
    <w:rsid w:val="00D3051B"/>
    <w:rsid w:val="00D45248"/>
    <w:rsid w:val="00D458C2"/>
    <w:rsid w:val="00D6232D"/>
    <w:rsid w:val="00D7293D"/>
    <w:rsid w:val="00D9084F"/>
    <w:rsid w:val="00D96F84"/>
    <w:rsid w:val="00DC44B2"/>
    <w:rsid w:val="00DD58B3"/>
    <w:rsid w:val="00DF63E7"/>
    <w:rsid w:val="00E0211B"/>
    <w:rsid w:val="00E100D8"/>
    <w:rsid w:val="00E3088D"/>
    <w:rsid w:val="00E326C1"/>
    <w:rsid w:val="00E34195"/>
    <w:rsid w:val="00E42BEA"/>
    <w:rsid w:val="00E47613"/>
    <w:rsid w:val="00E54A74"/>
    <w:rsid w:val="00E71345"/>
    <w:rsid w:val="00E83B9F"/>
    <w:rsid w:val="00E84A2A"/>
    <w:rsid w:val="00E85B09"/>
    <w:rsid w:val="00E87BB6"/>
    <w:rsid w:val="00E92927"/>
    <w:rsid w:val="00E92BE3"/>
    <w:rsid w:val="00EA1E0B"/>
    <w:rsid w:val="00EA7789"/>
    <w:rsid w:val="00ED4A1F"/>
    <w:rsid w:val="00EE2812"/>
    <w:rsid w:val="00F14DA4"/>
    <w:rsid w:val="00F16E31"/>
    <w:rsid w:val="00F22512"/>
    <w:rsid w:val="00F4117B"/>
    <w:rsid w:val="00F47C3B"/>
    <w:rsid w:val="00F52894"/>
    <w:rsid w:val="00F66371"/>
    <w:rsid w:val="00F704A4"/>
    <w:rsid w:val="00F71D7D"/>
    <w:rsid w:val="00F71D92"/>
    <w:rsid w:val="00F96B96"/>
    <w:rsid w:val="00FA263C"/>
    <w:rsid w:val="00FA3B49"/>
    <w:rsid w:val="00FC0273"/>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3453">
      <w:bodyDiv w:val="1"/>
      <w:marLeft w:val="0"/>
      <w:marRight w:val="0"/>
      <w:marTop w:val="0"/>
      <w:marBottom w:val="0"/>
      <w:divBdr>
        <w:top w:val="none" w:sz="0" w:space="0" w:color="auto"/>
        <w:left w:val="none" w:sz="0" w:space="0" w:color="auto"/>
        <w:bottom w:val="none" w:sz="0" w:space="0" w:color="auto"/>
        <w:right w:val="none" w:sz="0" w:space="0" w:color="auto"/>
      </w:divBdr>
      <w:divsChild>
        <w:div w:id="1899240151">
          <w:marLeft w:val="0"/>
          <w:marRight w:val="0"/>
          <w:marTop w:val="0"/>
          <w:marBottom w:val="0"/>
          <w:divBdr>
            <w:top w:val="none" w:sz="0" w:space="0" w:color="auto"/>
            <w:left w:val="none" w:sz="0" w:space="0" w:color="auto"/>
            <w:bottom w:val="none" w:sz="0" w:space="0" w:color="auto"/>
            <w:right w:val="none" w:sz="0" w:space="0" w:color="auto"/>
          </w:divBdr>
        </w:div>
        <w:div w:id="811479987">
          <w:marLeft w:val="0"/>
          <w:marRight w:val="0"/>
          <w:marTop w:val="0"/>
          <w:marBottom w:val="0"/>
          <w:divBdr>
            <w:top w:val="none" w:sz="0" w:space="0" w:color="auto"/>
            <w:left w:val="none" w:sz="0" w:space="0" w:color="auto"/>
            <w:bottom w:val="none" w:sz="0" w:space="0" w:color="auto"/>
            <w:right w:val="none" w:sz="0" w:space="0" w:color="auto"/>
          </w:divBdr>
        </w:div>
        <w:div w:id="2142840090">
          <w:marLeft w:val="0"/>
          <w:marRight w:val="0"/>
          <w:marTop w:val="0"/>
          <w:marBottom w:val="0"/>
          <w:divBdr>
            <w:top w:val="none" w:sz="0" w:space="0" w:color="auto"/>
            <w:left w:val="none" w:sz="0" w:space="0" w:color="auto"/>
            <w:bottom w:val="none" w:sz="0" w:space="0" w:color="auto"/>
            <w:right w:val="none" w:sz="0" w:space="0" w:color="auto"/>
          </w:divBdr>
        </w:div>
        <w:div w:id="1719470332">
          <w:marLeft w:val="0"/>
          <w:marRight w:val="0"/>
          <w:marTop w:val="0"/>
          <w:marBottom w:val="0"/>
          <w:divBdr>
            <w:top w:val="none" w:sz="0" w:space="0" w:color="auto"/>
            <w:left w:val="none" w:sz="0" w:space="0" w:color="auto"/>
            <w:bottom w:val="none" w:sz="0" w:space="0" w:color="auto"/>
            <w:right w:val="none" w:sz="0" w:space="0" w:color="auto"/>
          </w:divBdr>
        </w:div>
        <w:div w:id="588780094">
          <w:marLeft w:val="0"/>
          <w:marRight w:val="0"/>
          <w:marTop w:val="0"/>
          <w:marBottom w:val="0"/>
          <w:divBdr>
            <w:top w:val="none" w:sz="0" w:space="0" w:color="auto"/>
            <w:left w:val="none" w:sz="0" w:space="0" w:color="auto"/>
            <w:bottom w:val="none" w:sz="0" w:space="0" w:color="auto"/>
            <w:right w:val="none" w:sz="0" w:space="0" w:color="auto"/>
          </w:divBdr>
        </w:div>
        <w:div w:id="1491170322">
          <w:marLeft w:val="0"/>
          <w:marRight w:val="0"/>
          <w:marTop w:val="0"/>
          <w:marBottom w:val="0"/>
          <w:divBdr>
            <w:top w:val="none" w:sz="0" w:space="0" w:color="auto"/>
            <w:left w:val="none" w:sz="0" w:space="0" w:color="auto"/>
            <w:bottom w:val="none" w:sz="0" w:space="0" w:color="auto"/>
            <w:right w:val="none" w:sz="0" w:space="0" w:color="auto"/>
          </w:divBdr>
        </w:div>
      </w:divsChild>
    </w:div>
    <w:div w:id="242881419">
      <w:bodyDiv w:val="1"/>
      <w:marLeft w:val="0"/>
      <w:marRight w:val="0"/>
      <w:marTop w:val="0"/>
      <w:marBottom w:val="0"/>
      <w:divBdr>
        <w:top w:val="none" w:sz="0" w:space="0" w:color="auto"/>
        <w:left w:val="none" w:sz="0" w:space="0" w:color="auto"/>
        <w:bottom w:val="none" w:sz="0" w:space="0" w:color="auto"/>
        <w:right w:val="none" w:sz="0" w:space="0" w:color="auto"/>
      </w:divBdr>
      <w:divsChild>
        <w:div w:id="425619642">
          <w:marLeft w:val="0"/>
          <w:marRight w:val="0"/>
          <w:marTop w:val="0"/>
          <w:marBottom w:val="0"/>
          <w:divBdr>
            <w:top w:val="none" w:sz="0" w:space="0" w:color="auto"/>
            <w:left w:val="none" w:sz="0" w:space="0" w:color="auto"/>
            <w:bottom w:val="none" w:sz="0" w:space="0" w:color="auto"/>
            <w:right w:val="none" w:sz="0" w:space="0" w:color="auto"/>
          </w:divBdr>
        </w:div>
        <w:div w:id="982657602">
          <w:marLeft w:val="0"/>
          <w:marRight w:val="0"/>
          <w:marTop w:val="0"/>
          <w:marBottom w:val="0"/>
          <w:divBdr>
            <w:top w:val="none" w:sz="0" w:space="0" w:color="auto"/>
            <w:left w:val="none" w:sz="0" w:space="0" w:color="auto"/>
            <w:bottom w:val="none" w:sz="0" w:space="0" w:color="auto"/>
            <w:right w:val="none" w:sz="0" w:space="0" w:color="auto"/>
          </w:divBdr>
        </w:div>
        <w:div w:id="757407820">
          <w:marLeft w:val="0"/>
          <w:marRight w:val="0"/>
          <w:marTop w:val="0"/>
          <w:marBottom w:val="0"/>
          <w:divBdr>
            <w:top w:val="none" w:sz="0" w:space="0" w:color="auto"/>
            <w:left w:val="none" w:sz="0" w:space="0" w:color="auto"/>
            <w:bottom w:val="none" w:sz="0" w:space="0" w:color="auto"/>
            <w:right w:val="none" w:sz="0" w:space="0" w:color="auto"/>
          </w:divBdr>
        </w:div>
      </w:divsChild>
    </w:div>
    <w:div w:id="335965674">
      <w:bodyDiv w:val="1"/>
      <w:marLeft w:val="0"/>
      <w:marRight w:val="0"/>
      <w:marTop w:val="0"/>
      <w:marBottom w:val="0"/>
      <w:divBdr>
        <w:top w:val="none" w:sz="0" w:space="0" w:color="auto"/>
        <w:left w:val="none" w:sz="0" w:space="0" w:color="auto"/>
        <w:bottom w:val="none" w:sz="0" w:space="0" w:color="auto"/>
        <w:right w:val="none" w:sz="0" w:space="0" w:color="auto"/>
      </w:divBdr>
    </w:div>
    <w:div w:id="578247912">
      <w:bodyDiv w:val="1"/>
      <w:marLeft w:val="0"/>
      <w:marRight w:val="0"/>
      <w:marTop w:val="0"/>
      <w:marBottom w:val="0"/>
      <w:divBdr>
        <w:top w:val="none" w:sz="0" w:space="0" w:color="auto"/>
        <w:left w:val="none" w:sz="0" w:space="0" w:color="auto"/>
        <w:bottom w:val="none" w:sz="0" w:space="0" w:color="auto"/>
        <w:right w:val="none" w:sz="0" w:space="0" w:color="auto"/>
      </w:divBdr>
      <w:divsChild>
        <w:div w:id="1159157990">
          <w:marLeft w:val="0"/>
          <w:marRight w:val="0"/>
          <w:marTop w:val="0"/>
          <w:marBottom w:val="0"/>
          <w:divBdr>
            <w:top w:val="none" w:sz="0" w:space="0" w:color="auto"/>
            <w:left w:val="none" w:sz="0" w:space="0" w:color="auto"/>
            <w:bottom w:val="none" w:sz="0" w:space="0" w:color="auto"/>
            <w:right w:val="none" w:sz="0" w:space="0" w:color="auto"/>
          </w:divBdr>
          <w:divsChild>
            <w:div w:id="16779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32959">
      <w:bodyDiv w:val="1"/>
      <w:marLeft w:val="0"/>
      <w:marRight w:val="0"/>
      <w:marTop w:val="0"/>
      <w:marBottom w:val="0"/>
      <w:divBdr>
        <w:top w:val="none" w:sz="0" w:space="0" w:color="auto"/>
        <w:left w:val="none" w:sz="0" w:space="0" w:color="auto"/>
        <w:bottom w:val="none" w:sz="0" w:space="0" w:color="auto"/>
        <w:right w:val="none" w:sz="0" w:space="0" w:color="auto"/>
      </w:divBdr>
    </w:div>
    <w:div w:id="652878933">
      <w:bodyDiv w:val="1"/>
      <w:marLeft w:val="0"/>
      <w:marRight w:val="0"/>
      <w:marTop w:val="0"/>
      <w:marBottom w:val="0"/>
      <w:divBdr>
        <w:top w:val="none" w:sz="0" w:space="0" w:color="auto"/>
        <w:left w:val="none" w:sz="0" w:space="0" w:color="auto"/>
        <w:bottom w:val="none" w:sz="0" w:space="0" w:color="auto"/>
        <w:right w:val="none" w:sz="0" w:space="0" w:color="auto"/>
      </w:divBdr>
      <w:divsChild>
        <w:div w:id="1339507247">
          <w:marLeft w:val="0"/>
          <w:marRight w:val="0"/>
          <w:marTop w:val="0"/>
          <w:marBottom w:val="0"/>
          <w:divBdr>
            <w:top w:val="none" w:sz="0" w:space="0" w:color="auto"/>
            <w:left w:val="none" w:sz="0" w:space="0" w:color="auto"/>
            <w:bottom w:val="none" w:sz="0" w:space="0" w:color="auto"/>
            <w:right w:val="none" w:sz="0" w:space="0" w:color="auto"/>
          </w:divBdr>
        </w:div>
        <w:div w:id="536284400">
          <w:marLeft w:val="0"/>
          <w:marRight w:val="0"/>
          <w:marTop w:val="0"/>
          <w:marBottom w:val="0"/>
          <w:divBdr>
            <w:top w:val="none" w:sz="0" w:space="0" w:color="auto"/>
            <w:left w:val="none" w:sz="0" w:space="0" w:color="auto"/>
            <w:bottom w:val="none" w:sz="0" w:space="0" w:color="auto"/>
            <w:right w:val="none" w:sz="0" w:space="0" w:color="auto"/>
          </w:divBdr>
        </w:div>
        <w:div w:id="1487166679">
          <w:marLeft w:val="0"/>
          <w:marRight w:val="0"/>
          <w:marTop w:val="0"/>
          <w:marBottom w:val="0"/>
          <w:divBdr>
            <w:top w:val="none" w:sz="0" w:space="0" w:color="auto"/>
            <w:left w:val="none" w:sz="0" w:space="0" w:color="auto"/>
            <w:bottom w:val="none" w:sz="0" w:space="0" w:color="auto"/>
            <w:right w:val="none" w:sz="0" w:space="0" w:color="auto"/>
          </w:divBdr>
        </w:div>
        <w:div w:id="1028676675">
          <w:marLeft w:val="0"/>
          <w:marRight w:val="0"/>
          <w:marTop w:val="0"/>
          <w:marBottom w:val="0"/>
          <w:divBdr>
            <w:top w:val="none" w:sz="0" w:space="0" w:color="auto"/>
            <w:left w:val="none" w:sz="0" w:space="0" w:color="auto"/>
            <w:bottom w:val="none" w:sz="0" w:space="0" w:color="auto"/>
            <w:right w:val="none" w:sz="0" w:space="0" w:color="auto"/>
          </w:divBdr>
        </w:div>
      </w:divsChild>
    </w:div>
    <w:div w:id="1047266404">
      <w:bodyDiv w:val="1"/>
      <w:marLeft w:val="0"/>
      <w:marRight w:val="0"/>
      <w:marTop w:val="0"/>
      <w:marBottom w:val="0"/>
      <w:divBdr>
        <w:top w:val="none" w:sz="0" w:space="0" w:color="auto"/>
        <w:left w:val="none" w:sz="0" w:space="0" w:color="auto"/>
        <w:bottom w:val="none" w:sz="0" w:space="0" w:color="auto"/>
        <w:right w:val="none" w:sz="0" w:space="0" w:color="auto"/>
      </w:divBdr>
    </w:div>
    <w:div w:id="1125350420">
      <w:bodyDiv w:val="1"/>
      <w:marLeft w:val="0"/>
      <w:marRight w:val="0"/>
      <w:marTop w:val="0"/>
      <w:marBottom w:val="0"/>
      <w:divBdr>
        <w:top w:val="none" w:sz="0" w:space="0" w:color="auto"/>
        <w:left w:val="none" w:sz="0" w:space="0" w:color="auto"/>
        <w:bottom w:val="none" w:sz="0" w:space="0" w:color="auto"/>
        <w:right w:val="none" w:sz="0" w:space="0" w:color="auto"/>
      </w:divBdr>
    </w:div>
    <w:div w:id="1297636703">
      <w:bodyDiv w:val="1"/>
      <w:marLeft w:val="0"/>
      <w:marRight w:val="0"/>
      <w:marTop w:val="0"/>
      <w:marBottom w:val="0"/>
      <w:divBdr>
        <w:top w:val="none" w:sz="0" w:space="0" w:color="auto"/>
        <w:left w:val="none" w:sz="0" w:space="0" w:color="auto"/>
        <w:bottom w:val="none" w:sz="0" w:space="0" w:color="auto"/>
        <w:right w:val="none" w:sz="0" w:space="0" w:color="auto"/>
      </w:divBdr>
    </w:div>
    <w:div w:id="140884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seiasa.es/seiasa/index.ph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s://www.hacienda.gob.es/es-ES/CDI/Paginas/NormativareguladoraCDI.aspx" TargetMode="Externa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F349A"/>
    <w:rsid w:val="0013771E"/>
    <w:rsid w:val="002353EE"/>
    <w:rsid w:val="00391BE2"/>
    <w:rsid w:val="003D088C"/>
    <w:rsid w:val="0040078F"/>
    <w:rsid w:val="004C7436"/>
    <w:rsid w:val="005C439C"/>
    <w:rsid w:val="006A79BF"/>
    <w:rsid w:val="006E19CB"/>
    <w:rsid w:val="007A1A3C"/>
    <w:rsid w:val="00875600"/>
    <w:rsid w:val="008E1A51"/>
    <w:rsid w:val="009B3782"/>
    <w:rsid w:val="00A1408F"/>
    <w:rsid w:val="00A66078"/>
    <w:rsid w:val="00BF2C04"/>
    <w:rsid w:val="00C230C2"/>
    <w:rsid w:val="00C949D9"/>
    <w:rsid w:val="00CA3A68"/>
    <w:rsid w:val="00D35513"/>
    <w:rsid w:val="00D9568B"/>
    <w:rsid w:val="00DB1124"/>
    <w:rsid w:val="00DC084A"/>
    <w:rsid w:val="00E55076"/>
    <w:rsid w:val="00EC7E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4555AAD8-4B07-4364-8179-49858FEDA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TotalTime>
  <Pages>13</Pages>
  <Words>2567</Words>
  <Characters>14120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2021-08-19T10:10:00Z</dcterms:created>
  <dcterms:modified xsi:type="dcterms:W3CDTF">2021-08-19T10:10:00Z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