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86533C" w:rsidRDefault="0086533C" w:rsidP="00B40246">
                                <w:pPr>
                                  <w:pStyle w:val="Ttulodelboletn"/>
                                  <w:jc w:val="center"/>
                                  <w:rPr>
                                    <w:rFonts w:ascii="Century Gothic" w:hAnsi="Century Gothic"/>
                                    <w:sz w:val="50"/>
                                    <w:szCs w:val="50"/>
                                  </w:rPr>
                                </w:pPr>
                              </w:p>
                              <w:p w:rsidR="0086533C" w:rsidRPr="00006957" w:rsidRDefault="0086533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86533C" w:rsidRDefault="0086533C" w:rsidP="00B40246">
                          <w:pPr>
                            <w:pStyle w:val="Ttulodelboletn"/>
                            <w:jc w:val="center"/>
                            <w:rPr>
                              <w:rFonts w:ascii="Century Gothic" w:hAnsi="Century Gothic"/>
                              <w:sz w:val="50"/>
                              <w:szCs w:val="50"/>
                            </w:rPr>
                          </w:pPr>
                        </w:p>
                        <w:p w:rsidR="0086533C" w:rsidRPr="00006957" w:rsidRDefault="0086533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6533C" w:rsidRDefault="0086533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6533C" w:rsidRDefault="0086533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5E057C" w:rsidP="00AC715D">
            <w:pPr>
              <w:rPr>
                <w:sz w:val="24"/>
                <w:szCs w:val="24"/>
              </w:rPr>
            </w:pPr>
            <w:r>
              <w:rPr>
                <w:sz w:val="24"/>
                <w:szCs w:val="24"/>
              </w:rPr>
              <w:t>SEIASA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5E057C" w:rsidP="00AC715D">
            <w:pPr>
              <w:rPr>
                <w:sz w:val="24"/>
                <w:szCs w:val="24"/>
              </w:rPr>
            </w:pPr>
            <w:r>
              <w:rPr>
                <w:sz w:val="24"/>
                <w:szCs w:val="24"/>
              </w:rPr>
              <w:t>0</w:t>
            </w:r>
            <w:r w:rsidR="00AE1CBE">
              <w:rPr>
                <w:sz w:val="24"/>
                <w:szCs w:val="24"/>
              </w:rPr>
              <w:t>2</w:t>
            </w:r>
            <w:r w:rsidR="00340559">
              <w:rPr>
                <w:sz w:val="24"/>
                <w:szCs w:val="24"/>
              </w:rPr>
              <w:t>/05/2021</w:t>
            </w:r>
          </w:p>
        </w:tc>
      </w:tr>
    </w:tbl>
    <w:p w:rsidR="00BA266E" w:rsidRDefault="00BA266E"/>
    <w:p w:rsidR="00561402" w:rsidRPr="0012783F" w:rsidRDefault="00E50BBD">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BA266E" w:rsidP="0012783F">
      <w:pPr>
        <w:pStyle w:val="Cuerpodelboletn"/>
        <w:spacing w:before="120" w:after="120" w:line="312" w:lineRule="auto"/>
        <w:ind w:left="360"/>
        <w:rPr>
          <w:bCs/>
          <w:color w:val="auto"/>
          <w:szCs w:val="22"/>
        </w:rPr>
      </w:pPr>
      <w:r w:rsidRPr="0086533C">
        <w:rPr>
          <w:bCs/>
          <w:color w:val="auto"/>
          <w:szCs w:val="22"/>
        </w:rPr>
        <w:t xml:space="preserve">La gestión de las solicitudes de acceso se efectúa por la </w:t>
      </w:r>
      <w:r w:rsidR="002474CF">
        <w:rPr>
          <w:bCs/>
          <w:color w:val="auto"/>
          <w:szCs w:val="22"/>
        </w:rPr>
        <w:t>Unidad de Apoyo</w:t>
      </w:r>
      <w:r w:rsidRPr="0086533C">
        <w:rPr>
          <w:bCs/>
          <w:color w:val="auto"/>
          <w:szCs w:val="22"/>
        </w:rPr>
        <w:t xml:space="preserve">, que cuenta con </w:t>
      </w:r>
      <w:r w:rsidR="002474CF">
        <w:rPr>
          <w:bCs/>
          <w:color w:val="auto"/>
          <w:szCs w:val="22"/>
        </w:rPr>
        <w:t>una</w:t>
      </w:r>
      <w:r w:rsidRPr="0086533C">
        <w:rPr>
          <w:bCs/>
          <w:color w:val="auto"/>
          <w:szCs w:val="22"/>
        </w:rPr>
        <w:t xml:space="preserve"> persona para abordar esta actividad</w:t>
      </w:r>
      <w:r w:rsidR="002474CF">
        <w:rPr>
          <w:bCs/>
          <w:color w:val="auto"/>
          <w:szCs w:val="22"/>
        </w:rPr>
        <w:t xml:space="preserve"> que compatibiliza con otro tipo de actividades. </w:t>
      </w:r>
    </w:p>
    <w:p w:rsidR="00BA266E" w:rsidRPr="00BA266E" w:rsidRDefault="0086533C" w:rsidP="0086533C">
      <w:pPr>
        <w:pStyle w:val="Cuerpodelboletn"/>
        <w:tabs>
          <w:tab w:val="left" w:pos="4770"/>
        </w:tabs>
        <w:spacing w:before="120" w:after="120" w:line="312" w:lineRule="auto"/>
        <w:ind w:left="360"/>
        <w:rPr>
          <w:bCs/>
          <w:color w:val="auto"/>
          <w:szCs w:val="22"/>
        </w:rPr>
      </w:pPr>
      <w:r>
        <w:rPr>
          <w:bCs/>
          <w:color w:val="auto"/>
          <w:szCs w:val="22"/>
        </w:rPr>
        <w:tab/>
      </w:r>
    </w:p>
    <w:p w:rsidR="00B812AB" w:rsidRPr="0012783F" w:rsidRDefault="00E50BBD"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F34803" w:rsidRDefault="00F34803" w:rsidP="00F34803">
      <w:pPr>
        <w:ind w:left="426"/>
        <w:jc w:val="both"/>
      </w:pPr>
      <w:r w:rsidRPr="0086533C">
        <w:t xml:space="preserve">En 2020 la </w:t>
      </w:r>
      <w:r w:rsidR="003D0F88">
        <w:t>AP A Coruña</w:t>
      </w:r>
      <w:r w:rsidRPr="0086533C">
        <w:t xml:space="preserve"> recibió </w:t>
      </w:r>
      <w:r w:rsidR="002474CF">
        <w:t>2</w:t>
      </w:r>
      <w:r w:rsidRPr="0086533C">
        <w:t xml:space="preserve"> solicitudes de información</w:t>
      </w:r>
      <w:r w:rsidR="00654162" w:rsidRPr="0086533C">
        <w:t xml:space="preserve">. </w:t>
      </w:r>
      <w:r w:rsidR="002474CF">
        <w:t>Ambas solicitudes fueron admitidas a trámite y en ambos casos se concedió acceso a la información, en uno de ellos el acceso fue total</w:t>
      </w:r>
      <w:r>
        <w:t xml:space="preserve"> </w:t>
      </w:r>
      <w:r w:rsidR="002474CF">
        <w:t>y en el otro parcial.</w:t>
      </w:r>
    </w:p>
    <w:p w:rsidR="00E50BBD" w:rsidRDefault="00E50BBD" w:rsidP="00F34803">
      <w:pPr>
        <w:ind w:left="426"/>
        <w:jc w:val="both"/>
      </w:pPr>
    </w:p>
    <w:p w:rsidR="00B812AB" w:rsidRPr="00E34195" w:rsidRDefault="00E50BBD" w:rsidP="00E50BBD">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2474CF" w:rsidRDefault="002474CF" w:rsidP="004656BB">
      <w:pPr>
        <w:ind w:left="426"/>
        <w:jc w:val="both"/>
        <w:rPr>
          <w:rStyle w:val="Ttulo2Car"/>
          <w:b w:val="0"/>
          <w:color w:val="auto"/>
          <w:sz w:val="22"/>
          <w:szCs w:val="22"/>
          <w:lang w:bidi="es-ES"/>
        </w:rPr>
      </w:pPr>
      <w:r>
        <w:rPr>
          <w:rStyle w:val="Ttulo2Car"/>
          <w:b w:val="0"/>
          <w:color w:val="auto"/>
          <w:sz w:val="22"/>
          <w:szCs w:val="22"/>
          <w:lang w:bidi="es-ES"/>
        </w:rPr>
        <w:t>SEIASA</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las solicitudes de acceso a la información pública. </w:t>
      </w:r>
      <w:r>
        <w:rPr>
          <w:rStyle w:val="Ttulo2Car"/>
          <w:b w:val="0"/>
          <w:color w:val="auto"/>
          <w:sz w:val="22"/>
          <w:szCs w:val="22"/>
          <w:lang w:bidi="es-ES"/>
        </w:rPr>
        <w:t xml:space="preserve">En este espacio se informa del derecho de los ciudadanos a solicitar información pública de la entidad y se indican los requisitos para la presentación de las solicitudes, entre otros aportar una copia del DNI. Pero no se informa sobre los canales habilitados para la presentación de las solicitudes </w:t>
      </w:r>
      <w:proofErr w:type="spellStart"/>
      <w:r>
        <w:rPr>
          <w:rStyle w:val="Ttulo2Car"/>
          <w:b w:val="0"/>
          <w:color w:val="auto"/>
          <w:sz w:val="22"/>
          <w:szCs w:val="22"/>
          <w:lang w:bidi="es-ES"/>
        </w:rPr>
        <w:t>slavo</w:t>
      </w:r>
      <w:proofErr w:type="spellEnd"/>
      <w:r>
        <w:rPr>
          <w:rStyle w:val="Ttulo2Car"/>
          <w:b w:val="0"/>
          <w:color w:val="auto"/>
          <w:sz w:val="22"/>
          <w:szCs w:val="22"/>
          <w:lang w:bidi="es-ES"/>
        </w:rPr>
        <w:t xml:space="preserve"> la posibilidad de presentación a través del Portal de Transparencia de la AGE. </w:t>
      </w:r>
    </w:p>
    <w:p w:rsidR="00561402" w:rsidRPr="00BB6799" w:rsidRDefault="00561402">
      <w:pPr>
        <w:rPr>
          <w:b/>
          <w:color w:val="00642D"/>
          <w:sz w:val="30"/>
          <w:szCs w:val="30"/>
        </w:rPr>
      </w:pPr>
    </w:p>
    <w:p w:rsidR="00B40246" w:rsidRPr="00E34195" w:rsidRDefault="00E50BB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2474CF">
        <w:rPr>
          <w:color w:val="auto"/>
          <w:lang w:bidi="es-ES"/>
        </w:rPr>
        <w:t>0</w:t>
      </w:r>
      <w:r w:rsidR="00D41FBA">
        <w:rPr>
          <w:color w:val="auto"/>
          <w:lang w:bidi="es-ES"/>
        </w:rPr>
        <w:t>2</w:t>
      </w:r>
      <w:r w:rsidR="000B2A81">
        <w:rPr>
          <w:color w:val="auto"/>
          <w:lang w:bidi="es-ES"/>
        </w:rPr>
        <w:t>/05/</w:t>
      </w:r>
      <w:r>
        <w:rPr>
          <w:color w:val="auto"/>
          <w:lang w:bidi="es-ES"/>
        </w:rPr>
        <w:t xml:space="preserve">2021 se presentó </w:t>
      </w:r>
      <w:r w:rsidR="00904E47">
        <w:rPr>
          <w:color w:val="auto"/>
          <w:lang w:bidi="es-ES"/>
        </w:rPr>
        <w:t xml:space="preserve">a través </w:t>
      </w:r>
      <w:r w:rsidR="00EA202A">
        <w:rPr>
          <w:color w:val="auto"/>
          <w:lang w:bidi="es-ES"/>
        </w:rPr>
        <w:t xml:space="preserve">del Portal de Transparencia de la AGE </w:t>
      </w:r>
      <w:r>
        <w:rPr>
          <w:color w:val="auto"/>
          <w:lang w:bidi="es-ES"/>
        </w:rPr>
        <w:t>una solicitud de acceso a información pública</w:t>
      </w:r>
      <w:r w:rsidR="00EA202A">
        <w:rPr>
          <w:color w:val="auto"/>
          <w:lang w:bidi="es-ES"/>
        </w:rPr>
        <w:t xml:space="preserve"> de </w:t>
      </w:r>
      <w:r w:rsidR="002474CF">
        <w:rPr>
          <w:color w:val="auto"/>
          <w:lang w:bidi="es-ES"/>
        </w:rPr>
        <w:t>SEIASA</w:t>
      </w:r>
      <w:r>
        <w:rPr>
          <w:color w:val="auto"/>
          <w:lang w:bidi="es-ES"/>
        </w:rPr>
        <w:t xml:space="preserve">. </w:t>
      </w:r>
      <w:r w:rsidR="000B2A81">
        <w:rPr>
          <w:color w:val="auto"/>
          <w:lang w:bidi="es-ES"/>
        </w:rPr>
        <w:t>De manera inmed</w:t>
      </w:r>
      <w:r w:rsidR="002474CF">
        <w:rPr>
          <w:color w:val="auto"/>
          <w:lang w:bidi="es-ES"/>
        </w:rPr>
        <w:t>iata se emite un acuse de recibo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1E1C29" w:rsidRDefault="003D0F88" w:rsidP="00A915A2">
      <w:pPr>
        <w:pStyle w:val="Cuerpodelboletn"/>
        <w:spacing w:before="120" w:after="120" w:line="276" w:lineRule="auto"/>
        <w:ind w:left="426"/>
        <w:rPr>
          <w:color w:val="auto"/>
          <w:lang w:bidi="es-ES"/>
        </w:rPr>
      </w:pPr>
      <w:r>
        <w:rPr>
          <w:color w:val="auto"/>
          <w:lang w:bidi="es-ES"/>
        </w:rPr>
        <w:t xml:space="preserve">Con fecha </w:t>
      </w:r>
      <w:r w:rsidR="002474CF">
        <w:rPr>
          <w:color w:val="auto"/>
          <w:lang w:bidi="es-ES"/>
        </w:rPr>
        <w:t>21</w:t>
      </w:r>
      <w:r>
        <w:rPr>
          <w:color w:val="auto"/>
          <w:lang w:bidi="es-ES"/>
        </w:rPr>
        <w:t>/05/2021</w:t>
      </w:r>
      <w:r w:rsidR="00F34803">
        <w:rPr>
          <w:color w:val="auto"/>
          <w:lang w:bidi="es-ES"/>
        </w:rPr>
        <w:t xml:space="preserve"> se </w:t>
      </w:r>
      <w:r w:rsidR="00904E47">
        <w:rPr>
          <w:color w:val="auto"/>
          <w:lang w:bidi="es-ES"/>
        </w:rPr>
        <w:t xml:space="preserve">comunica el </w:t>
      </w:r>
      <w:r w:rsidR="00F34803">
        <w:rPr>
          <w:color w:val="auto"/>
          <w:lang w:bidi="es-ES"/>
        </w:rPr>
        <w:t xml:space="preserve">inicio de la tramitación de la solicitud. </w:t>
      </w:r>
    </w:p>
    <w:p w:rsidR="003D0F88" w:rsidRDefault="003D0F88"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4A133A" w:rsidRDefault="00D41FBA" w:rsidP="002474CF">
      <w:pPr>
        <w:pStyle w:val="Cuerpodelboletn"/>
        <w:numPr>
          <w:ilvl w:val="0"/>
          <w:numId w:val="6"/>
        </w:numPr>
        <w:spacing w:before="120" w:after="120" w:line="276" w:lineRule="auto"/>
        <w:rPr>
          <w:color w:val="auto"/>
          <w:lang w:bidi="es-ES"/>
        </w:rPr>
      </w:pPr>
      <w:r w:rsidRPr="002474CF">
        <w:rPr>
          <w:color w:val="auto"/>
          <w:lang w:bidi="es-ES"/>
        </w:rPr>
        <w:t>S</w:t>
      </w:r>
      <w:r w:rsidR="00AC715D" w:rsidRPr="002474CF">
        <w:rPr>
          <w:color w:val="auto"/>
          <w:lang w:bidi="es-ES"/>
        </w:rPr>
        <w:t>e</w:t>
      </w:r>
      <w:r w:rsidR="00626819" w:rsidRPr="002474CF">
        <w:rPr>
          <w:color w:val="auto"/>
          <w:lang w:bidi="es-ES"/>
        </w:rPr>
        <w:t xml:space="preserve"> dicta </w:t>
      </w:r>
      <w:r w:rsidR="00F34803" w:rsidRPr="002474CF">
        <w:rPr>
          <w:color w:val="auto"/>
          <w:lang w:bidi="es-ES"/>
        </w:rPr>
        <w:t>resolución expresa</w:t>
      </w:r>
      <w:r w:rsidR="003D0F88" w:rsidRPr="002474CF">
        <w:rPr>
          <w:color w:val="auto"/>
          <w:lang w:bidi="es-ES"/>
        </w:rPr>
        <w:t>,</w:t>
      </w:r>
      <w:r w:rsidR="00AC715D" w:rsidRPr="002474CF">
        <w:rPr>
          <w:color w:val="auto"/>
          <w:lang w:bidi="es-ES"/>
        </w:rPr>
        <w:t xml:space="preserve"> </w:t>
      </w:r>
      <w:r w:rsidR="003D0F88" w:rsidRPr="002474CF">
        <w:rPr>
          <w:color w:val="auto"/>
          <w:lang w:bidi="es-ES"/>
        </w:rPr>
        <w:t>c</w:t>
      </w:r>
      <w:r w:rsidR="00AC715D" w:rsidRPr="002474CF">
        <w:rPr>
          <w:color w:val="auto"/>
          <w:lang w:bidi="es-ES"/>
        </w:rPr>
        <w:t xml:space="preserve">on fecha </w:t>
      </w:r>
      <w:r w:rsidR="002474CF" w:rsidRPr="002474CF">
        <w:rPr>
          <w:color w:val="auto"/>
          <w:lang w:bidi="es-ES"/>
        </w:rPr>
        <w:t>21</w:t>
      </w:r>
      <w:r w:rsidR="00AC715D" w:rsidRPr="002474CF">
        <w:rPr>
          <w:color w:val="auto"/>
          <w:lang w:bidi="es-ES"/>
        </w:rPr>
        <w:t>/05/2021</w:t>
      </w:r>
      <w:r w:rsidRPr="002474CF">
        <w:rPr>
          <w:color w:val="auto"/>
          <w:lang w:bidi="es-ES"/>
        </w:rPr>
        <w:t xml:space="preserve">, </w:t>
      </w:r>
      <w:r w:rsidR="004A133A" w:rsidRPr="002474CF">
        <w:rPr>
          <w:color w:val="auto"/>
          <w:lang w:bidi="es-ES"/>
        </w:rPr>
        <w:t xml:space="preserve">firmada por </w:t>
      </w:r>
      <w:r w:rsidR="002474CF">
        <w:rPr>
          <w:color w:val="auto"/>
          <w:lang w:bidi="es-ES"/>
        </w:rPr>
        <w:t>la Secretaria General Técnica del Ministerio</w:t>
      </w:r>
      <w:r w:rsidR="004A133A" w:rsidRPr="002474CF">
        <w:rPr>
          <w:color w:val="auto"/>
          <w:lang w:bidi="es-ES"/>
        </w:rPr>
        <w:t>.</w:t>
      </w:r>
      <w:r w:rsidR="002474CF" w:rsidRPr="002474CF">
        <w:t xml:space="preserve"> </w:t>
      </w:r>
      <w:r w:rsidR="002474CF" w:rsidRPr="002474CF">
        <w:rPr>
          <w:color w:val="auto"/>
          <w:lang w:bidi="es-ES"/>
        </w:rPr>
        <w:t>de Agricultura, Pesca y Alimentación</w:t>
      </w:r>
      <w:r w:rsidR="002474CF">
        <w:rPr>
          <w:color w:val="auto"/>
          <w:lang w:bidi="es-ES"/>
        </w:rPr>
        <w:t xml:space="preserve">. En dicha resolución además de proporcionar la información solicitada, </w:t>
      </w:r>
      <w:r w:rsidR="002474CF" w:rsidRPr="002474CF">
        <w:rPr>
          <w:color w:val="auto"/>
          <w:lang w:bidi="es-ES"/>
        </w:rPr>
        <w:t xml:space="preserve">se señala que dado que la solicitud de información es competencia de SEIASA, se  remite </w:t>
      </w:r>
      <w:r w:rsidR="002474CF">
        <w:rPr>
          <w:color w:val="auto"/>
          <w:lang w:bidi="es-ES"/>
        </w:rPr>
        <w:t xml:space="preserve">a la entidad </w:t>
      </w:r>
      <w:r w:rsidR="002474CF" w:rsidRPr="002474CF">
        <w:rPr>
          <w:color w:val="auto"/>
          <w:lang w:bidi="es-ES"/>
        </w:rPr>
        <w:t xml:space="preserve">tanto la </w:t>
      </w:r>
      <w:proofErr w:type="spellStart"/>
      <w:r w:rsidR="002474CF">
        <w:rPr>
          <w:color w:val="auto"/>
          <w:lang w:bidi="es-ES"/>
        </w:rPr>
        <w:t>solciitud</w:t>
      </w:r>
      <w:proofErr w:type="spellEnd"/>
      <w:r w:rsidR="002474CF" w:rsidRPr="002474CF">
        <w:rPr>
          <w:color w:val="auto"/>
          <w:lang w:bidi="es-ES"/>
        </w:rPr>
        <w:t xml:space="preserve"> como la resolución firmada.</w:t>
      </w:r>
    </w:p>
    <w:p w:rsidR="002474CF" w:rsidRPr="002474CF" w:rsidRDefault="002474CF" w:rsidP="002474CF">
      <w:pPr>
        <w:pStyle w:val="Cuerpodelboletn"/>
        <w:numPr>
          <w:ilvl w:val="0"/>
          <w:numId w:val="6"/>
        </w:numPr>
        <w:spacing w:before="120" w:after="120" w:line="276" w:lineRule="auto"/>
        <w:rPr>
          <w:color w:val="auto"/>
          <w:lang w:bidi="es-ES"/>
        </w:rPr>
      </w:pPr>
      <w:r>
        <w:rPr>
          <w:color w:val="auto"/>
          <w:lang w:bidi="es-ES"/>
        </w:rPr>
        <w:t xml:space="preserve">Posteriormente se emite una nueva resolución </w:t>
      </w:r>
      <w:r w:rsidRPr="002474CF">
        <w:rPr>
          <w:color w:val="auto"/>
          <w:lang w:bidi="es-ES"/>
        </w:rPr>
        <w:t>con fecha 17</w:t>
      </w:r>
      <w:r w:rsidR="00E50BBD">
        <w:rPr>
          <w:color w:val="auto"/>
          <w:lang w:bidi="es-ES"/>
        </w:rPr>
        <w:t>/06/</w:t>
      </w:r>
      <w:r w:rsidRPr="002474CF">
        <w:rPr>
          <w:color w:val="auto"/>
          <w:lang w:bidi="es-ES"/>
        </w:rPr>
        <w:t xml:space="preserve">2021 </w:t>
      </w:r>
      <w:r>
        <w:rPr>
          <w:color w:val="auto"/>
          <w:lang w:bidi="es-ES"/>
        </w:rPr>
        <w:t>-</w:t>
      </w:r>
      <w:r w:rsidRPr="002474CF">
        <w:rPr>
          <w:color w:val="auto"/>
          <w:lang w:bidi="es-ES"/>
        </w:rPr>
        <w:t xml:space="preserve"> por tanto, fuera de plazo</w:t>
      </w:r>
      <w:r>
        <w:rPr>
          <w:color w:val="auto"/>
          <w:lang w:bidi="es-ES"/>
        </w:rPr>
        <w:t>-</w:t>
      </w:r>
      <w:r w:rsidRPr="002474CF">
        <w:rPr>
          <w:color w:val="auto"/>
          <w:lang w:bidi="es-ES"/>
        </w:rPr>
        <w:t xml:space="preserve">, </w:t>
      </w:r>
      <w:r>
        <w:rPr>
          <w:color w:val="auto"/>
          <w:lang w:bidi="es-ES"/>
        </w:rPr>
        <w:t xml:space="preserve">por parte de </w:t>
      </w:r>
      <w:r w:rsidRPr="002474CF">
        <w:rPr>
          <w:color w:val="auto"/>
          <w:lang w:bidi="es-ES"/>
        </w:rPr>
        <w:t xml:space="preserve">SEIASA firmada por </w:t>
      </w:r>
      <w:r>
        <w:rPr>
          <w:color w:val="auto"/>
          <w:lang w:bidi="es-ES"/>
        </w:rPr>
        <w:t>su</w:t>
      </w:r>
      <w:r w:rsidRPr="002474CF">
        <w:rPr>
          <w:color w:val="auto"/>
          <w:lang w:bidi="es-ES"/>
        </w:rPr>
        <w:t xml:space="preserve"> Presidente Ejecutivo que se  ofrece en un </w:t>
      </w:r>
      <w:proofErr w:type="spellStart"/>
      <w:r w:rsidRPr="002474CF">
        <w:rPr>
          <w:color w:val="auto"/>
          <w:lang w:bidi="es-ES"/>
        </w:rPr>
        <w:t>pdf</w:t>
      </w:r>
      <w:proofErr w:type="spellEnd"/>
      <w:r w:rsidRPr="002474CF">
        <w:rPr>
          <w:color w:val="auto"/>
          <w:lang w:bidi="es-ES"/>
        </w:rPr>
        <w:t xml:space="preserve"> de imagen y se acompaña de un Excel. La resolución se notifica a través del Portal de Transparencia y también se remite por correo electrónico en la misma fecha.</w:t>
      </w:r>
      <w:r w:rsidR="00E50BBD">
        <w:rPr>
          <w:color w:val="auto"/>
          <w:lang w:bidi="es-ES"/>
        </w:rPr>
        <w:t xml:space="preserve"> Aunque concede la información, los datos proporcionados no coinciden con los proporcionados a través de la resolución dictada por la Secretaría General Técnica del MAPA.</w:t>
      </w:r>
    </w:p>
    <w:p w:rsidR="00F34803" w:rsidRDefault="00E50BBD" w:rsidP="00A915A2">
      <w:pPr>
        <w:pStyle w:val="Cuerpodelboletn"/>
        <w:numPr>
          <w:ilvl w:val="0"/>
          <w:numId w:val="6"/>
        </w:numPr>
        <w:spacing w:before="120" w:after="120" w:line="276" w:lineRule="auto"/>
        <w:rPr>
          <w:color w:val="auto"/>
          <w:lang w:bidi="es-ES"/>
        </w:rPr>
      </w:pPr>
      <w:r>
        <w:rPr>
          <w:color w:val="auto"/>
          <w:lang w:bidi="es-ES"/>
        </w:rPr>
        <w:t>En ambos casos, l</w:t>
      </w:r>
      <w:r w:rsidR="004A133A">
        <w:rPr>
          <w:color w:val="auto"/>
          <w:lang w:bidi="es-ES"/>
        </w:rPr>
        <w:t>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046805" w:rsidRDefault="00046805" w:rsidP="001E1C29">
      <w:pPr>
        <w:pStyle w:val="Cuerpodelboletn"/>
        <w:numPr>
          <w:ilvl w:val="0"/>
          <w:numId w:val="6"/>
        </w:numPr>
        <w:spacing w:before="120" w:after="120" w:line="312" w:lineRule="auto"/>
        <w:rPr>
          <w:color w:val="auto"/>
          <w:lang w:bidi="es-ES"/>
        </w:rPr>
      </w:pPr>
      <w:r w:rsidRPr="00046805">
        <w:rPr>
          <w:color w:val="auto"/>
          <w:lang w:bidi="es-ES"/>
        </w:rPr>
        <w:t xml:space="preserve">La información </w:t>
      </w:r>
      <w:r w:rsidR="00AC715D">
        <w:rPr>
          <w:color w:val="auto"/>
          <w:lang w:bidi="es-ES"/>
        </w:rPr>
        <w:t>se proporciona</w:t>
      </w:r>
      <w:r w:rsidR="001E1C29">
        <w:rPr>
          <w:color w:val="auto"/>
          <w:lang w:bidi="es-ES"/>
        </w:rPr>
        <w:t xml:space="preserve"> </w:t>
      </w:r>
      <w:r w:rsidRPr="00046805">
        <w:rPr>
          <w:color w:val="auto"/>
          <w:lang w:bidi="es-ES"/>
        </w:rPr>
        <w:t xml:space="preserve">mediante un fichero </w:t>
      </w:r>
      <w:r w:rsidR="00AC715D">
        <w:rPr>
          <w:color w:val="auto"/>
          <w:lang w:bidi="es-ES"/>
        </w:rPr>
        <w:t>Excel,</w:t>
      </w:r>
      <w:r w:rsidR="00531D64">
        <w:rPr>
          <w:color w:val="auto"/>
          <w:lang w:bidi="es-ES"/>
        </w:rPr>
        <w:t xml:space="preserve"> </w:t>
      </w:r>
      <w:r>
        <w:rPr>
          <w:color w:val="auto"/>
          <w:lang w:bidi="es-ES"/>
        </w:rPr>
        <w:t>lo que es coherente con</w:t>
      </w:r>
      <w:r w:rsidR="001E1C29">
        <w:rPr>
          <w:color w:val="auto"/>
          <w:lang w:bidi="es-ES"/>
        </w:rPr>
        <w:t xml:space="preserve"> </w:t>
      </w:r>
      <w:r w:rsidR="001E1C29" w:rsidRPr="001E1C29">
        <w:rPr>
          <w:color w:val="auto"/>
          <w:lang w:bidi="es-ES"/>
        </w:rPr>
        <w:t>el medio señalado por la persona solicitante</w:t>
      </w:r>
      <w:r>
        <w:rPr>
          <w:color w:val="auto"/>
          <w:lang w:bidi="es-ES"/>
        </w:rPr>
        <w:t>.</w:t>
      </w:r>
    </w:p>
    <w:p w:rsidR="001E1C29" w:rsidRDefault="00E50BBD" w:rsidP="001E1C29">
      <w:pPr>
        <w:pStyle w:val="Cuerpodelboletn"/>
        <w:numPr>
          <w:ilvl w:val="0"/>
          <w:numId w:val="6"/>
        </w:numPr>
        <w:spacing w:before="120" w:after="120" w:line="312" w:lineRule="auto"/>
        <w:rPr>
          <w:color w:val="auto"/>
          <w:lang w:bidi="es-ES"/>
        </w:rPr>
      </w:pPr>
      <w:r w:rsidRPr="00E50BBD">
        <w:rPr>
          <w:color w:val="auto"/>
          <w:lang w:bidi="es-ES"/>
        </w:rPr>
        <w:t xml:space="preserve">En cuanto a la aportación de la información en el formato solicitado, en el primer caso la información se incluye en el cuerpo de la propia resolución – lo que puede explicarse por la escasa entidad de la información solicitada – mientras que en el segundo se proporciona mediante un fichero Excel, que si coincide con la preferencia manifestada en la solicitud.  </w:t>
      </w:r>
    </w:p>
    <w:p w:rsidR="00E50BBD" w:rsidRDefault="00E50BBD" w:rsidP="00E50BBD">
      <w:pPr>
        <w:pStyle w:val="Cuerpodelboletn"/>
        <w:spacing w:before="120" w:after="120" w:line="312" w:lineRule="auto"/>
        <w:ind w:left="1146"/>
        <w:rPr>
          <w:color w:val="auto"/>
          <w:lang w:bidi="es-ES"/>
        </w:rPr>
      </w:pPr>
    </w:p>
    <w:p w:rsidR="00E50BBD" w:rsidRDefault="00E50BBD" w:rsidP="00E50BBD">
      <w:pPr>
        <w:pStyle w:val="Cuerpodelboletn"/>
        <w:spacing w:before="120" w:after="120" w:line="312" w:lineRule="auto"/>
        <w:ind w:left="1146"/>
        <w:rPr>
          <w:color w:val="auto"/>
          <w:lang w:bidi="es-ES"/>
        </w:rPr>
      </w:pPr>
    </w:p>
    <w:p w:rsidR="00E50BBD" w:rsidRPr="00E50BBD" w:rsidRDefault="00E50BBD" w:rsidP="00E50BBD">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0BB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E50BBD" w:rsidRPr="004A133A" w:rsidRDefault="00E50BBD" w:rsidP="00E50BBD">
      <w:pPr>
        <w:pStyle w:val="Cuerpodelboletn"/>
        <w:spacing w:before="120" w:after="120" w:line="276" w:lineRule="auto"/>
        <w:ind w:left="425"/>
      </w:pPr>
      <w:r>
        <w:rPr>
          <w:color w:val="auto"/>
        </w:rPr>
        <w:t>El CTBG ha recibido un total de 1</w:t>
      </w:r>
      <w:r>
        <w:rPr>
          <w:color w:val="auto"/>
        </w:rPr>
        <w:t>7</w:t>
      </w:r>
      <w:r>
        <w:rPr>
          <w:color w:val="auto"/>
        </w:rPr>
        <w:t xml:space="preserve"> reclamaciones contra resoluciones de </w:t>
      </w:r>
      <w:r>
        <w:rPr>
          <w:color w:val="auto"/>
        </w:rPr>
        <w:t>SEIASA</w:t>
      </w:r>
      <w:r>
        <w:rPr>
          <w:color w:val="auto"/>
        </w:rPr>
        <w:t xml:space="preserve"> en materia de acceso a la información pública. De ellas, </w:t>
      </w:r>
      <w:r>
        <w:rPr>
          <w:color w:val="auto"/>
        </w:rPr>
        <w:t>13</w:t>
      </w:r>
      <w:r>
        <w:rPr>
          <w:color w:val="auto"/>
        </w:rPr>
        <w:t xml:space="preserve"> fueron</w:t>
      </w:r>
      <w:r w:rsidRPr="004A133A">
        <w:t xml:space="preserve"> estimadas – en </w:t>
      </w:r>
      <w:r>
        <w:t>un caso</w:t>
      </w:r>
      <w:r w:rsidRPr="004A133A">
        <w:t xml:space="preserve"> </w:t>
      </w:r>
      <w:r>
        <w:t>SEIASA</w:t>
      </w:r>
      <w:r w:rsidRPr="004A133A">
        <w:t xml:space="preserve"> concedió la información antes de finalizar el procedimiento de reclamación -. </w:t>
      </w:r>
      <w:r>
        <w:t xml:space="preserve">Una </w:t>
      </w:r>
      <w:r>
        <w:t>reclamaci</w:t>
      </w:r>
      <w:r>
        <w:t>ón</w:t>
      </w:r>
      <w:r>
        <w:t xml:space="preserve"> fue desestimada</w:t>
      </w:r>
      <w:r>
        <w:t>, 2</w:t>
      </w:r>
      <w:r>
        <w:t xml:space="preserve">  inadmitidas y 1 archivada. </w:t>
      </w:r>
    </w:p>
    <w:p w:rsidR="00E50BBD" w:rsidRPr="004A133A" w:rsidRDefault="00E50BBD" w:rsidP="00E50BBD">
      <w:pPr>
        <w:spacing w:before="120" w:after="120"/>
        <w:ind w:left="425"/>
        <w:jc w:val="both"/>
        <w:rPr>
          <w:szCs w:val="24"/>
        </w:rPr>
      </w:pPr>
      <w:r w:rsidRPr="004A133A">
        <w:rPr>
          <w:szCs w:val="24"/>
        </w:rPr>
        <w:t>Por lo tanto, de las</w:t>
      </w:r>
      <w:r>
        <w:rPr>
          <w:szCs w:val="24"/>
        </w:rPr>
        <w:t>14</w:t>
      </w:r>
      <w:r w:rsidRPr="004A133A">
        <w:rPr>
          <w:szCs w:val="24"/>
        </w:rPr>
        <w:t xml:space="preserve"> reclamaciones admitidas a trámite, un </w:t>
      </w:r>
      <w:r>
        <w:rPr>
          <w:szCs w:val="24"/>
        </w:rPr>
        <w:t>92,86</w:t>
      </w:r>
      <w:r w:rsidRPr="004A133A">
        <w:rPr>
          <w:szCs w:val="24"/>
        </w:rPr>
        <w:t xml:space="preserve">% </w:t>
      </w:r>
      <w:r>
        <w:rPr>
          <w:szCs w:val="24"/>
        </w:rPr>
        <w:t xml:space="preserve">fue favorable a los reclamantes y un </w:t>
      </w:r>
      <w:r>
        <w:rPr>
          <w:szCs w:val="24"/>
        </w:rPr>
        <w:t>7,14</w:t>
      </w:r>
      <w:r>
        <w:rPr>
          <w:szCs w:val="24"/>
        </w:rPr>
        <w:t>% a</w:t>
      </w:r>
      <w:r>
        <w:rPr>
          <w:szCs w:val="24"/>
        </w:rPr>
        <w:t xml:space="preserve"> </w:t>
      </w:r>
      <w:r>
        <w:rPr>
          <w:szCs w:val="24"/>
        </w:rPr>
        <w:t>l</w:t>
      </w:r>
      <w:r>
        <w:rPr>
          <w:szCs w:val="24"/>
        </w:rPr>
        <w:t>a</w:t>
      </w:r>
      <w:r>
        <w:rPr>
          <w:szCs w:val="24"/>
        </w:rPr>
        <w:t xml:space="preserve"> </w:t>
      </w:r>
      <w:r>
        <w:rPr>
          <w:szCs w:val="24"/>
        </w:rPr>
        <w:t>entidad</w:t>
      </w:r>
      <w:r>
        <w:rPr>
          <w:szCs w:val="24"/>
        </w:rPr>
        <w:t>.</w:t>
      </w:r>
    </w:p>
    <w:p w:rsidR="00E50BBD" w:rsidRPr="004A133A" w:rsidRDefault="00E50BBD" w:rsidP="00E50BBD">
      <w:pPr>
        <w:spacing w:before="120" w:after="120"/>
        <w:ind w:left="425"/>
        <w:jc w:val="both"/>
        <w:rPr>
          <w:szCs w:val="24"/>
        </w:rPr>
      </w:pPr>
      <w:r>
        <w:rPr>
          <w:szCs w:val="24"/>
        </w:rPr>
        <w:t>Una de las</w:t>
      </w:r>
      <w:r>
        <w:rPr>
          <w:szCs w:val="24"/>
        </w:rPr>
        <w:t xml:space="preserve"> resoluc</w:t>
      </w:r>
      <w:r>
        <w:rPr>
          <w:szCs w:val="24"/>
        </w:rPr>
        <w:t>iones estimatorias del CTBG fue</w:t>
      </w:r>
      <w:r>
        <w:rPr>
          <w:szCs w:val="24"/>
        </w:rPr>
        <w:t xml:space="preserve"> recurrida ante la jurisdicción </w:t>
      </w:r>
      <w:r w:rsidRPr="004A133A">
        <w:rPr>
          <w:szCs w:val="24"/>
        </w:rPr>
        <w:t>contencioso-administrativ</w:t>
      </w:r>
      <w:r>
        <w:rPr>
          <w:szCs w:val="24"/>
        </w:rPr>
        <w:t>a</w:t>
      </w:r>
      <w:r w:rsidRPr="004A133A">
        <w:rPr>
          <w:szCs w:val="24"/>
        </w:rPr>
        <w:t xml:space="preserve">, lo que sitúa la tasa de litigiosidad en el </w:t>
      </w:r>
      <w:r>
        <w:rPr>
          <w:szCs w:val="24"/>
        </w:rPr>
        <w:t>7,69</w:t>
      </w:r>
      <w:r w:rsidRPr="004A133A">
        <w:rPr>
          <w:szCs w:val="24"/>
        </w:rPr>
        <w:t xml:space="preserve">%. </w:t>
      </w:r>
      <w:r>
        <w:rPr>
          <w:szCs w:val="24"/>
        </w:rPr>
        <w:t>El</w:t>
      </w:r>
      <w:r w:rsidRPr="00B108F0">
        <w:rPr>
          <w:szCs w:val="24"/>
        </w:rPr>
        <w:t xml:space="preserve"> recurso finalmente se resolvió mediante sentencia favorable </w:t>
      </w:r>
      <w:r>
        <w:rPr>
          <w:szCs w:val="24"/>
        </w:rPr>
        <w:t xml:space="preserve">al CTBG, que ha </w:t>
      </w:r>
      <w:r>
        <w:rPr>
          <w:szCs w:val="24"/>
        </w:rPr>
        <w:t>adquirido firmeza.</w:t>
      </w:r>
    </w:p>
    <w:p w:rsidR="00E50BBD" w:rsidRPr="00DA4FE5" w:rsidRDefault="00E50BBD" w:rsidP="00E50BBD">
      <w:pPr>
        <w:keepNext/>
        <w:spacing w:line="240" w:lineRule="auto"/>
        <w:ind w:left="426"/>
        <w:jc w:val="both"/>
        <w:rPr>
          <w:rFonts w:eastAsiaTheme="majorEastAsia" w:cstheme="majorBidi"/>
          <w:b/>
          <w:color w:val="00642D"/>
          <w:lang w:bidi="es-ES"/>
        </w:rPr>
      </w:pPr>
      <w:r w:rsidRPr="00DA4FE5">
        <w:rPr>
          <w:rFonts w:eastAsiaTheme="majorEastAsia" w:cstheme="majorBidi"/>
          <w:b/>
          <w:color w:val="00642D"/>
          <w:lang w:bidi="es-ES"/>
        </w:rPr>
        <w:t xml:space="preserve">Tabla </w:t>
      </w:r>
      <w:r w:rsidRPr="00DA4FE5">
        <w:rPr>
          <w:rFonts w:eastAsiaTheme="majorEastAsia" w:cstheme="majorBidi"/>
          <w:b/>
          <w:color w:val="00642D"/>
          <w:lang w:bidi="es-ES"/>
        </w:rPr>
        <w:fldChar w:fldCharType="begin"/>
      </w:r>
      <w:r w:rsidRPr="00DA4FE5">
        <w:rPr>
          <w:rFonts w:eastAsiaTheme="majorEastAsia" w:cstheme="majorBidi"/>
          <w:b/>
          <w:color w:val="00642D"/>
          <w:lang w:bidi="es-ES"/>
        </w:rPr>
        <w:instrText xml:space="preserve"> SEQ Tabla \* ARABIC </w:instrText>
      </w:r>
      <w:r w:rsidRPr="00DA4FE5">
        <w:rPr>
          <w:rFonts w:eastAsiaTheme="majorEastAsia" w:cstheme="majorBidi"/>
          <w:b/>
          <w:color w:val="00642D"/>
          <w:lang w:bidi="es-ES"/>
        </w:rPr>
        <w:fldChar w:fldCharType="separate"/>
      </w:r>
      <w:r w:rsidRPr="00DA4FE5">
        <w:rPr>
          <w:rFonts w:eastAsiaTheme="majorEastAsia" w:cstheme="majorBidi"/>
          <w:b/>
          <w:color w:val="00642D"/>
          <w:lang w:bidi="es-ES"/>
        </w:rPr>
        <w:t>3</w:t>
      </w:r>
      <w:r w:rsidRPr="00DA4FE5">
        <w:rPr>
          <w:rFonts w:eastAsiaTheme="majorEastAsia" w:cstheme="majorBidi"/>
          <w:b/>
          <w:color w:val="00642D"/>
          <w:lang w:bidi="es-ES"/>
        </w:rPr>
        <w:fldChar w:fldCharType="end"/>
      </w:r>
      <w:r w:rsidRPr="00DA4FE5">
        <w:rPr>
          <w:rFonts w:eastAsiaTheme="majorEastAsia" w:cstheme="majorBidi"/>
          <w:b/>
          <w:color w:val="00642D"/>
          <w:lang w:bidi="es-ES"/>
        </w:rPr>
        <w:t>: Reclamaciones ante el Consejo de Transparencia y Buen Gobierno</w:t>
      </w:r>
    </w:p>
    <w:tbl>
      <w:tblPr>
        <w:tblStyle w:val="Tablaconcuadrcula2"/>
        <w:tblW w:w="0" w:type="auto"/>
        <w:tblInd w:w="959" w:type="dxa"/>
        <w:tblLook w:val="04A0" w:firstRow="1" w:lastRow="0" w:firstColumn="1" w:lastColumn="0" w:noHBand="0" w:noVBand="1"/>
      </w:tblPr>
      <w:tblGrid>
        <w:gridCol w:w="1299"/>
        <w:gridCol w:w="4479"/>
        <w:gridCol w:w="1843"/>
        <w:gridCol w:w="1559"/>
      </w:tblGrid>
      <w:tr w:rsidR="00E50BBD" w:rsidRPr="004A133A" w:rsidTr="00E50BBD">
        <w:tc>
          <w:tcPr>
            <w:tcW w:w="1299" w:type="dxa"/>
            <w:vMerge w:val="restart"/>
            <w:tcBorders>
              <w:top w:val="single" w:sz="4" w:space="0" w:color="FFFFFF" w:themeColor="background1"/>
              <w:right w:val="nil"/>
            </w:tcBorders>
            <w:shd w:val="clear" w:color="auto" w:fill="4D7F52"/>
            <w:textDirection w:val="btLr"/>
          </w:tcPr>
          <w:p w:rsidR="00E50BBD" w:rsidRPr="004A133A" w:rsidRDefault="00E50BBD" w:rsidP="00FD3298">
            <w:pPr>
              <w:spacing w:after="200" w:line="276" w:lineRule="auto"/>
              <w:ind w:left="113" w:right="113"/>
              <w:jc w:val="both"/>
              <w:rPr>
                <w:color w:val="FFFFFF" w:themeColor="background1"/>
              </w:rPr>
            </w:pPr>
          </w:p>
        </w:tc>
        <w:tc>
          <w:tcPr>
            <w:tcW w:w="6322" w:type="dxa"/>
            <w:gridSpan w:val="2"/>
            <w:tcBorders>
              <w:left w:val="nil"/>
            </w:tcBorders>
          </w:tcPr>
          <w:p w:rsidR="00E50BBD" w:rsidRPr="004A133A" w:rsidRDefault="00E50BBD" w:rsidP="00FD3298">
            <w:pPr>
              <w:spacing w:after="200" w:line="276" w:lineRule="auto"/>
              <w:jc w:val="both"/>
              <w:rPr>
                <w:sz w:val="20"/>
                <w:szCs w:val="20"/>
              </w:rPr>
            </w:pPr>
            <w:r w:rsidRPr="004A133A">
              <w:rPr>
                <w:sz w:val="20"/>
                <w:szCs w:val="20"/>
              </w:rPr>
              <w:t>Nº de Resoluciones de la entidad recurridas ante el CTBG</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17</w:t>
            </w:r>
          </w:p>
        </w:tc>
      </w:tr>
      <w:tr w:rsidR="00E50BBD" w:rsidRPr="004A133A" w:rsidTr="00E50BBD">
        <w:trPr>
          <w:trHeight w:val="248"/>
        </w:trPr>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4479" w:type="dxa"/>
            <w:vMerge w:val="restart"/>
            <w:tcBorders>
              <w:left w:val="nil"/>
            </w:tcBorders>
          </w:tcPr>
          <w:p w:rsidR="00E50BBD" w:rsidRPr="004A133A" w:rsidRDefault="00E50BBD" w:rsidP="00FD3298">
            <w:pPr>
              <w:spacing w:after="200" w:line="276" w:lineRule="auto"/>
              <w:jc w:val="both"/>
              <w:rPr>
                <w:sz w:val="20"/>
                <w:szCs w:val="20"/>
              </w:rPr>
            </w:pPr>
            <w:r w:rsidRPr="004A133A">
              <w:rPr>
                <w:sz w:val="20"/>
                <w:szCs w:val="20"/>
              </w:rPr>
              <w:t>Nº de Resoluciones del CTBG favorables a la entidad</w:t>
            </w:r>
          </w:p>
        </w:tc>
        <w:tc>
          <w:tcPr>
            <w:tcW w:w="1843" w:type="dxa"/>
            <w:tcBorders>
              <w:left w:val="nil"/>
            </w:tcBorders>
          </w:tcPr>
          <w:p w:rsidR="00E50BBD" w:rsidRPr="004A133A" w:rsidRDefault="00E50BBD" w:rsidP="00FD3298">
            <w:pPr>
              <w:spacing w:after="200" w:line="276" w:lineRule="auto"/>
              <w:jc w:val="both"/>
              <w:rPr>
                <w:sz w:val="20"/>
                <w:szCs w:val="20"/>
              </w:rPr>
            </w:pPr>
            <w:r w:rsidRPr="004A133A">
              <w:rPr>
                <w:sz w:val="20"/>
                <w:szCs w:val="20"/>
              </w:rPr>
              <w:t>Nº</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1</w:t>
            </w:r>
          </w:p>
        </w:tc>
      </w:tr>
      <w:tr w:rsidR="00E50BBD" w:rsidRPr="004A133A" w:rsidTr="00E50BBD">
        <w:trPr>
          <w:trHeight w:val="247"/>
        </w:trPr>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4479" w:type="dxa"/>
            <w:vMerge/>
            <w:tcBorders>
              <w:left w:val="nil"/>
            </w:tcBorders>
          </w:tcPr>
          <w:p w:rsidR="00E50BBD" w:rsidRPr="004A133A" w:rsidRDefault="00E50BBD" w:rsidP="00FD3298">
            <w:pPr>
              <w:spacing w:after="200" w:line="276" w:lineRule="auto"/>
              <w:jc w:val="both"/>
              <w:rPr>
                <w:sz w:val="20"/>
                <w:szCs w:val="20"/>
              </w:rPr>
            </w:pPr>
          </w:p>
        </w:tc>
        <w:tc>
          <w:tcPr>
            <w:tcW w:w="1843" w:type="dxa"/>
            <w:tcBorders>
              <w:left w:val="nil"/>
            </w:tcBorders>
          </w:tcPr>
          <w:p w:rsidR="00E50BBD" w:rsidRPr="004A133A" w:rsidRDefault="00E50BBD" w:rsidP="00FD3298">
            <w:pPr>
              <w:spacing w:after="200" w:line="276" w:lineRule="auto"/>
              <w:jc w:val="both"/>
              <w:rPr>
                <w:sz w:val="20"/>
                <w:szCs w:val="20"/>
              </w:rPr>
            </w:pPr>
            <w:r w:rsidRPr="004A133A">
              <w:rPr>
                <w:sz w:val="20"/>
                <w:szCs w:val="20"/>
              </w:rPr>
              <w:t>Porcentaje</w:t>
            </w:r>
          </w:p>
        </w:tc>
        <w:tc>
          <w:tcPr>
            <w:tcW w:w="1559" w:type="dxa"/>
            <w:vAlign w:val="center"/>
          </w:tcPr>
          <w:p w:rsidR="00E50BBD" w:rsidRPr="004A133A" w:rsidRDefault="00E50BBD" w:rsidP="00E50BBD">
            <w:pPr>
              <w:spacing w:after="200" w:line="276" w:lineRule="auto"/>
              <w:jc w:val="center"/>
              <w:rPr>
                <w:sz w:val="20"/>
                <w:szCs w:val="20"/>
              </w:rPr>
            </w:pPr>
            <w:r w:rsidRPr="00E50BBD">
              <w:rPr>
                <w:sz w:val="20"/>
                <w:szCs w:val="20"/>
              </w:rPr>
              <w:t>7,14</w:t>
            </w:r>
          </w:p>
        </w:tc>
      </w:tr>
      <w:tr w:rsidR="00E50BBD" w:rsidRPr="004A133A" w:rsidTr="00E50BBD">
        <w:trPr>
          <w:trHeight w:val="248"/>
        </w:trPr>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4479" w:type="dxa"/>
            <w:vMerge w:val="restart"/>
            <w:tcBorders>
              <w:left w:val="nil"/>
            </w:tcBorders>
          </w:tcPr>
          <w:p w:rsidR="00E50BBD" w:rsidRPr="004A133A" w:rsidRDefault="00E50BBD" w:rsidP="00FD3298">
            <w:pPr>
              <w:spacing w:after="200" w:line="276" w:lineRule="auto"/>
              <w:jc w:val="both"/>
              <w:rPr>
                <w:sz w:val="20"/>
                <w:szCs w:val="20"/>
              </w:rPr>
            </w:pPr>
            <w:r w:rsidRPr="004A133A">
              <w:rPr>
                <w:sz w:val="20"/>
                <w:szCs w:val="20"/>
              </w:rPr>
              <w:t>Nº de Resoluciones del CTBG favorables a los reclamantes</w:t>
            </w:r>
          </w:p>
        </w:tc>
        <w:tc>
          <w:tcPr>
            <w:tcW w:w="1843" w:type="dxa"/>
            <w:tcBorders>
              <w:left w:val="nil"/>
            </w:tcBorders>
          </w:tcPr>
          <w:p w:rsidR="00E50BBD" w:rsidRPr="004A133A" w:rsidRDefault="00E50BBD" w:rsidP="00FD3298">
            <w:pPr>
              <w:spacing w:after="200" w:line="276" w:lineRule="auto"/>
              <w:jc w:val="both"/>
              <w:rPr>
                <w:sz w:val="20"/>
                <w:szCs w:val="20"/>
              </w:rPr>
            </w:pPr>
            <w:r w:rsidRPr="004A133A">
              <w:rPr>
                <w:sz w:val="20"/>
                <w:szCs w:val="20"/>
              </w:rPr>
              <w:t>Nº</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13</w:t>
            </w:r>
          </w:p>
        </w:tc>
      </w:tr>
      <w:tr w:rsidR="00E50BBD" w:rsidRPr="004A133A" w:rsidTr="00E50BBD">
        <w:trPr>
          <w:trHeight w:val="247"/>
        </w:trPr>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4479" w:type="dxa"/>
            <w:vMerge/>
            <w:tcBorders>
              <w:left w:val="nil"/>
            </w:tcBorders>
          </w:tcPr>
          <w:p w:rsidR="00E50BBD" w:rsidRPr="004A133A" w:rsidRDefault="00E50BBD" w:rsidP="00FD3298">
            <w:pPr>
              <w:spacing w:after="200" w:line="276" w:lineRule="auto"/>
              <w:jc w:val="both"/>
              <w:rPr>
                <w:sz w:val="20"/>
                <w:szCs w:val="20"/>
              </w:rPr>
            </w:pPr>
          </w:p>
        </w:tc>
        <w:tc>
          <w:tcPr>
            <w:tcW w:w="1843" w:type="dxa"/>
            <w:tcBorders>
              <w:left w:val="nil"/>
            </w:tcBorders>
          </w:tcPr>
          <w:p w:rsidR="00E50BBD" w:rsidRPr="004A133A" w:rsidRDefault="00E50BBD" w:rsidP="00FD3298">
            <w:pPr>
              <w:spacing w:after="200" w:line="276" w:lineRule="auto"/>
              <w:jc w:val="both"/>
              <w:rPr>
                <w:sz w:val="20"/>
                <w:szCs w:val="20"/>
              </w:rPr>
            </w:pPr>
            <w:r w:rsidRPr="004A133A">
              <w:rPr>
                <w:sz w:val="20"/>
                <w:szCs w:val="20"/>
              </w:rPr>
              <w:t>Porcentaje</w:t>
            </w:r>
          </w:p>
        </w:tc>
        <w:tc>
          <w:tcPr>
            <w:tcW w:w="1559" w:type="dxa"/>
            <w:vAlign w:val="center"/>
          </w:tcPr>
          <w:p w:rsidR="00E50BBD" w:rsidRPr="004A133A" w:rsidRDefault="00E50BBD" w:rsidP="00E50BBD">
            <w:pPr>
              <w:spacing w:after="200" w:line="276" w:lineRule="auto"/>
              <w:jc w:val="center"/>
              <w:rPr>
                <w:sz w:val="20"/>
                <w:szCs w:val="20"/>
              </w:rPr>
            </w:pPr>
            <w:r w:rsidRPr="00E50BBD">
              <w:rPr>
                <w:sz w:val="20"/>
                <w:szCs w:val="20"/>
              </w:rPr>
              <w:t>92,86</w:t>
            </w:r>
          </w:p>
        </w:tc>
      </w:tr>
      <w:tr w:rsidR="00E50BBD" w:rsidRPr="004A133A" w:rsidTr="00E50BBD">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6322" w:type="dxa"/>
            <w:gridSpan w:val="2"/>
            <w:tcBorders>
              <w:left w:val="nil"/>
            </w:tcBorders>
          </w:tcPr>
          <w:p w:rsidR="00E50BBD" w:rsidRPr="004A133A" w:rsidRDefault="00E50BBD" w:rsidP="00FD3298">
            <w:pPr>
              <w:spacing w:after="200" w:line="276" w:lineRule="auto"/>
              <w:jc w:val="both"/>
              <w:rPr>
                <w:sz w:val="20"/>
                <w:szCs w:val="20"/>
              </w:rPr>
            </w:pPr>
            <w:r w:rsidRPr="004A133A">
              <w:rPr>
                <w:sz w:val="20"/>
                <w:szCs w:val="20"/>
              </w:rPr>
              <w:t>Nº de Resoluciones del CTBG favorables a los reclamantes recurridas ante la jurisdicción contencioso-administrativa</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1</w:t>
            </w:r>
          </w:p>
        </w:tc>
      </w:tr>
      <w:tr w:rsidR="00E50BBD" w:rsidRPr="004A133A" w:rsidTr="00E50BBD">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6322" w:type="dxa"/>
            <w:gridSpan w:val="2"/>
            <w:tcBorders>
              <w:left w:val="nil"/>
            </w:tcBorders>
          </w:tcPr>
          <w:p w:rsidR="00E50BBD" w:rsidRPr="004A133A" w:rsidRDefault="00E50BBD" w:rsidP="00FD3298">
            <w:pPr>
              <w:spacing w:after="200" w:line="276" w:lineRule="auto"/>
              <w:jc w:val="both"/>
              <w:rPr>
                <w:sz w:val="20"/>
                <w:szCs w:val="20"/>
              </w:rPr>
            </w:pPr>
            <w:r w:rsidRPr="004A133A">
              <w:rPr>
                <w:sz w:val="20"/>
                <w:szCs w:val="20"/>
              </w:rPr>
              <w:t>Tasa de litigiosidad</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7,69</w:t>
            </w:r>
          </w:p>
        </w:tc>
      </w:tr>
      <w:tr w:rsidR="00E50BBD" w:rsidRPr="004A133A" w:rsidTr="00E50BBD">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4479" w:type="dxa"/>
            <w:vMerge w:val="restart"/>
            <w:tcBorders>
              <w:left w:val="nil"/>
            </w:tcBorders>
            <w:vAlign w:val="center"/>
          </w:tcPr>
          <w:p w:rsidR="00E50BBD" w:rsidRPr="004A133A" w:rsidRDefault="00E50BBD" w:rsidP="00FD3298">
            <w:pPr>
              <w:spacing w:after="200" w:line="276" w:lineRule="auto"/>
              <w:jc w:val="both"/>
              <w:rPr>
                <w:sz w:val="20"/>
                <w:szCs w:val="20"/>
              </w:rPr>
            </w:pPr>
            <w:r w:rsidRPr="004A133A">
              <w:rPr>
                <w:sz w:val="20"/>
                <w:szCs w:val="20"/>
              </w:rPr>
              <w:t>Sentencias firmes favorables al CTBG</w:t>
            </w:r>
          </w:p>
        </w:tc>
        <w:tc>
          <w:tcPr>
            <w:tcW w:w="1843" w:type="dxa"/>
            <w:tcBorders>
              <w:left w:val="nil"/>
            </w:tcBorders>
          </w:tcPr>
          <w:p w:rsidR="00E50BBD" w:rsidRPr="004A133A" w:rsidRDefault="00E50BBD" w:rsidP="00FD3298">
            <w:pPr>
              <w:spacing w:after="200" w:line="276" w:lineRule="auto"/>
              <w:jc w:val="both"/>
              <w:rPr>
                <w:sz w:val="20"/>
                <w:szCs w:val="20"/>
              </w:rPr>
            </w:pPr>
            <w:r w:rsidRPr="004A133A">
              <w:rPr>
                <w:sz w:val="20"/>
                <w:szCs w:val="20"/>
              </w:rPr>
              <w:t xml:space="preserve">Nº </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1</w:t>
            </w:r>
          </w:p>
        </w:tc>
      </w:tr>
      <w:tr w:rsidR="00E50BBD" w:rsidRPr="004A133A" w:rsidTr="00E50BBD">
        <w:trPr>
          <w:trHeight w:val="113"/>
        </w:trPr>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4479" w:type="dxa"/>
            <w:vMerge/>
            <w:tcBorders>
              <w:left w:val="nil"/>
            </w:tcBorders>
            <w:vAlign w:val="center"/>
          </w:tcPr>
          <w:p w:rsidR="00E50BBD" w:rsidRPr="004A133A" w:rsidRDefault="00E50BBD" w:rsidP="00FD3298">
            <w:pPr>
              <w:spacing w:after="200" w:line="276" w:lineRule="auto"/>
              <w:jc w:val="both"/>
              <w:rPr>
                <w:sz w:val="20"/>
                <w:szCs w:val="20"/>
              </w:rPr>
            </w:pPr>
          </w:p>
        </w:tc>
        <w:tc>
          <w:tcPr>
            <w:tcW w:w="1843" w:type="dxa"/>
            <w:tcBorders>
              <w:left w:val="nil"/>
            </w:tcBorders>
          </w:tcPr>
          <w:p w:rsidR="00E50BBD" w:rsidRPr="004A133A" w:rsidRDefault="00E50BBD" w:rsidP="00FD3298">
            <w:pPr>
              <w:spacing w:after="200" w:line="276" w:lineRule="auto"/>
              <w:jc w:val="both"/>
              <w:rPr>
                <w:sz w:val="20"/>
                <w:szCs w:val="20"/>
              </w:rPr>
            </w:pPr>
            <w:r w:rsidRPr="004A133A">
              <w:rPr>
                <w:sz w:val="20"/>
                <w:szCs w:val="20"/>
              </w:rPr>
              <w:t>Porcentaje</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100</w:t>
            </w:r>
          </w:p>
        </w:tc>
      </w:tr>
      <w:tr w:rsidR="00E50BBD" w:rsidRPr="004A133A" w:rsidTr="00E50BBD">
        <w:trPr>
          <w:trHeight w:val="248"/>
        </w:trPr>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4479" w:type="dxa"/>
            <w:vMerge w:val="restart"/>
            <w:tcBorders>
              <w:left w:val="nil"/>
            </w:tcBorders>
            <w:vAlign w:val="center"/>
          </w:tcPr>
          <w:p w:rsidR="00E50BBD" w:rsidRPr="004A133A" w:rsidRDefault="00E50BBD" w:rsidP="00FD3298">
            <w:pPr>
              <w:spacing w:after="200" w:line="276" w:lineRule="auto"/>
              <w:jc w:val="both"/>
              <w:rPr>
                <w:sz w:val="20"/>
                <w:szCs w:val="20"/>
              </w:rPr>
            </w:pPr>
            <w:r w:rsidRPr="004A133A">
              <w:rPr>
                <w:sz w:val="20"/>
                <w:szCs w:val="20"/>
              </w:rPr>
              <w:t>Sentencias firmes favorables a la entidad</w:t>
            </w:r>
          </w:p>
        </w:tc>
        <w:tc>
          <w:tcPr>
            <w:tcW w:w="1843" w:type="dxa"/>
            <w:tcBorders>
              <w:left w:val="nil"/>
            </w:tcBorders>
          </w:tcPr>
          <w:p w:rsidR="00E50BBD" w:rsidRPr="004A133A" w:rsidRDefault="00E50BBD" w:rsidP="00FD3298">
            <w:pPr>
              <w:spacing w:after="200" w:line="276" w:lineRule="auto"/>
              <w:jc w:val="both"/>
              <w:rPr>
                <w:sz w:val="20"/>
                <w:szCs w:val="20"/>
              </w:rPr>
            </w:pPr>
            <w:r w:rsidRPr="004A133A">
              <w:rPr>
                <w:sz w:val="20"/>
                <w:szCs w:val="20"/>
              </w:rPr>
              <w:t xml:space="preserve">Nº </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0</w:t>
            </w:r>
          </w:p>
        </w:tc>
      </w:tr>
      <w:tr w:rsidR="00E50BBD" w:rsidRPr="004A133A" w:rsidTr="00E50BBD">
        <w:trPr>
          <w:trHeight w:val="247"/>
        </w:trPr>
        <w:tc>
          <w:tcPr>
            <w:tcW w:w="1299" w:type="dxa"/>
            <w:vMerge/>
            <w:tcBorders>
              <w:right w:val="nil"/>
            </w:tcBorders>
            <w:shd w:val="clear" w:color="auto" w:fill="4D7F52"/>
          </w:tcPr>
          <w:p w:rsidR="00E50BBD" w:rsidRPr="004A133A" w:rsidRDefault="00E50BBD" w:rsidP="00FD3298">
            <w:pPr>
              <w:spacing w:after="200" w:line="276" w:lineRule="auto"/>
              <w:ind w:left="113" w:right="113"/>
              <w:jc w:val="both"/>
            </w:pPr>
          </w:p>
        </w:tc>
        <w:tc>
          <w:tcPr>
            <w:tcW w:w="4479" w:type="dxa"/>
            <w:vMerge/>
            <w:tcBorders>
              <w:left w:val="nil"/>
            </w:tcBorders>
          </w:tcPr>
          <w:p w:rsidR="00E50BBD" w:rsidRPr="004A133A" w:rsidRDefault="00E50BBD" w:rsidP="00FD3298">
            <w:pPr>
              <w:spacing w:after="200" w:line="276" w:lineRule="auto"/>
              <w:jc w:val="both"/>
              <w:rPr>
                <w:sz w:val="20"/>
                <w:szCs w:val="20"/>
              </w:rPr>
            </w:pPr>
          </w:p>
        </w:tc>
        <w:tc>
          <w:tcPr>
            <w:tcW w:w="1843" w:type="dxa"/>
            <w:tcBorders>
              <w:left w:val="nil"/>
            </w:tcBorders>
          </w:tcPr>
          <w:p w:rsidR="00E50BBD" w:rsidRPr="004A133A" w:rsidRDefault="00E50BBD" w:rsidP="00FD3298">
            <w:pPr>
              <w:spacing w:after="200" w:line="276" w:lineRule="auto"/>
              <w:jc w:val="both"/>
              <w:rPr>
                <w:sz w:val="20"/>
                <w:szCs w:val="20"/>
              </w:rPr>
            </w:pPr>
            <w:r w:rsidRPr="004A133A">
              <w:rPr>
                <w:sz w:val="20"/>
                <w:szCs w:val="20"/>
              </w:rPr>
              <w:t>Porcentaje</w:t>
            </w:r>
          </w:p>
        </w:tc>
        <w:tc>
          <w:tcPr>
            <w:tcW w:w="1559" w:type="dxa"/>
            <w:vAlign w:val="center"/>
          </w:tcPr>
          <w:p w:rsidR="00E50BBD" w:rsidRPr="004A133A" w:rsidRDefault="00E50BBD" w:rsidP="00E50BBD">
            <w:pPr>
              <w:spacing w:after="200" w:line="276" w:lineRule="auto"/>
              <w:jc w:val="center"/>
              <w:rPr>
                <w:sz w:val="20"/>
                <w:szCs w:val="20"/>
              </w:rPr>
            </w:pPr>
            <w:r>
              <w:rPr>
                <w:sz w:val="20"/>
                <w:szCs w:val="20"/>
              </w:rPr>
              <w:t>0</w:t>
            </w:r>
          </w:p>
        </w:tc>
      </w:tr>
    </w:tbl>
    <w:p w:rsidR="00E50BBD" w:rsidRPr="004A133A" w:rsidRDefault="00E50BBD" w:rsidP="00E50BBD">
      <w:pPr>
        <w:spacing w:line="240" w:lineRule="auto"/>
        <w:jc w:val="both"/>
        <w:rPr>
          <w:color w:val="000000"/>
          <w:szCs w:val="24"/>
        </w:rPr>
      </w:pPr>
    </w:p>
    <w:p w:rsidR="001F251B" w:rsidRPr="00256215" w:rsidRDefault="00E50BBD"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F34803" w:rsidRDefault="00DC0848" w:rsidP="00DC0848">
      <w:pPr>
        <w:ind w:left="426"/>
        <w:jc w:val="both"/>
      </w:pPr>
      <w:r w:rsidRPr="00DC0848">
        <w:t xml:space="preserve">La gestión de las solicitudes de acceso a la información pública por parte </w:t>
      </w:r>
      <w:r w:rsidR="007B1EF0">
        <w:t xml:space="preserve">de </w:t>
      </w:r>
      <w:r w:rsidR="00E50BBD">
        <w:t>SEIASA</w:t>
      </w:r>
      <w:r w:rsidRPr="00DC0848">
        <w:t xml:space="preserve"> presenta algunas buenas prácticas que serían aplicables por otras organizaciones públicas. Así cabe destacar:</w:t>
      </w:r>
    </w:p>
    <w:p w:rsidR="00256215" w:rsidRDefault="00A544D3" w:rsidP="00A544D3">
      <w:pPr>
        <w:pStyle w:val="Prrafodelista"/>
        <w:numPr>
          <w:ilvl w:val="0"/>
          <w:numId w:val="5"/>
        </w:numPr>
      </w:pPr>
      <w:r>
        <w:t>La disponibilidad de un formulario web para la presentación de las solicitudes.</w:t>
      </w:r>
    </w:p>
    <w:p w:rsidR="00E50BBD" w:rsidRDefault="00E50BBD" w:rsidP="00E50BBD"/>
    <w:p w:rsidR="00E50BBD" w:rsidRDefault="00E50BBD" w:rsidP="00E50BBD"/>
    <w:p w:rsidR="00E50BBD" w:rsidRDefault="00E50BBD" w:rsidP="00E50BBD"/>
    <w:p w:rsidR="00256215" w:rsidRDefault="00E50BBD" w:rsidP="00E50BBD">
      <w:pPr>
        <w:pStyle w:val="Cuerpodelboletn"/>
        <w:spacing w:before="120" w:after="120" w:line="312" w:lineRule="auto"/>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34803" w:rsidRDefault="00E50BBD" w:rsidP="00F34803">
      <w:pPr>
        <w:pStyle w:val="Prrafodelista"/>
        <w:ind w:left="644"/>
        <w:jc w:val="both"/>
        <w:rPr>
          <w:bCs/>
        </w:rPr>
      </w:pPr>
      <w:r>
        <w:rPr>
          <w:bCs/>
        </w:rPr>
        <w:t>SEIASA tramitó y admitió en 2020</w:t>
      </w:r>
      <w:r w:rsidR="00F34803" w:rsidRPr="003D0F88">
        <w:rPr>
          <w:bCs/>
        </w:rPr>
        <w:t xml:space="preserve"> </w:t>
      </w:r>
      <w:r w:rsidR="001E1C29" w:rsidRPr="003D0F88">
        <w:rPr>
          <w:bCs/>
        </w:rPr>
        <w:t xml:space="preserve">el </w:t>
      </w:r>
      <w:r w:rsidR="00D74E79" w:rsidRPr="003D0F88">
        <w:rPr>
          <w:bCs/>
        </w:rPr>
        <w:t>10</w:t>
      </w:r>
      <w:r>
        <w:rPr>
          <w:bCs/>
        </w:rPr>
        <w:t xml:space="preserve">0% de las solicitudes que recibidas en </w:t>
      </w:r>
      <w:proofErr w:type="spellStart"/>
      <w:r>
        <w:rPr>
          <w:bCs/>
        </w:rPr>
        <w:t>el</w:t>
      </w:r>
      <w:proofErr w:type="spellEnd"/>
      <w:r>
        <w:rPr>
          <w:bCs/>
        </w:rPr>
        <w:t xml:space="preserve"> año</w:t>
      </w:r>
      <w:r w:rsidR="00D74E79" w:rsidRPr="003D0F88">
        <w:rPr>
          <w:bCs/>
        </w:rPr>
        <w:t>. La información aportada indica que se emite resolución expresa para el 100% de las solicitudes admitidas</w:t>
      </w:r>
      <w:r w:rsidR="003D0F88">
        <w:rPr>
          <w:bCs/>
        </w:rPr>
        <w:t xml:space="preserve"> que tambi</w:t>
      </w:r>
      <w:r>
        <w:rPr>
          <w:bCs/>
        </w:rPr>
        <w:t>én conceden acceso total en el 5</w:t>
      </w:r>
      <w:r w:rsidR="003D0F88">
        <w:rPr>
          <w:bCs/>
        </w:rPr>
        <w:t>0% de los casos.</w:t>
      </w:r>
      <w:r w:rsidR="00CE5708">
        <w:rPr>
          <w:bCs/>
        </w:rPr>
        <w:t xml:space="preserve"> </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E50BB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SEIASA</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E50BBD">
        <w:t>SEIASA</w:t>
      </w:r>
      <w:r>
        <w:t xml:space="preserve"> </w:t>
      </w:r>
      <w:r w:rsidR="00D74E79">
        <w:t>dispone de un</w:t>
      </w:r>
      <w:r>
        <w:t xml:space="preserve"> espacio </w:t>
      </w:r>
      <w:r w:rsidR="00D74E79">
        <w:t xml:space="preserve">en su Portal de Transparencia que </w:t>
      </w:r>
      <w:r w:rsidR="00E50BBD">
        <w:t>informa</w:t>
      </w:r>
      <w:r w:rsidR="005A0354">
        <w:t xml:space="preserve"> </w:t>
      </w:r>
      <w:r>
        <w:t xml:space="preserve">sobre la posibilidad de que los ciudadanos efectúen solicitudes de </w:t>
      </w:r>
      <w:r w:rsidR="005A0354">
        <w:t xml:space="preserve">acceso a </w:t>
      </w:r>
      <w:r>
        <w:t xml:space="preserve">información pública dirigidas a la </w:t>
      </w:r>
      <w:r w:rsidR="005A0354">
        <w:t>entidad</w:t>
      </w:r>
      <w:r>
        <w:t xml:space="preserve">. </w:t>
      </w:r>
    </w:p>
    <w:p w:rsidR="007B1EF0" w:rsidRDefault="007B1EF0" w:rsidP="00F34803">
      <w:pPr>
        <w:pStyle w:val="Prrafodelista"/>
        <w:ind w:left="644"/>
        <w:jc w:val="both"/>
      </w:pPr>
    </w:p>
    <w:p w:rsidR="00A915A2" w:rsidRDefault="00E50BBD" w:rsidP="00F34803">
      <w:pPr>
        <w:pStyle w:val="Prrafodelista"/>
        <w:ind w:left="644"/>
        <w:jc w:val="both"/>
      </w:pPr>
      <w:r>
        <w:t xml:space="preserve">Para la presentación de las solicitudes solo se hace referencia expresa al Portal de Transparencia de la AGE, no se informa de los medios habilitados por SEIASA para la presentación, aunque como se verá más adelante si se definen un conjunto de requisitos que parecen indicar que existe la posibilidad de presentación de solicitudes por medios alternativos al Portal de Transparencia de la AGE.  </w:t>
      </w:r>
    </w:p>
    <w:p w:rsidR="00C627FB" w:rsidRDefault="00C627FB" w:rsidP="00F34803">
      <w:pPr>
        <w:pStyle w:val="Prrafodelista"/>
        <w:ind w:left="644"/>
        <w:jc w:val="both"/>
      </w:pPr>
    </w:p>
    <w:p w:rsidR="00E50BBD" w:rsidRDefault="00E50BBD" w:rsidP="00E50BBD">
      <w:pPr>
        <w:pStyle w:val="Prrafodelista"/>
        <w:pBdr>
          <w:top w:val="single" w:sz="4" w:space="1" w:color="00B050"/>
          <w:left w:val="single" w:sz="4" w:space="4" w:color="00B050"/>
          <w:bottom w:val="single" w:sz="4" w:space="1" w:color="00B050"/>
          <w:right w:val="single" w:sz="4" w:space="4" w:color="00B050"/>
        </w:pBdr>
        <w:ind w:left="644"/>
        <w:jc w:val="both"/>
      </w:pPr>
      <w:r>
        <w:t>SEIASA</w:t>
      </w:r>
      <w:r>
        <w:t xml:space="preserve"> sólo ofrece información sobre un medio de presentación de solicitudes de acceso a la información en su Portal de Transparencia, </w:t>
      </w:r>
      <w:r>
        <w:t>el Portal de Transparencia de la AGE</w:t>
      </w:r>
      <w:r>
        <w:t>, lo que a su vez, obliga a que los solicitantes dispongan de medios electrónicos de identificación.</w:t>
      </w:r>
      <w:r>
        <w:cr/>
      </w:r>
    </w:p>
    <w:p w:rsidR="00E50BBD" w:rsidRDefault="00E50BBD" w:rsidP="00E50BBD">
      <w:pPr>
        <w:pStyle w:val="Prrafodelista"/>
        <w:pBdr>
          <w:top w:val="single" w:sz="4" w:space="1" w:color="00B050"/>
          <w:left w:val="single" w:sz="4" w:space="4" w:color="00B050"/>
          <w:bottom w:val="single" w:sz="4" w:space="1" w:color="00B050"/>
          <w:right w:val="single" w:sz="4" w:space="4" w:color="00B050"/>
        </w:pBdr>
        <w:ind w:left="644"/>
        <w:jc w:val="both"/>
      </w:pPr>
      <w:r>
        <w:t xml:space="preserve">Obviamente, esto no excluye que un ciudadano pueda dirigirse a </w:t>
      </w:r>
      <w:r>
        <w:t>SEIASA</w:t>
      </w:r>
      <w:r>
        <w:t xml:space="preserve"> por los medios establecidos en la Ley 39/2015, pero esto implica un plus de conocimiento del funcionamiento de la Administración que no tiene por qué estar al alcance de la ciudadanía.</w:t>
      </w:r>
    </w:p>
    <w:p w:rsidR="00E50BBD" w:rsidRDefault="00E50BBD" w:rsidP="00E50BBD">
      <w:pPr>
        <w:pStyle w:val="Prrafodelista"/>
        <w:pBdr>
          <w:top w:val="single" w:sz="4" w:space="1" w:color="00B050"/>
          <w:left w:val="single" w:sz="4" w:space="4" w:color="00B050"/>
          <w:bottom w:val="single" w:sz="4" w:space="1" w:color="00B050"/>
          <w:right w:val="single" w:sz="4" w:space="4" w:color="00B050"/>
        </w:pBdr>
        <w:ind w:left="644"/>
        <w:jc w:val="both"/>
      </w:pPr>
    </w:p>
    <w:p w:rsidR="00C627FB" w:rsidRDefault="00E50BBD" w:rsidP="00E50BBD">
      <w:pPr>
        <w:pStyle w:val="Prrafodelista"/>
        <w:pBdr>
          <w:top w:val="single" w:sz="4" w:space="1" w:color="00B050"/>
          <w:left w:val="single" w:sz="4" w:space="4" w:color="00B050"/>
          <w:bottom w:val="single" w:sz="4" w:space="1" w:color="00B050"/>
          <w:right w:val="single" w:sz="4" w:space="4" w:color="00B050"/>
        </w:pBdr>
        <w:ind w:left="644"/>
        <w:jc w:val="both"/>
      </w:pPr>
      <w:r>
        <w:t>Por otra parte, y en relación con</w:t>
      </w:r>
      <w:r w:rsidR="00C627FB">
        <w:t xml:space="preserve"> la posibilidad de presentación de solicitudes de acceso a información a través del Portal de Transparencia, </w:t>
      </w:r>
      <w:r>
        <w:t>debería informarse sobre el</w:t>
      </w:r>
      <w:r w:rsidR="00C627FB">
        <w:t xml:space="preserve"> Ministerio de adscripción </w:t>
      </w:r>
      <w:r>
        <w:t>de la entidad</w:t>
      </w:r>
      <w:r w:rsidR="00C627FB">
        <w:t xml:space="preserve">, ya que en el Portal no figuran los organismos vinculados o dependientes, sólo el Ministerio </w:t>
      </w:r>
      <w:r w:rsidR="009E7A2F">
        <w:t xml:space="preserve">al que va dirigida la solicitud, </w:t>
      </w:r>
      <w:r w:rsidR="009E7A2F" w:rsidRPr="009E7A2F">
        <w:t xml:space="preserve">información de la que no </w:t>
      </w:r>
      <w:r w:rsidR="009E7A2F">
        <w:t xml:space="preserve">dispone </w:t>
      </w:r>
      <w:r w:rsidR="009E7A2F" w:rsidRPr="009E7A2F">
        <w:t>generalmente la ciudadanía.</w:t>
      </w:r>
    </w:p>
    <w:p w:rsidR="007B1EF0" w:rsidRDefault="007B1EF0" w:rsidP="00F34803">
      <w:pPr>
        <w:pStyle w:val="Prrafodelista"/>
        <w:ind w:left="644"/>
        <w:jc w:val="both"/>
      </w:pPr>
    </w:p>
    <w:p w:rsidR="00E50BBD" w:rsidRDefault="00E50BBD" w:rsidP="004F10DE">
      <w:pPr>
        <w:pStyle w:val="Prrafodelista"/>
        <w:ind w:left="644"/>
        <w:jc w:val="both"/>
      </w:pPr>
    </w:p>
    <w:p w:rsidR="004F10DE" w:rsidRPr="00D84B7B" w:rsidRDefault="00E50BBD" w:rsidP="004F10DE">
      <w:pPr>
        <w:pStyle w:val="Prrafodelista"/>
        <w:ind w:left="644"/>
        <w:jc w:val="both"/>
      </w:pPr>
      <w:r>
        <w:lastRenderedPageBreak/>
        <w:t>Por otra parte, entre los requisitos establecidos para la presentación de solicitudes de información se incluye la aportación de una fotocopia del DNI.</w:t>
      </w:r>
    </w:p>
    <w:p w:rsidR="004F10DE" w:rsidRDefault="004F10DE" w:rsidP="004F10DE">
      <w:pPr>
        <w:pBdr>
          <w:top w:val="single" w:sz="4" w:space="1" w:color="008000"/>
          <w:left w:val="single" w:sz="4" w:space="4" w:color="008000"/>
          <w:bottom w:val="single" w:sz="4" w:space="1" w:color="008000"/>
          <w:right w:val="single" w:sz="4" w:space="4" w:color="008000"/>
        </w:pBdr>
        <w:ind w:left="567"/>
        <w:contextualSpacing/>
        <w:jc w:val="both"/>
      </w:pPr>
    </w:p>
    <w:p w:rsidR="004F10DE" w:rsidRPr="00D84B7B" w:rsidRDefault="004F10DE" w:rsidP="004F10DE">
      <w:pPr>
        <w:pBdr>
          <w:top w:val="single" w:sz="4" w:space="1" w:color="008000"/>
          <w:left w:val="single" w:sz="4" w:space="4" w:color="008000"/>
          <w:bottom w:val="single" w:sz="4" w:space="1" w:color="008000"/>
          <w:right w:val="single" w:sz="4" w:space="4" w:color="008000"/>
        </w:pBdr>
        <w:ind w:left="567"/>
        <w:contextualSpacing/>
        <w:jc w:val="both"/>
      </w:pPr>
      <w:r w:rsidRPr="00D84B7B">
        <w:t>Como es sabido el artículo 28.2 de la Ley 39/2015 establece el derecho de los ciudadanos a no aportar información que esté en poder de la administración.</w:t>
      </w:r>
    </w:p>
    <w:p w:rsidR="004F10DE" w:rsidRPr="00D84B7B" w:rsidRDefault="004F10DE" w:rsidP="004F10DE">
      <w:pPr>
        <w:pBdr>
          <w:top w:val="single" w:sz="4" w:space="1" w:color="008000"/>
          <w:left w:val="single" w:sz="4" w:space="4" w:color="008000"/>
          <w:bottom w:val="single" w:sz="4" w:space="1" w:color="008000"/>
          <w:right w:val="single" w:sz="4" w:space="4" w:color="008000"/>
        </w:pBdr>
        <w:ind w:left="567"/>
        <w:contextualSpacing/>
        <w:jc w:val="both"/>
      </w:pPr>
    </w:p>
    <w:p w:rsidR="004F10DE" w:rsidRPr="00D84B7B" w:rsidRDefault="004F10DE" w:rsidP="004F10DE">
      <w:pPr>
        <w:pBdr>
          <w:top w:val="single" w:sz="4" w:space="1" w:color="008000"/>
          <w:left w:val="single" w:sz="4" w:space="4" w:color="008000"/>
          <w:bottom w:val="single" w:sz="4" w:space="1" w:color="008000"/>
          <w:right w:val="single" w:sz="4" w:space="4" w:color="008000"/>
        </w:pBdr>
        <w:ind w:left="567"/>
        <w:contextualSpacing/>
        <w:jc w:val="both"/>
      </w:pPr>
      <w:r w:rsidRPr="00D84B7B">
        <w:t>Este es el caso de los documentos de identidad. Por esta razón, este Consejo recomienda que las instituciones que soliciten la acreditación de la identidad por esta vía, valoren</w:t>
      </w:r>
      <w:r>
        <w:t xml:space="preserve"> </w:t>
      </w:r>
      <w:r w:rsidRPr="00D84B7B">
        <w:t>recurrir a la Plataforma de Intermediación de Datos (PID) que da acceso a numerosos documentos que obran en poder de las administraciones públicas, entre ellos los documentos de identidad.</w:t>
      </w:r>
    </w:p>
    <w:p w:rsidR="00D84B7B" w:rsidRPr="00D84B7B" w:rsidRDefault="00D84B7B" w:rsidP="00D84B7B">
      <w:pPr>
        <w:ind w:left="426"/>
        <w:contextualSpacing/>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D84B7B" w:rsidRDefault="00F34803" w:rsidP="002E0A33">
      <w:pPr>
        <w:pStyle w:val="Prrafodelista"/>
        <w:ind w:left="426"/>
        <w:jc w:val="both"/>
      </w:pPr>
      <w:r>
        <w:t>La gestión de la solicitud de acceso presentada se ha ajustado al procedimiento establecido po</w:t>
      </w:r>
      <w:r w:rsidR="00A915A2">
        <w:t>r la LTAIBG.</w:t>
      </w:r>
      <w:r w:rsidR="00E50BBD">
        <w:t xml:space="preserve"> Sin embargo, como se ha indicado se han dictado dos resoluciones – una por la Secretaría General Técnica del Ministerio y otra por la Dirección de SEIASA, esta última fuera de plazo -. Ambas</w:t>
      </w:r>
      <w:r w:rsidR="002E0A33" w:rsidRPr="002E0A33">
        <w:t xml:space="preserve"> resoluci</w:t>
      </w:r>
      <w:r w:rsidR="00E50BBD">
        <w:t>ones</w:t>
      </w:r>
      <w:r w:rsidR="002E0A33" w:rsidRPr="002E0A33">
        <w:t xml:space="preserve"> está</w:t>
      </w:r>
      <w:r w:rsidR="00E50BBD">
        <w:t>n</w:t>
      </w:r>
      <w:r w:rsidR="002E0A33" w:rsidRPr="002E0A33">
        <w:t xml:space="preserve"> motivada</w:t>
      </w:r>
      <w:r w:rsidR="00E50BBD">
        <w:t>s</w:t>
      </w:r>
      <w:r w:rsidR="002E0A33" w:rsidRPr="002E0A33">
        <w:t xml:space="preserve"> y correctamente estructurada</w:t>
      </w:r>
      <w:r w:rsidR="00E50BBD">
        <w:t>s</w:t>
      </w:r>
      <w:r w:rsidR="002E0A33" w:rsidRPr="002E0A33">
        <w:t xml:space="preserve">, </w:t>
      </w:r>
      <w:r w:rsidR="00E50BBD">
        <w:t>son</w:t>
      </w:r>
      <w:r w:rsidR="002E0A33" w:rsidRPr="002E0A33">
        <w:t xml:space="preserve"> clara</w:t>
      </w:r>
      <w:r w:rsidR="00E50BBD">
        <w:t>s</w:t>
      </w:r>
      <w:r w:rsidR="002E0A33" w:rsidRPr="002E0A33">
        <w:t xml:space="preserve"> y comprensible</w:t>
      </w:r>
      <w:r w:rsidR="00E50BBD">
        <w:t>s e</w:t>
      </w:r>
      <w:r w:rsidR="002E0A33" w:rsidRPr="002E0A33">
        <w:t xml:space="preserve"> incluye</w:t>
      </w:r>
      <w:r w:rsidR="00E50BBD">
        <w:t>n</w:t>
      </w:r>
      <w:r w:rsidR="002E0A33" w:rsidRPr="002E0A33">
        <w:t xml:space="preserve"> pie de recurso</w:t>
      </w:r>
      <w:r w:rsidR="00E50BBD">
        <w:t xml:space="preserve">. </w:t>
      </w:r>
      <w:r w:rsidR="002E0A33" w:rsidRPr="002E0A33">
        <w:t xml:space="preserve"> </w:t>
      </w:r>
      <w:r w:rsidR="00E50BBD">
        <w:t>Pero el problema es que la información que se proporciona referida al mismo asunto varía de una resolución a la otra</w:t>
      </w:r>
      <w:r w:rsidR="002E0A33">
        <w:t>.</w:t>
      </w:r>
    </w:p>
    <w:p w:rsidR="00E50BBD" w:rsidRDefault="00E50BBD" w:rsidP="002E0A33">
      <w:pPr>
        <w:pStyle w:val="Prrafodelista"/>
        <w:ind w:left="426"/>
        <w:jc w:val="both"/>
      </w:pPr>
    </w:p>
    <w:p w:rsidR="00E50BBD" w:rsidRDefault="00E50BBD" w:rsidP="00E50BBD">
      <w:pPr>
        <w:pBdr>
          <w:top w:val="single" w:sz="4" w:space="1" w:color="008000"/>
          <w:left w:val="single" w:sz="4" w:space="4" w:color="008000"/>
          <w:bottom w:val="single" w:sz="4" w:space="1" w:color="008000"/>
          <w:right w:val="single" w:sz="4" w:space="4" w:color="008000"/>
        </w:pBdr>
        <w:ind w:left="567"/>
        <w:contextualSpacing/>
        <w:jc w:val="both"/>
      </w:pPr>
    </w:p>
    <w:p w:rsidR="00E50BBD" w:rsidRDefault="00E50BBD" w:rsidP="00E50BBD">
      <w:pPr>
        <w:pBdr>
          <w:top w:val="single" w:sz="4" w:space="1" w:color="008000"/>
          <w:left w:val="single" w:sz="4" w:space="4" w:color="008000"/>
          <w:bottom w:val="single" w:sz="4" w:space="1" w:color="008000"/>
          <w:right w:val="single" w:sz="4" w:space="4" w:color="008000"/>
        </w:pBdr>
        <w:ind w:left="567"/>
        <w:contextualSpacing/>
        <w:jc w:val="both"/>
      </w:pPr>
      <w:r>
        <w:t xml:space="preserve">El hecho de que en el procedimiento de gestión de las solicitudes de información dirigidas a organismos vinculados o dependientes  intervengan unidades diferentes  -UIT del Ministerio correspondiente y el propio organismo -, puede dar lugar a disfunciones como las descritas. </w:t>
      </w:r>
    </w:p>
    <w:p w:rsidR="00E50BBD" w:rsidRDefault="00E50BBD" w:rsidP="00E50BBD">
      <w:pPr>
        <w:pBdr>
          <w:top w:val="single" w:sz="4" w:space="1" w:color="008000"/>
          <w:left w:val="single" w:sz="4" w:space="4" w:color="008000"/>
          <w:bottom w:val="single" w:sz="4" w:space="1" w:color="008000"/>
          <w:right w:val="single" w:sz="4" w:space="4" w:color="008000"/>
        </w:pBdr>
        <w:ind w:left="567"/>
        <w:contextualSpacing/>
        <w:jc w:val="both"/>
      </w:pPr>
    </w:p>
    <w:p w:rsidR="00E50BBD" w:rsidRPr="00D84B7B" w:rsidRDefault="00E50BBD" w:rsidP="00E50BBD">
      <w:pPr>
        <w:pBdr>
          <w:top w:val="single" w:sz="4" w:space="1" w:color="008000"/>
          <w:left w:val="single" w:sz="4" w:space="4" w:color="008000"/>
          <w:bottom w:val="single" w:sz="4" w:space="1" w:color="008000"/>
          <w:right w:val="single" w:sz="4" w:space="4" w:color="008000"/>
        </w:pBdr>
        <w:ind w:left="567"/>
        <w:contextualSpacing/>
        <w:jc w:val="both"/>
      </w:pPr>
      <w:r>
        <w:t>Y además plantea una serie de interrogante</w:t>
      </w:r>
      <w:bookmarkStart w:id="0" w:name="_GoBack"/>
      <w:bookmarkEnd w:id="0"/>
      <w:r>
        <w:t xml:space="preserve">s en relación con la propia gestión del procedimiento: qué fecha, es decir, qué resolución es la que ha de tomarse como referencia para el inicio del plazo de reclamación ante el CTBG, quién es realmente el órgano competente para resolver en estos casos y también cuál de la información  proporcionada  es la correcta. </w:t>
      </w:r>
    </w:p>
    <w:p w:rsidR="00E50BBD" w:rsidRDefault="00E50BBD" w:rsidP="002E0A33">
      <w:pPr>
        <w:pStyle w:val="Prrafodelista"/>
        <w:ind w:left="426"/>
        <w:jc w:val="both"/>
      </w:pPr>
    </w:p>
    <w:sectPr w:rsidR="00E50BBD" w:rsidSect="00DF63E7">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3C" w:rsidRDefault="0086533C" w:rsidP="00932008">
      <w:pPr>
        <w:spacing w:after="0" w:line="240" w:lineRule="auto"/>
      </w:pPr>
      <w:r>
        <w:separator/>
      </w:r>
    </w:p>
  </w:endnote>
  <w:endnote w:type="continuationSeparator" w:id="0">
    <w:p w:rsidR="0086533C" w:rsidRDefault="0086533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86533C" w:rsidRPr="00C533E7" w:rsidRDefault="0086533C">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E50BBD">
          <w:rPr>
            <w:noProof/>
            <w:sz w:val="18"/>
            <w:szCs w:val="18"/>
          </w:rPr>
          <w:t>5</w:t>
        </w:r>
        <w:r w:rsidRPr="00C533E7">
          <w:rPr>
            <w:sz w:val="18"/>
            <w:szCs w:val="18"/>
          </w:rPr>
          <w:fldChar w:fldCharType="end"/>
        </w:r>
      </w:p>
    </w:sdtContent>
  </w:sdt>
  <w:p w:rsidR="0086533C" w:rsidRDefault="008653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3C" w:rsidRDefault="0086533C" w:rsidP="00932008">
      <w:pPr>
        <w:spacing w:after="0" w:line="240" w:lineRule="auto"/>
      </w:pPr>
      <w:r>
        <w:separator/>
      </w:r>
    </w:p>
  </w:footnote>
  <w:footnote w:type="continuationSeparator" w:id="0">
    <w:p w:rsidR="0086533C" w:rsidRDefault="0086533C"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6"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6CFF"/>
    <w:rsid w:val="00102733"/>
    <w:rsid w:val="001252EE"/>
    <w:rsid w:val="0012783F"/>
    <w:rsid w:val="001561A4"/>
    <w:rsid w:val="00176A94"/>
    <w:rsid w:val="00194000"/>
    <w:rsid w:val="001B3D6A"/>
    <w:rsid w:val="001C238B"/>
    <w:rsid w:val="001E1C29"/>
    <w:rsid w:val="001F251B"/>
    <w:rsid w:val="001F25E4"/>
    <w:rsid w:val="00241D7A"/>
    <w:rsid w:val="002474CF"/>
    <w:rsid w:val="00256215"/>
    <w:rsid w:val="0026281C"/>
    <w:rsid w:val="002A154B"/>
    <w:rsid w:val="002E0A33"/>
    <w:rsid w:val="003145AD"/>
    <w:rsid w:val="00334115"/>
    <w:rsid w:val="00340559"/>
    <w:rsid w:val="003B5288"/>
    <w:rsid w:val="003D0F88"/>
    <w:rsid w:val="003F271E"/>
    <w:rsid w:val="003F572A"/>
    <w:rsid w:val="004440BB"/>
    <w:rsid w:val="004656BB"/>
    <w:rsid w:val="004A123A"/>
    <w:rsid w:val="004A133A"/>
    <w:rsid w:val="004A706B"/>
    <w:rsid w:val="004B4DC3"/>
    <w:rsid w:val="004C500F"/>
    <w:rsid w:val="004D6E73"/>
    <w:rsid w:val="004F10DE"/>
    <w:rsid w:val="004F2655"/>
    <w:rsid w:val="00531D64"/>
    <w:rsid w:val="005446A8"/>
    <w:rsid w:val="00561402"/>
    <w:rsid w:val="0057532F"/>
    <w:rsid w:val="005778D3"/>
    <w:rsid w:val="00595AAF"/>
    <w:rsid w:val="005A0354"/>
    <w:rsid w:val="005B1F0E"/>
    <w:rsid w:val="005B3C15"/>
    <w:rsid w:val="005E057C"/>
    <w:rsid w:val="005E37C8"/>
    <w:rsid w:val="00626819"/>
    <w:rsid w:val="00654162"/>
    <w:rsid w:val="006A2766"/>
    <w:rsid w:val="006A2E9A"/>
    <w:rsid w:val="00706E04"/>
    <w:rsid w:val="00707CFE"/>
    <w:rsid w:val="00710031"/>
    <w:rsid w:val="00727BA2"/>
    <w:rsid w:val="00743756"/>
    <w:rsid w:val="007B0F99"/>
    <w:rsid w:val="007B1EF0"/>
    <w:rsid w:val="007C57AB"/>
    <w:rsid w:val="007D6B40"/>
    <w:rsid w:val="00815659"/>
    <w:rsid w:val="008207D9"/>
    <w:rsid w:val="00833900"/>
    <w:rsid w:val="00844FA9"/>
    <w:rsid w:val="0086533C"/>
    <w:rsid w:val="008C1E1E"/>
    <w:rsid w:val="00904E47"/>
    <w:rsid w:val="00923092"/>
    <w:rsid w:val="009239D9"/>
    <w:rsid w:val="00930638"/>
    <w:rsid w:val="00932008"/>
    <w:rsid w:val="009609E9"/>
    <w:rsid w:val="00983919"/>
    <w:rsid w:val="009E7A2F"/>
    <w:rsid w:val="00A12C1D"/>
    <w:rsid w:val="00A41DD5"/>
    <w:rsid w:val="00A544D3"/>
    <w:rsid w:val="00A8003E"/>
    <w:rsid w:val="00A915A2"/>
    <w:rsid w:val="00AC715D"/>
    <w:rsid w:val="00AD1DBF"/>
    <w:rsid w:val="00AE1CBE"/>
    <w:rsid w:val="00AE788F"/>
    <w:rsid w:val="00B378E2"/>
    <w:rsid w:val="00B40246"/>
    <w:rsid w:val="00B5583D"/>
    <w:rsid w:val="00B812AB"/>
    <w:rsid w:val="00B841AE"/>
    <w:rsid w:val="00B84669"/>
    <w:rsid w:val="00BA266E"/>
    <w:rsid w:val="00BB679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CE5708"/>
    <w:rsid w:val="00D41FBA"/>
    <w:rsid w:val="00D445A7"/>
    <w:rsid w:val="00D447A6"/>
    <w:rsid w:val="00D52E43"/>
    <w:rsid w:val="00D74E79"/>
    <w:rsid w:val="00D84B7B"/>
    <w:rsid w:val="00D96F84"/>
    <w:rsid w:val="00DC0848"/>
    <w:rsid w:val="00DD3E02"/>
    <w:rsid w:val="00DE4AA9"/>
    <w:rsid w:val="00DF2ACE"/>
    <w:rsid w:val="00DF4D57"/>
    <w:rsid w:val="00DF63E7"/>
    <w:rsid w:val="00E3088D"/>
    <w:rsid w:val="00E34195"/>
    <w:rsid w:val="00E4702F"/>
    <w:rsid w:val="00E47613"/>
    <w:rsid w:val="00E50BBD"/>
    <w:rsid w:val="00E569FD"/>
    <w:rsid w:val="00EA202A"/>
    <w:rsid w:val="00EE5BDF"/>
    <w:rsid w:val="00F14DA4"/>
    <w:rsid w:val="00F34803"/>
    <w:rsid w:val="00F47C3B"/>
    <w:rsid w:val="00F50AE2"/>
    <w:rsid w:val="00F71D7D"/>
    <w:rsid w:val="00F7263F"/>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543A52"/>
    <w:rsid w:val="00546DCA"/>
    <w:rsid w:val="0087096B"/>
    <w:rsid w:val="00A80EAD"/>
    <w:rsid w:val="00AB1850"/>
    <w:rsid w:val="00C26568"/>
    <w:rsid w:val="00C60DC9"/>
    <w:rsid w:val="00D35513"/>
    <w:rsid w:val="00E147F2"/>
    <w:rsid w:val="00E16D50"/>
    <w:rsid w:val="00E30568"/>
    <w:rsid w:val="00E5085E"/>
    <w:rsid w:val="00F61404"/>
    <w:rsid w:val="00FC0DBE"/>
    <w:rsid w:val="00FC3B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6392025-3BE7-4222-B3C2-7BF9D7A6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130</TotalTime>
  <Pages>5</Pages>
  <Words>1432</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2021-08-19T07:48:00Z</dcterms:created>
  <dcterms:modified xsi:type="dcterms:W3CDTF">2021-08-19T10:09:00Z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