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945F66" w:rsidP="007936C0">
      <w:r>
        <w:rPr>
          <w:noProof/>
        </w:rPr>
        <mc:AlternateContent>
          <mc:Choice Requires="wps">
            <w:drawing>
              <wp:anchor distT="0" distB="0" distL="114300" distR="114300" simplePos="0" relativeHeight="251659264" behindDoc="0" locked="0" layoutInCell="1" allowOverlap="1" wp14:anchorId="1DFC55F3" wp14:editId="747A0558">
                <wp:simplePos x="0" y="0"/>
                <wp:positionH relativeFrom="page">
                  <wp:posOffset>-180975</wp:posOffset>
                </wp:positionH>
                <wp:positionV relativeFrom="page">
                  <wp:posOffset>-113665</wp:posOffset>
                </wp:positionV>
                <wp:extent cx="8001000" cy="2590800"/>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590800"/>
                        </a:xfrm>
                        <a:prstGeom prst="rect">
                          <a:avLst/>
                        </a:prstGeom>
                        <a:solidFill>
                          <a:srgbClr val="50866C"/>
                        </a:solidFill>
                        <a:ln>
                          <a:noFill/>
                        </a:ln>
                        <a:effectLst/>
                      </wps:spPr>
                      <wps:txbx>
                        <w:txbxContent>
                          <w:p w:rsidR="007C78F9" w:rsidRDefault="007C78F9" w:rsidP="00B40246">
                            <w:pPr>
                              <w:pStyle w:val="Ttulo2"/>
                              <w:tabs>
                                <w:tab w:val="left" w:pos="142"/>
                              </w:tabs>
                              <w:ind w:left="567"/>
                            </w:pPr>
                            <w:r>
                              <w:rPr>
                                <w:noProof/>
                              </w:rPr>
                              <w:drawing>
                                <wp:inline distT="0" distB="0" distL="0" distR="0" wp14:anchorId="49E70F31" wp14:editId="403EB89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p w:rsidR="007C78F9" w:rsidRPr="00945F66" w:rsidRDefault="007C78F9" w:rsidP="00945F6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4.25pt;margin-top:-8.95pt;width:630pt;height:2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" fillcolor="#50866c" stroked="f">
                <v:textbox inset=",7.2pt,,7.2pt">
                  <w:txbxContent>
                    <w:p w:rsidR="007C78F9" w:rsidRDefault="007C78F9" w:rsidP="00B40246">
                      <w:pPr>
                        <w:pStyle w:val="Ttulo2"/>
                        <w:tabs>
                          <w:tab w:val="left" w:pos="142"/>
                        </w:tabs>
                        <w:ind w:left="567"/>
                      </w:pPr>
                      <w:r>
                        <w:rPr>
                          <w:noProof/>
                        </w:rPr>
                        <w:drawing>
                          <wp:inline distT="0" distB="0" distL="0" distR="0" wp14:anchorId="49E70F31" wp14:editId="403EB892">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p w:rsidR="007C78F9" w:rsidRPr="00945F66" w:rsidRDefault="007C78F9" w:rsidP="00945F66"/>
                  </w:txbxContent>
                </v:textbox>
                <w10:wrap anchorx="page" anchory="page"/>
              </v:rect>
            </w:pict>
          </mc:Fallback>
        </mc:AlternateContent>
      </w:r>
    </w:p>
    <w:p w:rsidR="00B40246" w:rsidRPr="00B1184C" w:rsidRDefault="004C5049" w:rsidP="007936C0">
      <w:pPr>
        <w:spacing w:before="120" w:after="120" w:line="312" w:lineRule="auto"/>
      </w:pPr>
      <w:r>
        <w:rPr>
          <w:noProof/>
        </w:rPr>
        <mc:AlternateContent>
          <mc:Choice Requires="wps">
            <w:drawing>
              <wp:anchor distT="0" distB="0" distL="114300" distR="114300" simplePos="0" relativeHeight="251661312" behindDoc="0" locked="0" layoutInCell="1" allowOverlap="1" wp14:anchorId="23D61256" wp14:editId="668A280F">
                <wp:simplePos x="0" y="0"/>
                <wp:positionH relativeFrom="column">
                  <wp:posOffset>289560</wp:posOffset>
                </wp:positionH>
                <wp:positionV relativeFrom="paragraph">
                  <wp:posOffset>145415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C78F9" w:rsidRPr="00006957" w:rsidRDefault="007C78F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2.8pt;margin-top:11.4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CuQIAAMk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C78F9" w:rsidRPr="00006957" w:rsidRDefault="007C78F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B40246" w:rsidP="007936C0">
      <w:pPr>
        <w:spacing w:before="120" w:after="120" w:line="312" w:lineRule="auto"/>
      </w:pPr>
    </w:p>
    <w:p w:rsidR="00B40246" w:rsidRPr="00B1184C" w:rsidRDefault="00B40246" w:rsidP="007936C0">
      <w:pPr>
        <w:spacing w:before="120" w:after="120" w:line="312" w:lineRule="auto"/>
      </w:pPr>
    </w:p>
    <w:p w:rsidR="00B40246" w:rsidRPr="00B1184C" w:rsidRDefault="00B40246" w:rsidP="007936C0">
      <w:pPr>
        <w:spacing w:before="120" w:after="120" w:line="312" w:lineRule="auto"/>
        <w:rPr>
          <w:rFonts w:ascii="Arial" w:hAnsi="Arial"/>
          <w:b/>
          <w:sz w:val="36"/>
        </w:rPr>
      </w:pPr>
    </w:p>
    <w:p w:rsidR="00B40246" w:rsidRDefault="00B40246" w:rsidP="007936C0">
      <w:pPr>
        <w:spacing w:before="120" w:after="120" w:line="312" w:lineRule="auto"/>
        <w:rPr>
          <w:noProof/>
        </w:rPr>
      </w:pPr>
    </w:p>
    <w:p w:rsidR="00945F66" w:rsidRDefault="00945F66" w:rsidP="007936C0">
      <w:pPr>
        <w:spacing w:before="120" w:after="120" w:line="312" w:lineRule="auto"/>
        <w:rPr>
          <w:noProof/>
        </w:rPr>
      </w:pPr>
    </w:p>
    <w:p w:rsidR="00945F66" w:rsidRDefault="00945F66" w:rsidP="007936C0">
      <w:pPr>
        <w:spacing w:before="120" w:after="120" w:line="312" w:lineRule="auto"/>
        <w:rPr>
          <w:noProof/>
        </w:rPr>
      </w:pPr>
    </w:p>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Entidad evaluada</w:t>
            </w:r>
          </w:p>
        </w:tc>
        <w:tc>
          <w:tcPr>
            <w:tcW w:w="6954" w:type="dxa"/>
          </w:tcPr>
          <w:p w:rsidR="000C6CFF" w:rsidRPr="00CB5511" w:rsidRDefault="00A474AE" w:rsidP="007936C0">
            <w:pPr>
              <w:rPr>
                <w:sz w:val="24"/>
                <w:szCs w:val="24"/>
              </w:rPr>
            </w:pPr>
            <w:r>
              <w:rPr>
                <w:sz w:val="24"/>
                <w:szCs w:val="24"/>
              </w:rPr>
              <w:t>Consejo de Estado</w:t>
            </w:r>
          </w:p>
        </w:tc>
      </w:tr>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Fecha de la evaluación</w:t>
            </w:r>
          </w:p>
        </w:tc>
        <w:tc>
          <w:tcPr>
            <w:tcW w:w="6954" w:type="dxa"/>
          </w:tcPr>
          <w:p w:rsidR="000C6CFF" w:rsidRPr="00CB5511" w:rsidRDefault="00EB71E7" w:rsidP="00EB71E7">
            <w:pPr>
              <w:rPr>
                <w:sz w:val="24"/>
                <w:szCs w:val="24"/>
              </w:rPr>
            </w:pPr>
            <w:r>
              <w:rPr>
                <w:sz w:val="24"/>
                <w:szCs w:val="24"/>
              </w:rPr>
              <w:t>03</w:t>
            </w:r>
            <w:r w:rsidR="00224928">
              <w:rPr>
                <w:sz w:val="24"/>
                <w:szCs w:val="24"/>
              </w:rPr>
              <w:t>/0</w:t>
            </w:r>
            <w:r>
              <w:rPr>
                <w:sz w:val="24"/>
                <w:szCs w:val="24"/>
              </w:rPr>
              <w:t>2</w:t>
            </w:r>
            <w:r w:rsidR="00224928">
              <w:rPr>
                <w:sz w:val="24"/>
                <w:szCs w:val="24"/>
              </w:rPr>
              <w:t>/2021</w:t>
            </w:r>
          </w:p>
        </w:tc>
      </w:tr>
      <w:tr w:rsidR="000C6CFF" w:rsidRPr="00CB5511" w:rsidTr="00BB6799">
        <w:tc>
          <w:tcPr>
            <w:tcW w:w="3652" w:type="dxa"/>
          </w:tcPr>
          <w:p w:rsidR="000C6CFF" w:rsidRPr="00E34195" w:rsidRDefault="000C6CFF" w:rsidP="007936C0">
            <w:pPr>
              <w:rPr>
                <w:b/>
                <w:color w:val="00642D"/>
                <w:sz w:val="24"/>
                <w:szCs w:val="24"/>
              </w:rPr>
            </w:pPr>
            <w:r w:rsidRPr="00E34195">
              <w:rPr>
                <w:b/>
                <w:color w:val="00642D"/>
                <w:sz w:val="24"/>
                <w:szCs w:val="24"/>
              </w:rPr>
              <w:t>URL de la entidad</w:t>
            </w:r>
          </w:p>
        </w:tc>
        <w:tc>
          <w:tcPr>
            <w:tcW w:w="6954" w:type="dxa"/>
          </w:tcPr>
          <w:p w:rsidR="000C6CFF" w:rsidRPr="00CB5511" w:rsidRDefault="00A474AE" w:rsidP="007936C0">
            <w:pPr>
              <w:rPr>
                <w:sz w:val="24"/>
                <w:szCs w:val="24"/>
              </w:rPr>
            </w:pPr>
            <w:r w:rsidRPr="00A474AE">
              <w:rPr>
                <w:sz w:val="24"/>
                <w:szCs w:val="24"/>
              </w:rPr>
              <w:t>https://www.consejo-estado.es/</w:t>
            </w:r>
          </w:p>
        </w:tc>
      </w:tr>
    </w:tbl>
    <w:p w:rsidR="000C6CFF" w:rsidRDefault="000C6CFF" w:rsidP="007936C0"/>
    <w:p w:rsidR="00F14DA4" w:rsidRPr="00000DF7" w:rsidRDefault="00F14DA4" w:rsidP="007936C0">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4C5049" w:rsidTr="004C5049">
        <w:tc>
          <w:tcPr>
            <w:tcW w:w="1760" w:type="dxa"/>
            <w:shd w:val="clear" w:color="auto" w:fill="4D7F52"/>
            <w:vAlign w:val="center"/>
          </w:tcPr>
          <w:p w:rsidR="00975C8E" w:rsidRPr="004C5049" w:rsidRDefault="00975C8E" w:rsidP="004C5049">
            <w:pPr>
              <w:jc w:val="center"/>
              <w:rPr>
                <w:b/>
                <w:color w:val="FFFFFF" w:themeColor="background1"/>
                <w:sz w:val="20"/>
                <w:szCs w:val="20"/>
              </w:rPr>
            </w:pPr>
            <w:r w:rsidRPr="004C5049">
              <w:rPr>
                <w:b/>
                <w:color w:val="FFFFFF" w:themeColor="background1"/>
                <w:sz w:val="20"/>
                <w:szCs w:val="20"/>
              </w:rPr>
              <w:t>Código de Sujeto</w:t>
            </w:r>
          </w:p>
        </w:tc>
        <w:tc>
          <w:tcPr>
            <w:tcW w:w="8129" w:type="dxa"/>
            <w:shd w:val="clear" w:color="auto" w:fill="4D7F52"/>
            <w:vAlign w:val="center"/>
          </w:tcPr>
          <w:p w:rsidR="00975C8E" w:rsidRPr="004C5049" w:rsidRDefault="00975C8E" w:rsidP="004C5049">
            <w:pPr>
              <w:jc w:val="center"/>
              <w:rPr>
                <w:b/>
                <w:color w:val="FFFFFF" w:themeColor="background1"/>
                <w:sz w:val="20"/>
                <w:szCs w:val="20"/>
              </w:rPr>
            </w:pPr>
            <w:r w:rsidRPr="004C5049">
              <w:rPr>
                <w:b/>
                <w:color w:val="FFFFFF" w:themeColor="background1"/>
                <w:sz w:val="20"/>
                <w:szCs w:val="20"/>
              </w:rPr>
              <w:t>Sujetos incluidos</w:t>
            </w:r>
          </w:p>
        </w:tc>
        <w:tc>
          <w:tcPr>
            <w:tcW w:w="709" w:type="dxa"/>
            <w:shd w:val="clear" w:color="auto" w:fill="4D7F52"/>
            <w:vAlign w:val="center"/>
          </w:tcPr>
          <w:p w:rsidR="00975C8E" w:rsidRPr="004C5049" w:rsidRDefault="00975C8E" w:rsidP="004C5049">
            <w:pPr>
              <w:jc w:val="center"/>
              <w:rPr>
                <w:b/>
                <w:color w:val="FFFFFF" w:themeColor="background1"/>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2.1.a</w:t>
            </w:r>
          </w:p>
        </w:tc>
        <w:tc>
          <w:tcPr>
            <w:tcW w:w="8129" w:type="dxa"/>
          </w:tcPr>
          <w:p w:rsidR="00975C8E" w:rsidRPr="00F14DA4" w:rsidRDefault="00975C8E" w:rsidP="007936C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Default="00975C8E" w:rsidP="007936C0">
            <w:pPr>
              <w:rPr>
                <w:sz w:val="20"/>
                <w:szCs w:val="20"/>
              </w:rPr>
            </w:pPr>
            <w:r>
              <w:rPr>
                <w:sz w:val="20"/>
                <w:szCs w:val="20"/>
              </w:rPr>
              <w:t>2.1.a.1</w:t>
            </w:r>
          </w:p>
        </w:tc>
        <w:tc>
          <w:tcPr>
            <w:tcW w:w="8129" w:type="dxa"/>
          </w:tcPr>
          <w:p w:rsidR="00975C8E" w:rsidRDefault="00975C8E" w:rsidP="007936C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2.1.b</w:t>
            </w:r>
          </w:p>
        </w:tc>
        <w:tc>
          <w:tcPr>
            <w:tcW w:w="8129" w:type="dxa"/>
          </w:tcPr>
          <w:p w:rsidR="00975C8E" w:rsidRPr="00F14DA4" w:rsidRDefault="00975C8E" w:rsidP="007936C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2.1.c</w:t>
            </w:r>
          </w:p>
        </w:tc>
        <w:tc>
          <w:tcPr>
            <w:tcW w:w="8129" w:type="dxa"/>
          </w:tcPr>
          <w:p w:rsidR="00975C8E" w:rsidRPr="00F14DA4" w:rsidRDefault="00975C8E" w:rsidP="007936C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2.1.d</w:t>
            </w:r>
          </w:p>
        </w:tc>
        <w:tc>
          <w:tcPr>
            <w:tcW w:w="8129" w:type="dxa"/>
          </w:tcPr>
          <w:p w:rsidR="00975C8E" w:rsidRPr="00F14DA4" w:rsidRDefault="00975C8E" w:rsidP="007936C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2.1.e</w:t>
            </w:r>
          </w:p>
        </w:tc>
        <w:tc>
          <w:tcPr>
            <w:tcW w:w="8129" w:type="dxa"/>
          </w:tcPr>
          <w:p w:rsidR="00975C8E" w:rsidRPr="00F14DA4" w:rsidRDefault="00975C8E" w:rsidP="007936C0">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Default="00975C8E" w:rsidP="007936C0">
            <w:pPr>
              <w:rPr>
                <w:sz w:val="20"/>
                <w:szCs w:val="20"/>
              </w:rPr>
            </w:pPr>
            <w:r>
              <w:rPr>
                <w:sz w:val="20"/>
                <w:szCs w:val="20"/>
              </w:rPr>
              <w:t>2.1.f</w:t>
            </w:r>
          </w:p>
        </w:tc>
        <w:tc>
          <w:tcPr>
            <w:tcW w:w="8129" w:type="dxa"/>
          </w:tcPr>
          <w:p w:rsidR="00975C8E" w:rsidRDefault="00975C8E" w:rsidP="007936C0">
            <w:pPr>
              <w:rPr>
                <w:sz w:val="20"/>
                <w:szCs w:val="20"/>
              </w:rPr>
            </w:pPr>
            <w:r>
              <w:rPr>
                <w:sz w:val="20"/>
                <w:szCs w:val="20"/>
              </w:rPr>
              <w:t>Órganos constitucionales o de relevancia constitucional</w:t>
            </w:r>
          </w:p>
        </w:tc>
        <w:tc>
          <w:tcPr>
            <w:tcW w:w="709" w:type="dxa"/>
            <w:vAlign w:val="center"/>
          </w:tcPr>
          <w:p w:rsidR="00975C8E" w:rsidRPr="004A123A" w:rsidRDefault="00975C8E" w:rsidP="007936C0">
            <w:pPr>
              <w:jc w:val="center"/>
              <w:rPr>
                <w:b/>
                <w:sz w:val="20"/>
                <w:szCs w:val="20"/>
              </w:rPr>
            </w:pPr>
            <w:r>
              <w:rPr>
                <w:b/>
                <w:sz w:val="20"/>
                <w:szCs w:val="20"/>
              </w:rPr>
              <w:t>X</w:t>
            </w:r>
          </w:p>
        </w:tc>
      </w:tr>
      <w:tr w:rsidR="00975C8E" w:rsidRPr="00F14DA4" w:rsidTr="00B42E77">
        <w:tc>
          <w:tcPr>
            <w:tcW w:w="1760" w:type="dxa"/>
          </w:tcPr>
          <w:p w:rsidR="00975C8E" w:rsidRPr="00F14DA4" w:rsidRDefault="00975C8E" w:rsidP="007936C0">
            <w:pPr>
              <w:rPr>
                <w:sz w:val="20"/>
                <w:szCs w:val="20"/>
              </w:rPr>
            </w:pPr>
            <w:r>
              <w:rPr>
                <w:sz w:val="20"/>
                <w:szCs w:val="20"/>
              </w:rPr>
              <w:t>2.1.g</w:t>
            </w:r>
          </w:p>
        </w:tc>
        <w:tc>
          <w:tcPr>
            <w:tcW w:w="8129" w:type="dxa"/>
          </w:tcPr>
          <w:p w:rsidR="00975C8E" w:rsidRPr="00F14DA4" w:rsidRDefault="00975C8E" w:rsidP="007936C0">
            <w:pPr>
              <w:rPr>
                <w:sz w:val="20"/>
                <w:szCs w:val="20"/>
              </w:rPr>
            </w:pPr>
            <w:r>
              <w:rPr>
                <w:sz w:val="20"/>
                <w:szCs w:val="20"/>
              </w:rPr>
              <w:t>Sociedades Mercantiles y Fundaciones del Sector Público</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2.1.h</w:t>
            </w:r>
          </w:p>
        </w:tc>
        <w:tc>
          <w:tcPr>
            <w:tcW w:w="8129" w:type="dxa"/>
          </w:tcPr>
          <w:p w:rsidR="00975C8E" w:rsidRPr="00F14DA4" w:rsidRDefault="00975C8E" w:rsidP="007936C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3.a</w:t>
            </w:r>
          </w:p>
        </w:tc>
        <w:tc>
          <w:tcPr>
            <w:tcW w:w="8129" w:type="dxa"/>
          </w:tcPr>
          <w:p w:rsidR="00975C8E" w:rsidRPr="00F14DA4" w:rsidRDefault="00975C8E" w:rsidP="007936C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7936C0">
            <w:pPr>
              <w:jc w:val="center"/>
              <w:rPr>
                <w:b/>
                <w:sz w:val="20"/>
                <w:szCs w:val="20"/>
              </w:rPr>
            </w:pPr>
          </w:p>
        </w:tc>
      </w:tr>
      <w:tr w:rsidR="00975C8E" w:rsidRPr="00F14DA4" w:rsidTr="00B42E77">
        <w:tc>
          <w:tcPr>
            <w:tcW w:w="1760" w:type="dxa"/>
          </w:tcPr>
          <w:p w:rsidR="00975C8E" w:rsidRPr="00F14DA4" w:rsidRDefault="00975C8E" w:rsidP="007936C0">
            <w:pPr>
              <w:rPr>
                <w:sz w:val="20"/>
                <w:szCs w:val="20"/>
              </w:rPr>
            </w:pPr>
            <w:r>
              <w:rPr>
                <w:sz w:val="20"/>
                <w:szCs w:val="20"/>
              </w:rPr>
              <w:t>3.b</w:t>
            </w:r>
          </w:p>
        </w:tc>
        <w:tc>
          <w:tcPr>
            <w:tcW w:w="8129" w:type="dxa"/>
          </w:tcPr>
          <w:p w:rsidR="00975C8E" w:rsidRPr="00F14DA4" w:rsidRDefault="00975C8E" w:rsidP="007936C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7936C0">
            <w:pPr>
              <w:jc w:val="center"/>
              <w:rPr>
                <w:b/>
                <w:sz w:val="20"/>
                <w:szCs w:val="20"/>
              </w:rPr>
            </w:pPr>
          </w:p>
        </w:tc>
      </w:tr>
    </w:tbl>
    <w:p w:rsidR="00F14DA4" w:rsidRDefault="00F14DA4" w:rsidP="007936C0"/>
    <w:p w:rsidR="00F14DA4" w:rsidRDefault="00F14DA4" w:rsidP="007936C0"/>
    <w:p w:rsidR="00087C6B" w:rsidRDefault="00087C6B" w:rsidP="007936C0">
      <w:r>
        <w:br w:type="page"/>
      </w:r>
    </w:p>
    <w:p w:rsidR="00CB5511" w:rsidRDefault="00BB6799" w:rsidP="007936C0">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94345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943454">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7936C0">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7936C0">
            <w:pPr>
              <w:jc w:val="center"/>
              <w:rPr>
                <w:b/>
                <w:color w:val="FFFFFF" w:themeColor="background1"/>
                <w:sz w:val="20"/>
                <w:szCs w:val="20"/>
              </w:rPr>
            </w:pPr>
          </w:p>
        </w:tc>
      </w:tr>
      <w:tr w:rsidR="00BB6799" w:rsidRPr="00BB6799" w:rsidTr="00943454">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943454">
            <w:pPr>
              <w:ind w:lef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7936C0">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7936C0">
            <w:pPr>
              <w:jc w:val="center"/>
              <w:rPr>
                <w:b/>
                <w:color w:val="00642D"/>
                <w:sz w:val="20"/>
                <w:szCs w:val="20"/>
              </w:rPr>
            </w:pPr>
            <w:r w:rsidRPr="00AD2022">
              <w:rPr>
                <w:b/>
                <w:sz w:val="20"/>
                <w:szCs w:val="20"/>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Funciones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Registro de Actividades de Tratamiento</w:t>
            </w:r>
          </w:p>
        </w:tc>
        <w:tc>
          <w:tcPr>
            <w:tcW w:w="709" w:type="dxa"/>
          </w:tcPr>
          <w:p w:rsidR="00AD2022" w:rsidRPr="00AD2022" w:rsidRDefault="00986204" w:rsidP="007936C0">
            <w:pPr>
              <w:jc w:val="center"/>
              <w:rPr>
                <w:b/>
              </w:rPr>
            </w:pPr>
            <w:r>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Descripción estructura organizativa</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Organigrama</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Identificación Responsables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Perfil y trayectoria profesional responsables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 xml:space="preserve">Planes y Programas </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Grado de cumplimiento y resultados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left w:val="nil"/>
            </w:tcBorders>
          </w:tcPr>
          <w:p w:rsidR="00AD2022" w:rsidRPr="00BB6799" w:rsidRDefault="00AD2022" w:rsidP="007936C0">
            <w:pPr>
              <w:rPr>
                <w:sz w:val="20"/>
                <w:szCs w:val="20"/>
              </w:rPr>
            </w:pPr>
            <w:r w:rsidRPr="00BB6799">
              <w:rPr>
                <w:sz w:val="20"/>
                <w:szCs w:val="20"/>
              </w:rPr>
              <w:t>Indicadores de medida y valoración</w:t>
            </w:r>
          </w:p>
        </w:tc>
        <w:tc>
          <w:tcPr>
            <w:tcW w:w="709" w:type="dxa"/>
          </w:tcPr>
          <w:p w:rsidR="00AD2022" w:rsidRPr="00AD2022" w:rsidRDefault="00AD2022" w:rsidP="007936C0">
            <w:pPr>
              <w:jc w:val="center"/>
              <w:rPr>
                <w:b/>
              </w:rPr>
            </w:pPr>
          </w:p>
        </w:tc>
      </w:tr>
      <w:tr w:rsidR="00AD2022" w:rsidRPr="00BB6799" w:rsidTr="00943454">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943454">
            <w:pPr>
              <w:ind w:lef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7936C0">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Anteproyectos de Ley</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Proyectos de Decretos Legislativos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Proyectos de Reglamentos</w:t>
            </w:r>
          </w:p>
        </w:tc>
        <w:tc>
          <w:tcPr>
            <w:tcW w:w="709" w:type="dxa"/>
          </w:tcPr>
          <w:p w:rsidR="00AD2022" w:rsidRPr="00AD2022" w:rsidRDefault="00AD2022" w:rsidP="007936C0">
            <w:pPr>
              <w:jc w:val="center"/>
              <w:rPr>
                <w:b/>
              </w:rPr>
            </w:pPr>
          </w:p>
        </w:tc>
      </w:tr>
      <w:tr w:rsidR="00AD2022" w:rsidRPr="00BB6799" w:rsidTr="00943454">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43454">
            <w:pPr>
              <w:jc w:val="center"/>
              <w:rPr>
                <w:sz w:val="20"/>
                <w:szCs w:val="20"/>
              </w:rPr>
            </w:pPr>
          </w:p>
        </w:tc>
        <w:tc>
          <w:tcPr>
            <w:tcW w:w="8256" w:type="dxa"/>
            <w:tcBorders>
              <w:left w:val="nil"/>
            </w:tcBorders>
          </w:tcPr>
          <w:p w:rsidR="00AD2022" w:rsidRPr="0057532F" w:rsidRDefault="00AD2022" w:rsidP="007936C0">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7936C0">
            <w:pPr>
              <w:jc w:val="center"/>
              <w:rPr>
                <w:b/>
              </w:rPr>
            </w:pPr>
          </w:p>
        </w:tc>
      </w:tr>
      <w:tr w:rsidR="00AD2022" w:rsidRPr="00BB6799" w:rsidTr="00943454">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943454">
            <w:pPr>
              <w:ind w:lef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936C0">
            <w:pPr>
              <w:rPr>
                <w:sz w:val="20"/>
                <w:szCs w:val="20"/>
              </w:rPr>
            </w:pPr>
            <w:r w:rsidRPr="0057532F">
              <w:rPr>
                <w:sz w:val="20"/>
                <w:szCs w:val="20"/>
              </w:rPr>
              <w:t xml:space="preserve">Contratos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Modificaciones</w:t>
            </w:r>
            <w:r w:rsidR="00FB3E10">
              <w:rPr>
                <w:sz w:val="20"/>
                <w:szCs w:val="20"/>
              </w:rPr>
              <w:t xml:space="preserve"> </w:t>
            </w:r>
            <w:r w:rsidRPr="0057532F">
              <w:rPr>
                <w:sz w:val="20"/>
                <w:szCs w:val="20"/>
              </w:rPr>
              <w:t xml:space="preserve">de contratos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 xml:space="preserve">Desistimientos y Renuncias </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Datos estadísticos sobre contratos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Contratos Menores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Relación de los convenios suscritos</w:t>
            </w:r>
          </w:p>
        </w:tc>
        <w:tc>
          <w:tcPr>
            <w:tcW w:w="709" w:type="dxa"/>
          </w:tcPr>
          <w:p w:rsidR="00AD2022" w:rsidRPr="00AD2022" w:rsidRDefault="00AD2022" w:rsidP="007936C0">
            <w:pPr>
              <w:jc w:val="center"/>
              <w:rPr>
                <w:b/>
              </w:rPr>
            </w:pPr>
            <w:r w:rsidRPr="00AD2022">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Encomiendas y Encargos</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Subcontrataciones</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 xml:space="preserve">Subvenciones y ayudas públicas </w:t>
            </w:r>
          </w:p>
        </w:tc>
        <w:tc>
          <w:tcPr>
            <w:tcW w:w="709" w:type="dxa"/>
          </w:tcPr>
          <w:p w:rsidR="00AD2022" w:rsidRPr="00AD2022" w:rsidRDefault="00AD2022" w:rsidP="007936C0">
            <w:pPr>
              <w:jc w:val="center"/>
              <w:rPr>
                <w:b/>
              </w:rPr>
            </w:pPr>
            <w:r w:rsidRPr="00AD2022">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Presupuestos</w:t>
            </w:r>
          </w:p>
        </w:tc>
        <w:tc>
          <w:tcPr>
            <w:tcW w:w="709" w:type="dxa"/>
          </w:tcPr>
          <w:p w:rsidR="005B6CF5" w:rsidRDefault="005B6CF5" w:rsidP="007936C0">
            <w:pPr>
              <w:jc w:val="center"/>
            </w:pPr>
            <w:r w:rsidRPr="00660093">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Ejecución presupuestaria</w:t>
            </w:r>
          </w:p>
        </w:tc>
        <w:tc>
          <w:tcPr>
            <w:tcW w:w="709" w:type="dxa"/>
          </w:tcPr>
          <w:p w:rsidR="005B6CF5" w:rsidRDefault="005B6CF5" w:rsidP="007936C0">
            <w:pPr>
              <w:jc w:val="center"/>
            </w:pPr>
            <w:r w:rsidRPr="00660093">
              <w:rPr>
                <w:b/>
              </w:rPr>
              <w:t>x</w:t>
            </w: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Cumplimiento de los objetivos de estabilidad presupuestaria</w:t>
            </w:r>
          </w:p>
        </w:tc>
        <w:tc>
          <w:tcPr>
            <w:tcW w:w="709" w:type="dxa"/>
          </w:tcPr>
          <w:p w:rsidR="00AD2022" w:rsidRPr="00AD2022" w:rsidRDefault="00AD2022" w:rsidP="007936C0">
            <w:pPr>
              <w:jc w:val="center"/>
              <w:rPr>
                <w:b/>
              </w:rP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Pr>
          <w:p w:rsidR="00AD2022" w:rsidRPr="0057532F" w:rsidRDefault="00AD2022" w:rsidP="007936C0">
            <w:pPr>
              <w:rPr>
                <w:sz w:val="20"/>
                <w:szCs w:val="20"/>
              </w:rPr>
            </w:pPr>
            <w:r w:rsidRPr="0057532F">
              <w:rPr>
                <w:sz w:val="20"/>
                <w:szCs w:val="20"/>
              </w:rPr>
              <w:t>Cumplimiento de los objetivos de sostenibilidad financiera</w:t>
            </w:r>
          </w:p>
        </w:tc>
        <w:tc>
          <w:tcPr>
            <w:tcW w:w="709" w:type="dxa"/>
          </w:tcPr>
          <w:p w:rsidR="00AD2022" w:rsidRPr="004D7A4C" w:rsidRDefault="00AD2022" w:rsidP="007936C0">
            <w:pPr>
              <w:jc w:val="center"/>
              <w:rPr>
                <w:b/>
              </w:rP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0E7B0F" w:rsidRDefault="005B6CF5" w:rsidP="007936C0">
            <w:pPr>
              <w:rPr>
                <w:sz w:val="20"/>
                <w:szCs w:val="20"/>
              </w:rPr>
            </w:pPr>
            <w:r w:rsidRPr="000E7B0F">
              <w:rPr>
                <w:sz w:val="20"/>
                <w:szCs w:val="20"/>
              </w:rPr>
              <w:t>Cuentas anuales</w:t>
            </w:r>
          </w:p>
        </w:tc>
        <w:tc>
          <w:tcPr>
            <w:tcW w:w="709" w:type="dxa"/>
          </w:tcPr>
          <w:p w:rsidR="005B6CF5" w:rsidRPr="004D7A4C" w:rsidRDefault="005B6CF5" w:rsidP="007936C0">
            <w:pPr>
              <w:jc w:val="cente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0E7B0F" w:rsidRDefault="005B6CF5" w:rsidP="007936C0">
            <w:pPr>
              <w:rPr>
                <w:sz w:val="20"/>
                <w:szCs w:val="20"/>
              </w:rPr>
            </w:pPr>
            <w:r w:rsidRPr="000E7B0F">
              <w:rPr>
                <w:sz w:val="20"/>
                <w:szCs w:val="20"/>
              </w:rPr>
              <w:t>Informes de auditoría de cuentas y de fiscalización por órganos de control externo</w:t>
            </w:r>
          </w:p>
        </w:tc>
        <w:tc>
          <w:tcPr>
            <w:tcW w:w="709" w:type="dxa"/>
          </w:tcPr>
          <w:p w:rsidR="005B6CF5" w:rsidRPr="004D7A4C" w:rsidRDefault="005B6CF5" w:rsidP="007936C0">
            <w:pPr>
              <w:jc w:val="center"/>
            </w:pP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Retribuciones anuales Altos Cargos y máximos responsables</w:t>
            </w:r>
          </w:p>
        </w:tc>
        <w:tc>
          <w:tcPr>
            <w:tcW w:w="709" w:type="dxa"/>
          </w:tcPr>
          <w:p w:rsidR="005B6CF5" w:rsidRDefault="005B6CF5" w:rsidP="007936C0">
            <w:pPr>
              <w:jc w:val="center"/>
            </w:pPr>
            <w:r w:rsidRPr="00F91FD8">
              <w:rPr>
                <w:b/>
              </w:rPr>
              <w:t>x</w:t>
            </w:r>
          </w:p>
        </w:tc>
      </w:tr>
      <w:tr w:rsidR="005B6CF5" w:rsidRPr="00BB6799" w:rsidTr="00943454">
        <w:tc>
          <w:tcPr>
            <w:tcW w:w="1633" w:type="dxa"/>
            <w:vMerge/>
            <w:tcBorders>
              <w:bottom w:val="single" w:sz="4" w:space="0" w:color="FFFFFF" w:themeColor="background1"/>
            </w:tcBorders>
            <w:shd w:val="clear" w:color="auto" w:fill="4D7F52"/>
            <w:vAlign w:val="center"/>
          </w:tcPr>
          <w:p w:rsidR="005B6CF5" w:rsidRPr="0057532F" w:rsidRDefault="005B6CF5" w:rsidP="00943454">
            <w:pPr>
              <w:jc w:val="center"/>
              <w:rPr>
                <w:b/>
                <w:color w:val="FFFFFF" w:themeColor="background1"/>
                <w:sz w:val="20"/>
                <w:szCs w:val="20"/>
              </w:rPr>
            </w:pPr>
          </w:p>
        </w:tc>
        <w:tc>
          <w:tcPr>
            <w:tcW w:w="8256" w:type="dxa"/>
          </w:tcPr>
          <w:p w:rsidR="005B6CF5" w:rsidRPr="0057532F" w:rsidRDefault="005B6CF5" w:rsidP="007936C0">
            <w:pPr>
              <w:rPr>
                <w:sz w:val="20"/>
                <w:szCs w:val="20"/>
              </w:rPr>
            </w:pPr>
            <w:r w:rsidRPr="0057532F">
              <w:rPr>
                <w:sz w:val="20"/>
                <w:szCs w:val="20"/>
              </w:rPr>
              <w:t>Indemnizaciones percibidas por Altos Cargos con ocasión del abandono del cargo</w:t>
            </w:r>
          </w:p>
        </w:tc>
        <w:tc>
          <w:tcPr>
            <w:tcW w:w="709" w:type="dxa"/>
          </w:tcPr>
          <w:p w:rsidR="005B6CF5" w:rsidRDefault="005B6CF5" w:rsidP="007936C0">
            <w:pPr>
              <w:jc w:val="center"/>
            </w:pPr>
            <w:r w:rsidRPr="00F91FD8">
              <w:rPr>
                <w:b/>
              </w:rPr>
              <w:t>x</w:t>
            </w:r>
          </w:p>
        </w:tc>
      </w:tr>
      <w:tr w:rsidR="00544E0C" w:rsidRPr="00BB6799" w:rsidTr="00943454">
        <w:tc>
          <w:tcPr>
            <w:tcW w:w="1633" w:type="dxa"/>
            <w:vMerge/>
            <w:tcBorders>
              <w:bottom w:val="single" w:sz="4" w:space="0" w:color="FFFFFF" w:themeColor="background1"/>
            </w:tcBorders>
            <w:shd w:val="clear" w:color="auto" w:fill="4D7F52"/>
            <w:vAlign w:val="center"/>
          </w:tcPr>
          <w:p w:rsidR="00544E0C" w:rsidRPr="0057532F" w:rsidRDefault="00544E0C" w:rsidP="00943454">
            <w:pPr>
              <w:jc w:val="center"/>
              <w:rPr>
                <w:b/>
                <w:color w:val="FFFFFF" w:themeColor="background1"/>
                <w:sz w:val="20"/>
                <w:szCs w:val="20"/>
              </w:rPr>
            </w:pPr>
          </w:p>
        </w:tc>
        <w:tc>
          <w:tcPr>
            <w:tcW w:w="8256" w:type="dxa"/>
          </w:tcPr>
          <w:p w:rsidR="00544E0C" w:rsidRPr="0057532F" w:rsidRDefault="00544E0C" w:rsidP="007936C0">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7936C0">
            <w:pPr>
              <w:jc w:val="center"/>
              <w:rPr>
                <w:b/>
              </w:rPr>
            </w:pPr>
            <w:r w:rsidRPr="00975C8E">
              <w:rPr>
                <w:b/>
              </w:rPr>
              <w:t>x</w:t>
            </w:r>
          </w:p>
        </w:tc>
      </w:tr>
      <w:tr w:rsidR="00544E0C" w:rsidRPr="00BB6799" w:rsidTr="00943454">
        <w:tc>
          <w:tcPr>
            <w:tcW w:w="1633" w:type="dxa"/>
            <w:vMerge/>
            <w:tcBorders>
              <w:bottom w:val="single" w:sz="4" w:space="0" w:color="FFFFFF" w:themeColor="background1"/>
            </w:tcBorders>
            <w:shd w:val="clear" w:color="auto" w:fill="4D7F52"/>
            <w:vAlign w:val="center"/>
          </w:tcPr>
          <w:p w:rsidR="00544E0C" w:rsidRPr="0057532F" w:rsidRDefault="00544E0C" w:rsidP="00943454">
            <w:pPr>
              <w:jc w:val="center"/>
              <w:rPr>
                <w:b/>
                <w:color w:val="FFFFFF" w:themeColor="background1"/>
                <w:sz w:val="20"/>
                <w:szCs w:val="20"/>
              </w:rPr>
            </w:pPr>
          </w:p>
        </w:tc>
        <w:tc>
          <w:tcPr>
            <w:tcW w:w="8256" w:type="dxa"/>
          </w:tcPr>
          <w:p w:rsidR="00544E0C" w:rsidRPr="0057532F" w:rsidRDefault="00544E0C" w:rsidP="007936C0">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7936C0">
            <w:pPr>
              <w:jc w:val="center"/>
              <w:rPr>
                <w:b/>
              </w:rPr>
            </w:pPr>
          </w:p>
        </w:tc>
      </w:tr>
      <w:tr w:rsidR="005F29B8" w:rsidRPr="00BB6799" w:rsidTr="00943454">
        <w:tc>
          <w:tcPr>
            <w:tcW w:w="1633" w:type="dxa"/>
            <w:vMerge/>
            <w:tcBorders>
              <w:bottom w:val="single" w:sz="4" w:space="0" w:color="FFFFFF" w:themeColor="background1"/>
            </w:tcBorders>
            <w:shd w:val="clear" w:color="auto" w:fill="4D7F52"/>
            <w:vAlign w:val="center"/>
          </w:tcPr>
          <w:p w:rsidR="005F29B8" w:rsidRPr="0057532F" w:rsidRDefault="005F29B8" w:rsidP="00943454">
            <w:pPr>
              <w:jc w:val="center"/>
              <w:rPr>
                <w:b/>
                <w:color w:val="FFFFFF" w:themeColor="background1"/>
                <w:sz w:val="20"/>
                <w:szCs w:val="20"/>
              </w:rPr>
            </w:pPr>
          </w:p>
        </w:tc>
        <w:tc>
          <w:tcPr>
            <w:tcW w:w="8256" w:type="dxa"/>
          </w:tcPr>
          <w:p w:rsidR="005F29B8" w:rsidRPr="0057532F" w:rsidRDefault="005F29B8" w:rsidP="007936C0">
            <w:pPr>
              <w:rPr>
                <w:sz w:val="20"/>
                <w:szCs w:val="20"/>
              </w:rPr>
            </w:pPr>
            <w:r w:rsidRPr="0057532F">
              <w:rPr>
                <w:sz w:val="20"/>
                <w:szCs w:val="20"/>
              </w:rPr>
              <w:t>Declaraciones anuales de bienes de los representantes locales</w:t>
            </w:r>
          </w:p>
        </w:tc>
        <w:tc>
          <w:tcPr>
            <w:tcW w:w="709" w:type="dxa"/>
          </w:tcPr>
          <w:p w:rsidR="005F29B8" w:rsidRDefault="005F29B8" w:rsidP="007936C0">
            <w:pPr>
              <w:jc w:val="center"/>
            </w:pPr>
          </w:p>
        </w:tc>
      </w:tr>
      <w:tr w:rsidR="005F29B8" w:rsidRPr="00BB6799" w:rsidTr="00943454">
        <w:tc>
          <w:tcPr>
            <w:tcW w:w="1633" w:type="dxa"/>
            <w:vMerge/>
            <w:tcBorders>
              <w:bottom w:val="single" w:sz="4" w:space="0" w:color="FFFFFF" w:themeColor="background1"/>
            </w:tcBorders>
            <w:shd w:val="clear" w:color="auto" w:fill="4D7F52"/>
            <w:vAlign w:val="center"/>
          </w:tcPr>
          <w:p w:rsidR="005F29B8" w:rsidRPr="0057532F" w:rsidRDefault="005F29B8" w:rsidP="00943454">
            <w:pPr>
              <w:jc w:val="center"/>
              <w:rPr>
                <w:b/>
                <w:color w:val="FFFFFF" w:themeColor="background1"/>
                <w:sz w:val="20"/>
                <w:szCs w:val="20"/>
              </w:rPr>
            </w:pPr>
          </w:p>
        </w:tc>
        <w:tc>
          <w:tcPr>
            <w:tcW w:w="8256" w:type="dxa"/>
          </w:tcPr>
          <w:p w:rsidR="005F29B8" w:rsidRPr="0057532F" w:rsidRDefault="005F29B8" w:rsidP="007936C0">
            <w:pPr>
              <w:rPr>
                <w:sz w:val="20"/>
                <w:szCs w:val="20"/>
              </w:rPr>
            </w:pPr>
            <w:r w:rsidRPr="0057532F">
              <w:rPr>
                <w:sz w:val="20"/>
                <w:szCs w:val="20"/>
              </w:rPr>
              <w:t>Declaraciones de actividades de los representantes locales</w:t>
            </w:r>
          </w:p>
        </w:tc>
        <w:tc>
          <w:tcPr>
            <w:tcW w:w="709" w:type="dxa"/>
          </w:tcPr>
          <w:p w:rsidR="005F29B8" w:rsidRDefault="005F29B8" w:rsidP="007936C0">
            <w:pPr>
              <w:jc w:val="center"/>
            </w:pPr>
          </w:p>
        </w:tc>
      </w:tr>
      <w:tr w:rsidR="00AD2022" w:rsidRPr="00BB6799" w:rsidTr="00943454">
        <w:tc>
          <w:tcPr>
            <w:tcW w:w="1633" w:type="dxa"/>
            <w:vMerge/>
            <w:tcBorders>
              <w:bottom w:val="single" w:sz="4" w:space="0" w:color="FFFFFF" w:themeColor="background1"/>
            </w:tcBorders>
            <w:shd w:val="clear" w:color="auto" w:fill="4D7F52"/>
            <w:vAlign w:val="center"/>
          </w:tcPr>
          <w:p w:rsidR="00AD2022" w:rsidRPr="0057532F" w:rsidRDefault="00AD2022" w:rsidP="00943454">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7936C0">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7936C0">
            <w:pPr>
              <w:jc w:val="center"/>
              <w:rPr>
                <w:b/>
              </w:rPr>
            </w:pPr>
          </w:p>
        </w:tc>
      </w:tr>
      <w:tr w:rsidR="00AD2022" w:rsidRPr="00BB6799" w:rsidTr="00943454">
        <w:tc>
          <w:tcPr>
            <w:tcW w:w="1633" w:type="dxa"/>
            <w:tcBorders>
              <w:top w:val="single" w:sz="4" w:space="0" w:color="FFFFFF" w:themeColor="background1"/>
              <w:bottom w:val="nil"/>
            </w:tcBorders>
            <w:shd w:val="clear" w:color="auto" w:fill="4D7F52"/>
            <w:vAlign w:val="center"/>
          </w:tcPr>
          <w:p w:rsidR="00AD2022" w:rsidRPr="0057532F" w:rsidRDefault="00AD2022" w:rsidP="00943454">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7936C0">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7936C0">
            <w:pPr>
              <w:jc w:val="center"/>
              <w:rPr>
                <w:b/>
              </w:rPr>
            </w:pPr>
          </w:p>
        </w:tc>
      </w:tr>
    </w:tbl>
    <w:p w:rsidR="00BB6799" w:rsidRDefault="00BB6799" w:rsidP="007936C0">
      <w:pPr>
        <w:rPr>
          <w:b/>
          <w:color w:val="00642D"/>
          <w:sz w:val="30"/>
          <w:szCs w:val="30"/>
        </w:rPr>
      </w:pPr>
    </w:p>
    <w:p w:rsidR="00087C6B" w:rsidRDefault="00087C6B" w:rsidP="007936C0">
      <w:pPr>
        <w:rPr>
          <w:b/>
          <w:color w:val="00642D"/>
          <w:sz w:val="30"/>
          <w:szCs w:val="30"/>
        </w:rPr>
      </w:pPr>
      <w:r>
        <w:rPr>
          <w:b/>
          <w:color w:val="00642D"/>
          <w:sz w:val="30"/>
          <w:szCs w:val="30"/>
        </w:rPr>
        <w:br w:type="page"/>
      </w:r>
    </w:p>
    <w:p w:rsidR="00B40246" w:rsidRPr="00E34195" w:rsidRDefault="00145410" w:rsidP="007936C0">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rsidP="007936C0"/>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4C5049">
        <w:tc>
          <w:tcPr>
            <w:tcW w:w="2235" w:type="dxa"/>
            <w:vMerge w:val="restart"/>
            <w:shd w:val="clear" w:color="auto" w:fill="00642D"/>
            <w:vAlign w:val="center"/>
          </w:tcPr>
          <w:p w:rsidR="00CB5511" w:rsidRPr="00CB5511" w:rsidRDefault="00CB5511" w:rsidP="007936C0">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7936C0">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7936C0">
            <w:pPr>
              <w:jc w:val="center"/>
              <w:rPr>
                <w:b/>
                <w:sz w:val="20"/>
                <w:szCs w:val="20"/>
              </w:rPr>
            </w:pPr>
            <w:r>
              <w:rPr>
                <w:b/>
                <w:sz w:val="20"/>
                <w:szCs w:val="20"/>
              </w:rPr>
              <w:t>X</w:t>
            </w:r>
          </w:p>
        </w:tc>
        <w:tc>
          <w:tcPr>
            <w:tcW w:w="3969" w:type="dxa"/>
            <w:vMerge w:val="restart"/>
            <w:vAlign w:val="center"/>
          </w:tcPr>
          <w:p w:rsidR="00CB5511" w:rsidRPr="000C6CFF" w:rsidRDefault="004D7A4C" w:rsidP="004C5049">
            <w:pPr>
              <w:rPr>
                <w:sz w:val="20"/>
                <w:szCs w:val="20"/>
              </w:rPr>
            </w:pPr>
            <w:r>
              <w:rPr>
                <w:sz w:val="20"/>
                <w:szCs w:val="20"/>
              </w:rPr>
              <w:t xml:space="preserve">Cuenta con un banner “Portal de Transparencia” en un lateral </w:t>
            </w:r>
            <w:r w:rsidR="00A474AE">
              <w:rPr>
                <w:sz w:val="20"/>
                <w:szCs w:val="20"/>
              </w:rPr>
              <w:t>de su página home</w:t>
            </w:r>
          </w:p>
        </w:tc>
      </w:tr>
      <w:tr w:rsidR="00CB5511" w:rsidRPr="000C6CFF" w:rsidTr="00E34195">
        <w:tc>
          <w:tcPr>
            <w:tcW w:w="2235" w:type="dxa"/>
            <w:vMerge/>
            <w:shd w:val="clear" w:color="auto" w:fill="00642D"/>
          </w:tcPr>
          <w:p w:rsidR="00CB5511" w:rsidRPr="000C6CFF" w:rsidRDefault="00CB5511" w:rsidP="007936C0">
            <w:pPr>
              <w:rPr>
                <w:b/>
                <w:color w:val="50866C"/>
                <w:sz w:val="20"/>
                <w:szCs w:val="20"/>
              </w:rPr>
            </w:pPr>
          </w:p>
        </w:tc>
        <w:tc>
          <w:tcPr>
            <w:tcW w:w="3969" w:type="dxa"/>
            <w:shd w:val="clear" w:color="auto" w:fill="auto"/>
          </w:tcPr>
          <w:p w:rsidR="00CB5511" w:rsidRPr="000C6CFF" w:rsidRDefault="00CB5511" w:rsidP="007936C0">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7936C0">
            <w:pPr>
              <w:jc w:val="center"/>
              <w:rPr>
                <w:b/>
                <w:sz w:val="20"/>
                <w:szCs w:val="20"/>
              </w:rPr>
            </w:pPr>
          </w:p>
        </w:tc>
        <w:tc>
          <w:tcPr>
            <w:tcW w:w="3969" w:type="dxa"/>
            <w:vMerge/>
          </w:tcPr>
          <w:p w:rsidR="00CB5511" w:rsidRPr="000C6CFF" w:rsidRDefault="00CB5511" w:rsidP="007936C0">
            <w:pPr>
              <w:rPr>
                <w:sz w:val="20"/>
                <w:szCs w:val="20"/>
              </w:rPr>
            </w:pPr>
          </w:p>
        </w:tc>
      </w:tr>
      <w:tr w:rsidR="00CB5511" w:rsidRPr="000C6CFF" w:rsidTr="00E34195">
        <w:tc>
          <w:tcPr>
            <w:tcW w:w="2235" w:type="dxa"/>
            <w:vMerge/>
            <w:shd w:val="clear" w:color="auto" w:fill="00642D"/>
          </w:tcPr>
          <w:p w:rsidR="00CB5511" w:rsidRPr="000C6CFF" w:rsidRDefault="00CB5511" w:rsidP="007936C0">
            <w:pPr>
              <w:rPr>
                <w:b/>
                <w:color w:val="50866C"/>
                <w:sz w:val="20"/>
                <w:szCs w:val="20"/>
              </w:rPr>
            </w:pPr>
          </w:p>
        </w:tc>
        <w:tc>
          <w:tcPr>
            <w:tcW w:w="3969" w:type="dxa"/>
            <w:shd w:val="clear" w:color="auto" w:fill="auto"/>
          </w:tcPr>
          <w:p w:rsidR="00CB5511" w:rsidRPr="000C6CFF" w:rsidRDefault="00CB5511" w:rsidP="007936C0">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7936C0">
            <w:pPr>
              <w:jc w:val="center"/>
              <w:rPr>
                <w:b/>
                <w:sz w:val="20"/>
                <w:szCs w:val="20"/>
              </w:rPr>
            </w:pPr>
          </w:p>
        </w:tc>
        <w:tc>
          <w:tcPr>
            <w:tcW w:w="3969" w:type="dxa"/>
            <w:vMerge/>
          </w:tcPr>
          <w:p w:rsidR="00CB5511" w:rsidRPr="000C6CFF" w:rsidRDefault="00CB5511" w:rsidP="007936C0">
            <w:pPr>
              <w:rPr>
                <w:sz w:val="20"/>
                <w:szCs w:val="20"/>
              </w:rPr>
            </w:pPr>
          </w:p>
        </w:tc>
      </w:tr>
    </w:tbl>
    <w:p w:rsidR="00CB5511" w:rsidRDefault="00CB5511" w:rsidP="007936C0"/>
    <w:p w:rsidR="00CB5511" w:rsidRDefault="00CB5511" w:rsidP="007936C0"/>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4C5049">
        <w:tc>
          <w:tcPr>
            <w:tcW w:w="2235" w:type="dxa"/>
            <w:vMerge w:val="restart"/>
            <w:shd w:val="clear" w:color="auto" w:fill="00642D"/>
            <w:vAlign w:val="center"/>
          </w:tcPr>
          <w:p w:rsidR="00932008" w:rsidRPr="00E34195" w:rsidRDefault="00932008" w:rsidP="007936C0">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7936C0">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4D7A4C" w:rsidP="007936C0">
            <w:pPr>
              <w:jc w:val="center"/>
              <w:rPr>
                <w:b/>
                <w:sz w:val="20"/>
                <w:szCs w:val="20"/>
              </w:rPr>
            </w:pPr>
            <w:r>
              <w:rPr>
                <w:b/>
                <w:sz w:val="20"/>
                <w:szCs w:val="20"/>
              </w:rPr>
              <w:t>x</w:t>
            </w:r>
          </w:p>
        </w:tc>
        <w:tc>
          <w:tcPr>
            <w:tcW w:w="3977" w:type="dxa"/>
            <w:vMerge w:val="restart"/>
            <w:vAlign w:val="center"/>
          </w:tcPr>
          <w:p w:rsidR="00932008" w:rsidRPr="00932008" w:rsidRDefault="004D7A4C" w:rsidP="004C5049">
            <w:pPr>
              <w:rPr>
                <w:sz w:val="20"/>
                <w:szCs w:val="20"/>
              </w:rPr>
            </w:pPr>
            <w:r>
              <w:rPr>
                <w:sz w:val="20"/>
                <w:szCs w:val="20"/>
              </w:rPr>
              <w:t xml:space="preserve">El Portal de Transparencia cuenta </w:t>
            </w:r>
            <w:r w:rsidR="00A474AE">
              <w:rPr>
                <w:sz w:val="20"/>
                <w:szCs w:val="20"/>
              </w:rPr>
              <w:t xml:space="preserve">con seis apartados: “información general, normativa y funciones”; “Organización y gobierno”; “Información económica”; “Contratos y Convenios “ y “Derecho de acceso” </w:t>
            </w:r>
          </w:p>
        </w:tc>
      </w:tr>
      <w:tr w:rsidR="00932008" w:rsidRPr="00932008" w:rsidTr="00E34195">
        <w:tc>
          <w:tcPr>
            <w:tcW w:w="2235" w:type="dxa"/>
            <w:vMerge/>
            <w:shd w:val="clear" w:color="auto" w:fill="00642D"/>
          </w:tcPr>
          <w:p w:rsidR="00932008" w:rsidRPr="00932008" w:rsidRDefault="00932008" w:rsidP="007936C0">
            <w:pPr>
              <w:rPr>
                <w:sz w:val="20"/>
                <w:szCs w:val="20"/>
              </w:rPr>
            </w:pPr>
          </w:p>
        </w:tc>
        <w:tc>
          <w:tcPr>
            <w:tcW w:w="3969" w:type="dxa"/>
          </w:tcPr>
          <w:p w:rsidR="00932008" w:rsidRPr="00932008" w:rsidRDefault="00932008" w:rsidP="007936C0">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7936C0">
            <w:pPr>
              <w:jc w:val="center"/>
              <w:rPr>
                <w:b/>
                <w:sz w:val="20"/>
                <w:szCs w:val="20"/>
              </w:rPr>
            </w:pPr>
          </w:p>
        </w:tc>
        <w:tc>
          <w:tcPr>
            <w:tcW w:w="3977" w:type="dxa"/>
            <w:vMerge/>
          </w:tcPr>
          <w:p w:rsidR="00932008" w:rsidRPr="00932008" w:rsidRDefault="00932008" w:rsidP="007936C0">
            <w:pPr>
              <w:rPr>
                <w:sz w:val="20"/>
                <w:szCs w:val="20"/>
              </w:rPr>
            </w:pPr>
          </w:p>
        </w:tc>
      </w:tr>
      <w:tr w:rsidR="00932008" w:rsidRPr="00932008" w:rsidTr="00E34195">
        <w:tc>
          <w:tcPr>
            <w:tcW w:w="2235" w:type="dxa"/>
            <w:vMerge/>
            <w:shd w:val="clear" w:color="auto" w:fill="00642D"/>
          </w:tcPr>
          <w:p w:rsidR="00932008" w:rsidRPr="00932008" w:rsidRDefault="00932008" w:rsidP="007936C0">
            <w:pPr>
              <w:rPr>
                <w:sz w:val="20"/>
                <w:szCs w:val="20"/>
              </w:rPr>
            </w:pPr>
          </w:p>
        </w:tc>
        <w:tc>
          <w:tcPr>
            <w:tcW w:w="3969" w:type="dxa"/>
          </w:tcPr>
          <w:p w:rsidR="00932008" w:rsidRPr="00932008" w:rsidRDefault="00932008" w:rsidP="007936C0">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7936C0">
            <w:pPr>
              <w:jc w:val="center"/>
              <w:rPr>
                <w:b/>
                <w:sz w:val="20"/>
                <w:szCs w:val="20"/>
              </w:rPr>
            </w:pPr>
          </w:p>
        </w:tc>
        <w:tc>
          <w:tcPr>
            <w:tcW w:w="3977" w:type="dxa"/>
            <w:vMerge/>
          </w:tcPr>
          <w:p w:rsidR="00932008" w:rsidRPr="00932008" w:rsidRDefault="00932008" w:rsidP="007936C0">
            <w:pPr>
              <w:rPr>
                <w:sz w:val="20"/>
                <w:szCs w:val="20"/>
              </w:rPr>
            </w:pPr>
          </w:p>
        </w:tc>
      </w:tr>
    </w:tbl>
    <w:p w:rsidR="00561402" w:rsidRDefault="00561402" w:rsidP="007936C0"/>
    <w:p w:rsidR="004D7A4C" w:rsidRDefault="004D7A4C" w:rsidP="007936C0">
      <w:pPr>
        <w:jc w:val="center"/>
      </w:pPr>
      <w:r>
        <w:rPr>
          <w:noProof/>
        </w:rPr>
        <w:drawing>
          <wp:inline distT="0" distB="0" distL="0" distR="0" wp14:anchorId="3008A656" wp14:editId="56E208FB">
            <wp:extent cx="5040000" cy="4962244"/>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741" t="15607" r="28134" b="5371"/>
                    <a:stretch/>
                  </pic:blipFill>
                  <pic:spPr bwMode="auto">
                    <a:xfrm>
                      <a:off x="0" y="0"/>
                      <a:ext cx="5040000" cy="4962244"/>
                    </a:xfrm>
                    <a:prstGeom prst="rect">
                      <a:avLst/>
                    </a:prstGeom>
                    <a:ln>
                      <a:noFill/>
                    </a:ln>
                    <a:extLst>
                      <a:ext uri="{53640926-AAD7-44D8-BBD7-CCE9431645EC}">
                        <a14:shadowObscured xmlns:a14="http://schemas.microsoft.com/office/drawing/2010/main"/>
                      </a:ext>
                    </a:extLst>
                  </pic:spPr>
                </pic:pic>
              </a:graphicData>
            </a:graphic>
          </wp:inline>
        </w:drawing>
      </w:r>
    </w:p>
    <w:p w:rsidR="004D7A4C" w:rsidRDefault="004D7A4C" w:rsidP="007936C0"/>
    <w:p w:rsidR="00561402" w:rsidRDefault="00561402" w:rsidP="007936C0">
      <w:r>
        <w:br w:type="page"/>
      </w:r>
    </w:p>
    <w:p w:rsidR="00932008" w:rsidRPr="00C33A23" w:rsidRDefault="00561402" w:rsidP="007936C0">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7936C0">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4C5049">
        <w:trPr>
          <w:cantSplit/>
          <w:trHeight w:val="1350"/>
        </w:trPr>
        <w:tc>
          <w:tcPr>
            <w:tcW w:w="1591" w:type="dxa"/>
            <w:shd w:val="clear" w:color="auto" w:fill="00642D"/>
            <w:vAlign w:val="center"/>
          </w:tcPr>
          <w:p w:rsidR="00E34195" w:rsidRPr="00E34195" w:rsidRDefault="00E34195"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4C5049">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86204" w:rsidRPr="00CB5511" w:rsidTr="004C5049">
        <w:tc>
          <w:tcPr>
            <w:tcW w:w="1591" w:type="dxa"/>
            <w:vMerge w:val="restart"/>
            <w:tcBorders>
              <w:right w:val="single" w:sz="4" w:space="0" w:color="00642D"/>
            </w:tcBorders>
            <w:shd w:val="clear" w:color="auto" w:fill="00642D"/>
            <w:textDirection w:val="btLr"/>
            <w:vAlign w:val="center"/>
          </w:tcPr>
          <w:p w:rsidR="00986204" w:rsidRPr="00E34195" w:rsidRDefault="00986204"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Pr="00145410" w:rsidRDefault="00986204" w:rsidP="007936C0">
            <w:pPr>
              <w:pStyle w:val="Cuerpodelboletn"/>
              <w:spacing w:before="120" w:after="120" w:line="312" w:lineRule="auto"/>
              <w:jc w:val="center"/>
              <w:rPr>
                <w:rStyle w:val="Ttulo2Car"/>
                <w:b w:val="0"/>
                <w:color w:val="auto"/>
                <w:sz w:val="22"/>
                <w:szCs w:val="22"/>
                <w:lang w:bidi="es-ES"/>
              </w:rPr>
            </w:pPr>
            <w:r w:rsidRPr="00145410">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86204" w:rsidRPr="00224928" w:rsidRDefault="00986204" w:rsidP="00DC10A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Además de la Ley Orgánica del Consejo de Estado y su Reglamento Orgánico, también publica </w:t>
            </w:r>
            <w:r w:rsidR="00EB71E7">
              <w:rPr>
                <w:rStyle w:val="Ttulo2Car"/>
                <w:b w:val="0"/>
                <w:color w:val="auto"/>
                <w:sz w:val="20"/>
                <w:szCs w:val="20"/>
                <w:lang w:bidi="es-ES"/>
              </w:rPr>
              <w:t xml:space="preserve">un </w:t>
            </w:r>
            <w:r>
              <w:rPr>
                <w:rStyle w:val="Ttulo2Car"/>
                <w:b w:val="0"/>
                <w:color w:val="auto"/>
                <w:sz w:val="20"/>
                <w:szCs w:val="20"/>
                <w:lang w:bidi="es-ES"/>
              </w:rPr>
              <w:t>documento con una relación de disposiciones que afectan a sus normas reguladoras. La información está datada pero no existen referencias a la fecha en que se revisó o actualizó la información (ya que se tratan de textos propios del Consejo de Estado y no el BOE en su versión consolidada).</w:t>
            </w:r>
          </w:p>
        </w:tc>
      </w:tr>
      <w:tr w:rsidR="00986204" w:rsidRPr="00CB5511" w:rsidTr="004C5049">
        <w:trPr>
          <w:trHeight w:val="886"/>
        </w:trPr>
        <w:tc>
          <w:tcPr>
            <w:tcW w:w="1591" w:type="dxa"/>
            <w:vMerge/>
            <w:tcBorders>
              <w:right w:val="single" w:sz="4" w:space="0" w:color="00642D"/>
            </w:tcBorders>
            <w:shd w:val="clear" w:color="auto" w:fill="00642D"/>
            <w:vAlign w:val="center"/>
          </w:tcPr>
          <w:p w:rsidR="00986204" w:rsidRPr="00E34195" w:rsidRDefault="00986204" w:rsidP="004C504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Pr="00145410" w:rsidRDefault="00986204" w:rsidP="007936C0">
            <w:pPr>
              <w:jc w:val="center"/>
              <w:rPr>
                <w:b/>
              </w:rPr>
            </w:pPr>
            <w:r w:rsidRPr="00145410">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986204" w:rsidRPr="00224928" w:rsidRDefault="00B70047" w:rsidP="007936C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986204">
              <w:rPr>
                <w:rStyle w:val="Ttulo2Car"/>
                <w:b w:val="0"/>
                <w:color w:val="auto"/>
                <w:sz w:val="20"/>
                <w:szCs w:val="20"/>
                <w:lang w:bidi="es-ES"/>
              </w:rPr>
              <w:t>o hay referencias a la fecha de la última revisión o actualización de la información.</w:t>
            </w:r>
          </w:p>
        </w:tc>
      </w:tr>
      <w:tr w:rsidR="00986204" w:rsidRPr="00CB5511" w:rsidTr="004C5049">
        <w:trPr>
          <w:trHeight w:val="886"/>
        </w:trPr>
        <w:tc>
          <w:tcPr>
            <w:tcW w:w="1591" w:type="dxa"/>
            <w:vMerge/>
            <w:tcBorders>
              <w:right w:val="single" w:sz="4" w:space="0" w:color="00642D"/>
            </w:tcBorders>
            <w:shd w:val="clear" w:color="auto" w:fill="00642D"/>
            <w:vAlign w:val="center"/>
          </w:tcPr>
          <w:p w:rsidR="00986204" w:rsidRPr="00E34195" w:rsidRDefault="00986204" w:rsidP="004C5049">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86204" w:rsidRPr="00CB5511" w:rsidRDefault="00986204" w:rsidP="004C5049">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86204" w:rsidRPr="00145410" w:rsidRDefault="00986204" w:rsidP="00E75C6E">
            <w:pPr>
              <w:jc w:val="center"/>
              <w:rPr>
                <w:rStyle w:val="Ttulo2Car"/>
                <w:b w:val="0"/>
                <w:color w:val="auto"/>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986204" w:rsidRPr="0041079E" w:rsidRDefault="00E75C6E" w:rsidP="004C50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la información correspondiente al RAT.</w:t>
            </w:r>
          </w:p>
        </w:tc>
      </w:tr>
      <w:tr w:rsidR="00842CF2" w:rsidRPr="00CB5511" w:rsidTr="004C5049">
        <w:tc>
          <w:tcPr>
            <w:tcW w:w="1591" w:type="dxa"/>
            <w:vMerge w:val="restart"/>
            <w:tcBorders>
              <w:right w:val="single" w:sz="4" w:space="0" w:color="00642D"/>
            </w:tcBorders>
            <w:shd w:val="clear" w:color="auto" w:fill="00642D"/>
            <w:textDirection w:val="btLr"/>
            <w:vAlign w:val="center"/>
          </w:tcPr>
          <w:p w:rsidR="00842CF2" w:rsidRPr="00E34195" w:rsidRDefault="00842CF2"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4C5049">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145410" w:rsidRDefault="00842CF2" w:rsidP="007936C0">
            <w:pPr>
              <w:jc w:val="center"/>
              <w:rPr>
                <w:b/>
              </w:rPr>
            </w:pPr>
            <w:r w:rsidRPr="00145410">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183FD6" w:rsidP="004C50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hay referencias a la fecha de actualización de la información.</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145410" w:rsidRDefault="00842CF2" w:rsidP="007936C0">
            <w:pPr>
              <w:jc w:val="center"/>
              <w:rPr>
                <w:b/>
              </w:rPr>
            </w:pPr>
            <w:r w:rsidRPr="00145410">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0D3F74" w:rsidP="00B700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w:t>
            </w:r>
            <w:r w:rsidR="00183FD6">
              <w:rPr>
                <w:rStyle w:val="Ttulo2Car"/>
                <w:b w:val="0"/>
                <w:color w:val="auto"/>
                <w:sz w:val="20"/>
                <w:szCs w:val="20"/>
                <w:lang w:bidi="es-ES"/>
              </w:rPr>
              <w:t xml:space="preserve"> </w:t>
            </w:r>
            <w:r w:rsidR="00B70047">
              <w:rPr>
                <w:rStyle w:val="Ttulo2Car"/>
                <w:b w:val="0"/>
                <w:color w:val="auto"/>
                <w:sz w:val="20"/>
                <w:szCs w:val="20"/>
                <w:lang w:bidi="es-ES"/>
              </w:rPr>
              <w:t>en un formato que no admite tratamiento y</w:t>
            </w:r>
            <w:r w:rsidR="00183FD6">
              <w:rPr>
                <w:rStyle w:val="Ttulo2Car"/>
                <w:b w:val="0"/>
                <w:color w:val="auto"/>
                <w:sz w:val="20"/>
                <w:szCs w:val="20"/>
                <w:lang w:bidi="es-ES"/>
              </w:rPr>
              <w:t xml:space="preserve"> sin </w:t>
            </w:r>
            <w:r w:rsidR="00A002A7">
              <w:rPr>
                <w:rStyle w:val="Ttulo2Car"/>
                <w:b w:val="0"/>
                <w:color w:val="auto"/>
                <w:sz w:val="20"/>
                <w:szCs w:val="20"/>
                <w:lang w:bidi="es-ES"/>
              </w:rPr>
              <w:t>identi</w:t>
            </w:r>
            <w:r w:rsidR="00A002A7" w:rsidRPr="00A002A7">
              <w:rPr>
                <w:rStyle w:val="Ttulo2Car"/>
                <w:b w:val="0"/>
                <w:color w:val="auto"/>
                <w:sz w:val="20"/>
                <w:szCs w:val="20"/>
                <w:lang w:bidi="es-ES"/>
              </w:rPr>
              <w:t>ficación de los titulares de los puestos directivos</w:t>
            </w:r>
            <w:r w:rsidR="00A002A7">
              <w:rPr>
                <w:rStyle w:val="Ttulo2Car"/>
                <w:b w:val="0"/>
                <w:color w:val="auto"/>
                <w:sz w:val="20"/>
                <w:szCs w:val="20"/>
                <w:lang w:bidi="es-ES"/>
              </w:rPr>
              <w:t>. Tampoco existen</w:t>
            </w:r>
            <w:r w:rsidR="00A002A7" w:rsidRPr="00A002A7">
              <w:rPr>
                <w:rStyle w:val="Ttulo2Car"/>
                <w:b w:val="0"/>
                <w:color w:val="auto"/>
                <w:sz w:val="20"/>
                <w:szCs w:val="20"/>
                <w:lang w:bidi="es-ES"/>
              </w:rPr>
              <w:t xml:space="preserve"> </w:t>
            </w:r>
            <w:r w:rsidR="00183FD6" w:rsidRPr="00A002A7">
              <w:rPr>
                <w:rStyle w:val="Ttulo2Car"/>
                <w:b w:val="0"/>
                <w:color w:val="auto"/>
                <w:sz w:val="20"/>
                <w:szCs w:val="20"/>
                <w:lang w:bidi="es-ES"/>
              </w:rPr>
              <w:t>referencias temporales que permitan conocer la fech</w:t>
            </w:r>
            <w:r w:rsidR="00183FD6">
              <w:rPr>
                <w:rStyle w:val="Ttulo2Car"/>
                <w:b w:val="0"/>
                <w:color w:val="auto"/>
                <w:sz w:val="20"/>
                <w:szCs w:val="20"/>
                <w:lang w:bidi="es-ES"/>
              </w:rPr>
              <w:t>a a la que se refiere ni la</w:t>
            </w:r>
            <w:r w:rsidR="00842CF2" w:rsidRPr="00C976EB">
              <w:rPr>
                <w:rStyle w:val="Ttulo2Car"/>
                <w:b w:val="0"/>
                <w:color w:val="auto"/>
                <w:sz w:val="20"/>
                <w:szCs w:val="20"/>
                <w:lang w:bidi="es-ES"/>
              </w:rPr>
              <w:t xml:space="preserve"> última fecha en que se revisó o actualizó la información.</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145410" w:rsidRDefault="00842CF2" w:rsidP="007936C0">
            <w:pPr>
              <w:jc w:val="center"/>
              <w:rPr>
                <w:b/>
              </w:rPr>
            </w:pPr>
            <w:r w:rsidRPr="00145410">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4D7A4C" w:rsidP="00B700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w:t>
            </w:r>
            <w:r w:rsidR="00842CF2">
              <w:rPr>
                <w:rStyle w:val="Ttulo2Car"/>
                <w:b w:val="0"/>
                <w:color w:val="auto"/>
                <w:sz w:val="20"/>
                <w:szCs w:val="20"/>
                <w:lang w:bidi="es-ES"/>
              </w:rPr>
              <w:t xml:space="preserve"> información es accesible a través del </w:t>
            </w:r>
            <w:r w:rsidR="00183FD6">
              <w:rPr>
                <w:rStyle w:val="Ttulo2Car"/>
                <w:b w:val="0"/>
                <w:color w:val="auto"/>
                <w:sz w:val="20"/>
                <w:szCs w:val="20"/>
                <w:lang w:bidi="es-ES"/>
              </w:rPr>
              <w:t>acceso denominado “Directorio”</w:t>
            </w:r>
            <w:r>
              <w:rPr>
                <w:rStyle w:val="Ttulo2Car"/>
                <w:b w:val="0"/>
                <w:color w:val="auto"/>
                <w:sz w:val="20"/>
                <w:szCs w:val="20"/>
                <w:lang w:bidi="es-ES"/>
              </w:rPr>
              <w:t>.</w:t>
            </w:r>
            <w:r w:rsidR="00842CF2">
              <w:rPr>
                <w:rStyle w:val="Ttulo2Car"/>
                <w:b w:val="0"/>
                <w:color w:val="auto"/>
                <w:sz w:val="20"/>
                <w:szCs w:val="20"/>
                <w:lang w:bidi="es-ES"/>
              </w:rPr>
              <w:t xml:space="preserve"> </w:t>
            </w:r>
            <w:r w:rsidR="00B70047">
              <w:rPr>
                <w:rStyle w:val="Ttulo2Car"/>
                <w:b w:val="0"/>
                <w:color w:val="auto"/>
                <w:sz w:val="20"/>
                <w:szCs w:val="20"/>
                <w:lang w:bidi="es-ES"/>
              </w:rPr>
              <w:t>C</w:t>
            </w:r>
            <w:r w:rsidR="00183FD6">
              <w:rPr>
                <w:rStyle w:val="Ttulo2Car"/>
                <w:b w:val="0"/>
                <w:color w:val="auto"/>
                <w:sz w:val="20"/>
                <w:szCs w:val="20"/>
                <w:lang w:bidi="es-ES"/>
              </w:rPr>
              <w:t>arece de</w:t>
            </w:r>
            <w:r w:rsidR="007936C0">
              <w:rPr>
                <w:rStyle w:val="Ttulo2Car"/>
                <w:b w:val="0"/>
                <w:color w:val="auto"/>
                <w:sz w:val="20"/>
                <w:szCs w:val="20"/>
                <w:lang w:bidi="es-ES"/>
              </w:rPr>
              <w:t xml:space="preserve"> r</w:t>
            </w:r>
            <w:r>
              <w:rPr>
                <w:rStyle w:val="Ttulo2Car"/>
                <w:b w:val="0"/>
                <w:color w:val="auto"/>
                <w:sz w:val="20"/>
                <w:szCs w:val="20"/>
                <w:lang w:bidi="es-ES"/>
              </w:rPr>
              <w:t>eferencias temporales</w:t>
            </w:r>
            <w:r w:rsidRPr="00C976EB">
              <w:rPr>
                <w:rStyle w:val="Ttulo2Car"/>
                <w:b w:val="0"/>
                <w:color w:val="auto"/>
                <w:sz w:val="20"/>
                <w:szCs w:val="20"/>
                <w:lang w:bidi="es-ES"/>
              </w:rPr>
              <w:t>.</w:t>
            </w:r>
          </w:p>
        </w:tc>
      </w:tr>
      <w:tr w:rsidR="00842CF2" w:rsidRPr="00CB5511" w:rsidTr="004C5049">
        <w:tc>
          <w:tcPr>
            <w:tcW w:w="1591" w:type="dxa"/>
            <w:vMerge/>
            <w:tcBorders>
              <w:right w:val="single" w:sz="4" w:space="0" w:color="00642D"/>
            </w:tcBorders>
            <w:shd w:val="clear" w:color="auto" w:fill="00642D"/>
            <w:vAlign w:val="center"/>
          </w:tcPr>
          <w:p w:rsidR="00842CF2" w:rsidRPr="00CB5511" w:rsidRDefault="00842CF2" w:rsidP="004C5049">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4C5049">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145410" w:rsidP="007936C0">
            <w:pPr>
              <w:jc w:val="center"/>
            </w:pPr>
            <w:r>
              <w:t>X</w:t>
            </w:r>
          </w:p>
        </w:tc>
        <w:tc>
          <w:tcPr>
            <w:tcW w:w="6037" w:type="dxa"/>
            <w:tcBorders>
              <w:top w:val="single" w:sz="4" w:space="0" w:color="00642D"/>
              <w:left w:val="single" w:sz="4" w:space="0" w:color="00642D"/>
              <w:bottom w:val="single" w:sz="4" w:space="0" w:color="00642D"/>
              <w:right w:val="single" w:sz="4" w:space="0" w:color="00642D"/>
            </w:tcBorders>
          </w:tcPr>
          <w:p w:rsidR="00842CF2" w:rsidRPr="00224928" w:rsidRDefault="00EB71E7" w:rsidP="00B700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Únicamente se informa sobre el perfil y trayectoria profesional de los titulares de la Presidencia del Consejo de Estado (actual y anteriores). </w:t>
            </w:r>
          </w:p>
        </w:tc>
      </w:tr>
    </w:tbl>
    <w:p w:rsidR="002757E1" w:rsidRDefault="002757E1" w:rsidP="007936C0">
      <w:pPr>
        <w:pStyle w:val="Cuerpodelboletn"/>
        <w:spacing w:before="120" w:after="120" w:line="312" w:lineRule="auto"/>
        <w:ind w:left="360"/>
        <w:rPr>
          <w:rStyle w:val="Ttulo2Car"/>
          <w:color w:val="00642D"/>
          <w:lang w:bidi="es-ES"/>
        </w:rPr>
      </w:pPr>
    </w:p>
    <w:p w:rsidR="002757E1" w:rsidRDefault="002757E1" w:rsidP="007936C0">
      <w:pPr>
        <w:rPr>
          <w:rStyle w:val="Ttulo2Car"/>
          <w:color w:val="00642D"/>
          <w:lang w:bidi="es-ES"/>
        </w:rPr>
      </w:pPr>
      <w:r>
        <w:rPr>
          <w:rStyle w:val="Ttulo2Car"/>
          <w:color w:val="00642D"/>
          <w:lang w:bidi="es-ES"/>
        </w:rPr>
        <w:br w:type="page"/>
      </w:r>
    </w:p>
    <w:p w:rsidR="0080459A" w:rsidRDefault="0080459A" w:rsidP="007936C0">
      <w:pPr>
        <w:pStyle w:val="Cuerpodelboletn"/>
        <w:spacing w:before="120" w:after="120" w:line="312" w:lineRule="auto"/>
        <w:ind w:left="360"/>
        <w:rPr>
          <w:rStyle w:val="Ttulo2Car"/>
          <w:color w:val="00642D"/>
          <w:lang w:bidi="es-ES"/>
        </w:rPr>
      </w:pPr>
    </w:p>
    <w:p w:rsidR="001561A4" w:rsidRPr="00C33A23" w:rsidRDefault="001561A4" w:rsidP="007936C0">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7936C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387F79EC" wp14:editId="0D752C6D">
                <wp:simplePos x="0" y="0"/>
                <wp:positionH relativeFrom="column">
                  <wp:posOffset>236855</wp:posOffset>
                </wp:positionH>
                <wp:positionV relativeFrom="paragraph">
                  <wp:posOffset>95250</wp:posOffset>
                </wp:positionV>
                <wp:extent cx="5509523" cy="1403985"/>
                <wp:effectExtent l="0" t="0" r="1524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C78F9" w:rsidRDefault="007C78F9">
                            <w:pPr>
                              <w:rPr>
                                <w:b/>
                                <w:color w:val="00642D"/>
                              </w:rPr>
                            </w:pPr>
                            <w:r w:rsidRPr="00BD4582">
                              <w:rPr>
                                <w:b/>
                                <w:color w:val="00642D"/>
                              </w:rPr>
                              <w:t>Contenidos</w:t>
                            </w:r>
                          </w:p>
                          <w:p w:rsidR="007C78F9" w:rsidRPr="002757E1" w:rsidRDefault="007C78F9" w:rsidP="002757E1">
                            <w:pPr>
                              <w:jc w:val="both"/>
                              <w:rPr>
                                <w:sz w:val="20"/>
                                <w:szCs w:val="20"/>
                              </w:rPr>
                            </w:pPr>
                            <w:r w:rsidRPr="002757E1">
                              <w:rPr>
                                <w:sz w:val="20"/>
                                <w:szCs w:val="20"/>
                              </w:rPr>
                              <w:t xml:space="preserve">La información publicada no recoge la totalidad de los contenidos obligatorios establecidos en </w:t>
                            </w:r>
                            <w:r>
                              <w:rPr>
                                <w:sz w:val="20"/>
                                <w:szCs w:val="20"/>
                              </w:rPr>
                              <w:t>los</w:t>
                            </w:r>
                            <w:r w:rsidRPr="002757E1">
                              <w:rPr>
                                <w:sz w:val="20"/>
                                <w:szCs w:val="20"/>
                              </w:rPr>
                              <w:t xml:space="preserve"> artículo</w:t>
                            </w:r>
                            <w:r>
                              <w:rPr>
                                <w:sz w:val="20"/>
                                <w:szCs w:val="20"/>
                              </w:rPr>
                              <w:t>s</w:t>
                            </w:r>
                            <w:r w:rsidRPr="002757E1">
                              <w:rPr>
                                <w:sz w:val="20"/>
                                <w:szCs w:val="20"/>
                              </w:rPr>
                              <w:t xml:space="preserve"> 6</w:t>
                            </w:r>
                            <w:r>
                              <w:rPr>
                                <w:sz w:val="20"/>
                                <w:szCs w:val="20"/>
                              </w:rPr>
                              <w:t xml:space="preserve"> y 6 bis</w:t>
                            </w:r>
                            <w:r w:rsidRPr="002757E1">
                              <w:rPr>
                                <w:sz w:val="20"/>
                                <w:szCs w:val="20"/>
                              </w:rPr>
                              <w:t xml:space="preserve"> de la LTAIBG</w:t>
                            </w:r>
                            <w:r>
                              <w:rPr>
                                <w:sz w:val="20"/>
                                <w:szCs w:val="20"/>
                              </w:rPr>
                              <w:t xml:space="preserve"> aplicable al Consejo de Estado</w:t>
                            </w:r>
                            <w:r w:rsidRPr="002757E1">
                              <w:rPr>
                                <w:sz w:val="20"/>
                                <w:szCs w:val="20"/>
                              </w:rPr>
                              <w:t>:</w:t>
                            </w:r>
                          </w:p>
                          <w:p w:rsidR="007C78F9" w:rsidRPr="00986204" w:rsidRDefault="007C78F9" w:rsidP="002757E1">
                            <w:pPr>
                              <w:pStyle w:val="Prrafodelista"/>
                              <w:numPr>
                                <w:ilvl w:val="0"/>
                                <w:numId w:val="17"/>
                              </w:numPr>
                              <w:jc w:val="both"/>
                              <w:rPr>
                                <w:b/>
                                <w:color w:val="00642D"/>
                                <w:sz w:val="20"/>
                                <w:szCs w:val="20"/>
                              </w:rPr>
                            </w:pPr>
                            <w:r w:rsidRPr="00986204">
                              <w:rPr>
                                <w:sz w:val="20"/>
                                <w:szCs w:val="20"/>
                              </w:rPr>
                              <w:t xml:space="preserve">No se informa sobre el perfil y trayectoria profesional de </w:t>
                            </w:r>
                            <w:r>
                              <w:rPr>
                                <w:sz w:val="20"/>
                                <w:szCs w:val="20"/>
                              </w:rPr>
                              <w:t>todos los</w:t>
                            </w:r>
                            <w:r w:rsidRPr="00986204">
                              <w:rPr>
                                <w:sz w:val="20"/>
                                <w:szCs w:val="20"/>
                              </w:rPr>
                              <w:t xml:space="preserve"> responsables del Consejo de Estado.</w:t>
                            </w:r>
                          </w:p>
                          <w:p w:rsidR="007C78F9" w:rsidRPr="00986204" w:rsidRDefault="007C78F9" w:rsidP="00986204">
                            <w:pPr>
                              <w:pStyle w:val="Prrafodelista"/>
                              <w:numPr>
                                <w:ilvl w:val="0"/>
                                <w:numId w:val="17"/>
                              </w:numPr>
                              <w:jc w:val="both"/>
                              <w:rPr>
                                <w:sz w:val="20"/>
                                <w:szCs w:val="20"/>
                              </w:rPr>
                            </w:pPr>
                            <w:r w:rsidRPr="00986204">
                              <w:rPr>
                                <w:sz w:val="20"/>
                                <w:szCs w:val="20"/>
                              </w:rPr>
                              <w:t>No se ha localizado la información correspondiente al Registro de Actividades de Tratamiento</w:t>
                            </w:r>
                          </w:p>
                          <w:p w:rsidR="007C78F9" w:rsidRPr="002757E1" w:rsidRDefault="007C78F9" w:rsidP="002757E1">
                            <w:pPr>
                              <w:jc w:val="both"/>
                              <w:rPr>
                                <w:b/>
                                <w:color w:val="00642D"/>
                              </w:rPr>
                            </w:pPr>
                            <w:r w:rsidRPr="002757E1">
                              <w:rPr>
                                <w:b/>
                                <w:color w:val="00642D"/>
                              </w:rPr>
                              <w:t>Calidad de la Información</w:t>
                            </w:r>
                          </w:p>
                          <w:p w:rsidR="007C78F9" w:rsidRPr="002757E1" w:rsidRDefault="007C78F9" w:rsidP="002757E1">
                            <w:pPr>
                              <w:pStyle w:val="Prrafodelista"/>
                              <w:numPr>
                                <w:ilvl w:val="0"/>
                                <w:numId w:val="8"/>
                              </w:numPr>
                              <w:jc w:val="both"/>
                              <w:rPr>
                                <w:sz w:val="20"/>
                                <w:szCs w:val="20"/>
                              </w:rPr>
                            </w:pPr>
                            <w:r>
                              <w:rPr>
                                <w:sz w:val="20"/>
                                <w:szCs w:val="20"/>
                              </w:rPr>
                              <w:t>Salvo la información sobre normativa, n</w:t>
                            </w:r>
                            <w:r w:rsidRPr="002757E1">
                              <w:rPr>
                                <w:sz w:val="20"/>
                                <w:szCs w:val="20"/>
                              </w:rPr>
                              <w:t xml:space="preserve">o existe ninguna referencia que permita conocer la vigencia de la información publicada, por lo que tampoco se puede comprobar si cumple con el requisito de </w:t>
                            </w:r>
                            <w:r>
                              <w:rPr>
                                <w:sz w:val="20"/>
                                <w:szCs w:val="20"/>
                              </w:rPr>
                              <w:t>actualización</w:t>
                            </w:r>
                            <w:r w:rsidRPr="002757E1">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65pt;margin-top:7.5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">
                <v:textbox style="mso-fit-shape-to-text:t">
                  <w:txbxContent>
                    <w:p w:rsidR="007C78F9" w:rsidRDefault="007C78F9">
                      <w:pPr>
                        <w:rPr>
                          <w:b/>
                          <w:color w:val="00642D"/>
                        </w:rPr>
                      </w:pPr>
                      <w:r w:rsidRPr="00BD4582">
                        <w:rPr>
                          <w:b/>
                          <w:color w:val="00642D"/>
                        </w:rPr>
                        <w:t>Contenidos</w:t>
                      </w:r>
                    </w:p>
                    <w:p w:rsidR="007C78F9" w:rsidRPr="002757E1" w:rsidRDefault="007C78F9" w:rsidP="002757E1">
                      <w:pPr>
                        <w:jc w:val="both"/>
                        <w:rPr>
                          <w:sz w:val="20"/>
                          <w:szCs w:val="20"/>
                        </w:rPr>
                      </w:pPr>
                      <w:r w:rsidRPr="002757E1">
                        <w:rPr>
                          <w:sz w:val="20"/>
                          <w:szCs w:val="20"/>
                        </w:rPr>
                        <w:t xml:space="preserve">La información publicada no recoge la totalidad de los contenidos obligatorios establecidos en </w:t>
                      </w:r>
                      <w:r>
                        <w:rPr>
                          <w:sz w:val="20"/>
                          <w:szCs w:val="20"/>
                        </w:rPr>
                        <w:t>los</w:t>
                      </w:r>
                      <w:r w:rsidRPr="002757E1">
                        <w:rPr>
                          <w:sz w:val="20"/>
                          <w:szCs w:val="20"/>
                        </w:rPr>
                        <w:t xml:space="preserve"> artículo</w:t>
                      </w:r>
                      <w:r>
                        <w:rPr>
                          <w:sz w:val="20"/>
                          <w:szCs w:val="20"/>
                        </w:rPr>
                        <w:t>s</w:t>
                      </w:r>
                      <w:r w:rsidRPr="002757E1">
                        <w:rPr>
                          <w:sz w:val="20"/>
                          <w:szCs w:val="20"/>
                        </w:rPr>
                        <w:t xml:space="preserve"> 6</w:t>
                      </w:r>
                      <w:r>
                        <w:rPr>
                          <w:sz w:val="20"/>
                          <w:szCs w:val="20"/>
                        </w:rPr>
                        <w:t xml:space="preserve"> y 6 bis</w:t>
                      </w:r>
                      <w:r w:rsidRPr="002757E1">
                        <w:rPr>
                          <w:sz w:val="20"/>
                          <w:szCs w:val="20"/>
                        </w:rPr>
                        <w:t xml:space="preserve"> de la LTAIBG</w:t>
                      </w:r>
                      <w:r>
                        <w:rPr>
                          <w:sz w:val="20"/>
                          <w:szCs w:val="20"/>
                        </w:rPr>
                        <w:t xml:space="preserve"> aplicable al Consejo de Estado</w:t>
                      </w:r>
                      <w:r w:rsidRPr="002757E1">
                        <w:rPr>
                          <w:sz w:val="20"/>
                          <w:szCs w:val="20"/>
                        </w:rPr>
                        <w:t>:</w:t>
                      </w:r>
                    </w:p>
                    <w:p w:rsidR="007C78F9" w:rsidRPr="00986204" w:rsidRDefault="007C78F9" w:rsidP="002757E1">
                      <w:pPr>
                        <w:pStyle w:val="Prrafodelista"/>
                        <w:numPr>
                          <w:ilvl w:val="0"/>
                          <w:numId w:val="17"/>
                        </w:numPr>
                        <w:jc w:val="both"/>
                        <w:rPr>
                          <w:b/>
                          <w:color w:val="00642D"/>
                          <w:sz w:val="20"/>
                          <w:szCs w:val="20"/>
                        </w:rPr>
                      </w:pPr>
                      <w:r w:rsidRPr="00986204">
                        <w:rPr>
                          <w:sz w:val="20"/>
                          <w:szCs w:val="20"/>
                        </w:rPr>
                        <w:t xml:space="preserve">No se informa sobre el perfil y trayectoria profesional de </w:t>
                      </w:r>
                      <w:r>
                        <w:rPr>
                          <w:sz w:val="20"/>
                          <w:szCs w:val="20"/>
                        </w:rPr>
                        <w:t>todos los</w:t>
                      </w:r>
                      <w:r w:rsidRPr="00986204">
                        <w:rPr>
                          <w:sz w:val="20"/>
                          <w:szCs w:val="20"/>
                        </w:rPr>
                        <w:t xml:space="preserve"> responsables del Consejo de Estado.</w:t>
                      </w:r>
                    </w:p>
                    <w:p w:rsidR="007C78F9" w:rsidRPr="00986204" w:rsidRDefault="007C78F9" w:rsidP="00986204">
                      <w:pPr>
                        <w:pStyle w:val="Prrafodelista"/>
                        <w:numPr>
                          <w:ilvl w:val="0"/>
                          <w:numId w:val="17"/>
                        </w:numPr>
                        <w:jc w:val="both"/>
                        <w:rPr>
                          <w:sz w:val="20"/>
                          <w:szCs w:val="20"/>
                        </w:rPr>
                      </w:pPr>
                      <w:r w:rsidRPr="00986204">
                        <w:rPr>
                          <w:sz w:val="20"/>
                          <w:szCs w:val="20"/>
                        </w:rPr>
                        <w:t>No se ha localizado la información correspondiente al Registro de Actividades de Tratamiento</w:t>
                      </w:r>
                    </w:p>
                    <w:p w:rsidR="007C78F9" w:rsidRPr="002757E1" w:rsidRDefault="007C78F9" w:rsidP="002757E1">
                      <w:pPr>
                        <w:jc w:val="both"/>
                        <w:rPr>
                          <w:b/>
                          <w:color w:val="00642D"/>
                        </w:rPr>
                      </w:pPr>
                      <w:r w:rsidRPr="002757E1">
                        <w:rPr>
                          <w:b/>
                          <w:color w:val="00642D"/>
                        </w:rPr>
                        <w:t>Calidad de la Información</w:t>
                      </w:r>
                    </w:p>
                    <w:p w:rsidR="007C78F9" w:rsidRPr="002757E1" w:rsidRDefault="007C78F9" w:rsidP="002757E1">
                      <w:pPr>
                        <w:pStyle w:val="Prrafodelista"/>
                        <w:numPr>
                          <w:ilvl w:val="0"/>
                          <w:numId w:val="8"/>
                        </w:numPr>
                        <w:jc w:val="both"/>
                        <w:rPr>
                          <w:sz w:val="20"/>
                          <w:szCs w:val="20"/>
                        </w:rPr>
                      </w:pPr>
                      <w:r>
                        <w:rPr>
                          <w:sz w:val="20"/>
                          <w:szCs w:val="20"/>
                        </w:rPr>
                        <w:t>Salvo la información sobre normativa, n</w:t>
                      </w:r>
                      <w:r w:rsidRPr="002757E1">
                        <w:rPr>
                          <w:sz w:val="20"/>
                          <w:szCs w:val="20"/>
                        </w:rPr>
                        <w:t xml:space="preserve">o existe ninguna referencia que permita conocer la vigencia de la información publicada, por lo que tampoco se puede comprobar si cumple con el requisito de </w:t>
                      </w:r>
                      <w:r>
                        <w:rPr>
                          <w:sz w:val="20"/>
                          <w:szCs w:val="20"/>
                        </w:rPr>
                        <w:t>actualización</w:t>
                      </w:r>
                      <w:r w:rsidRPr="002757E1">
                        <w:rPr>
                          <w:sz w:val="20"/>
                          <w:szCs w:val="20"/>
                        </w:rPr>
                        <w:t xml:space="preserve">. </w:t>
                      </w:r>
                    </w:p>
                  </w:txbxContent>
                </v:textbox>
              </v:shape>
            </w:pict>
          </mc:Fallback>
        </mc:AlternateContent>
      </w:r>
    </w:p>
    <w:p w:rsidR="001561A4" w:rsidRDefault="001561A4" w:rsidP="007936C0">
      <w:pPr>
        <w:pStyle w:val="Cuerpodelboletn"/>
        <w:spacing w:before="120" w:after="120" w:line="312" w:lineRule="auto"/>
        <w:ind w:left="360"/>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087C6B" w:rsidRDefault="00087C6B" w:rsidP="007936C0">
      <w:pPr>
        <w:rPr>
          <w:rStyle w:val="Ttulo2Car"/>
          <w:lang w:bidi="es-ES"/>
        </w:rPr>
      </w:pPr>
    </w:p>
    <w:p w:rsidR="00C33A23" w:rsidRDefault="00C33A23" w:rsidP="007936C0">
      <w:pPr>
        <w:rPr>
          <w:rStyle w:val="Ttulo2Car"/>
          <w:lang w:bidi="es-ES"/>
        </w:rPr>
      </w:pPr>
    </w:p>
    <w:p w:rsidR="00C33A23" w:rsidRPr="00C33A23" w:rsidRDefault="00C33A23" w:rsidP="007936C0">
      <w:pPr>
        <w:pStyle w:val="Cuerpodelboletn"/>
        <w:spacing w:before="120" w:after="120" w:line="312" w:lineRule="auto"/>
        <w:ind w:left="360"/>
        <w:rPr>
          <w:rStyle w:val="Ttulo2Car"/>
          <w:color w:val="00642D"/>
          <w:lang w:bidi="es-ES"/>
        </w:rPr>
      </w:pPr>
      <w:r w:rsidRPr="00C33A23">
        <w:rPr>
          <w:rStyle w:val="Ttulo2Car"/>
          <w:color w:val="00642D"/>
          <w:lang w:bidi="es-ES"/>
        </w:rPr>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7936C0">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4C5049">
        <w:trPr>
          <w:cantSplit/>
          <w:trHeight w:val="1612"/>
          <w:tblHeader/>
        </w:trPr>
        <w:tc>
          <w:tcPr>
            <w:tcW w:w="1024" w:type="dxa"/>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4C5049">
            <w:pPr>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4C5049">
        <w:tc>
          <w:tcPr>
            <w:tcW w:w="1024" w:type="dxa"/>
            <w:vMerge w:val="restart"/>
            <w:tcBorders>
              <w:right w:val="single" w:sz="4" w:space="0" w:color="00642D"/>
            </w:tcBorders>
            <w:shd w:val="clear" w:color="auto" w:fill="00642D"/>
            <w:textDirection w:val="btLr"/>
            <w:vAlign w:val="center"/>
          </w:tcPr>
          <w:p w:rsidR="00C33A23" w:rsidRPr="00E34195" w:rsidRDefault="00C33A23"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4C5049">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842CF2"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DF41B1"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Informa </w:t>
            </w:r>
            <w:r w:rsidR="00B70047">
              <w:rPr>
                <w:rStyle w:val="Ttulo2Car"/>
                <w:b w:val="0"/>
                <w:color w:val="auto"/>
                <w:sz w:val="20"/>
                <w:szCs w:val="20"/>
                <w:lang w:bidi="es-ES"/>
              </w:rPr>
              <w:t>directamente en</w:t>
            </w:r>
            <w:r>
              <w:rPr>
                <w:rStyle w:val="Ttulo2Car"/>
                <w:b w:val="0"/>
                <w:color w:val="auto"/>
                <w:sz w:val="20"/>
                <w:szCs w:val="20"/>
                <w:lang w:bidi="es-ES"/>
              </w:rPr>
              <w:t xml:space="preserve"> la web y también remite al perfil del contratante del Consejo de Estado alojado en la </w:t>
            </w:r>
            <w:r w:rsidR="00A14D53">
              <w:rPr>
                <w:rStyle w:val="Ttulo2Car"/>
                <w:b w:val="0"/>
                <w:color w:val="auto"/>
                <w:sz w:val="20"/>
                <w:szCs w:val="20"/>
                <w:lang w:bidi="es-ES"/>
              </w:rPr>
              <w:t>P</w:t>
            </w:r>
            <w:r>
              <w:rPr>
                <w:rStyle w:val="Ttulo2Car"/>
                <w:b w:val="0"/>
                <w:color w:val="auto"/>
                <w:sz w:val="20"/>
                <w:szCs w:val="20"/>
                <w:lang w:bidi="es-ES"/>
              </w:rPr>
              <w:t>lataforma de Contratación</w:t>
            </w:r>
            <w:r w:rsidR="00A14D53">
              <w:rPr>
                <w:rStyle w:val="Ttulo2Car"/>
                <w:b w:val="0"/>
                <w:color w:val="auto"/>
                <w:sz w:val="20"/>
                <w:szCs w:val="20"/>
                <w:lang w:bidi="es-ES"/>
              </w:rPr>
              <w:t xml:space="preserve"> del Sector Público</w:t>
            </w:r>
            <w:r w:rsidR="0011265E">
              <w:rPr>
                <w:rStyle w:val="Ttulo2Car"/>
                <w:b w:val="0"/>
                <w:color w:val="auto"/>
                <w:sz w:val="20"/>
                <w:szCs w:val="20"/>
                <w:lang w:bidi="es-ES"/>
              </w:rPr>
              <w:t xml:space="preserve"> (PCSP)</w:t>
            </w:r>
            <w:r w:rsidR="00A14D53">
              <w:rPr>
                <w:rStyle w:val="Ttulo2Car"/>
                <w:b w:val="0"/>
                <w:color w:val="auto"/>
                <w:sz w:val="20"/>
                <w:szCs w:val="20"/>
                <w:lang w:bidi="es-ES"/>
              </w:rPr>
              <w:t>.</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sidRPr="00C33A23">
              <w:rPr>
                <w:rStyle w:val="Ttulo2Car"/>
                <w:b w:val="0"/>
                <w:color w:val="auto"/>
                <w:sz w:val="20"/>
                <w:szCs w:val="20"/>
                <w:lang w:bidi="es-ES"/>
              </w:rPr>
              <w:t>Modificaciones</w:t>
            </w:r>
            <w:r w:rsidR="007936C0">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C33A23" w:rsidP="007936C0">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145410">
            <w:pPr>
              <w:pStyle w:val="Cuerpodelboletn"/>
              <w:spacing w:before="120" w:after="120" w:line="312" w:lineRule="auto"/>
              <w:rPr>
                <w:rStyle w:val="Ttulo2Car"/>
                <w:b w:val="0"/>
                <w:color w:val="auto"/>
                <w:sz w:val="20"/>
                <w:szCs w:val="20"/>
                <w:lang w:bidi="es-ES"/>
              </w:rPr>
            </w:pPr>
            <w:r w:rsidRPr="00842CF2">
              <w:rPr>
                <w:rStyle w:val="Ttulo2Car"/>
                <w:b w:val="0"/>
                <w:color w:val="auto"/>
                <w:sz w:val="20"/>
                <w:szCs w:val="20"/>
                <w:lang w:bidi="es-ES"/>
              </w:rPr>
              <w:t>No se ha localizado información</w:t>
            </w:r>
            <w:r>
              <w:rPr>
                <w:rStyle w:val="Ttulo2Car"/>
                <w:b w:val="0"/>
                <w:color w:val="auto"/>
                <w:sz w:val="20"/>
                <w:szCs w:val="20"/>
                <w:lang w:bidi="es-ES"/>
              </w:rPr>
              <w:t>.</w:t>
            </w:r>
            <w:r w:rsidRPr="00842CF2">
              <w:rPr>
                <w:rStyle w:val="Ttulo2Car"/>
                <w:b w:val="0"/>
                <w:color w:val="auto"/>
                <w:sz w:val="20"/>
                <w:szCs w:val="20"/>
                <w:lang w:bidi="es-ES"/>
              </w:rPr>
              <w:t xml:space="preserve"> </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842CF2"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0E7B0F" w:rsidRDefault="00842CF2" w:rsidP="00145410">
            <w:pPr>
              <w:pStyle w:val="Cuerpodelboletn"/>
              <w:spacing w:before="120" w:after="120" w:line="312" w:lineRule="auto"/>
              <w:rPr>
                <w:rStyle w:val="Ttulo2Car"/>
                <w:b w:val="0"/>
                <w:color w:val="auto"/>
                <w:sz w:val="20"/>
                <w:szCs w:val="20"/>
                <w:lang w:bidi="es-ES"/>
              </w:rPr>
            </w:pPr>
            <w:r w:rsidRPr="000E7B0F">
              <w:rPr>
                <w:rStyle w:val="Ttulo2Car"/>
                <w:b w:val="0"/>
                <w:color w:val="auto"/>
                <w:sz w:val="20"/>
                <w:szCs w:val="20"/>
                <w:lang w:bidi="es-ES"/>
              </w:rPr>
              <w:t xml:space="preserve">No aplicable. En </w:t>
            </w:r>
            <w:r w:rsidR="00680D01">
              <w:rPr>
                <w:rStyle w:val="Ttulo2Car"/>
                <w:b w:val="0"/>
                <w:color w:val="auto"/>
                <w:sz w:val="20"/>
                <w:szCs w:val="20"/>
                <w:lang w:bidi="es-ES"/>
              </w:rPr>
              <w:t>su</w:t>
            </w:r>
            <w:r w:rsidRPr="000E7B0F">
              <w:rPr>
                <w:rStyle w:val="Ttulo2Car"/>
                <w:b w:val="0"/>
                <w:color w:val="auto"/>
                <w:sz w:val="20"/>
                <w:szCs w:val="20"/>
                <w:lang w:bidi="es-ES"/>
              </w:rPr>
              <w:t xml:space="preserve"> perfil del contratante no se ha localizado ningún contrato desistido</w:t>
            </w:r>
            <w:r w:rsidR="00A322FE" w:rsidRPr="000E7B0F">
              <w:rPr>
                <w:rStyle w:val="Ttulo2Car"/>
                <w:b w:val="0"/>
                <w:color w:val="auto"/>
                <w:sz w:val="20"/>
                <w:szCs w:val="20"/>
                <w:lang w:bidi="es-ES"/>
              </w:rPr>
              <w:t xml:space="preserve"> o al que se haya renunciado (sí una licitación anulada)</w:t>
            </w:r>
            <w:r w:rsidRPr="000E7B0F">
              <w:rPr>
                <w:rStyle w:val="Ttulo2Car"/>
                <w:b w:val="0"/>
                <w:color w:val="auto"/>
                <w:sz w:val="20"/>
                <w:szCs w:val="20"/>
                <w:lang w:bidi="es-ES"/>
              </w:rPr>
              <w:t>.</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C33A23" w:rsidP="007936C0">
            <w:pPr>
              <w:pStyle w:val="Cuerpodelboletn"/>
              <w:spacing w:before="120" w:after="120" w:line="312" w:lineRule="auto"/>
              <w:jc w:val="center"/>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14D53" w:rsidRDefault="00A14D53" w:rsidP="00145410">
            <w:pPr>
              <w:pStyle w:val="Cuerpodelboletn"/>
              <w:spacing w:before="120" w:after="120" w:line="312" w:lineRule="auto"/>
              <w:rPr>
                <w:rStyle w:val="Ttulo2Car"/>
                <w:b w:val="0"/>
                <w:color w:val="auto"/>
                <w:sz w:val="20"/>
                <w:szCs w:val="20"/>
                <w:lang w:bidi="es-ES"/>
              </w:rPr>
            </w:pPr>
            <w:r w:rsidRPr="00A14D53">
              <w:rPr>
                <w:rStyle w:val="Ttulo2Car"/>
                <w:b w:val="0"/>
                <w:color w:val="auto"/>
                <w:sz w:val="20"/>
                <w:szCs w:val="20"/>
                <w:lang w:bidi="es-ES"/>
              </w:rPr>
              <w:t>No se ha localizado información. Se informa sobre el año 2018, pero no ha sido posible tenerlo en cuenta dada su desactualización.</w:t>
            </w:r>
          </w:p>
        </w:tc>
      </w:tr>
      <w:tr w:rsidR="00C33A23" w:rsidRPr="00CB5511" w:rsidTr="004C5049">
        <w:tc>
          <w:tcPr>
            <w:tcW w:w="1024" w:type="dxa"/>
            <w:vMerge/>
            <w:tcBorders>
              <w:right w:val="single" w:sz="4" w:space="0" w:color="00642D"/>
            </w:tcBorders>
            <w:shd w:val="clear" w:color="auto" w:fill="00642D"/>
            <w:vAlign w:val="center"/>
          </w:tcPr>
          <w:p w:rsidR="00C33A23" w:rsidRPr="00E34195" w:rsidRDefault="00C33A23" w:rsidP="004C5049">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4C504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842CF2"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262A3B"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proporcionan relaciones trimestrales de contratos menores en un documento en pdf de imagen (no reutilizable) </w:t>
            </w:r>
            <w:r w:rsidR="00A14D53">
              <w:rPr>
                <w:rStyle w:val="Ttulo2Car"/>
                <w:b w:val="0"/>
                <w:color w:val="auto"/>
                <w:sz w:val="20"/>
                <w:szCs w:val="20"/>
                <w:lang w:bidi="es-ES"/>
              </w:rPr>
              <w:t xml:space="preserve">pero </w:t>
            </w:r>
            <w:r w:rsidR="0011265E">
              <w:rPr>
                <w:rStyle w:val="Ttulo2Car"/>
                <w:b w:val="0"/>
                <w:color w:val="auto"/>
                <w:sz w:val="20"/>
                <w:szCs w:val="20"/>
                <w:lang w:bidi="es-ES"/>
              </w:rPr>
              <w:t xml:space="preserve">sin actualizar (las relaciones llegan </w:t>
            </w:r>
            <w:r w:rsidR="00A14D53">
              <w:rPr>
                <w:rStyle w:val="Ttulo2Car"/>
                <w:b w:val="0"/>
                <w:color w:val="auto"/>
                <w:sz w:val="20"/>
                <w:szCs w:val="20"/>
                <w:lang w:bidi="es-ES"/>
              </w:rPr>
              <w:t>hasta</w:t>
            </w:r>
            <w:r>
              <w:rPr>
                <w:rStyle w:val="Ttulo2Car"/>
                <w:b w:val="0"/>
                <w:color w:val="auto"/>
                <w:sz w:val="20"/>
                <w:szCs w:val="20"/>
                <w:lang w:bidi="es-ES"/>
              </w:rPr>
              <w:t xml:space="preserve"> el tercer tri</w:t>
            </w:r>
            <w:r w:rsidR="00874CC0">
              <w:rPr>
                <w:rStyle w:val="Ttulo2Car"/>
                <w:b w:val="0"/>
                <w:color w:val="auto"/>
                <w:sz w:val="20"/>
                <w:szCs w:val="20"/>
                <w:lang w:bidi="es-ES"/>
              </w:rPr>
              <w:t>mestre</w:t>
            </w:r>
            <w:r>
              <w:rPr>
                <w:rStyle w:val="Ttulo2Car"/>
                <w:b w:val="0"/>
                <w:color w:val="auto"/>
                <w:sz w:val="20"/>
                <w:szCs w:val="20"/>
                <w:lang w:bidi="es-ES"/>
              </w:rPr>
              <w:t xml:space="preserve"> 2019</w:t>
            </w:r>
            <w:r w:rsidR="0011265E">
              <w:rPr>
                <w:rStyle w:val="Ttulo2Car"/>
                <w:b w:val="0"/>
                <w:color w:val="auto"/>
                <w:sz w:val="20"/>
                <w:szCs w:val="20"/>
                <w:lang w:bidi="es-ES"/>
              </w:rPr>
              <w:t>)</w:t>
            </w:r>
            <w:r>
              <w:rPr>
                <w:rStyle w:val="Ttulo2Car"/>
                <w:b w:val="0"/>
                <w:color w:val="auto"/>
                <w:sz w:val="20"/>
                <w:szCs w:val="20"/>
                <w:lang w:bidi="es-ES"/>
              </w:rPr>
              <w:t>. Además</w:t>
            </w:r>
            <w:r w:rsidR="0011265E">
              <w:rPr>
                <w:rStyle w:val="Ttulo2Car"/>
                <w:b w:val="0"/>
                <w:color w:val="auto"/>
                <w:sz w:val="20"/>
                <w:szCs w:val="20"/>
                <w:lang w:bidi="es-ES"/>
              </w:rPr>
              <w:t xml:space="preserve">, </w:t>
            </w:r>
            <w:r>
              <w:rPr>
                <w:rStyle w:val="Ttulo2Car"/>
                <w:b w:val="0"/>
                <w:color w:val="auto"/>
                <w:sz w:val="20"/>
                <w:szCs w:val="20"/>
                <w:lang w:bidi="es-ES"/>
              </w:rPr>
              <w:t xml:space="preserve"> remite al perfil del contratante del Consejo de Estado alojado en la </w:t>
            </w:r>
            <w:r w:rsidR="00A14D53">
              <w:rPr>
                <w:rStyle w:val="Ttulo2Car"/>
                <w:b w:val="0"/>
                <w:color w:val="auto"/>
                <w:sz w:val="20"/>
                <w:szCs w:val="20"/>
                <w:lang w:bidi="es-ES"/>
              </w:rPr>
              <w:t>P</w:t>
            </w:r>
            <w:r w:rsidR="0011265E">
              <w:rPr>
                <w:rStyle w:val="Ttulo2Car"/>
                <w:b w:val="0"/>
                <w:color w:val="auto"/>
                <w:sz w:val="20"/>
                <w:szCs w:val="20"/>
                <w:lang w:bidi="es-ES"/>
              </w:rPr>
              <w:t>CSP</w:t>
            </w:r>
            <w:r>
              <w:rPr>
                <w:rStyle w:val="Ttulo2Car"/>
                <w:b w:val="0"/>
                <w:color w:val="auto"/>
                <w:sz w:val="20"/>
                <w:szCs w:val="20"/>
                <w:lang w:bidi="es-ES"/>
              </w:rPr>
              <w:t>.</w:t>
            </w:r>
          </w:p>
        </w:tc>
      </w:tr>
      <w:tr w:rsidR="00C33A23" w:rsidRPr="00CB5511" w:rsidTr="004C5049">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4C504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145410" w:rsidRDefault="0066381F"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AB3CC1"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w:t>
            </w:r>
            <w:r w:rsidR="00A14D53">
              <w:rPr>
                <w:rStyle w:val="Ttulo2Car"/>
                <w:b w:val="0"/>
                <w:color w:val="auto"/>
                <w:sz w:val="20"/>
                <w:szCs w:val="20"/>
                <w:lang w:bidi="es-ES"/>
              </w:rPr>
              <w:t>p</w:t>
            </w:r>
            <w:r w:rsidR="00A14D53" w:rsidRPr="00A14D53">
              <w:rPr>
                <w:rStyle w:val="Ttulo2Car"/>
                <w:b w:val="0"/>
                <w:color w:val="auto"/>
                <w:sz w:val="20"/>
                <w:szCs w:val="20"/>
                <w:lang w:bidi="es-ES"/>
              </w:rPr>
              <w:t xml:space="preserve">roporcionan los </w:t>
            </w:r>
            <w:r w:rsidR="00262A3B" w:rsidRPr="00A14D53">
              <w:rPr>
                <w:rStyle w:val="Ttulo2Car"/>
                <w:b w:val="0"/>
                <w:color w:val="auto"/>
                <w:sz w:val="20"/>
                <w:szCs w:val="20"/>
                <w:lang w:bidi="es-ES"/>
              </w:rPr>
              <w:t>convenios suscritos desde el año 2013</w:t>
            </w:r>
            <w:r w:rsidR="00FB3E10" w:rsidRPr="00A14D53">
              <w:rPr>
                <w:rStyle w:val="Ttulo2Car"/>
                <w:b w:val="0"/>
                <w:color w:val="auto"/>
                <w:sz w:val="20"/>
                <w:szCs w:val="20"/>
                <w:lang w:bidi="es-ES"/>
              </w:rPr>
              <w:t xml:space="preserve"> </w:t>
            </w:r>
            <w:r w:rsidR="00262A3B" w:rsidRPr="00A14D53">
              <w:rPr>
                <w:rStyle w:val="Ttulo2Car"/>
                <w:b w:val="0"/>
                <w:color w:val="auto"/>
                <w:sz w:val="20"/>
                <w:szCs w:val="20"/>
                <w:lang w:bidi="es-ES"/>
              </w:rPr>
              <w:t xml:space="preserve">hasta el segundo trimestre de 2019, en documentos en pdf. </w:t>
            </w:r>
            <w:r w:rsidRPr="00A14D53">
              <w:rPr>
                <w:rStyle w:val="Ttulo2Car"/>
                <w:b w:val="0"/>
                <w:color w:val="auto"/>
                <w:sz w:val="20"/>
                <w:szCs w:val="20"/>
                <w:lang w:bidi="es-ES"/>
              </w:rPr>
              <w:t>No se ha localizado información sobre modificaciones.</w:t>
            </w:r>
          </w:p>
        </w:tc>
      </w:tr>
      <w:tr w:rsidR="009609E9" w:rsidRPr="00262A3B" w:rsidTr="004C5049">
        <w:trPr>
          <w:trHeight w:val="1675"/>
        </w:trPr>
        <w:tc>
          <w:tcPr>
            <w:tcW w:w="1024" w:type="dxa"/>
            <w:tcBorders>
              <w:right w:val="single" w:sz="4" w:space="0" w:color="00642D"/>
            </w:tcBorders>
            <w:shd w:val="clear" w:color="auto" w:fill="00642D"/>
            <w:textDirection w:val="btLr"/>
            <w:vAlign w:val="center"/>
          </w:tcPr>
          <w:p w:rsidR="009609E9" w:rsidRDefault="003F271E"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145410" w:rsidRDefault="00A14D53"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262A3B"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que </w:t>
            </w:r>
            <w:r w:rsidR="007C78F9">
              <w:rPr>
                <w:rStyle w:val="Ttulo2Car"/>
                <w:b w:val="0"/>
                <w:color w:val="auto"/>
                <w:sz w:val="20"/>
                <w:szCs w:val="20"/>
                <w:lang w:bidi="es-ES"/>
              </w:rPr>
              <w:t>“</w:t>
            </w:r>
            <w:r w:rsidRPr="00262A3B">
              <w:rPr>
                <w:rStyle w:val="Ttulo2Car"/>
                <w:b w:val="0"/>
                <w:i/>
                <w:color w:val="auto"/>
                <w:sz w:val="20"/>
                <w:szCs w:val="20"/>
                <w:lang w:bidi="es-ES"/>
              </w:rPr>
              <w:t>en el Presupuesto del Consejo de Estado no figura ningún crédito destinado a subvenciones</w:t>
            </w:r>
            <w:r w:rsidR="007C78F9">
              <w:rPr>
                <w:rStyle w:val="Ttulo2Car"/>
                <w:b w:val="0"/>
                <w:i/>
                <w:color w:val="auto"/>
                <w:sz w:val="20"/>
                <w:szCs w:val="20"/>
                <w:lang w:bidi="es-ES"/>
              </w:rPr>
              <w:t>”</w:t>
            </w:r>
            <w:r>
              <w:rPr>
                <w:rStyle w:val="Ttulo2Car"/>
                <w:b w:val="0"/>
                <w:i/>
                <w:color w:val="auto"/>
                <w:sz w:val="20"/>
                <w:szCs w:val="20"/>
                <w:lang w:bidi="es-ES"/>
              </w:rPr>
              <w:t xml:space="preserve">. </w:t>
            </w:r>
            <w:r w:rsidRPr="00262A3B">
              <w:rPr>
                <w:rStyle w:val="Ttulo2Car"/>
                <w:b w:val="0"/>
                <w:color w:val="auto"/>
                <w:sz w:val="20"/>
                <w:szCs w:val="20"/>
                <w:lang w:bidi="es-ES"/>
              </w:rPr>
              <w:t xml:space="preserve">Información </w:t>
            </w:r>
            <w:r>
              <w:rPr>
                <w:rStyle w:val="Ttulo2Car"/>
                <w:b w:val="0"/>
                <w:color w:val="auto"/>
                <w:sz w:val="20"/>
                <w:szCs w:val="20"/>
                <w:lang w:bidi="es-ES"/>
              </w:rPr>
              <w:t>que se presenta sin datar. Pese a ello se ha tenido en cuenta para entender que esta obligación no es aplicab</w:t>
            </w:r>
            <w:r w:rsidR="00B433D3">
              <w:rPr>
                <w:rStyle w:val="Ttulo2Car"/>
                <w:b w:val="0"/>
                <w:color w:val="auto"/>
                <w:sz w:val="20"/>
                <w:szCs w:val="20"/>
                <w:lang w:bidi="es-ES"/>
              </w:rPr>
              <w:t>le.</w:t>
            </w:r>
            <w:r w:rsidRPr="00262A3B">
              <w:rPr>
                <w:rStyle w:val="Ttulo2Car"/>
                <w:b w:val="0"/>
                <w:color w:val="auto"/>
                <w:sz w:val="20"/>
                <w:szCs w:val="20"/>
                <w:lang w:bidi="es-ES"/>
              </w:rPr>
              <w:t xml:space="preserve"> </w:t>
            </w:r>
          </w:p>
        </w:tc>
      </w:tr>
      <w:tr w:rsidR="00F47C3B" w:rsidRPr="00CB5511" w:rsidTr="004C5049">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4C5049">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45410" w:rsidRDefault="0066381F"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90571D"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publica el presupuesto 2021.</w:t>
            </w:r>
          </w:p>
        </w:tc>
      </w:tr>
      <w:tr w:rsidR="00F47C3B" w:rsidRPr="00CB5511" w:rsidTr="004C5049">
        <w:trPr>
          <w:trHeight w:val="940"/>
        </w:trPr>
        <w:tc>
          <w:tcPr>
            <w:tcW w:w="1024" w:type="dxa"/>
            <w:vMerge/>
            <w:tcBorders>
              <w:right w:val="single" w:sz="4" w:space="0" w:color="00642D"/>
            </w:tcBorders>
            <w:shd w:val="clear" w:color="auto" w:fill="00642D"/>
            <w:textDirection w:val="btLr"/>
            <w:vAlign w:val="center"/>
          </w:tcPr>
          <w:p w:rsidR="00F47C3B" w:rsidRDefault="00F47C3B" w:rsidP="004C5049">
            <w:pPr>
              <w:pStyle w:val="Cuerpodelboletn"/>
              <w:spacing w:before="120" w:after="120" w:line="312" w:lineRule="auto"/>
              <w:ind w:lef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4C5049">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145410" w:rsidRDefault="0066381F"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F47C3B" w:rsidP="004C5049">
            <w:pPr>
              <w:pStyle w:val="Cuerpodelboletn"/>
              <w:spacing w:before="120" w:after="120" w:line="312" w:lineRule="auto"/>
              <w:jc w:val="left"/>
              <w:rPr>
                <w:rStyle w:val="Ttulo2Car"/>
                <w:b w:val="0"/>
                <w:color w:val="auto"/>
                <w:sz w:val="20"/>
                <w:szCs w:val="20"/>
                <w:lang w:bidi="es-ES"/>
              </w:rPr>
            </w:pPr>
          </w:p>
        </w:tc>
      </w:tr>
      <w:tr w:rsidR="00BD4582" w:rsidRPr="00CB5511" w:rsidTr="004C5049">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145410" w:rsidRDefault="0066381F"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w:t>
            </w:r>
            <w:r w:rsidR="00FC66F1">
              <w:rPr>
                <w:rStyle w:val="Ttulo2Car"/>
                <w:b w:val="0"/>
                <w:color w:val="auto"/>
                <w:sz w:val="20"/>
                <w:szCs w:val="20"/>
                <w:lang w:bidi="es-ES"/>
              </w:rPr>
              <w:t xml:space="preserve"> información </w:t>
            </w:r>
            <w:r>
              <w:rPr>
                <w:rStyle w:val="Ttulo2Car"/>
                <w:b w:val="0"/>
                <w:color w:val="auto"/>
                <w:sz w:val="20"/>
                <w:szCs w:val="20"/>
                <w:lang w:bidi="es-ES"/>
              </w:rPr>
              <w:t>viene referida al año 2019.</w:t>
            </w:r>
          </w:p>
        </w:tc>
      </w:tr>
      <w:tr w:rsidR="00BD4582" w:rsidRPr="00CB5511" w:rsidTr="004C5049">
        <w:trPr>
          <w:trHeight w:val="940"/>
        </w:trPr>
        <w:tc>
          <w:tcPr>
            <w:tcW w:w="1024" w:type="dxa"/>
            <w:vMerge/>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145410" w:rsidRDefault="00B433D3"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Sin referencias temporales que permitan conocer la fecha </w:t>
            </w:r>
            <w:r w:rsidRPr="00C976EB">
              <w:rPr>
                <w:rStyle w:val="Ttulo2Car"/>
                <w:b w:val="0"/>
                <w:color w:val="auto"/>
                <w:sz w:val="20"/>
                <w:szCs w:val="20"/>
                <w:lang w:bidi="es-ES"/>
              </w:rPr>
              <w:t>en que se revisó o actualizó la información.</w:t>
            </w:r>
          </w:p>
        </w:tc>
      </w:tr>
      <w:tr w:rsidR="00BD4582" w:rsidRPr="00CB5511" w:rsidTr="004C5049">
        <w:trPr>
          <w:trHeight w:val="940"/>
        </w:trPr>
        <w:tc>
          <w:tcPr>
            <w:tcW w:w="1024" w:type="dxa"/>
            <w:tcBorders>
              <w:right w:val="single" w:sz="4" w:space="0" w:color="00642D"/>
            </w:tcBorders>
            <w:shd w:val="clear" w:color="auto" w:fill="00642D"/>
            <w:textDirection w:val="btLr"/>
            <w:vAlign w:val="center"/>
          </w:tcPr>
          <w:p w:rsidR="00BD4582" w:rsidRDefault="00BD4582" w:rsidP="004C5049">
            <w:pPr>
              <w:pStyle w:val="Cuerpodelboletn"/>
              <w:spacing w:before="120" w:after="120" w:line="312" w:lineRule="auto"/>
              <w:ind w:lef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4C5049">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145410" w:rsidRDefault="00A14D53" w:rsidP="007936C0">
            <w:pPr>
              <w:pStyle w:val="Cuerpodelboletn"/>
              <w:spacing w:before="120" w:after="120" w:line="312" w:lineRule="auto"/>
              <w:jc w:val="center"/>
              <w:rPr>
                <w:rStyle w:val="Ttulo2Car"/>
                <w:b w:val="0"/>
                <w:color w:val="auto"/>
                <w:sz w:val="24"/>
                <w:szCs w:val="24"/>
                <w:lang w:bidi="es-ES"/>
              </w:rPr>
            </w:pPr>
            <w:r w:rsidRPr="0014541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B433D3" w:rsidP="001454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en pdf de una relación de funcionarios (siglas) del Cuerpo de </w:t>
            </w:r>
            <w:r w:rsidR="00874CC0">
              <w:rPr>
                <w:rStyle w:val="Ttulo2Car"/>
                <w:b w:val="0"/>
                <w:color w:val="auto"/>
                <w:sz w:val="20"/>
                <w:szCs w:val="20"/>
                <w:lang w:bidi="es-ES"/>
              </w:rPr>
              <w:t>Letrados</w:t>
            </w:r>
            <w:r>
              <w:rPr>
                <w:rStyle w:val="Ttulo2Car"/>
                <w:b w:val="0"/>
                <w:color w:val="auto"/>
                <w:sz w:val="20"/>
                <w:szCs w:val="20"/>
                <w:lang w:bidi="es-ES"/>
              </w:rPr>
              <w:t xml:space="preserve"> con recon</w:t>
            </w:r>
            <w:r w:rsidR="00874CC0">
              <w:rPr>
                <w:rStyle w:val="Ttulo2Car"/>
                <w:b w:val="0"/>
                <w:color w:val="auto"/>
                <w:sz w:val="20"/>
                <w:szCs w:val="20"/>
                <w:lang w:bidi="es-ES"/>
              </w:rPr>
              <w:t xml:space="preserve">ocimiento de compatibilidad de 1 de agosto de 2019. Sin referencias temporales que permitan conocer la </w:t>
            </w:r>
            <w:r w:rsidR="0011265E">
              <w:rPr>
                <w:rStyle w:val="Ttulo2Car"/>
                <w:b w:val="0"/>
                <w:color w:val="auto"/>
                <w:sz w:val="20"/>
                <w:szCs w:val="20"/>
                <w:lang w:bidi="es-ES"/>
              </w:rPr>
              <w:t xml:space="preserve">última </w:t>
            </w:r>
            <w:r w:rsidR="00874CC0">
              <w:rPr>
                <w:rStyle w:val="Ttulo2Car"/>
                <w:b w:val="0"/>
                <w:color w:val="auto"/>
                <w:sz w:val="20"/>
                <w:szCs w:val="20"/>
                <w:lang w:bidi="es-ES"/>
              </w:rPr>
              <w:t xml:space="preserve">fecha </w:t>
            </w:r>
            <w:r w:rsidR="00874CC0" w:rsidRPr="00C976EB">
              <w:rPr>
                <w:rStyle w:val="Ttulo2Car"/>
                <w:b w:val="0"/>
                <w:color w:val="auto"/>
                <w:sz w:val="20"/>
                <w:szCs w:val="20"/>
                <w:lang w:bidi="es-ES"/>
              </w:rPr>
              <w:t>en que se revisó o actualizó la información</w:t>
            </w:r>
            <w:r w:rsidR="0011265E">
              <w:rPr>
                <w:rStyle w:val="Ttulo2Car"/>
                <w:b w:val="0"/>
                <w:color w:val="auto"/>
                <w:sz w:val="20"/>
                <w:szCs w:val="20"/>
                <w:lang w:bidi="es-ES"/>
              </w:rPr>
              <w:t>.</w:t>
            </w:r>
            <w:r w:rsidR="00FC66F1">
              <w:rPr>
                <w:rStyle w:val="Ttulo2Car"/>
                <w:b w:val="0"/>
                <w:color w:val="auto"/>
                <w:sz w:val="20"/>
                <w:szCs w:val="20"/>
                <w:lang w:bidi="es-ES"/>
              </w:rPr>
              <w:t xml:space="preserve"> </w:t>
            </w:r>
          </w:p>
        </w:tc>
      </w:tr>
    </w:tbl>
    <w:p w:rsidR="0080459A" w:rsidRDefault="0080459A"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7C78F9" w:rsidRDefault="007C78F9" w:rsidP="007936C0">
      <w:pPr>
        <w:pStyle w:val="Cuerpodelboletn"/>
        <w:spacing w:before="120" w:after="120" w:line="312" w:lineRule="auto"/>
        <w:ind w:left="360"/>
        <w:rPr>
          <w:rStyle w:val="Ttulo2Car"/>
          <w:color w:val="00642D"/>
          <w:lang w:bidi="es-ES"/>
        </w:rPr>
      </w:pPr>
    </w:p>
    <w:p w:rsidR="00C33A23" w:rsidRPr="00C33A23" w:rsidRDefault="00C33A23" w:rsidP="007936C0">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7936C0">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3361555" wp14:editId="2CDD3F83">
                <wp:simplePos x="0" y="0"/>
                <wp:positionH relativeFrom="column">
                  <wp:posOffset>236855</wp:posOffset>
                </wp:positionH>
                <wp:positionV relativeFrom="paragraph">
                  <wp:posOffset>0</wp:posOffset>
                </wp:positionV>
                <wp:extent cx="5509523" cy="1403985"/>
                <wp:effectExtent l="0" t="0" r="15240" b="2349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C78F9" w:rsidRDefault="007C78F9" w:rsidP="00BD4582">
                            <w:pPr>
                              <w:rPr>
                                <w:b/>
                                <w:color w:val="00642D"/>
                              </w:rPr>
                            </w:pPr>
                            <w:r w:rsidRPr="00BD4582">
                              <w:rPr>
                                <w:b/>
                                <w:color w:val="00642D"/>
                              </w:rPr>
                              <w:t>Contenidos</w:t>
                            </w:r>
                          </w:p>
                          <w:p w:rsidR="007C78F9" w:rsidRPr="00BA42D2" w:rsidRDefault="007C78F9" w:rsidP="007936C0">
                            <w:pPr>
                              <w:jc w:val="both"/>
                              <w:rPr>
                                <w:sz w:val="20"/>
                                <w:szCs w:val="20"/>
                              </w:rPr>
                            </w:pPr>
                            <w:r w:rsidRPr="00BA42D2">
                              <w:rPr>
                                <w:sz w:val="20"/>
                                <w:szCs w:val="20"/>
                              </w:rPr>
                              <w:t>La información publicada no contempla la totalidad de los contenidos obligatorios establecidos en el artículo 8 de la LTAIBG:</w:t>
                            </w:r>
                          </w:p>
                          <w:p w:rsidR="007C78F9" w:rsidRPr="00A14D53" w:rsidRDefault="007C78F9" w:rsidP="007936C0">
                            <w:pPr>
                              <w:pStyle w:val="Prrafodelista"/>
                              <w:numPr>
                                <w:ilvl w:val="0"/>
                                <w:numId w:val="9"/>
                              </w:numPr>
                              <w:jc w:val="both"/>
                              <w:rPr>
                                <w:sz w:val="20"/>
                                <w:szCs w:val="20"/>
                              </w:rPr>
                            </w:pPr>
                            <w:r w:rsidRPr="00A14D53">
                              <w:rPr>
                                <w:sz w:val="20"/>
                                <w:szCs w:val="20"/>
                              </w:rPr>
                              <w:t>No se ha localizado información sobre modificaciones de los contratos formalizados</w:t>
                            </w:r>
                            <w:r>
                              <w:rPr>
                                <w:sz w:val="20"/>
                                <w:szCs w:val="20"/>
                              </w:rPr>
                              <w:t>.</w:t>
                            </w:r>
                          </w:p>
                          <w:p w:rsidR="007C78F9" w:rsidRPr="00A23224" w:rsidRDefault="007C78F9" w:rsidP="007936C0">
                            <w:pPr>
                              <w:pStyle w:val="Prrafodelista"/>
                              <w:numPr>
                                <w:ilvl w:val="0"/>
                                <w:numId w:val="9"/>
                              </w:numPr>
                              <w:spacing w:before="120" w:after="120" w:line="312" w:lineRule="auto"/>
                              <w:jc w:val="both"/>
                              <w:rPr>
                                <w:sz w:val="20"/>
                                <w:szCs w:val="20"/>
                              </w:rPr>
                            </w:pPr>
                            <w:r w:rsidRPr="00A14D53">
                              <w:rPr>
                                <w:sz w:val="20"/>
                                <w:szCs w:val="20"/>
                              </w:rPr>
                              <w:t>Tampoco se pr</w:t>
                            </w:r>
                            <w:r w:rsidRPr="00A23224">
                              <w:rPr>
                                <w:sz w:val="20"/>
                                <w:szCs w:val="20"/>
                              </w:rPr>
                              <w:t>oporciona información sobre la distribución porcentual en volumen presupuestario de los contratos licitados según su procedimiento de adjudicación.</w:t>
                            </w:r>
                          </w:p>
                          <w:p w:rsidR="007C78F9" w:rsidRDefault="007C78F9" w:rsidP="007936C0">
                            <w:pPr>
                              <w:pStyle w:val="Prrafodelista"/>
                              <w:numPr>
                                <w:ilvl w:val="0"/>
                                <w:numId w:val="9"/>
                              </w:numPr>
                              <w:jc w:val="both"/>
                              <w:rPr>
                                <w:sz w:val="20"/>
                                <w:szCs w:val="20"/>
                              </w:rPr>
                            </w:pPr>
                            <w:r w:rsidRPr="00A14D53">
                              <w:rPr>
                                <w:sz w:val="20"/>
                                <w:szCs w:val="20"/>
                              </w:rPr>
                              <w:t>No se</w:t>
                            </w:r>
                            <w:r w:rsidRPr="00BA42D2">
                              <w:rPr>
                                <w:sz w:val="20"/>
                                <w:szCs w:val="20"/>
                              </w:rPr>
                              <w:t xml:space="preserve"> informa sobre modificaciones de convenios.  </w:t>
                            </w:r>
                          </w:p>
                          <w:p w:rsidR="007C78F9" w:rsidRDefault="007C78F9" w:rsidP="007936C0">
                            <w:pPr>
                              <w:pStyle w:val="Prrafodelista"/>
                              <w:numPr>
                                <w:ilvl w:val="0"/>
                                <w:numId w:val="9"/>
                              </w:numPr>
                              <w:jc w:val="both"/>
                              <w:rPr>
                                <w:sz w:val="20"/>
                                <w:szCs w:val="20"/>
                              </w:rPr>
                            </w:pPr>
                            <w:r>
                              <w:rPr>
                                <w:sz w:val="20"/>
                                <w:szCs w:val="20"/>
                              </w:rPr>
                              <w:t>No se publica el presupuesto 2021</w:t>
                            </w:r>
                          </w:p>
                          <w:p w:rsidR="007C78F9" w:rsidRPr="00BA42D2" w:rsidRDefault="007C78F9" w:rsidP="007936C0">
                            <w:pPr>
                              <w:pStyle w:val="Prrafodelista"/>
                              <w:numPr>
                                <w:ilvl w:val="0"/>
                                <w:numId w:val="9"/>
                              </w:numPr>
                              <w:jc w:val="both"/>
                              <w:rPr>
                                <w:sz w:val="20"/>
                                <w:szCs w:val="20"/>
                              </w:rPr>
                            </w:pPr>
                            <w:r>
                              <w:rPr>
                                <w:sz w:val="20"/>
                                <w:szCs w:val="20"/>
                              </w:rPr>
                              <w:t>La información sobre retribuciones corresponde a 2019.</w:t>
                            </w:r>
                          </w:p>
                          <w:p w:rsidR="007C78F9" w:rsidRPr="00BD4582" w:rsidRDefault="007C78F9" w:rsidP="007936C0">
                            <w:pPr>
                              <w:jc w:val="both"/>
                              <w:rPr>
                                <w:b/>
                                <w:color w:val="00642D"/>
                              </w:rPr>
                            </w:pPr>
                            <w:r>
                              <w:rPr>
                                <w:b/>
                                <w:color w:val="00642D"/>
                              </w:rPr>
                              <w:t>Calidad de la Información</w:t>
                            </w:r>
                          </w:p>
                          <w:p w:rsidR="007C78F9" w:rsidRPr="00BA42D2" w:rsidRDefault="007C78F9" w:rsidP="007936C0">
                            <w:pPr>
                              <w:pStyle w:val="Prrafodelista"/>
                              <w:numPr>
                                <w:ilvl w:val="0"/>
                                <w:numId w:val="10"/>
                              </w:numPr>
                              <w:jc w:val="both"/>
                              <w:rPr>
                                <w:sz w:val="20"/>
                                <w:szCs w:val="20"/>
                              </w:rPr>
                            </w:pPr>
                            <w:r w:rsidRPr="00BA42D2">
                              <w:rPr>
                                <w:sz w:val="20"/>
                                <w:szCs w:val="20"/>
                              </w:rPr>
                              <w:t xml:space="preserve">No se publica ninguna referencia a la fecha en que se revisó o actualizó la información publicada por última vez.  </w:t>
                            </w:r>
                            <w:r>
                              <w:rPr>
                                <w:sz w:val="20"/>
                                <w:szCs w:val="20"/>
                              </w:rPr>
                              <w:t>Y</w:t>
                            </w:r>
                            <w:r w:rsidRPr="00BA42D2">
                              <w:rPr>
                                <w:sz w:val="20"/>
                                <w:szCs w:val="20"/>
                              </w:rPr>
                              <w:t xml:space="preserve"> hay información que </w:t>
                            </w:r>
                            <w:r>
                              <w:rPr>
                                <w:sz w:val="20"/>
                                <w:szCs w:val="20"/>
                              </w:rPr>
                              <w:t xml:space="preserve">viene referida al año 2019.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65pt;margin-top:0;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">
                <v:textbox style="mso-fit-shape-to-text:t">
                  <w:txbxContent>
                    <w:p w:rsidR="007C78F9" w:rsidRDefault="007C78F9" w:rsidP="00BD4582">
                      <w:pPr>
                        <w:rPr>
                          <w:b/>
                          <w:color w:val="00642D"/>
                        </w:rPr>
                      </w:pPr>
                      <w:r w:rsidRPr="00BD4582">
                        <w:rPr>
                          <w:b/>
                          <w:color w:val="00642D"/>
                        </w:rPr>
                        <w:t>Contenidos</w:t>
                      </w:r>
                    </w:p>
                    <w:p w:rsidR="007C78F9" w:rsidRPr="00BA42D2" w:rsidRDefault="007C78F9" w:rsidP="007936C0">
                      <w:pPr>
                        <w:jc w:val="both"/>
                        <w:rPr>
                          <w:sz w:val="20"/>
                          <w:szCs w:val="20"/>
                        </w:rPr>
                      </w:pPr>
                      <w:r w:rsidRPr="00BA42D2">
                        <w:rPr>
                          <w:sz w:val="20"/>
                          <w:szCs w:val="20"/>
                        </w:rPr>
                        <w:t>La información publicada no contempla la totalidad de los contenidos obligatorios establecidos en el artículo 8 de la LTAIBG:</w:t>
                      </w:r>
                    </w:p>
                    <w:p w:rsidR="007C78F9" w:rsidRPr="00A14D53" w:rsidRDefault="007C78F9" w:rsidP="007936C0">
                      <w:pPr>
                        <w:pStyle w:val="Prrafodelista"/>
                        <w:numPr>
                          <w:ilvl w:val="0"/>
                          <w:numId w:val="9"/>
                        </w:numPr>
                        <w:jc w:val="both"/>
                        <w:rPr>
                          <w:sz w:val="20"/>
                          <w:szCs w:val="20"/>
                        </w:rPr>
                      </w:pPr>
                      <w:r w:rsidRPr="00A14D53">
                        <w:rPr>
                          <w:sz w:val="20"/>
                          <w:szCs w:val="20"/>
                        </w:rPr>
                        <w:t>No se ha localizado información sobre modificaciones de los contratos formalizados</w:t>
                      </w:r>
                      <w:r>
                        <w:rPr>
                          <w:sz w:val="20"/>
                          <w:szCs w:val="20"/>
                        </w:rPr>
                        <w:t>.</w:t>
                      </w:r>
                    </w:p>
                    <w:p w:rsidR="007C78F9" w:rsidRPr="00A23224" w:rsidRDefault="007C78F9" w:rsidP="007936C0">
                      <w:pPr>
                        <w:pStyle w:val="Prrafodelista"/>
                        <w:numPr>
                          <w:ilvl w:val="0"/>
                          <w:numId w:val="9"/>
                        </w:numPr>
                        <w:spacing w:before="120" w:after="120" w:line="312" w:lineRule="auto"/>
                        <w:jc w:val="both"/>
                        <w:rPr>
                          <w:sz w:val="20"/>
                          <w:szCs w:val="20"/>
                        </w:rPr>
                      </w:pPr>
                      <w:r w:rsidRPr="00A14D53">
                        <w:rPr>
                          <w:sz w:val="20"/>
                          <w:szCs w:val="20"/>
                        </w:rPr>
                        <w:t>Tampoco se pr</w:t>
                      </w:r>
                      <w:r w:rsidRPr="00A23224">
                        <w:rPr>
                          <w:sz w:val="20"/>
                          <w:szCs w:val="20"/>
                        </w:rPr>
                        <w:t>oporciona información sobre la distribución porcentual en volumen presupuestario de los contratos licitados según su procedimiento de adjudicación.</w:t>
                      </w:r>
                    </w:p>
                    <w:p w:rsidR="007C78F9" w:rsidRDefault="007C78F9" w:rsidP="007936C0">
                      <w:pPr>
                        <w:pStyle w:val="Prrafodelista"/>
                        <w:numPr>
                          <w:ilvl w:val="0"/>
                          <w:numId w:val="9"/>
                        </w:numPr>
                        <w:jc w:val="both"/>
                        <w:rPr>
                          <w:sz w:val="20"/>
                          <w:szCs w:val="20"/>
                        </w:rPr>
                      </w:pPr>
                      <w:r w:rsidRPr="00A14D53">
                        <w:rPr>
                          <w:sz w:val="20"/>
                          <w:szCs w:val="20"/>
                        </w:rPr>
                        <w:t>No se</w:t>
                      </w:r>
                      <w:r w:rsidRPr="00BA42D2">
                        <w:rPr>
                          <w:sz w:val="20"/>
                          <w:szCs w:val="20"/>
                        </w:rPr>
                        <w:t xml:space="preserve"> informa sobre modificaciones de convenios.  </w:t>
                      </w:r>
                    </w:p>
                    <w:p w:rsidR="007C78F9" w:rsidRDefault="007C78F9" w:rsidP="007936C0">
                      <w:pPr>
                        <w:pStyle w:val="Prrafodelista"/>
                        <w:numPr>
                          <w:ilvl w:val="0"/>
                          <w:numId w:val="9"/>
                        </w:numPr>
                        <w:jc w:val="both"/>
                        <w:rPr>
                          <w:sz w:val="20"/>
                          <w:szCs w:val="20"/>
                        </w:rPr>
                      </w:pPr>
                      <w:r>
                        <w:rPr>
                          <w:sz w:val="20"/>
                          <w:szCs w:val="20"/>
                        </w:rPr>
                        <w:t>No se publica el presupuesto 2021</w:t>
                      </w:r>
                    </w:p>
                    <w:p w:rsidR="007C78F9" w:rsidRPr="00BA42D2" w:rsidRDefault="007C78F9" w:rsidP="007936C0">
                      <w:pPr>
                        <w:pStyle w:val="Prrafodelista"/>
                        <w:numPr>
                          <w:ilvl w:val="0"/>
                          <w:numId w:val="9"/>
                        </w:numPr>
                        <w:jc w:val="both"/>
                        <w:rPr>
                          <w:sz w:val="20"/>
                          <w:szCs w:val="20"/>
                        </w:rPr>
                      </w:pPr>
                      <w:r>
                        <w:rPr>
                          <w:sz w:val="20"/>
                          <w:szCs w:val="20"/>
                        </w:rPr>
                        <w:t>La información sobre retribuciones corresponde a 2019.</w:t>
                      </w:r>
                    </w:p>
                    <w:p w:rsidR="007C78F9" w:rsidRPr="00BD4582" w:rsidRDefault="007C78F9" w:rsidP="007936C0">
                      <w:pPr>
                        <w:jc w:val="both"/>
                        <w:rPr>
                          <w:b/>
                          <w:color w:val="00642D"/>
                        </w:rPr>
                      </w:pPr>
                      <w:r>
                        <w:rPr>
                          <w:b/>
                          <w:color w:val="00642D"/>
                        </w:rPr>
                        <w:t>Calidad de la Información</w:t>
                      </w:r>
                    </w:p>
                    <w:p w:rsidR="007C78F9" w:rsidRPr="00BA42D2" w:rsidRDefault="007C78F9" w:rsidP="007936C0">
                      <w:pPr>
                        <w:pStyle w:val="Prrafodelista"/>
                        <w:numPr>
                          <w:ilvl w:val="0"/>
                          <w:numId w:val="10"/>
                        </w:numPr>
                        <w:jc w:val="both"/>
                        <w:rPr>
                          <w:sz w:val="20"/>
                          <w:szCs w:val="20"/>
                        </w:rPr>
                      </w:pPr>
                      <w:r w:rsidRPr="00BA42D2">
                        <w:rPr>
                          <w:sz w:val="20"/>
                          <w:szCs w:val="20"/>
                        </w:rPr>
                        <w:t xml:space="preserve">No se publica ninguna referencia a la fecha en que se revisó o actualizó la información publicada por última vez.  </w:t>
                      </w:r>
                      <w:r>
                        <w:rPr>
                          <w:sz w:val="20"/>
                          <w:szCs w:val="20"/>
                        </w:rPr>
                        <w:t>Y</w:t>
                      </w:r>
                      <w:r w:rsidRPr="00BA42D2">
                        <w:rPr>
                          <w:sz w:val="20"/>
                          <w:szCs w:val="20"/>
                        </w:rPr>
                        <w:t xml:space="preserve"> hay información que </w:t>
                      </w:r>
                      <w:r>
                        <w:rPr>
                          <w:sz w:val="20"/>
                          <w:szCs w:val="20"/>
                        </w:rPr>
                        <w:t xml:space="preserve">viene referida al año 2019. </w:t>
                      </w:r>
                    </w:p>
                  </w:txbxContent>
                </v:textbox>
              </v:shape>
            </w:pict>
          </mc:Fallback>
        </mc:AlternateContent>
      </w:r>
    </w:p>
    <w:p w:rsidR="00C33A23" w:rsidRDefault="00C33A23" w:rsidP="007936C0">
      <w:pPr>
        <w:pStyle w:val="Cuerpodelboletn"/>
        <w:spacing w:before="120" w:after="120" w:line="312" w:lineRule="auto"/>
        <w:ind w:left="360"/>
        <w:rPr>
          <w:rStyle w:val="Ttulo2Car"/>
          <w:lang w:bidi="es-ES"/>
        </w:rPr>
      </w:pPr>
    </w:p>
    <w:p w:rsidR="00C33A23" w:rsidRDefault="00C33A23"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1561A4" w:rsidRDefault="001561A4" w:rsidP="007936C0">
      <w:pPr>
        <w:pStyle w:val="Cuerpodelboletn"/>
        <w:spacing w:before="120" w:after="120" w:line="312" w:lineRule="auto"/>
        <w:ind w:left="360"/>
        <w:rPr>
          <w:rStyle w:val="Ttulo2Car"/>
          <w:lang w:bidi="es-ES"/>
        </w:rPr>
      </w:pPr>
    </w:p>
    <w:p w:rsidR="00E3088D" w:rsidRDefault="00E3088D" w:rsidP="007936C0">
      <w:pPr>
        <w:pStyle w:val="Cuerpodelboletn"/>
        <w:spacing w:before="120" w:after="120" w:line="312" w:lineRule="auto"/>
        <w:ind w:left="360"/>
        <w:rPr>
          <w:rStyle w:val="Ttulo2Car"/>
          <w:lang w:bidi="es-ES"/>
        </w:rPr>
      </w:pPr>
    </w:p>
    <w:p w:rsidR="00E3088D" w:rsidRDefault="00E3088D" w:rsidP="007936C0">
      <w:pPr>
        <w:pStyle w:val="Cuerpodelboletn"/>
        <w:spacing w:before="120" w:after="120" w:line="312" w:lineRule="auto"/>
        <w:ind w:left="360"/>
        <w:rPr>
          <w:b/>
          <w:color w:val="50866C"/>
          <w:sz w:val="32"/>
        </w:rPr>
      </w:pPr>
    </w:p>
    <w:p w:rsidR="00087C6B" w:rsidRDefault="00087C6B" w:rsidP="007936C0">
      <w:pPr>
        <w:rPr>
          <w:b/>
          <w:color w:val="50866C"/>
          <w:sz w:val="32"/>
        </w:rPr>
      </w:pPr>
    </w:p>
    <w:p w:rsidR="00BD4582" w:rsidRDefault="00BD4582" w:rsidP="007936C0">
      <w:pPr>
        <w:rPr>
          <w:b/>
          <w:color w:val="50866C"/>
          <w:sz w:val="32"/>
          <w:szCs w:val="24"/>
        </w:rPr>
      </w:pPr>
      <w:r>
        <w:rPr>
          <w:b/>
          <w:color w:val="50866C"/>
          <w:sz w:val="32"/>
        </w:rPr>
        <w:br w:type="page"/>
      </w:r>
    </w:p>
    <w:p w:rsidR="00BD4582" w:rsidRPr="00BD4582" w:rsidRDefault="00BD4582" w:rsidP="007936C0">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434"/>
        <w:gridCol w:w="779"/>
        <w:gridCol w:w="779"/>
        <w:gridCol w:w="780"/>
        <w:gridCol w:w="780"/>
        <w:gridCol w:w="782"/>
        <w:gridCol w:w="782"/>
        <w:gridCol w:w="784"/>
        <w:gridCol w:w="782"/>
      </w:tblGrid>
      <w:tr w:rsidR="002A154B" w:rsidRPr="007F3D96" w:rsidTr="009C78A0">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75"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rPr>
                <w:rFonts w:cs="Calibri"/>
                <w:sz w:val="16"/>
                <w:szCs w:val="16"/>
              </w:rPr>
            </w:pPr>
          </w:p>
        </w:tc>
        <w:tc>
          <w:tcPr>
            <w:tcW w:w="365"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Contenido</w:t>
            </w:r>
          </w:p>
        </w:tc>
        <w:tc>
          <w:tcPr>
            <w:tcW w:w="365"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Forma</w:t>
            </w:r>
          </w:p>
        </w:tc>
        <w:tc>
          <w:tcPr>
            <w:tcW w:w="365"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Estructuración</w:t>
            </w:r>
          </w:p>
        </w:tc>
        <w:tc>
          <w:tcPr>
            <w:tcW w:w="365"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Accesibilidad</w:t>
            </w:r>
          </w:p>
        </w:tc>
        <w:tc>
          <w:tcPr>
            <w:tcW w:w="366"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Claridad</w:t>
            </w:r>
          </w:p>
        </w:tc>
        <w:tc>
          <w:tcPr>
            <w:tcW w:w="366"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Reutilización</w:t>
            </w:r>
          </w:p>
        </w:tc>
        <w:tc>
          <w:tcPr>
            <w:tcW w:w="367"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Actualización</w:t>
            </w:r>
          </w:p>
        </w:tc>
        <w:tc>
          <w:tcPr>
            <w:tcW w:w="366" w:type="pct"/>
            <w:tcBorders>
              <w:top w:val="single" w:sz="18" w:space="0" w:color="FFFFFF" w:themeColor="background1"/>
            </w:tcBorders>
            <w:shd w:val="clear" w:color="auto" w:fill="00642D"/>
            <w:noWrap/>
            <w:textDirection w:val="btLr"/>
            <w:hideMark/>
          </w:tcPr>
          <w:p w:rsidR="002A154B" w:rsidRPr="007F3D96" w:rsidRDefault="002A154B" w:rsidP="007936C0">
            <w:pPr>
              <w:spacing w:before="120" w:after="120" w:line="312" w:lineRule="auto"/>
              <w:ind w:lef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7F3D96">
              <w:rPr>
                <w:rFonts w:cs="Calibri"/>
                <w:sz w:val="16"/>
                <w:szCs w:val="16"/>
              </w:rPr>
              <w:t>Total</w:t>
            </w:r>
          </w:p>
        </w:tc>
      </w:tr>
      <w:tr w:rsidR="009C78A0" w:rsidRPr="007F3D96" w:rsidTr="009C78A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C78A0" w:rsidRPr="007F3D96" w:rsidRDefault="009C78A0" w:rsidP="007936C0">
            <w:pPr>
              <w:spacing w:before="120" w:after="120" w:line="312" w:lineRule="auto"/>
              <w:rPr>
                <w:rFonts w:cs="Calibri"/>
                <w:sz w:val="16"/>
                <w:szCs w:val="16"/>
              </w:rPr>
            </w:pPr>
            <w:r w:rsidRPr="007F3D96">
              <w:rPr>
                <w:rFonts w:cs="Calibri"/>
                <w:sz w:val="16"/>
                <w:szCs w:val="16"/>
              </w:rPr>
              <w:t xml:space="preserve">Institucional y Organizativa </w:t>
            </w:r>
          </w:p>
        </w:tc>
        <w:tc>
          <w:tcPr>
            <w:tcW w:w="365" w:type="pct"/>
            <w:tcBorders>
              <w:left w:val="single" w:sz="18" w:space="0" w:color="FFFFFF" w:themeColor="background1"/>
            </w:tcBorders>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75,7%</w:t>
            </w:r>
          </w:p>
        </w:tc>
        <w:tc>
          <w:tcPr>
            <w:tcW w:w="365"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85,7%</w:t>
            </w:r>
          </w:p>
        </w:tc>
        <w:tc>
          <w:tcPr>
            <w:tcW w:w="365"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85,7%</w:t>
            </w:r>
          </w:p>
        </w:tc>
        <w:tc>
          <w:tcPr>
            <w:tcW w:w="365"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85,7%</w:t>
            </w:r>
          </w:p>
        </w:tc>
        <w:tc>
          <w:tcPr>
            <w:tcW w:w="366"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85,7%</w:t>
            </w:r>
          </w:p>
        </w:tc>
        <w:tc>
          <w:tcPr>
            <w:tcW w:w="366"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71,4%</w:t>
            </w:r>
          </w:p>
        </w:tc>
        <w:tc>
          <w:tcPr>
            <w:tcW w:w="367"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28,6%</w:t>
            </w:r>
          </w:p>
        </w:tc>
        <w:tc>
          <w:tcPr>
            <w:tcW w:w="366" w:type="pct"/>
            <w:noWrap/>
            <w:vAlign w:val="center"/>
          </w:tcPr>
          <w:p w:rsidR="009C78A0" w:rsidRPr="009C78A0" w:rsidRDefault="009C78A0" w:rsidP="009C78A0">
            <w:pPr>
              <w:jc w:val="center"/>
              <w:cnfStyle w:val="000000100000" w:firstRow="0" w:lastRow="0" w:firstColumn="0" w:lastColumn="0" w:oddVBand="0" w:evenVBand="0" w:oddHBand="1" w:evenHBand="0" w:firstRowFirstColumn="0" w:firstRowLastColumn="0" w:lastRowFirstColumn="0" w:lastRowLastColumn="0"/>
              <w:rPr>
                <w:sz w:val="16"/>
                <w:szCs w:val="16"/>
              </w:rPr>
            </w:pPr>
            <w:r w:rsidRPr="009C78A0">
              <w:rPr>
                <w:sz w:val="16"/>
                <w:szCs w:val="16"/>
              </w:rPr>
              <w:t>74,1%</w:t>
            </w:r>
          </w:p>
        </w:tc>
      </w:tr>
      <w:tr w:rsidR="007C78F9" w:rsidRPr="007F3D96" w:rsidTr="00774AEB">
        <w:trPr>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C78F9" w:rsidRPr="007F3D96" w:rsidRDefault="007C78F9" w:rsidP="007936C0">
            <w:pPr>
              <w:spacing w:before="120" w:after="120" w:line="312" w:lineRule="auto"/>
              <w:jc w:val="both"/>
              <w:rPr>
                <w:rFonts w:cs="Calibri"/>
                <w:sz w:val="16"/>
                <w:szCs w:val="16"/>
              </w:rPr>
            </w:pPr>
            <w:r w:rsidRPr="007F3D96">
              <w:rPr>
                <w:rFonts w:cs="Calibri"/>
                <w:sz w:val="16"/>
                <w:szCs w:val="16"/>
              </w:rPr>
              <w:t>Económica , Presupuestaria y Estadística</w:t>
            </w:r>
          </w:p>
        </w:tc>
        <w:tc>
          <w:tcPr>
            <w:tcW w:w="365" w:type="pct"/>
            <w:tcBorders>
              <w:left w:val="single" w:sz="18" w:space="0" w:color="FFFFFF" w:themeColor="background1"/>
            </w:tcBorders>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75,7%</w:t>
            </w:r>
          </w:p>
        </w:tc>
        <w:tc>
          <w:tcPr>
            <w:tcW w:w="365"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85,7%</w:t>
            </w:r>
          </w:p>
        </w:tc>
        <w:tc>
          <w:tcPr>
            <w:tcW w:w="365"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85,7%</w:t>
            </w:r>
          </w:p>
        </w:tc>
        <w:tc>
          <w:tcPr>
            <w:tcW w:w="365"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85,7%</w:t>
            </w:r>
          </w:p>
        </w:tc>
        <w:tc>
          <w:tcPr>
            <w:tcW w:w="366"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85,7%</w:t>
            </w:r>
          </w:p>
        </w:tc>
        <w:tc>
          <w:tcPr>
            <w:tcW w:w="366"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71,4%</w:t>
            </w:r>
          </w:p>
        </w:tc>
        <w:tc>
          <w:tcPr>
            <w:tcW w:w="367"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28,6%</w:t>
            </w:r>
          </w:p>
        </w:tc>
        <w:tc>
          <w:tcPr>
            <w:tcW w:w="366" w:type="pct"/>
            <w:noWrap/>
            <w:vAlign w:val="center"/>
          </w:tcPr>
          <w:p w:rsidR="007C78F9" w:rsidRPr="00774AEB" w:rsidRDefault="007C78F9" w:rsidP="00774AEB">
            <w:pPr>
              <w:jc w:val="center"/>
              <w:cnfStyle w:val="000000000000" w:firstRow="0" w:lastRow="0" w:firstColumn="0" w:lastColumn="0" w:oddVBand="0" w:evenVBand="0" w:oddHBand="0" w:evenHBand="0" w:firstRowFirstColumn="0" w:firstRowLastColumn="0" w:lastRowFirstColumn="0" w:lastRowLastColumn="0"/>
              <w:rPr>
                <w:sz w:val="16"/>
                <w:szCs w:val="16"/>
              </w:rPr>
            </w:pPr>
            <w:r w:rsidRPr="00774AEB">
              <w:rPr>
                <w:sz w:val="16"/>
                <w:szCs w:val="16"/>
              </w:rPr>
              <w:t>74,1%</w:t>
            </w:r>
          </w:p>
        </w:tc>
      </w:tr>
      <w:tr w:rsidR="007C78F9" w:rsidRPr="007F3D96" w:rsidTr="00774AE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C78F9" w:rsidRPr="007F3D96" w:rsidRDefault="007C78F9" w:rsidP="007936C0">
            <w:pPr>
              <w:spacing w:before="120" w:after="120" w:line="312" w:lineRule="auto"/>
              <w:jc w:val="both"/>
              <w:rPr>
                <w:rFonts w:cs="Calibri"/>
                <w:i/>
                <w:sz w:val="16"/>
                <w:szCs w:val="16"/>
              </w:rPr>
            </w:pPr>
            <w:r w:rsidRPr="007F3D96">
              <w:rPr>
                <w:rFonts w:cs="Calibri"/>
                <w:i/>
                <w:sz w:val="16"/>
                <w:szCs w:val="16"/>
              </w:rPr>
              <w:t>Índice de Cumplimiento de la Información Obligatoria</w:t>
            </w:r>
          </w:p>
        </w:tc>
        <w:tc>
          <w:tcPr>
            <w:tcW w:w="365" w:type="pct"/>
            <w:tcBorders>
              <w:left w:val="single" w:sz="18" w:space="0" w:color="FFFFFF" w:themeColor="background1"/>
            </w:tcBorders>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78,6%</w:t>
            </w:r>
          </w:p>
        </w:tc>
        <w:tc>
          <w:tcPr>
            <w:tcW w:w="365"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70,0%</w:t>
            </w:r>
          </w:p>
        </w:tc>
        <w:tc>
          <w:tcPr>
            <w:tcW w:w="365"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80,0%</w:t>
            </w:r>
          </w:p>
        </w:tc>
        <w:tc>
          <w:tcPr>
            <w:tcW w:w="365"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70,0%</w:t>
            </w:r>
          </w:p>
        </w:tc>
        <w:tc>
          <w:tcPr>
            <w:tcW w:w="366"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80,0%</w:t>
            </w:r>
          </w:p>
        </w:tc>
        <w:tc>
          <w:tcPr>
            <w:tcW w:w="366"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80,0%</w:t>
            </w:r>
          </w:p>
        </w:tc>
        <w:tc>
          <w:tcPr>
            <w:tcW w:w="367"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45,0%</w:t>
            </w:r>
          </w:p>
        </w:tc>
        <w:tc>
          <w:tcPr>
            <w:tcW w:w="366" w:type="pct"/>
            <w:noWrap/>
            <w:vAlign w:val="center"/>
          </w:tcPr>
          <w:p w:rsidR="007C78F9" w:rsidRPr="00774AEB" w:rsidRDefault="007C78F9" w:rsidP="00774AEB">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74AEB">
              <w:rPr>
                <w:b/>
                <w:i/>
                <w:sz w:val="16"/>
                <w:szCs w:val="16"/>
              </w:rPr>
              <w:t>71,9%</w:t>
            </w:r>
          </w:p>
        </w:tc>
      </w:tr>
    </w:tbl>
    <w:p w:rsidR="00BD4582" w:rsidRDefault="00BD4582" w:rsidP="007936C0">
      <w:pPr>
        <w:pStyle w:val="Cuerpodelboletn"/>
        <w:spacing w:before="120" w:after="120" w:line="312" w:lineRule="auto"/>
        <w:rPr>
          <w:b/>
          <w:color w:val="50866C"/>
          <w:sz w:val="32"/>
        </w:rPr>
      </w:pPr>
    </w:p>
    <w:p w:rsidR="00266A68" w:rsidRPr="002E1D1F" w:rsidRDefault="00266A68" w:rsidP="007936C0">
      <w:pPr>
        <w:jc w:val="both"/>
      </w:pPr>
      <w:r w:rsidRPr="002E1D1F">
        <w:t xml:space="preserve">El Índice de Cumplimiento de la Información Obligatoria (ICIO) por parte del </w:t>
      </w:r>
      <w:r w:rsidR="00874CC0" w:rsidRPr="002E1D1F">
        <w:t xml:space="preserve">Consejo de Estado </w:t>
      </w:r>
      <w:r w:rsidR="00F475F1" w:rsidRPr="002E1D1F">
        <w:t>alcanza un</w:t>
      </w:r>
      <w:r w:rsidR="0080403E" w:rsidRPr="002E1D1F">
        <w:t xml:space="preserve"> </w:t>
      </w:r>
      <w:r w:rsidR="00774AEB">
        <w:t>71,9</w:t>
      </w:r>
      <w:r w:rsidR="0080403E" w:rsidRPr="002E1D1F">
        <w:t>%</w:t>
      </w:r>
      <w:r w:rsidR="00882AF5" w:rsidRPr="002E1D1F">
        <w:t xml:space="preserve">. </w:t>
      </w:r>
      <w:r w:rsidRPr="002E1D1F">
        <w:t>El principal factor que explica e</w:t>
      </w:r>
      <w:r w:rsidR="00A14D53" w:rsidRPr="002E1D1F">
        <w:t>ste nivel de cumplimiento</w:t>
      </w:r>
      <w:r w:rsidRPr="002E1D1F">
        <w:t xml:space="preserve"> es la falta de </w:t>
      </w:r>
      <w:r w:rsidR="00234015" w:rsidRPr="002E1D1F">
        <w:t xml:space="preserve">publicación de contenidos obligatorios y de </w:t>
      </w:r>
      <w:r w:rsidRPr="002E1D1F">
        <w:t>referencias en el Portal a la fecha en que se revisó o actualizó la información publicada.</w:t>
      </w:r>
    </w:p>
    <w:p w:rsidR="00266A68" w:rsidRDefault="00266A68" w:rsidP="007936C0"/>
    <w:p w:rsidR="00932008" w:rsidRPr="002A154B" w:rsidRDefault="002A154B" w:rsidP="007936C0">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14D53">
        <w:rPr>
          <w:b/>
          <w:color w:val="00642D"/>
          <w:sz w:val="32"/>
        </w:rPr>
        <w:t xml:space="preserve">Voluntaria </w:t>
      </w:r>
      <w:r w:rsidRPr="002A154B">
        <w:rPr>
          <w:b/>
          <w:color w:val="00642D"/>
          <w:sz w:val="32"/>
        </w:rPr>
        <w:t>y Buenas Prácticas</w:t>
      </w:r>
      <w:r w:rsidR="00BD4582" w:rsidRPr="002A154B">
        <w:rPr>
          <w:b/>
          <w:color w:val="00642D"/>
          <w:sz w:val="32"/>
        </w:rPr>
        <w:t xml:space="preserve"> </w:t>
      </w:r>
    </w:p>
    <w:p w:rsidR="00932008" w:rsidRDefault="00E863E7" w:rsidP="007936C0">
      <w:pPr>
        <w:rPr>
          <w:u w:val="single"/>
        </w:rPr>
      </w:pPr>
      <w:r w:rsidRPr="002A154B">
        <w:rPr>
          <w:noProof/>
          <w:u w:val="single"/>
        </w:rPr>
        <mc:AlternateContent>
          <mc:Choice Requires="wps">
            <w:drawing>
              <wp:anchor distT="0" distB="0" distL="114300" distR="114300" simplePos="0" relativeHeight="251671552" behindDoc="0" locked="0" layoutInCell="1" allowOverlap="1" wp14:anchorId="3EDA5211" wp14:editId="588B28F8">
                <wp:simplePos x="0" y="0"/>
                <wp:positionH relativeFrom="column">
                  <wp:posOffset>-9525</wp:posOffset>
                </wp:positionH>
                <wp:positionV relativeFrom="paragraph">
                  <wp:posOffset>182245</wp:posOffset>
                </wp:positionV>
                <wp:extent cx="6264910" cy="3152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152775"/>
                        </a:xfrm>
                        <a:prstGeom prst="rect">
                          <a:avLst/>
                        </a:prstGeom>
                        <a:solidFill>
                          <a:srgbClr val="FFFFFF"/>
                        </a:solidFill>
                        <a:ln w="9525">
                          <a:solidFill>
                            <a:srgbClr val="000000"/>
                          </a:solidFill>
                          <a:miter lim="800000"/>
                          <a:headEnd/>
                          <a:tailEnd/>
                        </a:ln>
                      </wps:spPr>
                      <wps:txbx>
                        <w:txbxContent>
                          <w:p w:rsidR="007C78F9" w:rsidRDefault="007C78F9">
                            <w:pPr>
                              <w:rPr>
                                <w:b/>
                                <w:color w:val="00642D"/>
                              </w:rPr>
                            </w:pPr>
                            <w:r w:rsidRPr="002A154B">
                              <w:rPr>
                                <w:b/>
                                <w:color w:val="00642D"/>
                              </w:rPr>
                              <w:t xml:space="preserve">Transparencia </w:t>
                            </w:r>
                            <w:r>
                              <w:rPr>
                                <w:b/>
                                <w:color w:val="00642D"/>
                              </w:rPr>
                              <w:t xml:space="preserve">Voluntaria </w:t>
                            </w:r>
                          </w:p>
                          <w:p w:rsidR="007C78F9" w:rsidRDefault="007C78F9" w:rsidP="00E863E7">
                            <w:pPr>
                              <w:jc w:val="both"/>
                              <w:rPr>
                                <w:sz w:val="20"/>
                                <w:szCs w:val="20"/>
                              </w:rPr>
                            </w:pPr>
                            <w:r w:rsidRPr="0038665A">
                              <w:rPr>
                                <w:sz w:val="20"/>
                                <w:szCs w:val="20"/>
                              </w:rPr>
                              <w:t>Además de las informaciones sujetas a obligaciones de publicidad activa, el Consejo de Estado publica otras informaciones que pueden considerarse relevantes desde el punto de vista de la Transparencia y ponen de manifiesto la voluntad de la institución por hacer más transparente su gestión</w:t>
                            </w:r>
                            <w:r>
                              <w:rPr>
                                <w:sz w:val="20"/>
                                <w:szCs w:val="20"/>
                              </w:rPr>
                              <w:t>, si bien alguna de este información es de obligada publicación de acuerdo con la normativa que le resulta de aplicación:</w:t>
                            </w:r>
                          </w:p>
                          <w:p w:rsidR="007C78F9" w:rsidRPr="00E863E7" w:rsidRDefault="007C78F9" w:rsidP="00E863E7">
                            <w:pPr>
                              <w:pStyle w:val="Prrafodelista"/>
                              <w:numPr>
                                <w:ilvl w:val="0"/>
                                <w:numId w:val="13"/>
                              </w:numPr>
                              <w:jc w:val="both"/>
                              <w:rPr>
                                <w:sz w:val="20"/>
                                <w:szCs w:val="20"/>
                              </w:rPr>
                            </w:pPr>
                            <w:r w:rsidRPr="00E863E7">
                              <w:rPr>
                                <w:sz w:val="20"/>
                                <w:szCs w:val="20"/>
                              </w:rPr>
                              <w:t>La agenda de la Presidenta del CE</w:t>
                            </w:r>
                          </w:p>
                          <w:p w:rsidR="007C78F9" w:rsidRPr="0038665A" w:rsidRDefault="007C78F9" w:rsidP="00266A68">
                            <w:pPr>
                              <w:pStyle w:val="Prrafodelista"/>
                              <w:numPr>
                                <w:ilvl w:val="0"/>
                                <w:numId w:val="13"/>
                              </w:numPr>
                              <w:jc w:val="both"/>
                              <w:rPr>
                                <w:sz w:val="20"/>
                                <w:szCs w:val="20"/>
                              </w:rPr>
                            </w:pPr>
                            <w:r>
                              <w:rPr>
                                <w:sz w:val="20"/>
                                <w:szCs w:val="20"/>
                              </w:rPr>
                              <w:t>A</w:t>
                            </w:r>
                            <w:r w:rsidRPr="0038665A">
                              <w:rPr>
                                <w:sz w:val="20"/>
                                <w:szCs w:val="20"/>
                              </w:rPr>
                              <w:t xml:space="preserve">suntos despachados en </w:t>
                            </w:r>
                            <w:r>
                              <w:rPr>
                                <w:sz w:val="20"/>
                                <w:szCs w:val="20"/>
                              </w:rPr>
                              <w:t>sus sesiones</w:t>
                            </w:r>
                            <w:r w:rsidRPr="0038665A">
                              <w:rPr>
                                <w:sz w:val="20"/>
                                <w:szCs w:val="20"/>
                              </w:rPr>
                              <w:t>(la última 10/12/2020), con un buscador por fechas</w:t>
                            </w:r>
                          </w:p>
                          <w:p w:rsidR="007C78F9" w:rsidRPr="0038665A" w:rsidRDefault="007C78F9" w:rsidP="003113B9">
                            <w:pPr>
                              <w:pStyle w:val="Prrafodelista"/>
                              <w:numPr>
                                <w:ilvl w:val="0"/>
                                <w:numId w:val="13"/>
                              </w:numPr>
                              <w:jc w:val="both"/>
                              <w:rPr>
                                <w:sz w:val="20"/>
                                <w:szCs w:val="20"/>
                              </w:rPr>
                            </w:pPr>
                            <w:r w:rsidRPr="0038665A">
                              <w:rPr>
                                <w:sz w:val="20"/>
                                <w:szCs w:val="20"/>
                              </w:rPr>
                              <w:t>La adopción de un código de principios de buen gobierno fechado el 31/07/2019</w:t>
                            </w:r>
                          </w:p>
                          <w:p w:rsidR="007C78F9" w:rsidRPr="0038665A" w:rsidRDefault="007C78F9" w:rsidP="003113B9">
                            <w:pPr>
                              <w:pStyle w:val="Prrafodelista"/>
                              <w:numPr>
                                <w:ilvl w:val="0"/>
                                <w:numId w:val="13"/>
                              </w:numPr>
                              <w:jc w:val="both"/>
                              <w:rPr>
                                <w:sz w:val="20"/>
                                <w:szCs w:val="20"/>
                              </w:rPr>
                            </w:pPr>
                            <w:r w:rsidRPr="0038665A">
                              <w:rPr>
                                <w:sz w:val="20"/>
                                <w:szCs w:val="20"/>
                              </w:rPr>
                              <w:t>Catálogo Patrimonial del C</w:t>
                            </w:r>
                            <w:r>
                              <w:rPr>
                                <w:sz w:val="20"/>
                                <w:szCs w:val="20"/>
                              </w:rPr>
                              <w:t>E</w:t>
                            </w:r>
                            <w:r w:rsidRPr="0038665A">
                              <w:rPr>
                                <w:sz w:val="20"/>
                                <w:szCs w:val="20"/>
                              </w:rPr>
                              <w:t>.</w:t>
                            </w:r>
                          </w:p>
                          <w:p w:rsidR="007C78F9" w:rsidRDefault="007C78F9" w:rsidP="002E1D1F">
                            <w:pPr>
                              <w:pStyle w:val="Prrafodelista"/>
                              <w:numPr>
                                <w:ilvl w:val="0"/>
                                <w:numId w:val="13"/>
                              </w:numPr>
                              <w:ind w:left="284" w:firstLine="66"/>
                              <w:jc w:val="both"/>
                              <w:rPr>
                                <w:sz w:val="20"/>
                                <w:szCs w:val="20"/>
                              </w:rPr>
                            </w:pPr>
                            <w:r w:rsidRPr="00234015">
                              <w:rPr>
                                <w:sz w:val="20"/>
                                <w:szCs w:val="20"/>
                              </w:rPr>
                              <w:t xml:space="preserve">Vehículos adscritos del Parque Móvil </w:t>
                            </w:r>
                          </w:p>
                          <w:p w:rsidR="007C78F9" w:rsidRPr="002E1D1F" w:rsidRDefault="007C78F9" w:rsidP="002E1D1F">
                            <w:pPr>
                              <w:pStyle w:val="Prrafodelista"/>
                              <w:numPr>
                                <w:ilvl w:val="0"/>
                                <w:numId w:val="13"/>
                              </w:numPr>
                              <w:jc w:val="both"/>
                              <w:rPr>
                                <w:sz w:val="20"/>
                                <w:szCs w:val="20"/>
                              </w:rPr>
                            </w:pPr>
                            <w:r w:rsidRPr="002E1D1F">
                              <w:rPr>
                                <w:sz w:val="20"/>
                                <w:szCs w:val="20"/>
                              </w:rPr>
                              <w:t>La base de datos de Dictámenes alojada en la página web del BOE y dotada de un buscador; (base pública de dictámenes a la que le obliga el art. 132 de su Reglamento Orgánico). También informa sobre los últimos dictámenes emitidos y las normas que se van aprobando y que ha sido objeto dictamen.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4.35pt;width:493.3pt;height:2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h5LAIAAFMEAAAOAAAAZHJzL2Uyb0RvYy54bWysVNtu2zAMfR+wfxD0vjjxkrQ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">
                <v:textbox>
                  <w:txbxContent>
                    <w:p w:rsidR="007C78F9" w:rsidRDefault="007C78F9">
                      <w:pPr>
                        <w:rPr>
                          <w:b/>
                          <w:color w:val="00642D"/>
                        </w:rPr>
                      </w:pPr>
                      <w:r w:rsidRPr="002A154B">
                        <w:rPr>
                          <w:b/>
                          <w:color w:val="00642D"/>
                        </w:rPr>
                        <w:t xml:space="preserve">Transparencia </w:t>
                      </w:r>
                      <w:r>
                        <w:rPr>
                          <w:b/>
                          <w:color w:val="00642D"/>
                        </w:rPr>
                        <w:t xml:space="preserve">Voluntaria </w:t>
                      </w:r>
                    </w:p>
                    <w:p w:rsidR="007C78F9" w:rsidRDefault="007C78F9" w:rsidP="00E863E7">
                      <w:pPr>
                        <w:jc w:val="both"/>
                        <w:rPr>
                          <w:sz w:val="20"/>
                          <w:szCs w:val="20"/>
                        </w:rPr>
                      </w:pPr>
                      <w:r w:rsidRPr="0038665A">
                        <w:rPr>
                          <w:sz w:val="20"/>
                          <w:szCs w:val="20"/>
                        </w:rPr>
                        <w:t>Además de las informaciones sujetas a obligaciones de publicidad activa, el Consejo de Estado publica otras informaciones que pueden considerarse relevantes desde el punto de vista de la Transparencia y ponen de manifiesto la voluntad de la institución por hacer más transparente su gestión</w:t>
                      </w:r>
                      <w:r>
                        <w:rPr>
                          <w:sz w:val="20"/>
                          <w:szCs w:val="20"/>
                        </w:rPr>
                        <w:t>, si bien alguna de este información es de obligada publicación de acuerdo con la normativa que le resulta de aplicación:</w:t>
                      </w:r>
                    </w:p>
                    <w:p w:rsidR="007C78F9" w:rsidRPr="00E863E7" w:rsidRDefault="007C78F9" w:rsidP="00E863E7">
                      <w:pPr>
                        <w:pStyle w:val="Prrafodelista"/>
                        <w:numPr>
                          <w:ilvl w:val="0"/>
                          <w:numId w:val="13"/>
                        </w:numPr>
                        <w:jc w:val="both"/>
                        <w:rPr>
                          <w:sz w:val="20"/>
                          <w:szCs w:val="20"/>
                        </w:rPr>
                      </w:pPr>
                      <w:r w:rsidRPr="00E863E7">
                        <w:rPr>
                          <w:sz w:val="20"/>
                          <w:szCs w:val="20"/>
                        </w:rPr>
                        <w:t>La agenda de la Presidenta del CE</w:t>
                      </w:r>
                    </w:p>
                    <w:p w:rsidR="007C78F9" w:rsidRPr="0038665A" w:rsidRDefault="007C78F9" w:rsidP="00266A68">
                      <w:pPr>
                        <w:pStyle w:val="Prrafodelista"/>
                        <w:numPr>
                          <w:ilvl w:val="0"/>
                          <w:numId w:val="13"/>
                        </w:numPr>
                        <w:jc w:val="both"/>
                        <w:rPr>
                          <w:sz w:val="20"/>
                          <w:szCs w:val="20"/>
                        </w:rPr>
                      </w:pPr>
                      <w:r>
                        <w:rPr>
                          <w:sz w:val="20"/>
                          <w:szCs w:val="20"/>
                        </w:rPr>
                        <w:t>A</w:t>
                      </w:r>
                      <w:r w:rsidRPr="0038665A">
                        <w:rPr>
                          <w:sz w:val="20"/>
                          <w:szCs w:val="20"/>
                        </w:rPr>
                        <w:t xml:space="preserve">suntos despachados en </w:t>
                      </w:r>
                      <w:r>
                        <w:rPr>
                          <w:sz w:val="20"/>
                          <w:szCs w:val="20"/>
                        </w:rPr>
                        <w:t>sus sesiones</w:t>
                      </w:r>
                      <w:r w:rsidRPr="0038665A">
                        <w:rPr>
                          <w:sz w:val="20"/>
                          <w:szCs w:val="20"/>
                        </w:rPr>
                        <w:t>(la última 10/12/2020), con un buscador por fechas</w:t>
                      </w:r>
                    </w:p>
                    <w:p w:rsidR="007C78F9" w:rsidRPr="0038665A" w:rsidRDefault="007C78F9" w:rsidP="003113B9">
                      <w:pPr>
                        <w:pStyle w:val="Prrafodelista"/>
                        <w:numPr>
                          <w:ilvl w:val="0"/>
                          <w:numId w:val="13"/>
                        </w:numPr>
                        <w:jc w:val="both"/>
                        <w:rPr>
                          <w:sz w:val="20"/>
                          <w:szCs w:val="20"/>
                        </w:rPr>
                      </w:pPr>
                      <w:r w:rsidRPr="0038665A">
                        <w:rPr>
                          <w:sz w:val="20"/>
                          <w:szCs w:val="20"/>
                        </w:rPr>
                        <w:t>La adopción de un código de principios de buen gobierno fechado el 31/07/2019</w:t>
                      </w:r>
                    </w:p>
                    <w:p w:rsidR="007C78F9" w:rsidRPr="0038665A" w:rsidRDefault="007C78F9" w:rsidP="003113B9">
                      <w:pPr>
                        <w:pStyle w:val="Prrafodelista"/>
                        <w:numPr>
                          <w:ilvl w:val="0"/>
                          <w:numId w:val="13"/>
                        </w:numPr>
                        <w:jc w:val="both"/>
                        <w:rPr>
                          <w:sz w:val="20"/>
                          <w:szCs w:val="20"/>
                        </w:rPr>
                      </w:pPr>
                      <w:r w:rsidRPr="0038665A">
                        <w:rPr>
                          <w:sz w:val="20"/>
                          <w:szCs w:val="20"/>
                        </w:rPr>
                        <w:t>Catálogo Patrimonial del C</w:t>
                      </w:r>
                      <w:r>
                        <w:rPr>
                          <w:sz w:val="20"/>
                          <w:szCs w:val="20"/>
                        </w:rPr>
                        <w:t>E</w:t>
                      </w:r>
                      <w:r w:rsidRPr="0038665A">
                        <w:rPr>
                          <w:sz w:val="20"/>
                          <w:szCs w:val="20"/>
                        </w:rPr>
                        <w:t>.</w:t>
                      </w:r>
                    </w:p>
                    <w:p w:rsidR="007C78F9" w:rsidRDefault="007C78F9" w:rsidP="002E1D1F">
                      <w:pPr>
                        <w:pStyle w:val="Prrafodelista"/>
                        <w:numPr>
                          <w:ilvl w:val="0"/>
                          <w:numId w:val="13"/>
                        </w:numPr>
                        <w:ind w:left="284" w:firstLine="66"/>
                        <w:jc w:val="both"/>
                        <w:rPr>
                          <w:sz w:val="20"/>
                          <w:szCs w:val="20"/>
                        </w:rPr>
                      </w:pPr>
                      <w:r w:rsidRPr="00234015">
                        <w:rPr>
                          <w:sz w:val="20"/>
                          <w:szCs w:val="20"/>
                        </w:rPr>
                        <w:t xml:space="preserve">Vehículos adscritos del Parque Móvil </w:t>
                      </w:r>
                    </w:p>
                    <w:p w:rsidR="007C78F9" w:rsidRPr="002E1D1F" w:rsidRDefault="007C78F9" w:rsidP="002E1D1F">
                      <w:pPr>
                        <w:pStyle w:val="Prrafodelista"/>
                        <w:numPr>
                          <w:ilvl w:val="0"/>
                          <w:numId w:val="13"/>
                        </w:numPr>
                        <w:jc w:val="both"/>
                        <w:rPr>
                          <w:sz w:val="20"/>
                          <w:szCs w:val="20"/>
                        </w:rPr>
                      </w:pPr>
                      <w:r w:rsidRPr="002E1D1F">
                        <w:rPr>
                          <w:sz w:val="20"/>
                          <w:szCs w:val="20"/>
                        </w:rPr>
                        <w:t>La base de datos de Dictámenes alojada en la página web del BOE y dotada de un buscador; (base pública de dictámenes a la que le obliga el art. 132 de su Reglamento Orgánico). También informa sobre los últimos dictámenes emitidos y las normas que se van aprobando y que ha sido objeto dictamen.</w:t>
                      </w:r>
                    </w:p>
                  </w:txbxContent>
                </v:textbox>
              </v:shape>
            </w:pict>
          </mc:Fallback>
        </mc:AlternateContent>
      </w:r>
    </w:p>
    <w:p w:rsidR="002A154B" w:rsidRPr="00932008" w:rsidRDefault="002A154B" w:rsidP="007936C0">
      <w:pPr>
        <w:rPr>
          <w:u w:val="single"/>
        </w:rPr>
      </w:pPr>
    </w:p>
    <w:p w:rsidR="00932008" w:rsidRDefault="00932008" w:rsidP="007936C0"/>
    <w:p w:rsidR="00932008" w:rsidRDefault="00932008" w:rsidP="007936C0"/>
    <w:p w:rsidR="00932008" w:rsidRDefault="00932008" w:rsidP="007936C0"/>
    <w:p w:rsidR="00932008" w:rsidRDefault="00932008" w:rsidP="007936C0"/>
    <w:p w:rsidR="00224928" w:rsidRDefault="00224928" w:rsidP="007936C0"/>
    <w:p w:rsidR="00224928" w:rsidRDefault="00224928" w:rsidP="007936C0"/>
    <w:p w:rsidR="00224928" w:rsidRDefault="00224928" w:rsidP="007936C0"/>
    <w:p w:rsidR="00224928" w:rsidRDefault="00224928" w:rsidP="007936C0"/>
    <w:p w:rsidR="00224928" w:rsidRDefault="00224928" w:rsidP="007936C0"/>
    <w:p w:rsidR="00224928" w:rsidRDefault="00224928" w:rsidP="007936C0"/>
    <w:p w:rsidR="00087C6B" w:rsidRDefault="00087C6B" w:rsidP="007936C0">
      <w:r>
        <w:br w:type="page"/>
      </w:r>
    </w:p>
    <w:p w:rsidR="00087C6B" w:rsidRDefault="00087C6B" w:rsidP="007936C0">
      <w:r w:rsidRPr="002A154B">
        <w:rPr>
          <w:noProof/>
          <w:u w:val="single"/>
        </w:rPr>
        <w:lastRenderedPageBreak/>
        <mc:AlternateContent>
          <mc:Choice Requires="wps">
            <w:drawing>
              <wp:anchor distT="0" distB="0" distL="114300" distR="114300" simplePos="0" relativeHeight="251675648" behindDoc="0" locked="0" layoutInCell="1" allowOverlap="1" wp14:anchorId="6DAFA747" wp14:editId="06B1524C">
                <wp:simplePos x="0" y="0"/>
                <wp:positionH relativeFrom="column">
                  <wp:posOffset>42985</wp:posOffset>
                </wp:positionH>
                <wp:positionV relativeFrom="paragraph">
                  <wp:posOffset>74539</wp:posOffset>
                </wp:positionV>
                <wp:extent cx="6264910" cy="2446216"/>
                <wp:effectExtent l="0" t="0" r="21590" b="1143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46216"/>
                        </a:xfrm>
                        <a:prstGeom prst="rect">
                          <a:avLst/>
                        </a:prstGeom>
                        <a:solidFill>
                          <a:srgbClr val="FFFFFF"/>
                        </a:solidFill>
                        <a:ln w="9525">
                          <a:solidFill>
                            <a:srgbClr val="000000"/>
                          </a:solidFill>
                          <a:miter lim="800000"/>
                          <a:headEnd/>
                          <a:tailEnd/>
                        </a:ln>
                      </wps:spPr>
                      <wps:txbx>
                        <w:txbxContent>
                          <w:p w:rsidR="007C78F9" w:rsidRDefault="007C78F9" w:rsidP="00087C6B">
                            <w:pPr>
                              <w:rPr>
                                <w:b/>
                                <w:color w:val="00642D"/>
                              </w:rPr>
                            </w:pPr>
                            <w:r w:rsidRPr="002A154B">
                              <w:rPr>
                                <w:b/>
                                <w:color w:val="00642D"/>
                              </w:rPr>
                              <w:t xml:space="preserve">Transparencia </w:t>
                            </w:r>
                            <w:r>
                              <w:rPr>
                                <w:b/>
                                <w:color w:val="00642D"/>
                              </w:rPr>
                              <w:t>Voluntaria (cont.)</w:t>
                            </w:r>
                          </w:p>
                          <w:p w:rsidR="007C78F9" w:rsidRPr="00A14D53" w:rsidRDefault="007C78F9" w:rsidP="00087C6B">
                            <w:pPr>
                              <w:pStyle w:val="Prrafodelista"/>
                              <w:numPr>
                                <w:ilvl w:val="0"/>
                                <w:numId w:val="13"/>
                              </w:numPr>
                              <w:jc w:val="both"/>
                              <w:rPr>
                                <w:sz w:val="20"/>
                                <w:szCs w:val="20"/>
                              </w:rPr>
                            </w:pPr>
                            <w:r w:rsidRPr="00A14D53">
                              <w:rPr>
                                <w:sz w:val="20"/>
                                <w:szCs w:val="20"/>
                              </w:rPr>
                              <w:t>El Inventario de los fondos de ultramar alojado también en la página web del BOE y dotado de un buscador</w:t>
                            </w:r>
                          </w:p>
                          <w:p w:rsidR="007C78F9" w:rsidRDefault="007C78F9" w:rsidP="00087C6B">
                            <w:pPr>
                              <w:pStyle w:val="Prrafodelista"/>
                              <w:numPr>
                                <w:ilvl w:val="0"/>
                                <w:numId w:val="13"/>
                              </w:numPr>
                              <w:spacing w:before="100" w:beforeAutospacing="1" w:after="100" w:afterAutospacing="1" w:line="240" w:lineRule="auto"/>
                              <w:jc w:val="both"/>
                              <w:outlineLvl w:val="0"/>
                              <w:rPr>
                                <w:sz w:val="20"/>
                                <w:szCs w:val="20"/>
                              </w:rPr>
                            </w:pPr>
                            <w:r w:rsidRPr="0038665A">
                              <w:rPr>
                                <w:sz w:val="20"/>
                                <w:szCs w:val="20"/>
                              </w:rPr>
                              <w:t>La publicación de otros estudios e informes emitidos y propuestas de reforma constitucional</w:t>
                            </w:r>
                            <w:r>
                              <w:rPr>
                                <w:sz w:val="20"/>
                                <w:szCs w:val="20"/>
                              </w:rPr>
                              <w:t xml:space="preserve"> (de publicación potestativa, según su Reglamento Orgánico)</w:t>
                            </w:r>
                          </w:p>
                          <w:p w:rsidR="007C78F9" w:rsidRPr="00F475F1" w:rsidRDefault="007C78F9" w:rsidP="00A14D53">
                            <w:pPr>
                              <w:pStyle w:val="Prrafodelista"/>
                              <w:numPr>
                                <w:ilvl w:val="0"/>
                                <w:numId w:val="13"/>
                              </w:numPr>
                              <w:jc w:val="both"/>
                              <w:rPr>
                                <w:sz w:val="20"/>
                                <w:szCs w:val="20"/>
                              </w:rPr>
                            </w:pPr>
                            <w:r w:rsidRPr="00F475F1">
                              <w:rPr>
                                <w:sz w:val="20"/>
                                <w:szCs w:val="20"/>
                              </w:rPr>
                              <w:t xml:space="preserve">Publicación de las oposiciones y concursos del CE </w:t>
                            </w:r>
                          </w:p>
                          <w:p w:rsidR="007C78F9" w:rsidRPr="00F475F1" w:rsidRDefault="007C78F9" w:rsidP="007936C0">
                            <w:pPr>
                              <w:jc w:val="both"/>
                              <w:rPr>
                                <w:sz w:val="20"/>
                                <w:szCs w:val="20"/>
                              </w:rPr>
                            </w:pPr>
                            <w:r w:rsidRPr="00F475F1">
                              <w:rPr>
                                <w:sz w:val="20"/>
                                <w:szCs w:val="20"/>
                              </w:rPr>
                              <w:t xml:space="preserve">No ha sido posible tener en cuenta otra información al encontrarse desactualizada como, por ejemplo: Memorias (la última se corresponde a los años 2014 y 2015); y un resumen ejecutivo (2017); estadísticas de la función consultiva 2017 y 2018); dietas por desplazamiento (año 2018); estadísticas sobre el derecho de acceso (hasta abril 2019) o las actas de la Junta de Compras (hasta el año 2019). </w:t>
                            </w:r>
                          </w:p>
                          <w:p w:rsidR="007C78F9" w:rsidRPr="005D39EE" w:rsidRDefault="007C78F9" w:rsidP="00087C6B">
                            <w:pPr>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4pt;margin-top:5.85pt;width:493.3pt;height:1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">
                <v:textbox>
                  <w:txbxContent>
                    <w:p w:rsidR="007C78F9" w:rsidRDefault="007C78F9" w:rsidP="00087C6B">
                      <w:pPr>
                        <w:rPr>
                          <w:b/>
                          <w:color w:val="00642D"/>
                        </w:rPr>
                      </w:pPr>
                      <w:r w:rsidRPr="002A154B">
                        <w:rPr>
                          <w:b/>
                          <w:color w:val="00642D"/>
                        </w:rPr>
                        <w:t xml:space="preserve">Transparencia </w:t>
                      </w:r>
                      <w:r>
                        <w:rPr>
                          <w:b/>
                          <w:color w:val="00642D"/>
                        </w:rPr>
                        <w:t>Voluntaria (cont.)</w:t>
                      </w:r>
                    </w:p>
                    <w:p w:rsidR="007C78F9" w:rsidRPr="00A14D53" w:rsidRDefault="007C78F9" w:rsidP="00087C6B">
                      <w:pPr>
                        <w:pStyle w:val="Prrafodelista"/>
                        <w:numPr>
                          <w:ilvl w:val="0"/>
                          <w:numId w:val="13"/>
                        </w:numPr>
                        <w:jc w:val="both"/>
                        <w:rPr>
                          <w:sz w:val="20"/>
                          <w:szCs w:val="20"/>
                        </w:rPr>
                      </w:pPr>
                      <w:r w:rsidRPr="00A14D53">
                        <w:rPr>
                          <w:sz w:val="20"/>
                          <w:szCs w:val="20"/>
                        </w:rPr>
                        <w:t>El Inventario de los fondos de ultramar alojado también en la página web del BOE y dotado de un buscador</w:t>
                      </w:r>
                    </w:p>
                    <w:p w:rsidR="007C78F9" w:rsidRDefault="007C78F9" w:rsidP="00087C6B">
                      <w:pPr>
                        <w:pStyle w:val="Prrafodelista"/>
                        <w:numPr>
                          <w:ilvl w:val="0"/>
                          <w:numId w:val="13"/>
                        </w:numPr>
                        <w:spacing w:before="100" w:beforeAutospacing="1" w:after="100" w:afterAutospacing="1" w:line="240" w:lineRule="auto"/>
                        <w:jc w:val="both"/>
                        <w:outlineLvl w:val="0"/>
                        <w:rPr>
                          <w:sz w:val="20"/>
                          <w:szCs w:val="20"/>
                        </w:rPr>
                      </w:pPr>
                      <w:r w:rsidRPr="0038665A">
                        <w:rPr>
                          <w:sz w:val="20"/>
                          <w:szCs w:val="20"/>
                        </w:rPr>
                        <w:t>La publicación de otros estudios e informes emitidos y propuestas de reforma constitucional</w:t>
                      </w:r>
                      <w:r>
                        <w:rPr>
                          <w:sz w:val="20"/>
                          <w:szCs w:val="20"/>
                        </w:rPr>
                        <w:t xml:space="preserve"> (de publicación potestativa, según su Reglamento Orgánico)</w:t>
                      </w:r>
                    </w:p>
                    <w:p w:rsidR="007C78F9" w:rsidRPr="00F475F1" w:rsidRDefault="007C78F9" w:rsidP="00A14D53">
                      <w:pPr>
                        <w:pStyle w:val="Prrafodelista"/>
                        <w:numPr>
                          <w:ilvl w:val="0"/>
                          <w:numId w:val="13"/>
                        </w:numPr>
                        <w:jc w:val="both"/>
                        <w:rPr>
                          <w:sz w:val="20"/>
                          <w:szCs w:val="20"/>
                        </w:rPr>
                      </w:pPr>
                      <w:r w:rsidRPr="00F475F1">
                        <w:rPr>
                          <w:sz w:val="20"/>
                          <w:szCs w:val="20"/>
                        </w:rPr>
                        <w:t xml:space="preserve">Publicación de las oposiciones y concursos del CE </w:t>
                      </w:r>
                    </w:p>
                    <w:p w:rsidR="007C78F9" w:rsidRPr="00F475F1" w:rsidRDefault="007C78F9" w:rsidP="007936C0">
                      <w:pPr>
                        <w:jc w:val="both"/>
                        <w:rPr>
                          <w:sz w:val="20"/>
                          <w:szCs w:val="20"/>
                        </w:rPr>
                      </w:pPr>
                      <w:r w:rsidRPr="00F475F1">
                        <w:rPr>
                          <w:sz w:val="20"/>
                          <w:szCs w:val="20"/>
                        </w:rPr>
                        <w:t xml:space="preserve">No ha sido posible tener en cuenta otra información al encontrarse desactualizada como, por ejemplo: Memorias (la última se corresponde a los años 2014 y 2015); y un resumen ejecutivo (2017); estadísticas de la función consultiva 2017 y 2018); dietas por desplazamiento (año 2018); estadísticas sobre el derecho de acceso (hasta abril 2019) o las actas de la Junta de Compras (hasta el año 2019). </w:t>
                      </w:r>
                    </w:p>
                    <w:p w:rsidR="007C78F9" w:rsidRPr="005D39EE" w:rsidRDefault="007C78F9" w:rsidP="00087C6B">
                      <w:pPr>
                        <w:ind w:left="360"/>
                        <w:jc w:val="both"/>
                      </w:pPr>
                    </w:p>
                  </w:txbxContent>
                </v:textbox>
              </v:shape>
            </w:pict>
          </mc:Fallback>
        </mc:AlternateContent>
      </w:r>
    </w:p>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087C6B" w:rsidRDefault="00087C6B" w:rsidP="007936C0"/>
    <w:p w:rsidR="00A01C7F" w:rsidRDefault="00A01C7F" w:rsidP="007936C0">
      <w:r w:rsidRPr="002A154B">
        <w:rPr>
          <w:noProof/>
          <w:u w:val="single"/>
        </w:rPr>
        <mc:AlternateContent>
          <mc:Choice Requires="wps">
            <w:drawing>
              <wp:anchor distT="0" distB="0" distL="114300" distR="114300" simplePos="0" relativeHeight="251673600" behindDoc="0" locked="0" layoutInCell="1" allowOverlap="1" wp14:anchorId="5BAED8B1" wp14:editId="5DBBE926">
                <wp:simplePos x="0" y="0"/>
                <wp:positionH relativeFrom="column">
                  <wp:posOffset>38100</wp:posOffset>
                </wp:positionH>
                <wp:positionV relativeFrom="paragraph">
                  <wp:posOffset>23495</wp:posOffset>
                </wp:positionV>
                <wp:extent cx="6264910" cy="2438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38400"/>
                        </a:xfrm>
                        <a:prstGeom prst="rect">
                          <a:avLst/>
                        </a:prstGeom>
                        <a:solidFill>
                          <a:srgbClr val="FFFFFF"/>
                        </a:solidFill>
                        <a:ln w="9525">
                          <a:solidFill>
                            <a:srgbClr val="000000"/>
                          </a:solidFill>
                          <a:miter lim="800000"/>
                          <a:headEnd/>
                          <a:tailEnd/>
                        </a:ln>
                      </wps:spPr>
                      <wps:txbx>
                        <w:txbxContent>
                          <w:p w:rsidR="007C78F9" w:rsidRDefault="007C78F9" w:rsidP="00A01C7F">
                            <w:pPr>
                              <w:rPr>
                                <w:b/>
                                <w:color w:val="00642D"/>
                              </w:rPr>
                            </w:pPr>
                            <w:r>
                              <w:rPr>
                                <w:b/>
                                <w:color w:val="00642D"/>
                              </w:rPr>
                              <w:t>Buenas Prácticas</w:t>
                            </w:r>
                          </w:p>
                          <w:p w:rsidR="007C78F9" w:rsidRPr="00FB3E10" w:rsidRDefault="007C78F9" w:rsidP="00FB3E10">
                            <w:pPr>
                              <w:jc w:val="both"/>
                              <w:rPr>
                                <w:sz w:val="20"/>
                                <w:szCs w:val="20"/>
                              </w:rPr>
                            </w:pPr>
                            <w:r w:rsidRPr="00FB3E10">
                              <w:rPr>
                                <w:sz w:val="20"/>
                                <w:szCs w:val="20"/>
                              </w:rPr>
                              <w:t>Como buenas prácticas del Consejo de Estado que podrían ser aplicables a otras instituciones u organizaciones sujetas a obligaciones de publicidad activa, cabe destacar:</w:t>
                            </w:r>
                          </w:p>
                          <w:p w:rsidR="007C78F9" w:rsidRPr="00DC10A8" w:rsidRDefault="007C78F9" w:rsidP="00FB3E10">
                            <w:pPr>
                              <w:pStyle w:val="Prrafodelista"/>
                              <w:numPr>
                                <w:ilvl w:val="0"/>
                                <w:numId w:val="5"/>
                              </w:numPr>
                              <w:jc w:val="both"/>
                              <w:rPr>
                                <w:sz w:val="20"/>
                                <w:szCs w:val="20"/>
                              </w:rPr>
                            </w:pPr>
                            <w:r w:rsidRPr="00DC10A8">
                              <w:rPr>
                                <w:sz w:val="20"/>
                                <w:szCs w:val="20"/>
                              </w:rPr>
                              <w:t>La organización y presentación de la información que facilita la localización y la accesibilidad a la misma.</w:t>
                            </w:r>
                          </w:p>
                          <w:p w:rsidR="007C78F9" w:rsidRPr="00DC10A8" w:rsidRDefault="007C78F9" w:rsidP="00FB3E10">
                            <w:pPr>
                              <w:pStyle w:val="Prrafodelista"/>
                              <w:numPr>
                                <w:ilvl w:val="0"/>
                                <w:numId w:val="5"/>
                              </w:numPr>
                              <w:jc w:val="both"/>
                              <w:rPr>
                                <w:sz w:val="20"/>
                                <w:szCs w:val="20"/>
                              </w:rPr>
                            </w:pPr>
                            <w:r w:rsidRPr="00DC10A8">
                              <w:rPr>
                                <w:sz w:val="20"/>
                                <w:szCs w:val="20"/>
                              </w:rPr>
                              <w:t>La utilización de un lenguaje sencillo y claro, así como la explicación de lo que es un dictamen –principal actividad del CE-, su forma y contenido</w:t>
                            </w:r>
                          </w:p>
                          <w:p w:rsidR="007C78F9" w:rsidRPr="00DC10A8" w:rsidRDefault="007C78F9" w:rsidP="00DC10A8">
                            <w:pPr>
                              <w:pStyle w:val="Prrafodelista"/>
                              <w:numPr>
                                <w:ilvl w:val="0"/>
                                <w:numId w:val="5"/>
                              </w:numPr>
                              <w:spacing w:before="120" w:after="0" w:line="312" w:lineRule="auto"/>
                              <w:ind w:right="-24"/>
                              <w:jc w:val="both"/>
                              <w:rPr>
                                <w:rStyle w:val="Ttulo2Car"/>
                                <w:b w:val="0"/>
                                <w:color w:val="auto"/>
                                <w:sz w:val="20"/>
                                <w:szCs w:val="20"/>
                                <w:lang w:bidi="es-ES"/>
                              </w:rPr>
                            </w:pPr>
                            <w:r w:rsidRPr="00DC10A8">
                              <w:rPr>
                                <w:rStyle w:val="Ttulo2Car"/>
                                <w:b w:val="0"/>
                                <w:color w:val="auto"/>
                                <w:sz w:val="20"/>
                                <w:szCs w:val="20"/>
                                <w:lang w:bidi="es-ES"/>
                              </w:rPr>
                              <w:t>Cuando no existe información que publicar, el señalamiento de esta circunstancia.</w:t>
                            </w:r>
                          </w:p>
                          <w:p w:rsidR="007C78F9" w:rsidRPr="000E7B0F" w:rsidRDefault="007C78F9" w:rsidP="00FB3E10">
                            <w:pPr>
                              <w:pStyle w:val="Prrafodelista"/>
                              <w:numPr>
                                <w:ilvl w:val="0"/>
                                <w:numId w:val="5"/>
                              </w:numPr>
                              <w:jc w:val="both"/>
                              <w:rPr>
                                <w:sz w:val="20"/>
                                <w:szCs w:val="20"/>
                              </w:rPr>
                            </w:pPr>
                            <w:r w:rsidRPr="00DC10A8">
                              <w:rPr>
                                <w:sz w:val="20"/>
                                <w:szCs w:val="20"/>
                              </w:rPr>
                              <w:t>La habilitación de un apartado específico para el ejercicio del derecho de acceso, de manera fácil y sencilla, a través de correo electrónico y presencial.</w:t>
                            </w:r>
                            <w:r w:rsidRPr="0011265E">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1.85pt;width:493.3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">
                <v:textbox>
                  <w:txbxContent>
                    <w:p w:rsidR="007C78F9" w:rsidRDefault="007C78F9" w:rsidP="00A01C7F">
                      <w:pPr>
                        <w:rPr>
                          <w:b/>
                          <w:color w:val="00642D"/>
                        </w:rPr>
                      </w:pPr>
                      <w:r>
                        <w:rPr>
                          <w:b/>
                          <w:color w:val="00642D"/>
                        </w:rPr>
                        <w:t>Buenas Prácticas</w:t>
                      </w:r>
                    </w:p>
                    <w:p w:rsidR="007C78F9" w:rsidRPr="00FB3E10" w:rsidRDefault="007C78F9" w:rsidP="00FB3E10">
                      <w:pPr>
                        <w:jc w:val="both"/>
                        <w:rPr>
                          <w:sz w:val="20"/>
                          <w:szCs w:val="20"/>
                        </w:rPr>
                      </w:pPr>
                      <w:r w:rsidRPr="00FB3E10">
                        <w:rPr>
                          <w:sz w:val="20"/>
                          <w:szCs w:val="20"/>
                        </w:rPr>
                        <w:t>Como buenas prácticas del Consejo de Estado que podrían ser aplicables a otras instituciones u organizaciones sujetas a obligaciones de publicidad activa, cabe destacar:</w:t>
                      </w:r>
                    </w:p>
                    <w:p w:rsidR="007C78F9" w:rsidRPr="00DC10A8" w:rsidRDefault="007C78F9" w:rsidP="00FB3E10">
                      <w:pPr>
                        <w:pStyle w:val="Prrafodelista"/>
                        <w:numPr>
                          <w:ilvl w:val="0"/>
                          <w:numId w:val="5"/>
                        </w:numPr>
                        <w:jc w:val="both"/>
                        <w:rPr>
                          <w:sz w:val="20"/>
                          <w:szCs w:val="20"/>
                        </w:rPr>
                      </w:pPr>
                      <w:r w:rsidRPr="00DC10A8">
                        <w:rPr>
                          <w:sz w:val="20"/>
                          <w:szCs w:val="20"/>
                        </w:rPr>
                        <w:t>La organización y presentación de la información que facilita la localización y la accesibilidad a la misma.</w:t>
                      </w:r>
                    </w:p>
                    <w:p w:rsidR="007C78F9" w:rsidRPr="00DC10A8" w:rsidRDefault="007C78F9" w:rsidP="00FB3E10">
                      <w:pPr>
                        <w:pStyle w:val="Prrafodelista"/>
                        <w:numPr>
                          <w:ilvl w:val="0"/>
                          <w:numId w:val="5"/>
                        </w:numPr>
                        <w:jc w:val="both"/>
                        <w:rPr>
                          <w:sz w:val="20"/>
                          <w:szCs w:val="20"/>
                        </w:rPr>
                      </w:pPr>
                      <w:r w:rsidRPr="00DC10A8">
                        <w:rPr>
                          <w:sz w:val="20"/>
                          <w:szCs w:val="20"/>
                        </w:rPr>
                        <w:t>La utilización de un lenguaje sencillo y claro, así como la explicación de lo que es un dictamen –principal actividad del CE-, su forma y contenido</w:t>
                      </w:r>
                    </w:p>
                    <w:p w:rsidR="007C78F9" w:rsidRPr="00DC10A8" w:rsidRDefault="007C78F9" w:rsidP="00DC10A8">
                      <w:pPr>
                        <w:pStyle w:val="Prrafodelista"/>
                        <w:numPr>
                          <w:ilvl w:val="0"/>
                          <w:numId w:val="5"/>
                        </w:numPr>
                        <w:spacing w:before="120" w:after="0" w:line="312" w:lineRule="auto"/>
                        <w:ind w:right="-24"/>
                        <w:jc w:val="both"/>
                        <w:rPr>
                          <w:rStyle w:val="Ttulo2Car"/>
                          <w:b w:val="0"/>
                          <w:color w:val="auto"/>
                          <w:sz w:val="20"/>
                          <w:szCs w:val="20"/>
                          <w:lang w:bidi="es-ES"/>
                        </w:rPr>
                      </w:pPr>
                      <w:r w:rsidRPr="00DC10A8">
                        <w:rPr>
                          <w:rStyle w:val="Ttulo2Car"/>
                          <w:b w:val="0"/>
                          <w:color w:val="auto"/>
                          <w:sz w:val="20"/>
                          <w:szCs w:val="20"/>
                          <w:lang w:bidi="es-ES"/>
                        </w:rPr>
                        <w:t>Cuando no existe información que publicar, el señalamiento de esta circunstancia.</w:t>
                      </w:r>
                    </w:p>
                    <w:p w:rsidR="007C78F9" w:rsidRPr="000E7B0F" w:rsidRDefault="007C78F9" w:rsidP="00FB3E10">
                      <w:pPr>
                        <w:pStyle w:val="Prrafodelista"/>
                        <w:numPr>
                          <w:ilvl w:val="0"/>
                          <w:numId w:val="5"/>
                        </w:numPr>
                        <w:jc w:val="both"/>
                        <w:rPr>
                          <w:sz w:val="20"/>
                          <w:szCs w:val="20"/>
                        </w:rPr>
                      </w:pPr>
                      <w:r w:rsidRPr="00DC10A8">
                        <w:rPr>
                          <w:sz w:val="20"/>
                          <w:szCs w:val="20"/>
                        </w:rPr>
                        <w:t>La habilitación de un apartado específico para el ejercicio del derecho de acceso, de manera fácil y sencilla, a través de correo electrónico y presencial.</w:t>
                      </w:r>
                      <w:r w:rsidRPr="0011265E">
                        <w:rPr>
                          <w:sz w:val="20"/>
                          <w:szCs w:val="20"/>
                        </w:rPr>
                        <w:t xml:space="preserve"> </w:t>
                      </w:r>
                    </w:p>
                  </w:txbxContent>
                </v:textbox>
              </v:shape>
            </w:pict>
          </mc:Fallback>
        </mc:AlternateContent>
      </w:r>
    </w:p>
    <w:p w:rsidR="008C1E1E" w:rsidRDefault="008C1E1E" w:rsidP="007936C0"/>
    <w:p w:rsidR="00B40246" w:rsidRDefault="00B40246" w:rsidP="007936C0"/>
    <w:p w:rsidR="00561402" w:rsidRDefault="00561402" w:rsidP="007936C0"/>
    <w:p w:rsidR="00B40246" w:rsidRDefault="00B40246" w:rsidP="007936C0"/>
    <w:p w:rsidR="00745EFC" w:rsidRDefault="00745EFC" w:rsidP="007936C0"/>
    <w:p w:rsidR="00745EFC" w:rsidRDefault="00745EFC" w:rsidP="007936C0"/>
    <w:p w:rsidR="00745EFC" w:rsidRDefault="00745EFC" w:rsidP="007936C0"/>
    <w:p w:rsidR="00745EFC" w:rsidRDefault="00745EFC" w:rsidP="007936C0"/>
    <w:p w:rsidR="00745EFC" w:rsidRDefault="00745EFC" w:rsidP="007936C0"/>
    <w:p w:rsidR="00745EFC" w:rsidRPr="002A154B" w:rsidRDefault="00745EFC" w:rsidP="007936C0">
      <w:pPr>
        <w:pStyle w:val="Cuerpodelboletn"/>
        <w:numPr>
          <w:ilvl w:val="0"/>
          <w:numId w:val="1"/>
        </w:numPr>
        <w:spacing w:before="120" w:after="120" w:line="312" w:lineRule="auto"/>
        <w:rPr>
          <w:b/>
          <w:color w:val="00642D"/>
          <w:sz w:val="32"/>
        </w:rPr>
      </w:pPr>
      <w:r>
        <w:rPr>
          <w:b/>
          <w:color w:val="00642D"/>
          <w:sz w:val="32"/>
        </w:rPr>
        <w:t>Conclusiones y Recomendaciones</w:t>
      </w:r>
    </w:p>
    <w:p w:rsidR="00DD51B0" w:rsidRPr="002E11DE" w:rsidRDefault="00DD51B0" w:rsidP="007936C0">
      <w:pPr>
        <w:spacing w:before="120" w:after="120" w:line="312" w:lineRule="auto"/>
        <w:jc w:val="both"/>
      </w:pPr>
      <w:r w:rsidRPr="002E11DE">
        <w:t xml:space="preserve">Como se ha indicado el cumplimiento de las obligaciones de transparencia de la LTAIBG por parte del </w:t>
      </w:r>
      <w:r w:rsidR="009C5267" w:rsidRPr="002E11DE">
        <w:t>C</w:t>
      </w:r>
      <w:r w:rsidR="0080403E" w:rsidRPr="002E11DE">
        <w:t>onsejo de Estado</w:t>
      </w:r>
      <w:r w:rsidRPr="002E11DE">
        <w:t xml:space="preserve"> en función de la información disponible en su Portal de Transparencia</w:t>
      </w:r>
      <w:r w:rsidR="0080403E" w:rsidRPr="002E11DE">
        <w:t>,</w:t>
      </w:r>
      <w:r w:rsidRPr="002E11DE">
        <w:t xml:space="preserve"> </w:t>
      </w:r>
      <w:r w:rsidR="00A14D53" w:rsidRPr="002E11DE">
        <w:t>alcanza</w:t>
      </w:r>
      <w:r w:rsidR="007936C0" w:rsidRPr="002E11DE">
        <w:t xml:space="preserve"> </w:t>
      </w:r>
      <w:r w:rsidR="00A14D53" w:rsidRPr="002E11DE">
        <w:t xml:space="preserve">un </w:t>
      </w:r>
      <w:r w:rsidR="00774AEB">
        <w:t>71,9</w:t>
      </w:r>
      <w:r w:rsidR="0080403E" w:rsidRPr="007271F5">
        <w:t>%</w:t>
      </w:r>
      <w:r w:rsidRPr="007271F5">
        <w:t xml:space="preserve">. </w:t>
      </w:r>
    </w:p>
    <w:p w:rsidR="00DD51B0" w:rsidRPr="002E11DE" w:rsidRDefault="00DD51B0" w:rsidP="007936C0">
      <w:pPr>
        <w:spacing w:before="120" w:after="120" w:line="312" w:lineRule="auto"/>
        <w:jc w:val="both"/>
      </w:pPr>
      <w:r w:rsidRPr="002E11DE">
        <w:t xml:space="preserve">Este Consejo de Transparencia y Buen Gobierno </w:t>
      </w:r>
      <w:r w:rsidR="0052202A" w:rsidRPr="002E11DE">
        <w:t xml:space="preserve">valora </w:t>
      </w:r>
      <w:r w:rsidRPr="002E11DE">
        <w:t xml:space="preserve">positivamente el esfuerzo realizado por el </w:t>
      </w:r>
      <w:r w:rsidR="0052202A" w:rsidRPr="002E11DE">
        <w:t xml:space="preserve">Consejo de Estado </w:t>
      </w:r>
      <w:r w:rsidRPr="002E11DE">
        <w:t>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2E11DE" w:rsidRDefault="00DD51B0" w:rsidP="007936C0">
      <w:pPr>
        <w:spacing w:before="120" w:after="120" w:line="312" w:lineRule="auto"/>
        <w:jc w:val="both"/>
      </w:pPr>
      <w:r w:rsidRPr="002E11DE">
        <w:t xml:space="preserve">No obstante, a lo largo del informe se han señalado una serie de carencias. Por ello y para procurar avances en el grado d cumplimiento de la LTAIBG por parte del </w:t>
      </w:r>
      <w:r w:rsidR="0052202A" w:rsidRPr="002E11DE">
        <w:t>Consejo de Estado</w:t>
      </w:r>
      <w:r w:rsidRPr="002E11DE">
        <w:t xml:space="preserve"> este CTBG recomienda:</w:t>
      </w:r>
    </w:p>
    <w:p w:rsidR="00087C6B" w:rsidRDefault="00087C6B" w:rsidP="007936C0">
      <w:pPr>
        <w:rPr>
          <w:rFonts w:eastAsiaTheme="majorEastAsia" w:cstheme="majorBidi"/>
          <w:b/>
          <w:bCs/>
          <w:color w:val="50866C"/>
        </w:rPr>
      </w:pPr>
      <w:r>
        <w:rPr>
          <w:rFonts w:eastAsiaTheme="majorEastAsia" w:cstheme="majorBidi"/>
          <w:b/>
          <w:bCs/>
          <w:color w:val="50866C"/>
        </w:rPr>
        <w:br w:type="page"/>
      </w:r>
    </w:p>
    <w:p w:rsidR="00DD51B0" w:rsidRPr="00FD0689" w:rsidRDefault="00DD51B0" w:rsidP="007936C0">
      <w:pPr>
        <w:spacing w:before="120" w:after="120" w:line="312" w:lineRule="auto"/>
        <w:jc w:val="both"/>
        <w:rPr>
          <w:rFonts w:eastAsiaTheme="majorEastAsia" w:cstheme="majorBidi"/>
          <w:b/>
          <w:bCs/>
          <w:color w:val="50866C"/>
        </w:rPr>
      </w:pPr>
    </w:p>
    <w:p w:rsidR="00DD51B0" w:rsidRDefault="00DD51B0" w:rsidP="007936C0">
      <w:pPr>
        <w:spacing w:before="120" w:after="120" w:line="312" w:lineRule="auto"/>
        <w:jc w:val="both"/>
        <w:rPr>
          <w:b/>
          <w:color w:val="00642D"/>
        </w:rPr>
      </w:pPr>
      <w:r w:rsidRPr="008E224F">
        <w:rPr>
          <w:b/>
          <w:color w:val="00642D"/>
        </w:rPr>
        <w:t>Incorporación de información</w:t>
      </w:r>
    </w:p>
    <w:p w:rsidR="00986204" w:rsidRPr="008C6237" w:rsidRDefault="009C5267" w:rsidP="00986204">
      <w:pPr>
        <w:spacing w:before="120" w:after="120" w:line="312" w:lineRule="auto"/>
        <w:jc w:val="both"/>
        <w:outlineLvl w:val="1"/>
        <w:rPr>
          <w:b/>
          <w:color w:val="00642D"/>
        </w:rPr>
      </w:pPr>
      <w:r w:rsidRPr="008C6237">
        <w:rPr>
          <w:b/>
          <w:color w:val="00642D"/>
        </w:rPr>
        <w:t xml:space="preserve">Información </w:t>
      </w:r>
      <w:r>
        <w:rPr>
          <w:b/>
          <w:color w:val="00642D"/>
        </w:rPr>
        <w:t>Institucional</w:t>
      </w:r>
      <w:r w:rsidR="00986204">
        <w:rPr>
          <w:b/>
          <w:color w:val="00642D"/>
        </w:rPr>
        <w:t xml:space="preserve"> y</w:t>
      </w:r>
      <w:r>
        <w:rPr>
          <w:b/>
          <w:color w:val="00642D"/>
        </w:rPr>
        <w:t xml:space="preserve"> Organizativa</w:t>
      </w:r>
      <w:r w:rsidR="00986204">
        <w:rPr>
          <w:b/>
          <w:color w:val="00642D"/>
        </w:rPr>
        <w:t xml:space="preserve">. </w:t>
      </w:r>
      <w:r w:rsidR="00986204" w:rsidRPr="008C6237">
        <w:rPr>
          <w:b/>
          <w:color w:val="00642D"/>
        </w:rPr>
        <w:t xml:space="preserve">Registro de actividades de tratamiento. </w:t>
      </w:r>
    </w:p>
    <w:p w:rsidR="009C5267" w:rsidRPr="00986204" w:rsidRDefault="009C5267" w:rsidP="007936C0">
      <w:pPr>
        <w:pStyle w:val="Prrafodelista"/>
        <w:numPr>
          <w:ilvl w:val="0"/>
          <w:numId w:val="17"/>
        </w:numPr>
        <w:jc w:val="both"/>
        <w:rPr>
          <w:b/>
          <w:color w:val="00642D"/>
        </w:rPr>
      </w:pPr>
      <w:r w:rsidRPr="009D755E">
        <w:rPr>
          <w:rFonts w:eastAsia="Times New Roman" w:cs="Times New Roman"/>
          <w:bCs/>
        </w:rPr>
        <w:t xml:space="preserve">Debería informarse sobre el perfil y trayectoria profesional de </w:t>
      </w:r>
      <w:r w:rsidR="004C33EE">
        <w:rPr>
          <w:rFonts w:eastAsia="Times New Roman" w:cs="Times New Roman"/>
          <w:bCs/>
        </w:rPr>
        <w:t>todos l</w:t>
      </w:r>
      <w:r w:rsidRPr="009D755E">
        <w:rPr>
          <w:rFonts w:eastAsia="Times New Roman" w:cs="Times New Roman"/>
          <w:bCs/>
        </w:rPr>
        <w:t xml:space="preserve">os </w:t>
      </w:r>
      <w:bookmarkStart w:id="0" w:name="_GoBack"/>
      <w:bookmarkEnd w:id="0"/>
      <w:r w:rsidRPr="009D755E">
        <w:rPr>
          <w:rFonts w:eastAsia="Times New Roman" w:cs="Times New Roman"/>
          <w:bCs/>
        </w:rPr>
        <w:t>responsables del Consejo de Estado.</w:t>
      </w:r>
    </w:p>
    <w:p w:rsidR="00986204" w:rsidRPr="00DA2EDF" w:rsidRDefault="00986204" w:rsidP="00986204">
      <w:pPr>
        <w:pStyle w:val="Sinespaciado"/>
        <w:numPr>
          <w:ilvl w:val="0"/>
          <w:numId w:val="17"/>
        </w:numPr>
        <w:spacing w:before="120" w:after="120" w:line="312" w:lineRule="auto"/>
        <w:jc w:val="both"/>
        <w:rPr>
          <w:lang w:bidi="es-ES"/>
        </w:rPr>
      </w:pPr>
      <w:r>
        <w:rPr>
          <w:rFonts w:ascii="Century Gothic" w:hAnsi="Century Gothic"/>
          <w:szCs w:val="24"/>
          <w:lang w:bidi="es-ES"/>
        </w:rPr>
        <w:t xml:space="preserve">Debe publicarse el Registro de Actividades de Tratamiento. </w:t>
      </w:r>
    </w:p>
    <w:p w:rsidR="00A002A7" w:rsidRPr="00986204" w:rsidRDefault="00986204" w:rsidP="00145410">
      <w:pPr>
        <w:ind w:left="142"/>
        <w:jc w:val="both"/>
        <w:rPr>
          <w:b/>
          <w:color w:val="00642D"/>
        </w:rPr>
      </w:pPr>
      <w:r>
        <w:rPr>
          <w:rFonts w:eastAsia="Times New Roman" w:cs="Times New Roman"/>
          <w:bCs/>
        </w:rPr>
        <w:t>Por último, s</w:t>
      </w:r>
      <w:r w:rsidR="00A002A7" w:rsidRPr="00986204">
        <w:rPr>
          <w:rFonts w:eastAsia="Times New Roman" w:cs="Times New Roman"/>
          <w:bCs/>
        </w:rPr>
        <w:t xml:space="preserve">ería recomendable incorporar al organigrama la </w:t>
      </w:r>
      <w:r w:rsidR="00A002A7" w:rsidRPr="009D755E">
        <w:t>identificación de los titulares de los puestos directivos del Consejo de Estado.</w:t>
      </w:r>
    </w:p>
    <w:p w:rsidR="00DD51B0" w:rsidRPr="008E224F" w:rsidRDefault="00DD51B0" w:rsidP="007936C0">
      <w:pPr>
        <w:spacing w:before="120" w:after="120" w:line="312" w:lineRule="auto"/>
        <w:jc w:val="both"/>
        <w:rPr>
          <w:b/>
          <w:color w:val="00642D"/>
        </w:rPr>
      </w:pPr>
    </w:p>
    <w:p w:rsidR="00DD51B0" w:rsidRPr="008C6237" w:rsidRDefault="00DD51B0" w:rsidP="007936C0">
      <w:pPr>
        <w:spacing w:before="120" w:after="120" w:line="312" w:lineRule="auto"/>
        <w:jc w:val="both"/>
        <w:outlineLvl w:val="1"/>
        <w:rPr>
          <w:b/>
          <w:color w:val="00642D"/>
        </w:rPr>
      </w:pPr>
      <w:r w:rsidRPr="008C6237">
        <w:rPr>
          <w:b/>
          <w:color w:val="00642D"/>
        </w:rPr>
        <w:t>Información Económica, Presupuestaria y Estadística.</w:t>
      </w:r>
    </w:p>
    <w:p w:rsidR="00DD51B0" w:rsidRPr="002E11DE" w:rsidRDefault="00DD51B0" w:rsidP="007936C0">
      <w:pPr>
        <w:pStyle w:val="Prrafodelista"/>
        <w:numPr>
          <w:ilvl w:val="0"/>
          <w:numId w:val="15"/>
        </w:numPr>
        <w:spacing w:before="120" w:after="120" w:line="312" w:lineRule="auto"/>
        <w:jc w:val="both"/>
      </w:pPr>
      <w:r w:rsidRPr="002E11DE">
        <w:rPr>
          <w:rFonts w:eastAsia="Times New Roman" w:cs="Times New Roman"/>
          <w:bCs/>
        </w:rPr>
        <w:t xml:space="preserve">Debe </w:t>
      </w:r>
      <w:r w:rsidR="003B61CF" w:rsidRPr="002E11DE">
        <w:rPr>
          <w:rFonts w:eastAsia="Times New Roman" w:cs="Times New Roman"/>
          <w:bCs/>
        </w:rPr>
        <w:t>informarse sobre</w:t>
      </w:r>
      <w:r w:rsidRPr="002E11DE">
        <w:rPr>
          <w:rFonts w:eastAsia="Times New Roman" w:cs="Times New Roman"/>
          <w:bCs/>
        </w:rPr>
        <w:t xml:space="preserve"> las modificaciones de los contratos adjudicados</w:t>
      </w:r>
      <w:r w:rsidRPr="002E11DE">
        <w:rPr>
          <w:lang w:bidi="es-ES"/>
        </w:rPr>
        <w:t>.</w:t>
      </w:r>
      <w:r w:rsidR="003B61CF" w:rsidRPr="002E11DE">
        <w:rPr>
          <w:lang w:bidi="es-ES"/>
        </w:rPr>
        <w:t xml:space="preserve"> </w:t>
      </w:r>
    </w:p>
    <w:p w:rsidR="00A14D53" w:rsidRPr="002E11DE" w:rsidRDefault="003B61CF" w:rsidP="007936C0">
      <w:pPr>
        <w:pStyle w:val="Prrafodelista"/>
        <w:numPr>
          <w:ilvl w:val="0"/>
          <w:numId w:val="15"/>
        </w:numPr>
        <w:spacing w:before="120" w:after="120" w:line="312" w:lineRule="auto"/>
        <w:jc w:val="both"/>
      </w:pPr>
      <w:r w:rsidRPr="002E11DE">
        <w:t>Debe</w:t>
      </w:r>
      <w:r w:rsidR="00A14D53" w:rsidRPr="002E11DE">
        <w:t xml:space="preserve"> proporciona</w:t>
      </w:r>
      <w:r w:rsidRPr="002E11DE">
        <w:t>rse</w:t>
      </w:r>
      <w:r w:rsidR="00A14D53" w:rsidRPr="002E11DE">
        <w:t xml:space="preserve"> información sobre la distribución porcentual en volumen presupuestario de los contratos licitados según su procedimiento de adjudicación.</w:t>
      </w:r>
    </w:p>
    <w:p w:rsidR="009A336F" w:rsidRDefault="009C5267" w:rsidP="007936C0">
      <w:pPr>
        <w:pStyle w:val="Prrafodelista"/>
        <w:numPr>
          <w:ilvl w:val="0"/>
          <w:numId w:val="15"/>
        </w:numPr>
        <w:jc w:val="both"/>
        <w:rPr>
          <w:rFonts w:eastAsia="Times New Roman" w:cs="Times New Roman"/>
          <w:bCs/>
        </w:rPr>
      </w:pPr>
      <w:r w:rsidRPr="002E11DE">
        <w:rPr>
          <w:rFonts w:eastAsia="Times New Roman" w:cs="Times New Roman"/>
          <w:bCs/>
        </w:rPr>
        <w:t>Debe informase sobre modificaciones de convenios.</w:t>
      </w:r>
      <w:r w:rsidR="007936C0" w:rsidRPr="002E11DE">
        <w:rPr>
          <w:rFonts w:eastAsia="Times New Roman" w:cs="Times New Roman"/>
          <w:bCs/>
        </w:rPr>
        <w:t xml:space="preserve">  </w:t>
      </w:r>
    </w:p>
    <w:p w:rsidR="009C5267" w:rsidRDefault="009A336F" w:rsidP="007936C0">
      <w:pPr>
        <w:pStyle w:val="Prrafodelista"/>
        <w:numPr>
          <w:ilvl w:val="0"/>
          <w:numId w:val="15"/>
        </w:numPr>
        <w:jc w:val="both"/>
        <w:rPr>
          <w:rFonts w:eastAsia="Times New Roman" w:cs="Times New Roman"/>
          <w:bCs/>
        </w:rPr>
      </w:pPr>
      <w:r>
        <w:rPr>
          <w:rFonts w:eastAsia="Times New Roman" w:cs="Times New Roman"/>
          <w:bCs/>
        </w:rPr>
        <w:t>Debe publicarse el presupuesto 2021</w:t>
      </w:r>
      <w:r w:rsidR="007936C0" w:rsidRPr="002E11DE">
        <w:rPr>
          <w:rFonts w:eastAsia="Times New Roman" w:cs="Times New Roman"/>
          <w:bCs/>
        </w:rPr>
        <w:t xml:space="preserve"> </w:t>
      </w:r>
      <w:r w:rsidR="00FB3E10" w:rsidRPr="002E11DE">
        <w:rPr>
          <w:rFonts w:eastAsia="Times New Roman" w:cs="Times New Roman"/>
          <w:bCs/>
        </w:rPr>
        <w:t xml:space="preserve"> </w:t>
      </w:r>
    </w:p>
    <w:p w:rsidR="009A336F" w:rsidRPr="002E11DE" w:rsidRDefault="009A336F" w:rsidP="007936C0">
      <w:pPr>
        <w:pStyle w:val="Prrafodelista"/>
        <w:numPr>
          <w:ilvl w:val="0"/>
          <w:numId w:val="15"/>
        </w:numPr>
        <w:jc w:val="both"/>
        <w:rPr>
          <w:rFonts w:eastAsia="Times New Roman" w:cs="Times New Roman"/>
          <w:bCs/>
        </w:rPr>
      </w:pPr>
      <w:r>
        <w:rPr>
          <w:rFonts w:eastAsia="Times New Roman" w:cs="Times New Roman"/>
          <w:bCs/>
        </w:rPr>
        <w:t>Debe publicarse información actualizada sobre las retribuciones de altos cargos.</w:t>
      </w:r>
    </w:p>
    <w:p w:rsidR="00FB3E10" w:rsidRPr="002E11DE" w:rsidRDefault="00FB3E10" w:rsidP="007936C0">
      <w:pPr>
        <w:pStyle w:val="Prrafodelista"/>
        <w:spacing w:before="120" w:after="120" w:line="312" w:lineRule="auto"/>
        <w:ind w:left="426"/>
        <w:jc w:val="both"/>
        <w:rPr>
          <w:lang w:bidi="es-ES"/>
        </w:rPr>
      </w:pPr>
    </w:p>
    <w:p w:rsidR="00DD51B0" w:rsidRPr="008C6237" w:rsidRDefault="00DD51B0" w:rsidP="007936C0">
      <w:pPr>
        <w:spacing w:before="120" w:after="120" w:line="312" w:lineRule="auto"/>
        <w:jc w:val="both"/>
        <w:outlineLvl w:val="1"/>
        <w:rPr>
          <w:b/>
          <w:color w:val="00642D"/>
        </w:rPr>
      </w:pPr>
      <w:r w:rsidRPr="008C6237">
        <w:rPr>
          <w:b/>
          <w:color w:val="00642D"/>
        </w:rPr>
        <w:t>Calidad de la Información.</w:t>
      </w:r>
    </w:p>
    <w:p w:rsidR="00DD51B0" w:rsidRPr="002E11DE" w:rsidRDefault="00DD51B0" w:rsidP="007936C0">
      <w:pPr>
        <w:pStyle w:val="Prrafodelista"/>
        <w:numPr>
          <w:ilvl w:val="0"/>
          <w:numId w:val="16"/>
        </w:numPr>
        <w:spacing w:before="120" w:after="120" w:line="312" w:lineRule="auto"/>
        <w:jc w:val="both"/>
      </w:pPr>
      <w:r w:rsidRPr="002E11DE">
        <w:t xml:space="preserve">Debería </w:t>
      </w:r>
      <w:r w:rsidR="009C5267" w:rsidRPr="002E11DE">
        <w:t>actualizarse toda la información que no lo esté</w:t>
      </w:r>
      <w:r w:rsidR="008A127B" w:rsidRPr="002E11DE">
        <w:t xml:space="preserve">, esté o no sujeta a obligaciones de publicidad activa; </w:t>
      </w:r>
      <w:r w:rsidR="009C5267" w:rsidRPr="002E11DE">
        <w:t xml:space="preserve">y </w:t>
      </w:r>
      <w:r w:rsidRPr="002E11DE">
        <w:t>publicarse en el Portal de Transparencia una referencia a la última fecha en que se revisó o actualizó. Solo de esta manera sería posible para la ciudadanía saber si la información que está consultando está vigente.</w:t>
      </w:r>
    </w:p>
    <w:p w:rsidR="00DD51B0" w:rsidRPr="008A127B" w:rsidRDefault="00DD51B0" w:rsidP="007936C0"/>
    <w:p w:rsidR="00DD51B0" w:rsidRDefault="00DD51B0" w:rsidP="004C5049">
      <w:pPr>
        <w:jc w:val="right"/>
      </w:pPr>
      <w:r>
        <w:t xml:space="preserve">Madrid, </w:t>
      </w:r>
      <w:r w:rsidR="00774AEB">
        <w:t>marzo</w:t>
      </w:r>
      <w:r w:rsidR="001A7822">
        <w:t xml:space="preserve"> </w:t>
      </w:r>
      <w:r>
        <w:t>de 2021</w:t>
      </w:r>
    </w:p>
    <w:p w:rsidR="00745EFC" w:rsidRDefault="00745EFC" w:rsidP="007936C0"/>
    <w:p w:rsidR="00AA34E7" w:rsidRDefault="00AA34E7" w:rsidP="007936C0">
      <w:r>
        <w:br w:type="page"/>
      </w:r>
    </w:p>
    <w:p w:rsidR="00AA34E7" w:rsidRPr="00AA34E7" w:rsidRDefault="00145410" w:rsidP="007936C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4C504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4C5049">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4C504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4C5049">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4C5049">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4C5049">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4C5049">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4C5049">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7936C0">
              <w:rPr>
                <w:rFonts w:eastAsia="Times New Roman" w:cs="Calibri"/>
                <w:color w:val="000000"/>
                <w:sz w:val="16"/>
                <w:szCs w:val="16"/>
              </w:rPr>
              <w:t xml:space="preserve">   </w:t>
            </w:r>
            <w:r w:rsidR="00FB3E10">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4C5049">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4C504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4C5049">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4C5049">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4C5049">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4C5049">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4C504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4C5049">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4C5049">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4C5049">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4C5049">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4C5049">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4C5049">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4C5049">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4C5049">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4C5049">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4C5049">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4C5049">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4C504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7936C0">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4C5049">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4C5049">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7936C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4C5049">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AA34E7" w:rsidRPr="00AA34E7" w:rsidRDefault="00AA34E7" w:rsidP="007936C0">
      <w:pPr>
        <w:spacing w:line="240" w:lineRule="auto"/>
        <w:jc w:val="both"/>
        <w:rPr>
          <w:rFonts w:eastAsia="Times New Roman" w:cs="Times New Roman"/>
          <w:color w:val="000000"/>
          <w:szCs w:val="24"/>
          <w:lang w:eastAsia="en-US"/>
        </w:rPr>
      </w:pPr>
    </w:p>
    <w:p w:rsidR="00B40246" w:rsidRDefault="00B40246" w:rsidP="007936C0"/>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F9" w:rsidRDefault="007C78F9" w:rsidP="00932008">
      <w:pPr>
        <w:spacing w:after="0" w:line="240" w:lineRule="auto"/>
      </w:pPr>
      <w:r>
        <w:separator/>
      </w:r>
    </w:p>
  </w:endnote>
  <w:endnote w:type="continuationSeparator" w:id="0">
    <w:p w:rsidR="007C78F9" w:rsidRDefault="007C78F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F9" w:rsidRDefault="007C78F9" w:rsidP="00932008">
      <w:pPr>
        <w:spacing w:after="0" w:line="240" w:lineRule="auto"/>
      </w:pPr>
      <w:r>
        <w:separator/>
      </w:r>
    </w:p>
  </w:footnote>
  <w:footnote w:type="continuationSeparator" w:id="0">
    <w:p w:rsidR="007C78F9" w:rsidRDefault="007C78F9"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ECF"/>
    <w:multiLevelType w:val="hybridMultilevel"/>
    <w:tmpl w:val="8A208D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46602E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0"/>
  </w:num>
  <w:num w:numId="5">
    <w:abstractNumId w:val="1"/>
  </w:num>
  <w:num w:numId="6">
    <w:abstractNumId w:val="7"/>
  </w:num>
  <w:num w:numId="7">
    <w:abstractNumId w:val="15"/>
  </w:num>
  <w:num w:numId="8">
    <w:abstractNumId w:val="11"/>
  </w:num>
  <w:num w:numId="9">
    <w:abstractNumId w:val="5"/>
  </w:num>
  <w:num w:numId="10">
    <w:abstractNumId w:val="17"/>
  </w:num>
  <w:num w:numId="11">
    <w:abstractNumId w:val="8"/>
  </w:num>
  <w:num w:numId="12">
    <w:abstractNumId w:val="2"/>
  </w:num>
  <w:num w:numId="13">
    <w:abstractNumId w:val="9"/>
  </w:num>
  <w:num w:numId="14">
    <w:abstractNumId w:val="10"/>
  </w:num>
  <w:num w:numId="15">
    <w:abstractNumId w:val="6"/>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87C6B"/>
    <w:rsid w:val="000965B3"/>
    <w:rsid w:val="000A7B09"/>
    <w:rsid w:val="000C6CFF"/>
    <w:rsid w:val="000C6F5C"/>
    <w:rsid w:val="000D3F74"/>
    <w:rsid w:val="000E5ED6"/>
    <w:rsid w:val="000E7B0F"/>
    <w:rsid w:val="001020AA"/>
    <w:rsid w:val="00102733"/>
    <w:rsid w:val="0011265E"/>
    <w:rsid w:val="00145410"/>
    <w:rsid w:val="001561A4"/>
    <w:rsid w:val="00174479"/>
    <w:rsid w:val="00177C0C"/>
    <w:rsid w:val="00183FD6"/>
    <w:rsid w:val="001A7822"/>
    <w:rsid w:val="001D4CA3"/>
    <w:rsid w:val="00224928"/>
    <w:rsid w:val="00234015"/>
    <w:rsid w:val="00262A3B"/>
    <w:rsid w:val="00266A68"/>
    <w:rsid w:val="002757E1"/>
    <w:rsid w:val="002A154B"/>
    <w:rsid w:val="002E11DE"/>
    <w:rsid w:val="002E1D1F"/>
    <w:rsid w:val="003113B9"/>
    <w:rsid w:val="003147F6"/>
    <w:rsid w:val="00356964"/>
    <w:rsid w:val="0038665A"/>
    <w:rsid w:val="003B61CF"/>
    <w:rsid w:val="003F271E"/>
    <w:rsid w:val="003F572A"/>
    <w:rsid w:val="004C33EE"/>
    <w:rsid w:val="004C5049"/>
    <w:rsid w:val="004D7A4C"/>
    <w:rsid w:val="004F2655"/>
    <w:rsid w:val="00510C97"/>
    <w:rsid w:val="00521DA9"/>
    <w:rsid w:val="0052202A"/>
    <w:rsid w:val="00541C23"/>
    <w:rsid w:val="00544E0C"/>
    <w:rsid w:val="00561402"/>
    <w:rsid w:val="0057532F"/>
    <w:rsid w:val="005B13BD"/>
    <w:rsid w:val="005B6CF5"/>
    <w:rsid w:val="005D39EE"/>
    <w:rsid w:val="005F29B8"/>
    <w:rsid w:val="00612CCC"/>
    <w:rsid w:val="0066381F"/>
    <w:rsid w:val="00674222"/>
    <w:rsid w:val="00680D01"/>
    <w:rsid w:val="00695DE1"/>
    <w:rsid w:val="006A2766"/>
    <w:rsid w:val="00710031"/>
    <w:rsid w:val="007271F5"/>
    <w:rsid w:val="00742C44"/>
    <w:rsid w:val="00743756"/>
    <w:rsid w:val="00745EFC"/>
    <w:rsid w:val="0076032E"/>
    <w:rsid w:val="00760CE6"/>
    <w:rsid w:val="00774AEB"/>
    <w:rsid w:val="007936C0"/>
    <w:rsid w:val="007B0F99"/>
    <w:rsid w:val="007C78F9"/>
    <w:rsid w:val="007F3D96"/>
    <w:rsid w:val="00803B48"/>
    <w:rsid w:val="0080403E"/>
    <w:rsid w:val="0080459A"/>
    <w:rsid w:val="00842CF2"/>
    <w:rsid w:val="00843911"/>
    <w:rsid w:val="00844FA9"/>
    <w:rsid w:val="00851D90"/>
    <w:rsid w:val="00867348"/>
    <w:rsid w:val="00874CC0"/>
    <w:rsid w:val="00882AF5"/>
    <w:rsid w:val="00887268"/>
    <w:rsid w:val="008A127B"/>
    <w:rsid w:val="008B1046"/>
    <w:rsid w:val="008C1E1E"/>
    <w:rsid w:val="008F1AAE"/>
    <w:rsid w:val="008F234F"/>
    <w:rsid w:val="0090571D"/>
    <w:rsid w:val="00932008"/>
    <w:rsid w:val="00943454"/>
    <w:rsid w:val="00945F66"/>
    <w:rsid w:val="009609E9"/>
    <w:rsid w:val="00975C8E"/>
    <w:rsid w:val="00986204"/>
    <w:rsid w:val="009A336F"/>
    <w:rsid w:val="009C5267"/>
    <w:rsid w:val="009C78A0"/>
    <w:rsid w:val="009D755E"/>
    <w:rsid w:val="00A002A7"/>
    <w:rsid w:val="00A01C7F"/>
    <w:rsid w:val="00A12B23"/>
    <w:rsid w:val="00A14D53"/>
    <w:rsid w:val="00A23224"/>
    <w:rsid w:val="00A322FE"/>
    <w:rsid w:val="00A43247"/>
    <w:rsid w:val="00A474AE"/>
    <w:rsid w:val="00A65985"/>
    <w:rsid w:val="00AA34E7"/>
    <w:rsid w:val="00AB3CC1"/>
    <w:rsid w:val="00AD2022"/>
    <w:rsid w:val="00B037A5"/>
    <w:rsid w:val="00B40246"/>
    <w:rsid w:val="00B42E77"/>
    <w:rsid w:val="00B433D3"/>
    <w:rsid w:val="00B70047"/>
    <w:rsid w:val="00B841AE"/>
    <w:rsid w:val="00BA42D2"/>
    <w:rsid w:val="00BB6799"/>
    <w:rsid w:val="00BC14FA"/>
    <w:rsid w:val="00BC710D"/>
    <w:rsid w:val="00BD4582"/>
    <w:rsid w:val="00BE17D5"/>
    <w:rsid w:val="00BE6A46"/>
    <w:rsid w:val="00C33A23"/>
    <w:rsid w:val="00C5744D"/>
    <w:rsid w:val="00C976EB"/>
    <w:rsid w:val="00CB5511"/>
    <w:rsid w:val="00CC2049"/>
    <w:rsid w:val="00D41576"/>
    <w:rsid w:val="00D96F84"/>
    <w:rsid w:val="00DB1139"/>
    <w:rsid w:val="00DB36CC"/>
    <w:rsid w:val="00DC10A8"/>
    <w:rsid w:val="00DD362E"/>
    <w:rsid w:val="00DD51B0"/>
    <w:rsid w:val="00DF41B1"/>
    <w:rsid w:val="00DF63E7"/>
    <w:rsid w:val="00E3088D"/>
    <w:rsid w:val="00E34195"/>
    <w:rsid w:val="00E47613"/>
    <w:rsid w:val="00E75C6E"/>
    <w:rsid w:val="00E863E7"/>
    <w:rsid w:val="00EA4ACD"/>
    <w:rsid w:val="00EB71E7"/>
    <w:rsid w:val="00EC5685"/>
    <w:rsid w:val="00F029D1"/>
    <w:rsid w:val="00F14DA4"/>
    <w:rsid w:val="00F475F1"/>
    <w:rsid w:val="00F47C3B"/>
    <w:rsid w:val="00F556CE"/>
    <w:rsid w:val="00F71D7D"/>
    <w:rsid w:val="00FB3E10"/>
    <w:rsid w:val="00FC66F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A00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BC7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 w:type="character" w:customStyle="1" w:styleId="Ttulo1Car">
    <w:name w:val="Título 1 Car"/>
    <w:basedOn w:val="Fuentedeprrafopredeter"/>
    <w:link w:val="Ttulo1"/>
    <w:uiPriority w:val="9"/>
    <w:rsid w:val="00BC710D"/>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A00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5678">
      <w:bodyDiv w:val="1"/>
      <w:marLeft w:val="0"/>
      <w:marRight w:val="0"/>
      <w:marTop w:val="0"/>
      <w:marBottom w:val="0"/>
      <w:divBdr>
        <w:top w:val="none" w:sz="0" w:space="0" w:color="auto"/>
        <w:left w:val="none" w:sz="0" w:space="0" w:color="auto"/>
        <w:bottom w:val="none" w:sz="0" w:space="0" w:color="auto"/>
        <w:right w:val="none" w:sz="0" w:space="0" w:color="auto"/>
      </w:divBdr>
      <w:divsChild>
        <w:div w:id="1117794543">
          <w:marLeft w:val="0"/>
          <w:marRight w:val="0"/>
          <w:marTop w:val="0"/>
          <w:marBottom w:val="0"/>
          <w:divBdr>
            <w:top w:val="none" w:sz="0" w:space="0" w:color="auto"/>
            <w:left w:val="none" w:sz="0" w:space="0" w:color="auto"/>
            <w:bottom w:val="none" w:sz="0" w:space="0" w:color="auto"/>
            <w:right w:val="none" w:sz="0" w:space="0" w:color="auto"/>
          </w:divBdr>
        </w:div>
        <w:div w:id="1652560898">
          <w:marLeft w:val="0"/>
          <w:marRight w:val="0"/>
          <w:marTop w:val="0"/>
          <w:marBottom w:val="0"/>
          <w:divBdr>
            <w:top w:val="none" w:sz="0" w:space="0" w:color="auto"/>
            <w:left w:val="none" w:sz="0" w:space="0" w:color="auto"/>
            <w:bottom w:val="none" w:sz="0" w:space="0" w:color="auto"/>
            <w:right w:val="none" w:sz="0" w:space="0" w:color="auto"/>
          </w:divBdr>
        </w:div>
        <w:div w:id="586232025">
          <w:marLeft w:val="0"/>
          <w:marRight w:val="0"/>
          <w:marTop w:val="0"/>
          <w:marBottom w:val="0"/>
          <w:divBdr>
            <w:top w:val="none" w:sz="0" w:space="0" w:color="auto"/>
            <w:left w:val="none" w:sz="0" w:space="0" w:color="auto"/>
            <w:bottom w:val="none" w:sz="0" w:space="0" w:color="auto"/>
            <w:right w:val="none" w:sz="0" w:space="0" w:color="auto"/>
          </w:divBdr>
        </w:div>
      </w:divsChild>
    </w:div>
    <w:div w:id="408892390">
      <w:bodyDiv w:val="1"/>
      <w:marLeft w:val="0"/>
      <w:marRight w:val="0"/>
      <w:marTop w:val="0"/>
      <w:marBottom w:val="0"/>
      <w:divBdr>
        <w:top w:val="none" w:sz="0" w:space="0" w:color="auto"/>
        <w:left w:val="none" w:sz="0" w:space="0" w:color="auto"/>
        <w:bottom w:val="none" w:sz="0" w:space="0" w:color="auto"/>
        <w:right w:val="none" w:sz="0" w:space="0" w:color="auto"/>
      </w:divBdr>
    </w:div>
    <w:div w:id="586233687">
      <w:bodyDiv w:val="1"/>
      <w:marLeft w:val="0"/>
      <w:marRight w:val="0"/>
      <w:marTop w:val="0"/>
      <w:marBottom w:val="0"/>
      <w:divBdr>
        <w:top w:val="none" w:sz="0" w:space="0" w:color="auto"/>
        <w:left w:val="none" w:sz="0" w:space="0" w:color="auto"/>
        <w:bottom w:val="none" w:sz="0" w:space="0" w:color="auto"/>
        <w:right w:val="none" w:sz="0" w:space="0" w:color="auto"/>
      </w:divBdr>
      <w:divsChild>
        <w:div w:id="1411191366">
          <w:marLeft w:val="0"/>
          <w:marRight w:val="0"/>
          <w:marTop w:val="0"/>
          <w:marBottom w:val="0"/>
          <w:divBdr>
            <w:top w:val="none" w:sz="0" w:space="0" w:color="auto"/>
            <w:left w:val="none" w:sz="0" w:space="0" w:color="auto"/>
            <w:bottom w:val="none" w:sz="0" w:space="0" w:color="auto"/>
            <w:right w:val="none" w:sz="0" w:space="0" w:color="auto"/>
          </w:divBdr>
        </w:div>
        <w:div w:id="429854168">
          <w:marLeft w:val="0"/>
          <w:marRight w:val="0"/>
          <w:marTop w:val="0"/>
          <w:marBottom w:val="0"/>
          <w:divBdr>
            <w:top w:val="none" w:sz="0" w:space="0" w:color="auto"/>
            <w:left w:val="none" w:sz="0" w:space="0" w:color="auto"/>
            <w:bottom w:val="none" w:sz="0" w:space="0" w:color="auto"/>
            <w:right w:val="none" w:sz="0" w:space="0" w:color="auto"/>
          </w:divBdr>
        </w:div>
      </w:divsChild>
    </w:div>
    <w:div w:id="617493172">
      <w:bodyDiv w:val="1"/>
      <w:marLeft w:val="0"/>
      <w:marRight w:val="0"/>
      <w:marTop w:val="0"/>
      <w:marBottom w:val="0"/>
      <w:divBdr>
        <w:top w:val="none" w:sz="0" w:space="0" w:color="auto"/>
        <w:left w:val="none" w:sz="0" w:space="0" w:color="auto"/>
        <w:bottom w:val="none" w:sz="0" w:space="0" w:color="auto"/>
        <w:right w:val="none" w:sz="0" w:space="0" w:color="auto"/>
      </w:divBdr>
      <w:divsChild>
        <w:div w:id="2028561424">
          <w:marLeft w:val="0"/>
          <w:marRight w:val="0"/>
          <w:marTop w:val="0"/>
          <w:marBottom w:val="0"/>
          <w:divBdr>
            <w:top w:val="none" w:sz="0" w:space="0" w:color="auto"/>
            <w:left w:val="none" w:sz="0" w:space="0" w:color="auto"/>
            <w:bottom w:val="none" w:sz="0" w:space="0" w:color="auto"/>
            <w:right w:val="none" w:sz="0" w:space="0" w:color="auto"/>
          </w:divBdr>
        </w:div>
        <w:div w:id="1336495427">
          <w:marLeft w:val="0"/>
          <w:marRight w:val="0"/>
          <w:marTop w:val="0"/>
          <w:marBottom w:val="0"/>
          <w:divBdr>
            <w:top w:val="none" w:sz="0" w:space="0" w:color="auto"/>
            <w:left w:val="none" w:sz="0" w:space="0" w:color="auto"/>
            <w:bottom w:val="none" w:sz="0" w:space="0" w:color="auto"/>
            <w:right w:val="none" w:sz="0" w:space="0" w:color="auto"/>
          </w:divBdr>
        </w:div>
      </w:divsChild>
    </w:div>
    <w:div w:id="1265843676">
      <w:bodyDiv w:val="1"/>
      <w:marLeft w:val="0"/>
      <w:marRight w:val="0"/>
      <w:marTop w:val="0"/>
      <w:marBottom w:val="0"/>
      <w:divBdr>
        <w:top w:val="none" w:sz="0" w:space="0" w:color="auto"/>
        <w:left w:val="none" w:sz="0" w:space="0" w:color="auto"/>
        <w:bottom w:val="none" w:sz="0" w:space="0" w:color="auto"/>
        <w:right w:val="none" w:sz="0" w:space="0" w:color="auto"/>
      </w:divBdr>
    </w:div>
    <w:div w:id="1302881074">
      <w:bodyDiv w:val="1"/>
      <w:marLeft w:val="0"/>
      <w:marRight w:val="0"/>
      <w:marTop w:val="0"/>
      <w:marBottom w:val="0"/>
      <w:divBdr>
        <w:top w:val="none" w:sz="0" w:space="0" w:color="auto"/>
        <w:left w:val="none" w:sz="0" w:space="0" w:color="auto"/>
        <w:bottom w:val="none" w:sz="0" w:space="0" w:color="auto"/>
        <w:right w:val="none" w:sz="0" w:space="0" w:color="auto"/>
      </w:divBdr>
      <w:divsChild>
        <w:div w:id="1651132054">
          <w:marLeft w:val="0"/>
          <w:marRight w:val="0"/>
          <w:marTop w:val="0"/>
          <w:marBottom w:val="0"/>
          <w:divBdr>
            <w:top w:val="none" w:sz="0" w:space="0" w:color="auto"/>
            <w:left w:val="none" w:sz="0" w:space="0" w:color="auto"/>
            <w:bottom w:val="none" w:sz="0" w:space="0" w:color="auto"/>
            <w:right w:val="none" w:sz="0" w:space="0" w:color="auto"/>
          </w:divBdr>
        </w:div>
        <w:div w:id="1938949185">
          <w:marLeft w:val="0"/>
          <w:marRight w:val="0"/>
          <w:marTop w:val="0"/>
          <w:marBottom w:val="0"/>
          <w:divBdr>
            <w:top w:val="none" w:sz="0" w:space="0" w:color="auto"/>
            <w:left w:val="none" w:sz="0" w:space="0" w:color="auto"/>
            <w:bottom w:val="none" w:sz="0" w:space="0" w:color="auto"/>
            <w:right w:val="none" w:sz="0" w:space="0" w:color="auto"/>
          </w:divBdr>
        </w:div>
      </w:divsChild>
    </w:div>
    <w:div w:id="1484809084">
      <w:bodyDiv w:val="1"/>
      <w:marLeft w:val="0"/>
      <w:marRight w:val="0"/>
      <w:marTop w:val="0"/>
      <w:marBottom w:val="0"/>
      <w:divBdr>
        <w:top w:val="none" w:sz="0" w:space="0" w:color="auto"/>
        <w:left w:val="none" w:sz="0" w:space="0" w:color="auto"/>
        <w:bottom w:val="none" w:sz="0" w:space="0" w:color="auto"/>
        <w:right w:val="none" w:sz="0" w:space="0" w:color="auto"/>
      </w:divBdr>
      <w:divsChild>
        <w:div w:id="553584038">
          <w:marLeft w:val="0"/>
          <w:marRight w:val="0"/>
          <w:marTop w:val="0"/>
          <w:marBottom w:val="0"/>
          <w:divBdr>
            <w:top w:val="none" w:sz="0" w:space="0" w:color="auto"/>
            <w:left w:val="none" w:sz="0" w:space="0" w:color="auto"/>
            <w:bottom w:val="none" w:sz="0" w:space="0" w:color="auto"/>
            <w:right w:val="none" w:sz="0" w:space="0" w:color="auto"/>
          </w:divBdr>
        </w:div>
        <w:div w:id="107879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1CA0"/>
    <w:rsid w:val="003D088C"/>
    <w:rsid w:val="00480A8E"/>
    <w:rsid w:val="0065770F"/>
    <w:rsid w:val="00667858"/>
    <w:rsid w:val="00736BDE"/>
    <w:rsid w:val="00762682"/>
    <w:rsid w:val="00A255A6"/>
    <w:rsid w:val="00A57508"/>
    <w:rsid w:val="00B87542"/>
    <w:rsid w:val="00D35513"/>
    <w:rsid w:val="00D50E5D"/>
    <w:rsid w:val="00DE38F4"/>
    <w:rsid w:val="00EA3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79FC684-4B7B-4A81-907A-05FE9612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992</TotalTime>
  <Pages>11</Pages>
  <Words>2018</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81</cp:revision>
  <cp:lastPrinted>2007-10-26T10:03:00Z</cp:lastPrinted>
  <dcterms:created xsi:type="dcterms:W3CDTF">2020-11-17T11:27:00Z</dcterms:created>
  <dcterms:modified xsi:type="dcterms:W3CDTF">2021-04-05T15:07:00Z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