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3300" w14:textId="1691E714" w:rsidR="00C5744D" w:rsidRDefault="00C5744D"/>
    <w:p w14:paraId="19F63301" w14:textId="4C2B644A" w:rsidR="00B40246" w:rsidRPr="00B1184C" w:rsidRDefault="00B40246" w:rsidP="00B40246">
      <w:pPr>
        <w:spacing w:before="120" w:after="120" w:line="312" w:lineRule="auto"/>
      </w:pPr>
    </w:p>
    <w:p w14:paraId="65B30F77" w14:textId="77777777" w:rsidR="004B06F1" w:rsidRDefault="004B06F1" w:rsidP="00B40246">
      <w:pPr>
        <w:spacing w:before="120" w:after="120" w:line="312" w:lineRule="auto"/>
      </w:pPr>
    </w:p>
    <w:p w14:paraId="45539F1A" w14:textId="77777777" w:rsidR="004B06F1" w:rsidRDefault="004B06F1" w:rsidP="00B40246">
      <w:pPr>
        <w:spacing w:before="120" w:after="120" w:line="312" w:lineRule="auto"/>
      </w:pPr>
    </w:p>
    <w:p w14:paraId="19F63302" w14:textId="216546A3" w:rsidR="00B40246" w:rsidRPr="00B1184C" w:rsidRDefault="008B0E15" w:rsidP="00B40246">
      <w:pPr>
        <w:spacing w:before="120" w:after="120" w:line="312" w:lineRule="auto"/>
      </w:pPr>
      <w:r>
        <w:t>Siguiendo la estructura del informe de evaluación sobre el cumplimiento de las obligaciones de Publicidad Activa</w:t>
      </w:r>
      <w:r w:rsidR="0098468B">
        <w:t xml:space="preserve">, a </w:t>
      </w:r>
      <w:r w:rsidR="007A585A">
        <w:t>continuación,</w:t>
      </w:r>
      <w:r w:rsidR="0098468B">
        <w:t xml:space="preserve"> se realizan las correspondientes observaciones e indicaciones de las cuestiones sub</w:t>
      </w:r>
      <w:r w:rsidR="00E54C69">
        <w:t>sanadas:</w:t>
      </w:r>
    </w:p>
    <w:p w14:paraId="19F63305" w14:textId="6DD4524E" w:rsidR="00B40246" w:rsidRDefault="00B40246" w:rsidP="00B40246">
      <w:pPr>
        <w:spacing w:before="120" w:after="120" w:line="312" w:lineRule="auto"/>
        <w:rPr>
          <w:rFonts w:ascii="Arial" w:hAnsi="Arial"/>
          <w:b/>
          <w:sz w:val="24"/>
        </w:rPr>
      </w:pPr>
    </w:p>
    <w:p w14:paraId="01CBA51E" w14:textId="77777777" w:rsidR="00EC7A62" w:rsidRPr="0063780B" w:rsidRDefault="00EC7A62" w:rsidP="00B40246">
      <w:pPr>
        <w:spacing w:before="120" w:after="120" w:line="312" w:lineRule="auto"/>
        <w:rPr>
          <w:rFonts w:ascii="Arial" w:hAnsi="Arial"/>
          <w:b/>
          <w:sz w:val="24"/>
        </w:rPr>
      </w:pPr>
    </w:p>
    <w:p w14:paraId="19F63306" w14:textId="77777777" w:rsidR="000C6CFF" w:rsidRDefault="000C6CFF"/>
    <w:p w14:paraId="19F63307" w14:textId="77777777"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2"/>
        <w:gridCol w:w="6490"/>
      </w:tblGrid>
      <w:tr w:rsidR="000C6CFF" w:rsidRPr="00CB5511" w14:paraId="19F6330A" w14:textId="77777777" w:rsidTr="00BB6799">
        <w:tc>
          <w:tcPr>
            <w:tcW w:w="3652" w:type="dxa"/>
          </w:tcPr>
          <w:p w14:paraId="19F63308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19F63309" w14:textId="77777777" w:rsidR="000C6CFF" w:rsidRPr="00CB5511" w:rsidRDefault="00571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SOCIEDAD ESPAÑOLA DE ORNITOLOGÍA</w:t>
            </w:r>
          </w:p>
        </w:tc>
      </w:tr>
      <w:tr w:rsidR="000C6CFF" w:rsidRPr="00CB5511" w14:paraId="19F6330D" w14:textId="77777777" w:rsidTr="00BB6799">
        <w:tc>
          <w:tcPr>
            <w:tcW w:w="3652" w:type="dxa"/>
          </w:tcPr>
          <w:p w14:paraId="19F6330B" w14:textId="385D6B0C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 xml:space="preserve">Fecha de la </w:t>
            </w:r>
            <w:r w:rsidR="0021449B">
              <w:rPr>
                <w:b/>
                <w:color w:val="00642D"/>
                <w:sz w:val="24"/>
                <w:szCs w:val="24"/>
              </w:rPr>
              <w:t>subsanación</w:t>
            </w:r>
          </w:p>
        </w:tc>
        <w:tc>
          <w:tcPr>
            <w:tcW w:w="6954" w:type="dxa"/>
          </w:tcPr>
          <w:p w14:paraId="19F6330C" w14:textId="7CEF96EA" w:rsidR="000C6CFF" w:rsidRPr="00CB5511" w:rsidRDefault="0021449B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B3044">
              <w:rPr>
                <w:sz w:val="24"/>
                <w:szCs w:val="24"/>
              </w:rPr>
              <w:t xml:space="preserve"> de </w:t>
            </w:r>
            <w:r w:rsidR="00F579EB">
              <w:rPr>
                <w:sz w:val="24"/>
                <w:szCs w:val="24"/>
              </w:rPr>
              <w:t>octubre</w:t>
            </w:r>
            <w:r w:rsidR="00571438">
              <w:rPr>
                <w:sz w:val="24"/>
                <w:szCs w:val="24"/>
              </w:rPr>
              <w:t xml:space="preserve"> de 2022</w:t>
            </w:r>
          </w:p>
        </w:tc>
      </w:tr>
      <w:tr w:rsidR="000C6CFF" w:rsidRPr="00CB5511" w14:paraId="19F63310" w14:textId="77777777" w:rsidTr="00BB6799">
        <w:tc>
          <w:tcPr>
            <w:tcW w:w="3652" w:type="dxa"/>
          </w:tcPr>
          <w:p w14:paraId="19F6330E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19F6330F" w14:textId="77777777" w:rsidR="000C6CFF" w:rsidRPr="00CB5511" w:rsidRDefault="00571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https://seo.org</w:t>
            </w:r>
          </w:p>
        </w:tc>
      </w:tr>
    </w:tbl>
    <w:p w14:paraId="19F63311" w14:textId="77777777" w:rsidR="000C6CFF" w:rsidRDefault="000C6CFF"/>
    <w:p w14:paraId="5C474B93" w14:textId="77777777" w:rsidR="00EC7A62" w:rsidRDefault="00EC7A62"/>
    <w:p w14:paraId="3246BC41" w14:textId="77777777" w:rsidR="00EC7A62" w:rsidRDefault="00EC7A62"/>
    <w:p w14:paraId="19F63312" w14:textId="77777777" w:rsidR="00561402" w:rsidRDefault="00561402"/>
    <w:p w14:paraId="19F63313" w14:textId="77777777"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4"/>
        <w:gridCol w:w="7588"/>
        <w:gridCol w:w="680"/>
      </w:tblGrid>
      <w:tr w:rsidR="007D1EA8" w:rsidRPr="00F14DA4" w14:paraId="19F63317" w14:textId="77777777" w:rsidTr="001B3851">
        <w:tc>
          <w:tcPr>
            <w:tcW w:w="1760" w:type="dxa"/>
            <w:shd w:val="clear" w:color="auto" w:fill="4D7F52"/>
          </w:tcPr>
          <w:p w14:paraId="19F63314" w14:textId="77777777"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19F63315" w14:textId="77777777"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19F63316" w14:textId="77777777"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14:paraId="19F63343" w14:textId="77777777" w:rsidTr="001B3851">
        <w:tc>
          <w:tcPr>
            <w:tcW w:w="1760" w:type="dxa"/>
          </w:tcPr>
          <w:p w14:paraId="19F63340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19F63341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19F63342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14:paraId="19F63344" w14:textId="77777777" w:rsidR="00F14DA4" w:rsidRDefault="00F14DA4"/>
    <w:p w14:paraId="405D2B03" w14:textId="77777777" w:rsidR="00A5473D" w:rsidRDefault="00A5473D">
      <w:pPr>
        <w:rPr>
          <w:b/>
          <w:color w:val="00642D"/>
          <w:sz w:val="30"/>
          <w:szCs w:val="30"/>
        </w:rPr>
      </w:pPr>
    </w:p>
    <w:p w14:paraId="3FF0AEE5" w14:textId="77777777" w:rsidR="00EC7A62" w:rsidRDefault="00EC7A62">
      <w:pPr>
        <w:rPr>
          <w:b/>
          <w:color w:val="00642D"/>
          <w:sz w:val="30"/>
          <w:szCs w:val="30"/>
        </w:rPr>
      </w:pPr>
    </w:p>
    <w:p w14:paraId="31C4E44C" w14:textId="77777777" w:rsidR="00EC7A62" w:rsidRDefault="00EC7A62">
      <w:pPr>
        <w:rPr>
          <w:b/>
          <w:color w:val="00642D"/>
          <w:sz w:val="30"/>
          <w:szCs w:val="30"/>
        </w:rPr>
      </w:pPr>
    </w:p>
    <w:p w14:paraId="138CCC80" w14:textId="77777777" w:rsidR="00EC7A62" w:rsidRDefault="00EC7A62">
      <w:pPr>
        <w:rPr>
          <w:b/>
          <w:color w:val="00642D"/>
          <w:sz w:val="30"/>
          <w:szCs w:val="30"/>
        </w:rPr>
      </w:pPr>
    </w:p>
    <w:p w14:paraId="4C497E78" w14:textId="77777777" w:rsidR="004B06F1" w:rsidRDefault="004B06F1">
      <w:pPr>
        <w:rPr>
          <w:b/>
          <w:color w:val="00642D"/>
          <w:sz w:val="30"/>
          <w:szCs w:val="30"/>
        </w:rPr>
      </w:pPr>
    </w:p>
    <w:p w14:paraId="316111BE" w14:textId="77777777" w:rsidR="004B06F1" w:rsidRDefault="004B06F1">
      <w:pPr>
        <w:rPr>
          <w:b/>
          <w:color w:val="00642D"/>
          <w:sz w:val="30"/>
          <w:szCs w:val="30"/>
        </w:rPr>
      </w:pPr>
    </w:p>
    <w:p w14:paraId="19F6334B" w14:textId="4543428E"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7670"/>
        <w:gridCol w:w="674"/>
      </w:tblGrid>
      <w:tr w:rsidR="0057532F" w:rsidRPr="0057532F" w14:paraId="19F6334F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19F6334C" w14:textId="77777777"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19F6334D" w14:textId="77777777"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19F6334E" w14:textId="77777777"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14:paraId="19F63353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19F63350" w14:textId="77777777"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19F63351" w14:textId="77777777"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19F63352" w14:textId="77777777"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14:paraId="19F63357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9F63354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55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19F63356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19F6335B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9F63358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59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19F6335A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9F6335F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9F6335C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5D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19F6335E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19F63363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9F63360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61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19F63362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19F63367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9F63364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65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19F63366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19F6336B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9F63368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69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19F6336A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19F6336F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9F6336C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6D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19F6336E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9F63373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9F63370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71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9F63372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9F63377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19F63374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75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19F63376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14:paraId="19F6337B" w14:textId="77777777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19F63378" w14:textId="77777777"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19F63379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9F6337A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19F6337F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9F6337C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7D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19F6337E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19F63383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9F63380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81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19F63382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19F63387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9F63384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85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19F63386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19F6338B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9F63388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89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19F6338A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19F6338F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19F6338C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F6338D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14:paraId="19F6338E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9F63393" w14:textId="77777777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19F63390" w14:textId="77777777"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19F63391" w14:textId="77777777"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19F63392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19F6339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94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95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19F63396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9F6339B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98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99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19F6339A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9F6339F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9C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9D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19F6339E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9F633A3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A0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A1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9F633A2" w14:textId="77777777"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14:paraId="19F633A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A4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A5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19F633A6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19F633AB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A8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A9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19F633AA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9F633AF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AC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AD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19F633AE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9F633B3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B0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B1" w14:textId="77777777"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19F633B2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14:paraId="19F633B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B4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B5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19F633B6" w14:textId="77777777"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14:paraId="19F633BB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B8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B9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19F633BA" w14:textId="77777777" w:rsidR="005B6CF5" w:rsidRDefault="005B6CF5" w:rsidP="005B6CF5">
            <w:pPr>
              <w:jc w:val="center"/>
            </w:pPr>
          </w:p>
        </w:tc>
      </w:tr>
      <w:tr w:rsidR="00AD2022" w:rsidRPr="00BB6799" w14:paraId="19F633BF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BC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BD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19F633BE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9F633C3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C0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C1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19F633C2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14:paraId="19F633C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C4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C5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19F633C6" w14:textId="77777777"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14:paraId="19F633CB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C8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C9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19F633CA" w14:textId="77777777"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14:paraId="19F633CF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CC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CD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19F633CE" w14:textId="77777777"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14:paraId="19F633D3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D0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D1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19F633D2" w14:textId="77777777" w:rsidR="005B6CF5" w:rsidRDefault="005B6CF5" w:rsidP="005B6CF5">
            <w:pPr>
              <w:jc w:val="center"/>
            </w:pPr>
          </w:p>
        </w:tc>
      </w:tr>
      <w:tr w:rsidR="00544E0C" w:rsidRPr="00BB6799" w14:paraId="19F633D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D4" w14:textId="77777777"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D5" w14:textId="77777777"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14:paraId="19F633D6" w14:textId="77777777" w:rsidR="00544E0C" w:rsidRDefault="00544E0C" w:rsidP="005B6CF5">
            <w:pPr>
              <w:jc w:val="center"/>
            </w:pPr>
          </w:p>
        </w:tc>
      </w:tr>
      <w:tr w:rsidR="00544E0C" w:rsidRPr="00BB6799" w14:paraId="19F633DB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D8" w14:textId="77777777"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D9" w14:textId="77777777"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14:paraId="19F633DA" w14:textId="77777777" w:rsidR="00544E0C" w:rsidRDefault="00544E0C" w:rsidP="005B6CF5">
            <w:pPr>
              <w:jc w:val="center"/>
            </w:pPr>
          </w:p>
        </w:tc>
      </w:tr>
      <w:tr w:rsidR="005F29B8" w:rsidRPr="00BB6799" w14:paraId="19F633DF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DC" w14:textId="77777777"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DD" w14:textId="77777777"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19F633DE" w14:textId="77777777" w:rsidR="005F29B8" w:rsidRDefault="005F29B8" w:rsidP="005B6CF5">
            <w:pPr>
              <w:jc w:val="center"/>
            </w:pPr>
          </w:p>
        </w:tc>
      </w:tr>
      <w:tr w:rsidR="005F29B8" w:rsidRPr="00BB6799" w14:paraId="19F633E3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E0" w14:textId="77777777"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F633E1" w14:textId="77777777"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19F633E2" w14:textId="77777777" w:rsidR="005F29B8" w:rsidRDefault="005F29B8" w:rsidP="005B6CF5">
            <w:pPr>
              <w:jc w:val="center"/>
            </w:pPr>
          </w:p>
        </w:tc>
      </w:tr>
      <w:tr w:rsidR="00AD2022" w:rsidRPr="00BB6799" w14:paraId="19F633E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9F633E4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19F633E5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9F633E6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9F633EB" w14:textId="77777777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19F633E8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19F633E9" w14:textId="77777777"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9F633EA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14:paraId="19F633EC" w14:textId="77777777" w:rsidR="00BB6799" w:rsidRDefault="00BB6799">
      <w:pPr>
        <w:rPr>
          <w:b/>
          <w:color w:val="00642D"/>
          <w:sz w:val="30"/>
          <w:szCs w:val="30"/>
        </w:rPr>
      </w:pPr>
    </w:p>
    <w:sdt>
      <w:sdtPr>
        <w:rPr>
          <w:rFonts w:ascii="Century Gothic" w:hAnsi="Century Gothic"/>
          <w:color w:val="00642D"/>
          <w:sz w:val="30"/>
          <w:szCs w:val="30"/>
        </w:rPr>
        <w:id w:val="228783093"/>
        <w:placeholder>
          <w:docPart w:val="7380086C8FAE48A7BA69FB659C705034"/>
        </w:placeholder>
      </w:sdtPr>
      <w:sdtEndPr>
        <w:rPr>
          <w:sz w:val="32"/>
          <w:szCs w:val="24"/>
        </w:rPr>
      </w:sdtEndPr>
      <w:sdtContent>
        <w:p w14:paraId="4CB797B7" w14:textId="77777777" w:rsidR="00A5473D" w:rsidRDefault="00A5473D" w:rsidP="000C6CFF">
          <w:pPr>
            <w:pStyle w:val="Titulardelboletn"/>
            <w:spacing w:before="120" w:after="120" w:line="312" w:lineRule="auto"/>
            <w:ind w:left="720" w:hanging="360"/>
            <w:rPr>
              <w:rFonts w:ascii="Century Gothic" w:hAnsi="Century Gothic"/>
              <w:color w:val="00642D"/>
              <w:sz w:val="30"/>
              <w:szCs w:val="30"/>
            </w:rPr>
          </w:pPr>
        </w:p>
        <w:p w14:paraId="19F633EF" w14:textId="5147DB5E" w:rsidR="00B40246" w:rsidRPr="00E34195" w:rsidRDefault="000C6CFF" w:rsidP="000C6CFF">
          <w:pPr>
            <w:pStyle w:val="Titulardelboletn"/>
            <w:spacing w:before="120" w:after="120" w:line="312" w:lineRule="auto"/>
            <w:ind w:left="720" w:hanging="360"/>
            <w:rPr>
              <w:rFonts w:ascii="Century Gothic" w:hAnsi="Century Gothic"/>
              <w:color w:val="00642D"/>
            </w:rPr>
          </w:pPr>
          <w:r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p>
      </w:sdtContent>
    </w:sdt>
    <w:p w14:paraId="19F633F0" w14:textId="77777777"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171"/>
        <w:gridCol w:w="3681"/>
        <w:gridCol w:w="416"/>
        <w:gridCol w:w="3694"/>
      </w:tblGrid>
      <w:tr w:rsidR="00CB5511" w:rsidRPr="000C6CFF" w14:paraId="19F633F5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19F633F1" w14:textId="77777777"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19F633F2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14:paraId="19F633F3" w14:textId="39F917B9" w:rsidR="00CB5511" w:rsidRPr="00C4032D" w:rsidRDefault="00153011" w:rsidP="00CB5511">
            <w:pPr>
              <w:jc w:val="center"/>
              <w:rPr>
                <w:b/>
                <w:sz w:val="20"/>
                <w:szCs w:val="20"/>
                <w:highlight w:val="darkCyan"/>
              </w:rPr>
            </w:pPr>
            <w:r w:rsidRPr="00C4032D">
              <w:rPr>
                <w:b/>
                <w:sz w:val="20"/>
                <w:szCs w:val="20"/>
                <w:highlight w:val="darkCyan"/>
              </w:rPr>
              <w:t>X</w:t>
            </w:r>
          </w:p>
        </w:tc>
        <w:tc>
          <w:tcPr>
            <w:tcW w:w="3969" w:type="dxa"/>
            <w:vMerge w:val="restart"/>
          </w:tcPr>
          <w:p w14:paraId="281E9992" w14:textId="77777777" w:rsidR="00CB5511" w:rsidRDefault="00CB5511" w:rsidP="00CB5511">
            <w:pPr>
              <w:rPr>
                <w:sz w:val="20"/>
                <w:szCs w:val="20"/>
              </w:rPr>
            </w:pPr>
          </w:p>
          <w:p w14:paraId="19F633F4" w14:textId="41EEC055" w:rsidR="00153011" w:rsidRPr="000C6CFF" w:rsidRDefault="00E404CB" w:rsidP="00CB5511">
            <w:pPr>
              <w:rPr>
                <w:sz w:val="20"/>
                <w:szCs w:val="20"/>
              </w:rPr>
            </w:pPr>
            <w:hyperlink r:id="rId11" w:history="1">
              <w:r w:rsidRPr="00E404CB">
                <w:rPr>
                  <w:color w:val="0000FF"/>
                  <w:u w:val="single"/>
                </w:rPr>
                <w:t>Somos transparentes - SEO/BirdLife</w:t>
              </w:r>
            </w:hyperlink>
          </w:p>
        </w:tc>
      </w:tr>
      <w:tr w:rsidR="00CB5511" w:rsidRPr="000C6CFF" w14:paraId="19F633FA" w14:textId="77777777" w:rsidTr="00E34195">
        <w:tc>
          <w:tcPr>
            <w:tcW w:w="2235" w:type="dxa"/>
            <w:vMerge/>
            <w:shd w:val="clear" w:color="auto" w:fill="00642D"/>
          </w:tcPr>
          <w:p w14:paraId="19F633F6" w14:textId="77777777"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9F633F7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19F633F8" w14:textId="77777777"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9F633F9" w14:textId="77777777"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14:paraId="19F633FF" w14:textId="77777777" w:rsidTr="00E34195">
        <w:tc>
          <w:tcPr>
            <w:tcW w:w="2235" w:type="dxa"/>
            <w:vMerge/>
            <w:shd w:val="clear" w:color="auto" w:fill="00642D"/>
          </w:tcPr>
          <w:p w14:paraId="19F633FB" w14:textId="77777777"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9F633FC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19F633FD" w14:textId="240FF983"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9F633FE" w14:textId="77777777"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14:paraId="19F63400" w14:textId="77777777" w:rsidR="00CB5511" w:rsidRDefault="00CB5511"/>
    <w:p w14:paraId="19F63401" w14:textId="77777777"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187"/>
        <w:gridCol w:w="3733"/>
        <w:gridCol w:w="418"/>
        <w:gridCol w:w="3624"/>
      </w:tblGrid>
      <w:tr w:rsidR="00C4032D" w:rsidRPr="00932008" w14:paraId="19F63406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19F63402" w14:textId="77777777" w:rsidR="00C4032D" w:rsidRPr="00E34195" w:rsidRDefault="00C4032D" w:rsidP="00C4032D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19F63403" w14:textId="77777777" w:rsidR="00C4032D" w:rsidRPr="00932008" w:rsidRDefault="00C4032D" w:rsidP="00C4032D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19F63404" w14:textId="20707033" w:rsidR="00C4032D" w:rsidRPr="00CB5511" w:rsidRDefault="00C4032D" w:rsidP="00C4032D">
            <w:pPr>
              <w:jc w:val="center"/>
              <w:rPr>
                <w:b/>
                <w:sz w:val="20"/>
                <w:szCs w:val="20"/>
              </w:rPr>
            </w:pPr>
            <w:r w:rsidRPr="00C4032D">
              <w:rPr>
                <w:b/>
                <w:sz w:val="20"/>
                <w:szCs w:val="20"/>
                <w:highlight w:val="darkCyan"/>
              </w:rPr>
              <w:t>X</w:t>
            </w:r>
          </w:p>
        </w:tc>
        <w:tc>
          <w:tcPr>
            <w:tcW w:w="3977" w:type="dxa"/>
            <w:vMerge w:val="restart"/>
          </w:tcPr>
          <w:p w14:paraId="19F63405" w14:textId="5093FF08" w:rsidR="00C4032D" w:rsidRPr="00932008" w:rsidRDefault="00C4032D" w:rsidP="00C4032D">
            <w:pPr>
              <w:rPr>
                <w:sz w:val="20"/>
                <w:szCs w:val="20"/>
              </w:rPr>
            </w:pPr>
          </w:p>
        </w:tc>
      </w:tr>
      <w:tr w:rsidR="00932008" w:rsidRPr="00932008" w14:paraId="19F6340B" w14:textId="77777777" w:rsidTr="00E34195">
        <w:tc>
          <w:tcPr>
            <w:tcW w:w="2235" w:type="dxa"/>
            <w:vMerge/>
            <w:shd w:val="clear" w:color="auto" w:fill="00642D"/>
          </w:tcPr>
          <w:p w14:paraId="19F63407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9F63408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19F63409" w14:textId="77777777"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19F6340A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14:paraId="19F63410" w14:textId="77777777" w:rsidTr="00E34195">
        <w:tc>
          <w:tcPr>
            <w:tcW w:w="2235" w:type="dxa"/>
            <w:vMerge/>
            <w:shd w:val="clear" w:color="auto" w:fill="00642D"/>
          </w:tcPr>
          <w:p w14:paraId="19F6340C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9F6340D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19F6340E" w14:textId="75260522"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19F6340F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14:paraId="19F63411" w14:textId="77777777" w:rsidR="00561402" w:rsidRDefault="00561402"/>
    <w:p w14:paraId="19F63412" w14:textId="77777777" w:rsidR="00561402" w:rsidRDefault="00561402">
      <w:r>
        <w:br w:type="page"/>
      </w:r>
    </w:p>
    <w:p w14:paraId="19F63413" w14:textId="77777777"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14:paraId="19F63414" w14:textId="77777777"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74"/>
        <w:gridCol w:w="1852"/>
        <w:gridCol w:w="789"/>
        <w:gridCol w:w="5387"/>
      </w:tblGrid>
      <w:tr w:rsidR="00E34195" w:rsidRPr="00E34195" w14:paraId="19F63419" w14:textId="77777777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14:paraId="19F63415" w14:textId="77777777"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19F63416" w14:textId="77777777"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9F63417" w14:textId="77777777"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19F63418" w14:textId="77777777"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14:paraId="19F6341E" w14:textId="77777777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9F6341A" w14:textId="77777777"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1B" w14:textId="77777777"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1C" w14:textId="77777777" w:rsidR="00E34195" w:rsidRPr="00CB5511" w:rsidRDefault="009F1191" w:rsidP="009F119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 xml:space="preserve">   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1D" w14:textId="453A04C9" w:rsidR="00E34195" w:rsidRPr="009F1191" w:rsidRDefault="00AB3044" w:rsidP="00AB304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través</w:t>
            </w:r>
            <w:r w:rsidR="001B3851"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 w:rsidR="001B3851"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enlace </w:t>
            </w:r>
            <w:hyperlink r:id="rId12" w:history="1">
              <w:r w:rsidR="00E26E04" w:rsidRPr="00E26E04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Somos transparentes - SEO/BirdLife</w:t>
              </w:r>
            </w:hyperlink>
            <w:r w:rsidR="001B3851"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publican </w:t>
            </w:r>
            <w:r w:rsidR="002F2BCD" w:rsidRPr="00D86C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punto 2. MARCO LEGAL con enlace a</w:t>
            </w:r>
            <w:r w:rsidR="002F2BCD" w:rsidRPr="00D86C11"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 </w:t>
            </w:r>
            <w:proofErr w:type="gramStart"/>
            <w:r w:rsidR="001B3851"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 Estatutos</w:t>
            </w:r>
            <w:proofErr w:type="gramEnd"/>
            <w:r w:rsidR="001B3851"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la </w:t>
            </w:r>
            <w:r w:rsidRPr="0065408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asociación</w:t>
            </w:r>
            <w:r w:rsidR="007E62C6" w:rsidRPr="0065408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toda </w:t>
            </w:r>
            <w:r w:rsidRPr="0065408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de carácter general de que regula la naturaleza y funciones de la entidad</w:t>
            </w:r>
            <w:r w:rsidR="00F07C3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; legislación sustantiva, tercer sector, </w:t>
            </w:r>
            <w:r w:rsidR="005A254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fiscal, laboral y otra legislación de carácter general.</w:t>
            </w:r>
          </w:p>
        </w:tc>
      </w:tr>
      <w:tr w:rsidR="00E34195" w:rsidRPr="00CB5511" w14:paraId="19F63423" w14:textId="77777777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9F6341F" w14:textId="77777777"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20" w14:textId="77777777"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21" w14:textId="77777777" w:rsidR="00E34195" w:rsidRPr="00CB5511" w:rsidRDefault="001B3851" w:rsidP="009F119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22" w14:textId="11095F23" w:rsidR="00E34195" w:rsidRPr="009F1191" w:rsidRDefault="00B53D3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</w:t>
            </w:r>
            <w:r w:rsidR="00B85BD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está datada a 20 de octubre de 2022</w:t>
            </w:r>
          </w:p>
        </w:tc>
      </w:tr>
      <w:tr w:rsidR="00E34195" w:rsidRPr="00CB5511" w14:paraId="19F63428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9F63424" w14:textId="77777777"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25" w14:textId="77777777"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26" w14:textId="77777777" w:rsidR="00E34195" w:rsidRPr="00CB5511" w:rsidRDefault="001B3851" w:rsidP="009F119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27" w14:textId="451A18E1" w:rsidR="00E34195" w:rsidRPr="009F1191" w:rsidRDefault="00B53D32" w:rsidP="00B53D3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a través</w:t>
            </w:r>
            <w:r w:rsidR="00676C76"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del enlace </w:t>
            </w:r>
            <w:r w:rsidR="004A0181" w:rsidRPr="004A0181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 xml:space="preserve">A través del enlace </w:t>
            </w:r>
            <w:hyperlink r:id="rId13" w:history="1">
              <w:r w:rsidR="004A0181" w:rsidRPr="004A0181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Somos transparentes - SEO/BirdLife</w:t>
              </w:r>
            </w:hyperlink>
            <w:r w:rsidR="004A0181" w:rsidRPr="004A0181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 xml:space="preserve"> se publican el punto </w:t>
            </w:r>
            <w:r w:rsidR="004A0181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>1</w:t>
            </w:r>
            <w:r w:rsidR="004A0181" w:rsidRPr="004A0181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>.</w:t>
            </w:r>
            <w:r w:rsidR="00F258B6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 xml:space="preserve"> </w:t>
            </w:r>
            <w:r w:rsidR="00F258B6">
              <w:t>Información institucional y organizativa ¿cómo nos organizamos?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información está datada</w:t>
            </w:r>
            <w:r w:rsidR="0059216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el 20 de octubre de 2022</w:t>
            </w:r>
          </w:p>
        </w:tc>
      </w:tr>
      <w:tr w:rsidR="00E34195" w:rsidRPr="00CB5511" w14:paraId="19F6342D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9F63429" w14:textId="77777777"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2A" w14:textId="77777777"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2B" w14:textId="77777777" w:rsidR="00E34195" w:rsidRPr="00CB5511" w:rsidRDefault="00272D2D" w:rsidP="009F119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2C" w14:textId="3C88D093" w:rsidR="00E34195" w:rsidRPr="009F1191" w:rsidRDefault="00B213ED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</w:t>
            </w:r>
            <w:r w:rsidR="00746656" w:rsidRPr="00746656">
              <w:rPr>
                <w:bCs/>
                <w:sz w:val="20"/>
                <w:szCs w:val="20"/>
              </w:rPr>
              <w:t>localizable</w:t>
            </w:r>
            <w:r w:rsidR="00746656" w:rsidRPr="00746656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 xml:space="preserve"> través del enlace </w:t>
            </w:r>
            <w:hyperlink r:id="rId14" w:history="1">
              <w:r w:rsidR="00746656" w:rsidRPr="00746656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Somos transparentes - SEO/BirdLife</w:t>
              </w:r>
            </w:hyperlink>
            <w:r w:rsidR="00746656" w:rsidRPr="00746656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 xml:space="preserve"> se publica el punto 1. Información institucional y organizativa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formato no reutilizable </w:t>
            </w:r>
            <w:r w:rsidR="006D4B8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 datada el 20 de octubre de 2022</w:t>
            </w:r>
          </w:p>
        </w:tc>
      </w:tr>
      <w:tr w:rsidR="00B213ED" w:rsidRPr="00CB5511" w14:paraId="19F63432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9F6342E" w14:textId="77777777"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2F" w14:textId="77777777"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30" w14:textId="77777777" w:rsidR="00B213ED" w:rsidRPr="00CB5511" w:rsidRDefault="00B213ED" w:rsidP="009F119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31" w14:textId="6DEAF9D3" w:rsidR="00B213ED" w:rsidRDefault="00B213ED">
            <w:r w:rsidRPr="008B006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D4B8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está datada a 20 de octubre de 2022</w:t>
            </w:r>
          </w:p>
        </w:tc>
      </w:tr>
      <w:tr w:rsidR="00B213ED" w:rsidRPr="00CB5511" w14:paraId="19F63437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9F63433" w14:textId="77777777"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34" w14:textId="77777777"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35" w14:textId="77777777" w:rsidR="00B213ED" w:rsidRPr="00CB5511" w:rsidRDefault="00B213ED" w:rsidP="009F119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36" w14:textId="6C896CD2" w:rsidR="00B213ED" w:rsidRDefault="006D4B8B"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está datada a 20 de octubre de 2022</w:t>
            </w:r>
          </w:p>
        </w:tc>
      </w:tr>
    </w:tbl>
    <w:p w14:paraId="19F63438" w14:textId="77777777"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348E2C60" w14:textId="77777777" w:rsidR="00EC7A62" w:rsidRDefault="00EC7A62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0DFA6BAE" w14:textId="77777777" w:rsidR="00EC7A62" w:rsidRDefault="00EC7A62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19F63439" w14:textId="77777777"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14:paraId="19F6343A" w14:textId="77777777"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635BA" wp14:editId="19F635B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35D1" w14:textId="77777777" w:rsidR="00814E93" w:rsidRDefault="00814E9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9F635D3" w14:textId="7CA4A6A6" w:rsidR="00814E93" w:rsidRPr="00B53D32" w:rsidRDefault="00814E93" w:rsidP="0061572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53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recoge, la totalidad de los contenidos obligatorios establecidos en el artículo 6 de la LTAIBG</w:t>
                            </w:r>
                            <w:r w:rsidR="0061572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F635D4" w14:textId="77777777" w:rsidR="00814E93" w:rsidRPr="00B53D32" w:rsidRDefault="00814E93" w:rsidP="00272D2D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B53D32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 xml:space="preserve">Calidad de la Información: </w:t>
                            </w:r>
                          </w:p>
                          <w:p w14:paraId="19F635D5" w14:textId="30C7D0F8" w:rsidR="00814E93" w:rsidRPr="00B53D32" w:rsidRDefault="0061572A" w:rsidP="00272D2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814E93" w:rsidRPr="00B53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eferencias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al 20 de octubre de 2022 como</w:t>
                            </w:r>
                            <w:r w:rsidR="00814E93" w:rsidRPr="00B53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fecha de actualización o revisión de la información.</w:t>
                            </w:r>
                          </w:p>
                          <w:p w14:paraId="19F635D6" w14:textId="6EE19376" w:rsidR="00814E93" w:rsidRPr="00B53D32" w:rsidRDefault="00814E93" w:rsidP="00B53D3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B53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 organigrama se publica en formato reutilizable</w:t>
                            </w:r>
                            <w:r w:rsidR="004F53E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(PDF)</w:t>
                            </w:r>
                            <w:r w:rsidRPr="00B53D3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635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">
                <v:textbox style="mso-fit-shape-to-text:t">
                  <w:txbxContent>
                    <w:p w14:paraId="19F635D1" w14:textId="77777777" w:rsidR="00814E93" w:rsidRDefault="00814E93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19F635D3" w14:textId="7CA4A6A6" w:rsidR="00814E93" w:rsidRPr="00B53D32" w:rsidRDefault="00814E93" w:rsidP="0061572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53D32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recoge, la totalidad de los contenidos obligatorios establecidos en el artículo 6 de la LTAIBG</w:t>
                      </w:r>
                      <w:r w:rsidR="0061572A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9F635D4" w14:textId="77777777" w:rsidR="00814E93" w:rsidRPr="00B53D32" w:rsidRDefault="00814E93" w:rsidP="00272D2D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B53D32">
                        <w:rPr>
                          <w:b/>
                          <w:color w:val="00642D"/>
                          <w:sz w:val="20"/>
                          <w:szCs w:val="20"/>
                        </w:rPr>
                        <w:t xml:space="preserve">Calidad de la Información: </w:t>
                      </w:r>
                    </w:p>
                    <w:p w14:paraId="19F635D5" w14:textId="30C7D0F8" w:rsidR="00814E93" w:rsidRPr="00B53D32" w:rsidRDefault="0061572A" w:rsidP="00272D2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814E93" w:rsidRPr="00B53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eferencias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al 20 de octubre de 2022 como</w:t>
                      </w:r>
                      <w:r w:rsidR="00814E93" w:rsidRPr="00B53D3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fecha de actualización o revisión de la información.</w:t>
                      </w:r>
                    </w:p>
                    <w:p w14:paraId="19F635D6" w14:textId="6EE19376" w:rsidR="00814E93" w:rsidRPr="00B53D32" w:rsidRDefault="00814E93" w:rsidP="00B53D3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B53D32">
                        <w:rPr>
                          <w:color w:val="000000" w:themeColor="text1"/>
                          <w:sz w:val="20"/>
                          <w:szCs w:val="20"/>
                        </w:rPr>
                        <w:t>El organigrama se publica en formato reutilizable</w:t>
                      </w:r>
                      <w:r w:rsidR="004F53E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(PDF)</w:t>
                      </w:r>
                      <w:r w:rsidRPr="00B53D3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9F6343B" w14:textId="77777777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19F6343C" w14:textId="77777777"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14:paraId="19F6343D" w14:textId="77777777"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14:paraId="19F6343E" w14:textId="77777777"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14:paraId="19F63443" w14:textId="77777777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19F6343F" w14:textId="77777777"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9F63440" w14:textId="77777777"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9F63441" w14:textId="77777777"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19F63442" w14:textId="77777777"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14:paraId="19F63448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9F63444" w14:textId="77777777"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45" w14:textId="77777777"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46" w14:textId="77777777" w:rsidR="00AE557E" w:rsidRPr="00CB5511" w:rsidRDefault="002D0E9C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47" w14:textId="633B8CC5" w:rsidR="00AE557E" w:rsidRPr="0089480B" w:rsidRDefault="004F53E7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través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enlace </w:t>
            </w:r>
            <w:hyperlink r:id="rId15" w:history="1">
              <w:r w:rsidRPr="00E26E04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Somos transparentes - SEO/BirdLife</w:t>
              </w:r>
            </w:hyperlink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publican </w:t>
            </w:r>
            <w:r w:rsidRPr="00D86C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punto</w:t>
            </w:r>
            <w:r w:rsidR="0079767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3 Información económica y presupuestaria</w:t>
            </w:r>
            <w:r w:rsidR="00E57B0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en formato reutilizable</w:t>
            </w:r>
            <w:r w:rsidR="006B4DE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: </w:t>
            </w:r>
            <w:hyperlink r:id="rId16" w:history="1">
              <w:r w:rsidR="006B4DE1" w:rsidRPr="006B4DE1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Microsoft Word - Ley de transparencia contenidos (1).docx (seo.org)</w:t>
              </w:r>
            </w:hyperlink>
          </w:p>
        </w:tc>
      </w:tr>
      <w:tr w:rsidR="00C33A23" w:rsidRPr="00CB5511" w14:paraId="19F6344D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9F63449" w14:textId="77777777"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4A" w14:textId="77777777"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4B" w14:textId="77777777" w:rsidR="00C33A23" w:rsidRPr="00CB5511" w:rsidRDefault="002D0E9C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4C" w14:textId="0B2BF958" w:rsidR="00C33A23" w:rsidRPr="0089480B" w:rsidRDefault="00E57B0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través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enlace </w:t>
            </w:r>
            <w:hyperlink r:id="rId17" w:history="1">
              <w:r w:rsidRPr="00E26E04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Somos transparentes - SEO/BirdLife</w:t>
              </w:r>
            </w:hyperlink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publican </w:t>
            </w:r>
            <w:r w:rsidRPr="00D86C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punto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3 Información económica y presupuestaria y en formato reutilizable: </w:t>
            </w:r>
            <w:hyperlink r:id="rId18" w:history="1">
              <w:r w:rsidR="008633B0" w:rsidRPr="008633B0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CONVENIOS_ADMON.pdf (seo.org)</w:t>
              </w:r>
            </w:hyperlink>
          </w:p>
        </w:tc>
      </w:tr>
      <w:tr w:rsidR="009609E9" w:rsidRPr="00CB5511" w14:paraId="19F63452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9F6344E" w14:textId="77777777"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4F" w14:textId="77777777"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50" w14:textId="77777777"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51" w14:textId="398EE894" w:rsidR="009609E9" w:rsidRPr="0089480B" w:rsidRDefault="007B7975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través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enlace </w:t>
            </w:r>
            <w:hyperlink r:id="rId19" w:history="1">
              <w:r w:rsidRPr="00E26E04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Somos transparentes - SEO/BirdLife</w:t>
              </w:r>
            </w:hyperlink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publican </w:t>
            </w:r>
            <w:r w:rsidRPr="00D86C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punto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3 Información económica y presupuestaria y en formato reutilizable: </w:t>
            </w:r>
            <w:hyperlink r:id="rId20" w:history="1">
              <w:r w:rsidR="0027360D" w:rsidRPr="0027360D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SUBVENCIONES.pdf (seo.org)</w:t>
              </w:r>
            </w:hyperlink>
          </w:p>
        </w:tc>
      </w:tr>
      <w:tr w:rsidR="00F47C3B" w:rsidRPr="00CB5511" w14:paraId="19F63458" w14:textId="77777777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9F63453" w14:textId="77777777"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54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19F63455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56" w14:textId="77777777"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57" w14:textId="221F0A9D" w:rsidR="00F47C3B" w:rsidRPr="0089480B" w:rsidRDefault="00C569C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través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enlace </w:t>
            </w:r>
            <w:hyperlink r:id="rId21" w:history="1">
              <w:r w:rsidRPr="00E26E04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Somos transparentes - SEO/BirdLife</w:t>
              </w:r>
            </w:hyperlink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publican </w:t>
            </w:r>
            <w:r w:rsidRPr="00D86C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punto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3 Información económica y presupuestaria y en formato reutilizable:</w:t>
            </w:r>
          </w:p>
        </w:tc>
      </w:tr>
      <w:tr w:rsidR="00F47C3B" w:rsidRPr="00CB5511" w14:paraId="19F6345D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9F63459" w14:textId="77777777"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5A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5B" w14:textId="77777777" w:rsidR="00F47C3B" w:rsidRPr="00CB5511" w:rsidRDefault="002D0E9C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5C" w14:textId="217C18F6" w:rsidR="00F47C3B" w:rsidRPr="0089480B" w:rsidRDefault="00C569C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través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enlace </w:t>
            </w:r>
            <w:hyperlink r:id="rId22" w:history="1">
              <w:r w:rsidRPr="00E26E04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Somos transparentes - SEO/BirdLife</w:t>
              </w:r>
            </w:hyperlink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publican </w:t>
            </w:r>
            <w:r w:rsidRPr="00D86C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punto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3 Información económica y presupuestaria y en formato reutilizable:</w:t>
            </w:r>
            <w:r w:rsidR="00AC2DBC" w:rsidRPr="00AC2DBC">
              <w:rPr>
                <w:color w:val="auto"/>
                <w:szCs w:val="22"/>
              </w:rPr>
              <w:t xml:space="preserve"> </w:t>
            </w:r>
            <w:hyperlink r:id="rId23" w:history="1">
              <w:r w:rsidR="00AC2DBC" w:rsidRPr="00AC2DBC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Memoria-2021.pdf (seo.org)</w:t>
              </w:r>
            </w:hyperlink>
          </w:p>
        </w:tc>
      </w:tr>
      <w:tr w:rsidR="00F47C3B" w:rsidRPr="00CB5511" w14:paraId="19F63462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9F6345E" w14:textId="77777777"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5F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60" w14:textId="77777777" w:rsidR="00F47C3B" w:rsidRPr="00CB5511" w:rsidRDefault="002D0E9C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61" w14:textId="46A4992B" w:rsidR="00F47C3B" w:rsidRPr="0089480B" w:rsidRDefault="00C569C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través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enlace </w:t>
            </w:r>
            <w:hyperlink r:id="rId24" w:history="1">
              <w:r w:rsidRPr="00E26E04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Somos transparentes - SEO/BirdLife</w:t>
              </w:r>
            </w:hyperlink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publican </w:t>
            </w:r>
            <w:r w:rsidRPr="00D86C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punto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3 Información económica y presupuestaria y en formato reutilizable:</w:t>
            </w:r>
            <w:r w:rsidR="00D03B8E" w:rsidRPr="00D03B8E">
              <w:rPr>
                <w:color w:val="auto"/>
                <w:szCs w:val="22"/>
              </w:rPr>
              <w:t xml:space="preserve"> </w:t>
            </w:r>
            <w:hyperlink r:id="rId25" w:history="1">
              <w:r w:rsidR="00D03B8E" w:rsidRPr="00D03B8E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Informe-auditoria-SEO-2021.pdf</w:t>
              </w:r>
            </w:hyperlink>
          </w:p>
        </w:tc>
      </w:tr>
      <w:tr w:rsidR="00BD4582" w:rsidRPr="00CB5511" w14:paraId="19F63467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9F63463" w14:textId="77777777"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64" w14:textId="77777777"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65" w14:textId="77777777"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63466" w14:textId="2755B5D0" w:rsidR="00BD4582" w:rsidRPr="0089480B" w:rsidRDefault="00C569C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través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</w:t>
            </w:r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enlace </w:t>
            </w:r>
            <w:hyperlink r:id="rId26" w:history="1">
              <w:r w:rsidRPr="00E26E04">
                <w:rPr>
                  <w:rStyle w:val="Hipervnculo"/>
                  <w:rFonts w:eastAsiaTheme="majorEastAsia" w:cstheme="majorBidi"/>
                  <w:bCs/>
                  <w:sz w:val="20"/>
                  <w:szCs w:val="20"/>
                  <w:lang w:bidi="es-ES"/>
                </w:rPr>
                <w:t>Somos transparentes - SEO/BirdLife</w:t>
              </w:r>
            </w:hyperlink>
            <w:r w:rsidRPr="009F119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publican </w:t>
            </w:r>
            <w:r w:rsidRPr="00D86C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punto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3 Información económica y presupuestaria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14:paraId="19F6346D" w14:textId="77777777"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14:paraId="19F6346E" w14:textId="77777777"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635BC" wp14:editId="19F635BD">
                <wp:simplePos x="0" y="0"/>
                <wp:positionH relativeFrom="column">
                  <wp:posOffset>714375</wp:posOffset>
                </wp:positionH>
                <wp:positionV relativeFrom="paragraph">
                  <wp:posOffset>147956</wp:posOffset>
                </wp:positionV>
                <wp:extent cx="5509523" cy="29527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35D7" w14:textId="77777777" w:rsidR="00814E93" w:rsidRDefault="00814E93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19F635D8" w14:textId="218CBF03" w:rsidR="00814E93" w:rsidRPr="00AE06DF" w:rsidRDefault="00814E93" w:rsidP="00AE06D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06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 recoge los contenidos obligatorios establecidos en el artículo 8 de la LTAIBG.</w:t>
                            </w:r>
                          </w:p>
                          <w:p w14:paraId="19F635DD" w14:textId="77777777" w:rsidR="00814E93" w:rsidRDefault="00814E93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19F635DE" w14:textId="6A8C51F3" w:rsidR="00814E93" w:rsidRPr="00AE06DF" w:rsidRDefault="00435B93" w:rsidP="00AE06D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Toda la</w:t>
                            </w:r>
                            <w:r w:rsidR="00814E93" w:rsidRPr="00AE06D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información se publica en formato reutilizable</w:t>
                            </w:r>
                          </w:p>
                          <w:p w14:paraId="19F635DF" w14:textId="77777777" w:rsidR="00814E93" w:rsidRDefault="00814E93" w:rsidP="00AE06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635BC" id="_x0000_s1027" type="#_x0000_t202" style="position:absolute;left:0;text-align:left;margin-left:56.25pt;margin-top:11.65pt;width:433.8pt;height:2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">
                <v:textbox>
                  <w:txbxContent>
                    <w:p w14:paraId="19F635D7" w14:textId="77777777" w:rsidR="00814E93" w:rsidRDefault="00814E93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19F635D8" w14:textId="218CBF03" w:rsidR="00814E93" w:rsidRPr="00AE06DF" w:rsidRDefault="00814E93" w:rsidP="00AE06D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E06DF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 recoge los contenidos obligatorios establecidos en el artículo 8 de la LTAIBG.</w:t>
                      </w:r>
                    </w:p>
                    <w:p w14:paraId="19F635DD" w14:textId="77777777" w:rsidR="00814E93" w:rsidRDefault="00814E93" w:rsidP="00AE06DF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19F635DE" w14:textId="6A8C51F3" w:rsidR="00814E93" w:rsidRPr="00AE06DF" w:rsidRDefault="00435B93" w:rsidP="00AE06D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Toda la</w:t>
                      </w:r>
                      <w:r w:rsidR="00814E93" w:rsidRPr="00AE06D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información se publica en formato reutilizable</w:t>
                      </w:r>
                    </w:p>
                    <w:p w14:paraId="19F635DF" w14:textId="77777777" w:rsidR="00814E93" w:rsidRDefault="00814E93" w:rsidP="00AE06DF"/>
                  </w:txbxContent>
                </v:textbox>
              </v:shape>
            </w:pict>
          </mc:Fallback>
        </mc:AlternateContent>
      </w:r>
    </w:p>
    <w:p w14:paraId="19F6346F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19F63470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19F63471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19F63472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19F63473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19F63474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19F63475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19F63476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19F63477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19F63478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sectPr w:rsidR="00AE06DF" w:rsidSect="007A585A">
      <w:headerReference w:type="even" r:id="rId27"/>
      <w:headerReference w:type="default" r:id="rId28"/>
      <w:headerReference w:type="first" r:id="rId2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E629" w14:textId="77777777" w:rsidR="00CE58CB" w:rsidRDefault="00CE58CB" w:rsidP="00932008">
      <w:pPr>
        <w:spacing w:after="0" w:line="240" w:lineRule="auto"/>
      </w:pPr>
      <w:r>
        <w:separator/>
      </w:r>
    </w:p>
  </w:endnote>
  <w:endnote w:type="continuationSeparator" w:id="0">
    <w:p w14:paraId="012C68FA" w14:textId="77777777" w:rsidR="00CE58CB" w:rsidRDefault="00CE58C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42B6" w14:textId="77777777" w:rsidR="00CE58CB" w:rsidRDefault="00CE58CB" w:rsidP="00932008">
      <w:pPr>
        <w:spacing w:after="0" w:line="240" w:lineRule="auto"/>
      </w:pPr>
      <w:r>
        <w:separator/>
      </w:r>
    </w:p>
  </w:footnote>
  <w:footnote w:type="continuationSeparator" w:id="0">
    <w:p w14:paraId="3106F198" w14:textId="77777777" w:rsidR="00CE58CB" w:rsidRDefault="00CE58C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35C6" w14:textId="77777777" w:rsidR="00814E93" w:rsidRDefault="00000000">
    <w:pPr>
      <w:pStyle w:val="Encabezado"/>
    </w:pPr>
    <w:r>
      <w:rPr>
        <w:noProof/>
      </w:rPr>
      <w:pict w14:anchorId="19F635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1" o:spid="_x0000_s1026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DD38" w14:textId="2B7B9799" w:rsidR="00EB4885" w:rsidRDefault="00EB4885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738DBE" wp14:editId="0641C5BE">
          <wp:simplePos x="0" y="0"/>
          <wp:positionH relativeFrom="margin">
            <wp:posOffset>5807710</wp:posOffset>
          </wp:positionH>
          <wp:positionV relativeFrom="margin">
            <wp:posOffset>-793750</wp:posOffset>
          </wp:positionV>
          <wp:extent cx="752475" cy="793861"/>
          <wp:effectExtent l="0" t="0" r="0" b="6350"/>
          <wp:wrapSquare wrapText="bothSides"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93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35CA" w14:textId="77777777" w:rsidR="00814E93" w:rsidRDefault="00000000">
    <w:pPr>
      <w:pStyle w:val="Encabezado"/>
    </w:pPr>
    <w:r>
      <w:rPr>
        <w:noProof/>
      </w:rPr>
      <w:pict w14:anchorId="19F635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0" o:spid="_x0000_s1025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9pt;height:9pt" o:bullet="t">
        <v:imagedata r:id="rId1" o:title="BD14533_"/>
      </v:shape>
    </w:pict>
  </w:numPicBullet>
  <w:numPicBullet w:numPicBulletId="1">
    <w:pict>
      <v:shape id="_x0000_i1291" type="#_x0000_t75" style="width:11.25pt;height:11.25pt" o:bullet="t">
        <v:imagedata r:id="rId2" o:title="BD14654_"/>
      </v:shape>
    </w:pict>
  </w:numPicBullet>
  <w:abstractNum w:abstractNumId="0" w15:restartNumberingAfterBreak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12863">
    <w:abstractNumId w:val="8"/>
  </w:num>
  <w:num w:numId="2" w16cid:durableId="1095054728">
    <w:abstractNumId w:val="7"/>
  </w:num>
  <w:num w:numId="3" w16cid:durableId="383061591">
    <w:abstractNumId w:val="1"/>
  </w:num>
  <w:num w:numId="4" w16cid:durableId="500586949">
    <w:abstractNumId w:val="5"/>
  </w:num>
  <w:num w:numId="5" w16cid:durableId="1657681650">
    <w:abstractNumId w:val="4"/>
  </w:num>
  <w:num w:numId="6" w16cid:durableId="732385589">
    <w:abstractNumId w:val="6"/>
  </w:num>
  <w:num w:numId="7" w16cid:durableId="1861162474">
    <w:abstractNumId w:val="10"/>
  </w:num>
  <w:num w:numId="8" w16cid:durableId="1347907018">
    <w:abstractNumId w:val="11"/>
  </w:num>
  <w:num w:numId="9" w16cid:durableId="1377703304">
    <w:abstractNumId w:val="2"/>
  </w:num>
  <w:num w:numId="10" w16cid:durableId="152651527">
    <w:abstractNumId w:val="9"/>
  </w:num>
  <w:num w:numId="11" w16cid:durableId="133646848">
    <w:abstractNumId w:val="3"/>
  </w:num>
  <w:num w:numId="12" w16cid:durableId="46747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14470"/>
    <w:rsid w:val="000262A3"/>
    <w:rsid w:val="000467C1"/>
    <w:rsid w:val="0008316E"/>
    <w:rsid w:val="000965B3"/>
    <w:rsid w:val="000C6CFF"/>
    <w:rsid w:val="000D30BA"/>
    <w:rsid w:val="00102733"/>
    <w:rsid w:val="00153011"/>
    <w:rsid w:val="001561A4"/>
    <w:rsid w:val="00175C2F"/>
    <w:rsid w:val="001B3851"/>
    <w:rsid w:val="001F645B"/>
    <w:rsid w:val="00213628"/>
    <w:rsid w:val="0021449B"/>
    <w:rsid w:val="00272D2D"/>
    <w:rsid w:val="0027360D"/>
    <w:rsid w:val="00284CC1"/>
    <w:rsid w:val="002A154B"/>
    <w:rsid w:val="002D0E9C"/>
    <w:rsid w:val="002F2BCD"/>
    <w:rsid w:val="00365AF2"/>
    <w:rsid w:val="003F271E"/>
    <w:rsid w:val="003F572A"/>
    <w:rsid w:val="00435B93"/>
    <w:rsid w:val="00456EA7"/>
    <w:rsid w:val="004A0181"/>
    <w:rsid w:val="004B06F1"/>
    <w:rsid w:val="004F2655"/>
    <w:rsid w:val="004F3953"/>
    <w:rsid w:val="004F53E7"/>
    <w:rsid w:val="00521DA9"/>
    <w:rsid w:val="00544E0C"/>
    <w:rsid w:val="00561402"/>
    <w:rsid w:val="00571438"/>
    <w:rsid w:val="0057532F"/>
    <w:rsid w:val="00592168"/>
    <w:rsid w:val="005A2544"/>
    <w:rsid w:val="005B13BD"/>
    <w:rsid w:val="005B6CF5"/>
    <w:rsid w:val="005F29B8"/>
    <w:rsid w:val="0061572A"/>
    <w:rsid w:val="00654080"/>
    <w:rsid w:val="00676C76"/>
    <w:rsid w:val="006A2766"/>
    <w:rsid w:val="006B3064"/>
    <w:rsid w:val="006B4DE1"/>
    <w:rsid w:val="006C1999"/>
    <w:rsid w:val="006D4B8B"/>
    <w:rsid w:val="00710031"/>
    <w:rsid w:val="00743756"/>
    <w:rsid w:val="00746656"/>
    <w:rsid w:val="0079767D"/>
    <w:rsid w:val="007A585A"/>
    <w:rsid w:val="007B0F99"/>
    <w:rsid w:val="007B7975"/>
    <w:rsid w:val="007D1EA8"/>
    <w:rsid w:val="007E62C6"/>
    <w:rsid w:val="008063AC"/>
    <w:rsid w:val="00814E93"/>
    <w:rsid w:val="00843911"/>
    <w:rsid w:val="00844FA9"/>
    <w:rsid w:val="008633B0"/>
    <w:rsid w:val="008640BD"/>
    <w:rsid w:val="0089480B"/>
    <w:rsid w:val="008B0E15"/>
    <w:rsid w:val="008C1E1E"/>
    <w:rsid w:val="008F044E"/>
    <w:rsid w:val="009000D9"/>
    <w:rsid w:val="00905D36"/>
    <w:rsid w:val="00932008"/>
    <w:rsid w:val="00950BD5"/>
    <w:rsid w:val="009609E9"/>
    <w:rsid w:val="0098468B"/>
    <w:rsid w:val="009E0093"/>
    <w:rsid w:val="009F1191"/>
    <w:rsid w:val="00A122E8"/>
    <w:rsid w:val="00A5473D"/>
    <w:rsid w:val="00AB3044"/>
    <w:rsid w:val="00AC12DB"/>
    <w:rsid w:val="00AC2DBC"/>
    <w:rsid w:val="00AD2022"/>
    <w:rsid w:val="00AE06DF"/>
    <w:rsid w:val="00AE557E"/>
    <w:rsid w:val="00AF45DD"/>
    <w:rsid w:val="00B14CA2"/>
    <w:rsid w:val="00B213ED"/>
    <w:rsid w:val="00B40246"/>
    <w:rsid w:val="00B53D32"/>
    <w:rsid w:val="00B841AE"/>
    <w:rsid w:val="00B8465C"/>
    <w:rsid w:val="00B85BDC"/>
    <w:rsid w:val="00BA397C"/>
    <w:rsid w:val="00BB6799"/>
    <w:rsid w:val="00BD4582"/>
    <w:rsid w:val="00BE6A46"/>
    <w:rsid w:val="00C33A23"/>
    <w:rsid w:val="00C4032D"/>
    <w:rsid w:val="00C55BB1"/>
    <w:rsid w:val="00C569CE"/>
    <w:rsid w:val="00C5744D"/>
    <w:rsid w:val="00CB5511"/>
    <w:rsid w:val="00CC2049"/>
    <w:rsid w:val="00CE58CB"/>
    <w:rsid w:val="00D03B8E"/>
    <w:rsid w:val="00D86C11"/>
    <w:rsid w:val="00D96F84"/>
    <w:rsid w:val="00DA702C"/>
    <w:rsid w:val="00DD2A83"/>
    <w:rsid w:val="00DF63E7"/>
    <w:rsid w:val="00E26E04"/>
    <w:rsid w:val="00E3088D"/>
    <w:rsid w:val="00E34195"/>
    <w:rsid w:val="00E404CB"/>
    <w:rsid w:val="00E47613"/>
    <w:rsid w:val="00E54C69"/>
    <w:rsid w:val="00E57B02"/>
    <w:rsid w:val="00E67A3E"/>
    <w:rsid w:val="00EB4885"/>
    <w:rsid w:val="00EC7A62"/>
    <w:rsid w:val="00F07C39"/>
    <w:rsid w:val="00F14DA4"/>
    <w:rsid w:val="00F258B6"/>
    <w:rsid w:val="00F27CB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63300"/>
  <w15:docId w15:val="{37B6F84F-5D61-45C8-8E02-89AF9E48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2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o.org/somos-transparentes/" TargetMode="External"/><Relationship Id="rId18" Type="http://schemas.openxmlformats.org/officeDocument/2006/relationships/hyperlink" Target="https://seo.org/wp-content/uploads/2022/10/CONVENIOS_ADMON.pdf" TargetMode="External"/><Relationship Id="rId26" Type="http://schemas.openxmlformats.org/officeDocument/2006/relationships/hyperlink" Target="https://seo.org/somos-transparent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eo.org/somos-transparente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eo.org/somos-transparentes/" TargetMode="External"/><Relationship Id="rId17" Type="http://schemas.openxmlformats.org/officeDocument/2006/relationships/hyperlink" Target="https://seo.org/somos-transparentes/" TargetMode="External"/><Relationship Id="rId25" Type="http://schemas.openxmlformats.org/officeDocument/2006/relationships/hyperlink" Target="https://seo.org/wp-content/uploads/2022/10/Informe-auditoria-SEO-202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o.org/wp-content/uploads/2022/10/contratos_admon.pdf" TargetMode="External"/><Relationship Id="rId20" Type="http://schemas.openxmlformats.org/officeDocument/2006/relationships/hyperlink" Target="https://seo.org/wp-content/uploads/2022/10/SUBVENCIONES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o.org/somos-transparentes/" TargetMode="External"/><Relationship Id="rId24" Type="http://schemas.openxmlformats.org/officeDocument/2006/relationships/hyperlink" Target="https://seo.org/somos-transparentes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eo.org/somos-transparentes/" TargetMode="External"/><Relationship Id="rId23" Type="http://schemas.openxmlformats.org/officeDocument/2006/relationships/hyperlink" Target="https://seo.org/wp-content/uploads/2022/10/Memoria-2021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seo.org/somos-transparentes/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o.org/somos-transparentes/" TargetMode="External"/><Relationship Id="rId22" Type="http://schemas.openxmlformats.org/officeDocument/2006/relationships/hyperlink" Target="https://seo.org/somos-transparentes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0839B2"/>
    <w:rsid w:val="0013771E"/>
    <w:rsid w:val="00215B4A"/>
    <w:rsid w:val="003D088C"/>
    <w:rsid w:val="00543E16"/>
    <w:rsid w:val="00AB6DFB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DD7A389940664DA3C58DCCE880764E" ma:contentTypeVersion="17" ma:contentTypeDescription="Crear nuevo documento." ma:contentTypeScope="" ma:versionID="b5948810a7b3c608731ae36dd753fdd0">
  <xsd:schema xmlns:xsd="http://www.w3.org/2001/XMLSchema" xmlns:xs="http://www.w3.org/2001/XMLSchema" xmlns:p="http://schemas.microsoft.com/office/2006/metadata/properties" xmlns:ns2="06ccaffa-4431-464f-92c6-048fbd24260a" xmlns:ns3="9fd765c5-dd9c-4415-b21f-96532a5d4db9" xmlns:ns4="http://schemas.microsoft.com/sharepoint/v4" targetNamespace="http://schemas.microsoft.com/office/2006/metadata/properties" ma:root="true" ma:fieldsID="c30b3ab9b0b7c37f741e4b80b8dab2e9" ns2:_="" ns3:_="" ns4:_="">
    <xsd:import namespace="06ccaffa-4431-464f-92c6-048fbd24260a"/>
    <xsd:import namespace="9fd765c5-dd9c-4415-b21f-96532a5d4db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caffa-4431-464f-92c6-048fbd2426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136d2b5-680e-4cc4-a0b7-b12c82fc6a60}" ma:internalName="TaxCatchAll" ma:showField="CatchAllData" ma:web="06ccaffa-4431-464f-92c6-048fbd242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765c5-dd9c-4415-b21f-96532a5d4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3bf14df5-7af3-4046-aaab-53dcf6df6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F38995-84ED-49EC-9C38-EDC2D5983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47260-C2A0-457B-B5EE-3A2E140F3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caffa-4431-464f-92c6-048fbd24260a"/>
    <ds:schemaRef ds:uri="9fd765c5-dd9c-4415-b21f-96532a5d4db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0E2BC-462F-4773-B4E0-58A7B8C7B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DA480-8AEE-45E3-9190-7807911756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</Template>
  <TotalTime>138</TotalTime>
  <Pages>7</Pages>
  <Words>1146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Jose María Sánchez</cp:lastModifiedBy>
  <cp:revision>50</cp:revision>
  <cp:lastPrinted>2022-05-12T06:51:00Z</cp:lastPrinted>
  <dcterms:created xsi:type="dcterms:W3CDTF">2022-05-13T11:36:00Z</dcterms:created>
  <dcterms:modified xsi:type="dcterms:W3CDTF">2022-10-28T17:02:00Z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