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BC2EA8">
        <w:rPr>
          <w:color w:val="6BA999"/>
        </w:rPr>
        <w:t xml:space="preserve"> </w:t>
      </w:r>
      <w:r w:rsidR="0036076B">
        <w:rPr>
          <w:color w:val="6BA999"/>
        </w:rPr>
        <w:t>EL INSTITUT DE RESERÇA</w:t>
      </w:r>
      <w:r w:rsidR="008B66B4">
        <w:rPr>
          <w:color w:val="6BA999"/>
        </w:rPr>
        <w:t xml:space="preserve"> </w:t>
      </w:r>
      <w:r w:rsidR="0036076B">
        <w:rPr>
          <w:color w:val="6BA999"/>
        </w:rPr>
        <w:t xml:space="preserve">CONTRA LA LEUCÈMIA JOSEP CARRERAS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3A5EED">
        <w:rPr>
          <w:rFonts w:asciiTheme="minorHAnsi" w:hAnsiTheme="minorHAnsi" w:cstheme="minorHAnsi"/>
          <w:szCs w:val="24"/>
        </w:rPr>
        <w:t>11</w:t>
      </w:r>
      <w:r w:rsidR="007B2862">
        <w:rPr>
          <w:rFonts w:asciiTheme="minorHAnsi" w:hAnsiTheme="minorHAnsi" w:cstheme="minorHAnsi"/>
          <w:szCs w:val="24"/>
        </w:rPr>
        <w:t xml:space="preserve"> de </w:t>
      </w:r>
      <w:r w:rsidR="008B66B4">
        <w:rPr>
          <w:rFonts w:asciiTheme="minorHAnsi" w:hAnsiTheme="minorHAnsi" w:cstheme="minorHAnsi"/>
          <w:szCs w:val="24"/>
        </w:rPr>
        <w:t>noviembre</w:t>
      </w:r>
      <w:r w:rsidR="008B66B4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4E4EE3">
        <w:rPr>
          <w:rFonts w:asciiTheme="minorHAnsi" w:hAnsiTheme="minorHAnsi" w:cstheme="minorHAnsi"/>
          <w:szCs w:val="24"/>
        </w:rPr>
        <w:t>2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3A5EED" w:rsidRDefault="003A5EED" w:rsidP="008B66B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B633AA" w:rsidRDefault="0001494E" w:rsidP="008B66B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8B66B4">
        <w:rPr>
          <w:rFonts w:asciiTheme="minorHAnsi" w:hAnsiTheme="minorHAnsi" w:cstheme="minorHAnsi"/>
          <w:szCs w:val="24"/>
        </w:rPr>
        <w:t>Este Consejo valora muy positivamente la disposición de</w:t>
      </w:r>
      <w:r w:rsidR="003A5EED">
        <w:rPr>
          <w:rFonts w:asciiTheme="minorHAnsi" w:hAnsiTheme="minorHAnsi" w:cstheme="minorHAnsi"/>
          <w:szCs w:val="24"/>
        </w:rPr>
        <w:t xml:space="preserve">l </w:t>
      </w:r>
      <w:proofErr w:type="spellStart"/>
      <w:r w:rsidR="003A5EED">
        <w:rPr>
          <w:rFonts w:asciiTheme="minorHAnsi" w:hAnsiTheme="minorHAnsi" w:cstheme="minorHAnsi"/>
          <w:szCs w:val="24"/>
        </w:rPr>
        <w:t>Institut</w:t>
      </w:r>
      <w:proofErr w:type="spellEnd"/>
      <w:r w:rsidR="003A5EED">
        <w:rPr>
          <w:rFonts w:asciiTheme="minorHAnsi" w:hAnsiTheme="minorHAnsi" w:cstheme="minorHAnsi"/>
          <w:szCs w:val="24"/>
        </w:rPr>
        <w:t xml:space="preserve"> de </w:t>
      </w:r>
      <w:proofErr w:type="spellStart"/>
      <w:r w:rsidR="003A5EED">
        <w:rPr>
          <w:rFonts w:asciiTheme="minorHAnsi" w:hAnsiTheme="minorHAnsi" w:cstheme="minorHAnsi"/>
          <w:szCs w:val="24"/>
        </w:rPr>
        <w:t>Reserça</w:t>
      </w:r>
      <w:proofErr w:type="spellEnd"/>
      <w:r w:rsidR="003A5EED">
        <w:rPr>
          <w:rFonts w:asciiTheme="minorHAnsi" w:hAnsiTheme="minorHAnsi" w:cstheme="minorHAnsi"/>
          <w:szCs w:val="24"/>
        </w:rPr>
        <w:t xml:space="preserve"> contra la </w:t>
      </w:r>
      <w:proofErr w:type="spellStart"/>
      <w:r w:rsidR="003A5EED">
        <w:rPr>
          <w:rFonts w:asciiTheme="minorHAnsi" w:hAnsiTheme="minorHAnsi" w:cstheme="minorHAnsi"/>
          <w:szCs w:val="24"/>
        </w:rPr>
        <w:t>Leucèmia</w:t>
      </w:r>
      <w:proofErr w:type="spellEnd"/>
      <w:r w:rsidR="003A5EED">
        <w:rPr>
          <w:rFonts w:asciiTheme="minorHAnsi" w:hAnsiTheme="minorHAnsi" w:cstheme="minorHAnsi"/>
          <w:szCs w:val="24"/>
        </w:rPr>
        <w:t xml:space="preserve"> Josep Carreras</w:t>
      </w:r>
      <w:r w:rsidRPr="008B66B4">
        <w:rPr>
          <w:rFonts w:asciiTheme="minorHAnsi" w:hAnsiTheme="minorHAnsi" w:cstheme="minorHAnsi"/>
          <w:szCs w:val="24"/>
        </w:rPr>
        <w:t xml:space="preserve"> a aplicar las recomendaciones derivadas de la </w:t>
      </w:r>
      <w:r w:rsidR="008B66B4">
        <w:rPr>
          <w:rFonts w:asciiTheme="minorHAnsi" w:hAnsiTheme="minorHAnsi" w:cstheme="minorHAnsi"/>
          <w:szCs w:val="24"/>
        </w:rPr>
        <w:t>evaluación</w:t>
      </w:r>
      <w:r w:rsidRPr="008B66B4">
        <w:rPr>
          <w:rFonts w:asciiTheme="minorHAnsi" w:hAnsiTheme="minorHAnsi" w:cstheme="minorHAnsi"/>
          <w:szCs w:val="24"/>
        </w:rPr>
        <w:t xml:space="preserve"> </w:t>
      </w:r>
      <w:r w:rsidR="00BE7FFD">
        <w:rPr>
          <w:rFonts w:asciiTheme="minorHAnsi" w:hAnsiTheme="minorHAnsi" w:cstheme="minorHAnsi"/>
          <w:szCs w:val="24"/>
        </w:rPr>
        <w:t>2021.</w:t>
      </w:r>
      <w:r w:rsidRPr="008B66B4">
        <w:rPr>
          <w:rFonts w:asciiTheme="minorHAnsi" w:hAnsiTheme="minorHAnsi" w:cstheme="minorHAnsi"/>
          <w:szCs w:val="24"/>
        </w:rPr>
        <w:t xml:space="preserve"> De hecho</w:t>
      </w:r>
      <w:r w:rsidR="00021153" w:rsidRPr="008B66B4">
        <w:rPr>
          <w:rFonts w:asciiTheme="minorHAnsi" w:hAnsiTheme="minorHAnsi" w:cstheme="minorHAnsi"/>
          <w:szCs w:val="24"/>
        </w:rPr>
        <w:t>,</w:t>
      </w:r>
      <w:r w:rsidRPr="008B66B4">
        <w:rPr>
          <w:rFonts w:asciiTheme="minorHAnsi" w:hAnsiTheme="minorHAnsi" w:cstheme="minorHAnsi"/>
          <w:szCs w:val="24"/>
        </w:rPr>
        <w:t xml:space="preserve"> </w:t>
      </w:r>
      <w:r w:rsidR="003A5EED">
        <w:rPr>
          <w:rFonts w:asciiTheme="minorHAnsi" w:hAnsiTheme="minorHAnsi" w:cstheme="minorHAnsi"/>
          <w:szCs w:val="24"/>
        </w:rPr>
        <w:t>tres de las</w:t>
      </w:r>
      <w:r w:rsidRPr="008B66B4">
        <w:rPr>
          <w:rFonts w:asciiTheme="minorHAnsi" w:hAnsiTheme="minorHAnsi" w:cstheme="minorHAnsi"/>
          <w:szCs w:val="24"/>
        </w:rPr>
        <w:t xml:space="preserve"> </w:t>
      </w:r>
      <w:r w:rsidR="003A5EED">
        <w:rPr>
          <w:rFonts w:asciiTheme="minorHAnsi" w:hAnsiTheme="minorHAnsi" w:cstheme="minorHAnsi"/>
          <w:szCs w:val="24"/>
        </w:rPr>
        <w:t>cuatro</w:t>
      </w:r>
      <w:r w:rsidR="00DE7D97">
        <w:rPr>
          <w:rFonts w:asciiTheme="minorHAnsi" w:hAnsiTheme="minorHAnsi" w:cstheme="minorHAnsi"/>
          <w:szCs w:val="24"/>
        </w:rPr>
        <w:t xml:space="preserve"> recomendaciones pendientes de aplicación, </w:t>
      </w:r>
      <w:r w:rsidRPr="008B66B4">
        <w:rPr>
          <w:rFonts w:asciiTheme="minorHAnsi" w:hAnsiTheme="minorHAnsi" w:cstheme="minorHAnsi"/>
          <w:szCs w:val="24"/>
        </w:rPr>
        <w:t xml:space="preserve">se han </w:t>
      </w:r>
      <w:r w:rsidR="00DE7D97">
        <w:rPr>
          <w:rFonts w:asciiTheme="minorHAnsi" w:hAnsiTheme="minorHAnsi" w:cstheme="minorHAnsi"/>
          <w:szCs w:val="24"/>
        </w:rPr>
        <w:t>implantado</w:t>
      </w:r>
      <w:r w:rsidRPr="008B66B4">
        <w:rPr>
          <w:rFonts w:asciiTheme="minorHAnsi" w:hAnsiTheme="minorHAnsi" w:cstheme="minorHAnsi"/>
          <w:szCs w:val="24"/>
        </w:rPr>
        <w:t xml:space="preserve"> dura</w:t>
      </w:r>
      <w:r w:rsidR="008B66B4">
        <w:rPr>
          <w:rFonts w:asciiTheme="minorHAnsi" w:hAnsiTheme="minorHAnsi" w:cstheme="minorHAnsi"/>
          <w:szCs w:val="24"/>
        </w:rPr>
        <w:t>nte el periodo de observaciones. No obstante, es preciso señalar que esta circunstancia</w:t>
      </w:r>
      <w:r w:rsidRPr="008B66B4">
        <w:rPr>
          <w:rFonts w:asciiTheme="minorHAnsi" w:hAnsiTheme="minorHAnsi" w:cstheme="minorHAnsi"/>
          <w:szCs w:val="24"/>
        </w:rPr>
        <w:t xml:space="preserve"> no será</w:t>
      </w:r>
      <w:r w:rsidR="008B66B4">
        <w:rPr>
          <w:rFonts w:asciiTheme="minorHAnsi" w:hAnsiTheme="minorHAnsi" w:cstheme="minorHAnsi"/>
          <w:szCs w:val="24"/>
        </w:rPr>
        <w:t xml:space="preserve"> tenida</w:t>
      </w:r>
      <w:r w:rsidRPr="008B66B4">
        <w:rPr>
          <w:rFonts w:asciiTheme="minorHAnsi" w:hAnsiTheme="minorHAnsi" w:cstheme="minorHAnsi"/>
          <w:szCs w:val="24"/>
        </w:rPr>
        <w:t xml:space="preserve"> en cuenta para </w:t>
      </w:r>
      <w:r w:rsidR="00604DFD" w:rsidRPr="008B66B4">
        <w:rPr>
          <w:rFonts w:asciiTheme="minorHAnsi" w:hAnsiTheme="minorHAnsi" w:cstheme="minorHAnsi"/>
          <w:szCs w:val="24"/>
        </w:rPr>
        <w:t>efectuar una nueva valoración del Índice de Cumplimiento</w:t>
      </w:r>
      <w:r w:rsidR="00B633AA">
        <w:rPr>
          <w:rFonts w:asciiTheme="minorHAnsi" w:hAnsiTheme="minorHAnsi" w:cstheme="minorHAnsi"/>
          <w:szCs w:val="24"/>
        </w:rPr>
        <w:t xml:space="preserve"> en 2022</w:t>
      </w:r>
      <w:r w:rsidR="00604DFD" w:rsidRPr="008B66B4">
        <w:rPr>
          <w:rFonts w:asciiTheme="minorHAnsi" w:hAnsiTheme="minorHAnsi" w:cstheme="minorHAnsi"/>
          <w:szCs w:val="24"/>
        </w:rPr>
        <w:t>, ya que el alcance temporal de la evaluación</w:t>
      </w:r>
      <w:r w:rsidR="003A5EED">
        <w:rPr>
          <w:rFonts w:asciiTheme="minorHAnsi" w:hAnsiTheme="minorHAnsi" w:cstheme="minorHAnsi"/>
          <w:szCs w:val="24"/>
        </w:rPr>
        <w:t>,</w:t>
      </w:r>
      <w:r w:rsidR="00604DFD" w:rsidRPr="008B66B4">
        <w:rPr>
          <w:rFonts w:asciiTheme="minorHAnsi" w:hAnsiTheme="minorHAnsi" w:cstheme="minorHAnsi"/>
          <w:szCs w:val="24"/>
        </w:rPr>
        <w:t xml:space="preserve"> finaliza cuando se remite el informe provisional de evaluación para observaciones.</w:t>
      </w:r>
      <w:r w:rsidR="00B633AA">
        <w:rPr>
          <w:rFonts w:asciiTheme="minorHAnsi" w:hAnsiTheme="minorHAnsi" w:cstheme="minorHAnsi"/>
          <w:szCs w:val="24"/>
        </w:rPr>
        <w:t xml:space="preserve"> </w:t>
      </w:r>
      <w:r w:rsidR="005F2CCE">
        <w:rPr>
          <w:rFonts w:asciiTheme="minorHAnsi" w:hAnsiTheme="minorHAnsi" w:cstheme="minorHAnsi"/>
          <w:szCs w:val="24"/>
        </w:rPr>
        <w:t>Las</w:t>
      </w:r>
      <w:r w:rsidR="00B633AA">
        <w:rPr>
          <w:rFonts w:asciiTheme="minorHAnsi" w:hAnsiTheme="minorHAnsi" w:cstheme="minorHAnsi"/>
          <w:szCs w:val="24"/>
        </w:rPr>
        <w:t xml:space="preserve"> recomendaciones aplicadas si se reflejarán en un informe específico, en el que se identifica a aquellas organizaciones  que han aplicado recomendaciones durante el periodo de observaciones y se enumeran estas recomendaciones aplicadas. Este informe se publica junto a los informes de evaluación en nuestra web.</w:t>
      </w:r>
    </w:p>
    <w:p w:rsidR="003A5EED" w:rsidRDefault="003A5EED" w:rsidP="008B66B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Finalmente, una recomendación en relación con la publicación de la información relativa a retribuciones percibidas por los máximos responsables. Para la publicación de esta información, el </w:t>
      </w:r>
      <w:proofErr w:type="spellStart"/>
      <w:r>
        <w:rPr>
          <w:rFonts w:asciiTheme="minorHAnsi" w:hAnsiTheme="minorHAnsi" w:cstheme="minorHAnsi"/>
          <w:szCs w:val="24"/>
        </w:rPr>
        <w:t>Institut</w:t>
      </w:r>
      <w:proofErr w:type="spellEnd"/>
      <w:r>
        <w:rPr>
          <w:rFonts w:asciiTheme="minorHAnsi" w:hAnsiTheme="minorHAnsi" w:cstheme="minorHAnsi"/>
          <w:szCs w:val="24"/>
        </w:rPr>
        <w:t xml:space="preserve"> redirige a la web de la Generalitat que contiene la información para el conjunto de su administración. En esta página se localizan dos enlaces a dos ficheros </w:t>
      </w:r>
      <w:proofErr w:type="spellStart"/>
      <w:r>
        <w:rPr>
          <w:rFonts w:asciiTheme="minorHAnsi" w:hAnsiTheme="minorHAnsi" w:cstheme="minorHAnsi"/>
          <w:szCs w:val="24"/>
        </w:rPr>
        <w:t>excel</w:t>
      </w:r>
      <w:proofErr w:type="spellEnd"/>
      <w:r>
        <w:rPr>
          <w:rFonts w:asciiTheme="minorHAnsi" w:hAnsiTheme="minorHAnsi" w:cstheme="minorHAnsi"/>
          <w:szCs w:val="24"/>
        </w:rPr>
        <w:t xml:space="preserve"> que contienen información sobre retribuciones de altos cargos de la Generalitat y de directivos de entidades del sector público institucional. Al margen de esta forma de publicación, que obliga a efectuar una búsqueda y que, por lo tanto, no cumpliría el criterio de 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 xml:space="preserve">accesibilidad a la información, lo cierto es que, en ninguno de los ficheros se ha localizado información para el </w:t>
      </w:r>
      <w:proofErr w:type="spellStart"/>
      <w:r>
        <w:rPr>
          <w:rFonts w:asciiTheme="minorHAnsi" w:hAnsiTheme="minorHAnsi" w:cstheme="minorHAnsi"/>
          <w:szCs w:val="24"/>
        </w:rPr>
        <w:t>Institut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r w:rsidRPr="003A5EED">
        <w:rPr>
          <w:rFonts w:asciiTheme="minorHAnsi" w:hAnsiTheme="minorHAnsi" w:cstheme="minorHAnsi"/>
          <w:szCs w:val="24"/>
        </w:rPr>
        <w:t xml:space="preserve">de </w:t>
      </w:r>
      <w:proofErr w:type="spellStart"/>
      <w:r w:rsidRPr="003A5EED">
        <w:rPr>
          <w:rFonts w:asciiTheme="minorHAnsi" w:hAnsiTheme="minorHAnsi" w:cstheme="minorHAnsi"/>
          <w:szCs w:val="24"/>
        </w:rPr>
        <w:t>Reserça</w:t>
      </w:r>
      <w:proofErr w:type="spellEnd"/>
      <w:r w:rsidRPr="003A5EED">
        <w:rPr>
          <w:rFonts w:asciiTheme="minorHAnsi" w:hAnsiTheme="minorHAnsi" w:cstheme="minorHAnsi"/>
          <w:szCs w:val="24"/>
        </w:rPr>
        <w:t xml:space="preserve"> contra la </w:t>
      </w:r>
      <w:proofErr w:type="spellStart"/>
      <w:r w:rsidRPr="003A5EED">
        <w:rPr>
          <w:rFonts w:asciiTheme="minorHAnsi" w:hAnsiTheme="minorHAnsi" w:cstheme="minorHAnsi"/>
          <w:szCs w:val="24"/>
        </w:rPr>
        <w:t>Leucèmia</w:t>
      </w:r>
      <w:proofErr w:type="spellEnd"/>
      <w:r>
        <w:rPr>
          <w:rFonts w:asciiTheme="minorHAnsi" w:hAnsiTheme="minorHAnsi" w:cstheme="minorHAnsi"/>
          <w:szCs w:val="24"/>
        </w:rPr>
        <w:t>. Por ambas razones, se recomienda que la información retributiva de los máximos responsables se publique directamente en el Portal de Transparencia de la entidad.</w:t>
      </w: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D44D70">
        <w:rPr>
          <w:rFonts w:asciiTheme="minorHAnsi" w:hAnsiTheme="minorHAnsi" w:cstheme="minorHAnsi"/>
          <w:szCs w:val="24"/>
        </w:rPr>
        <w:t>noviembre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C221CA">
        <w:rPr>
          <w:rFonts w:asciiTheme="minorHAnsi" w:hAnsiTheme="minorHAnsi" w:cstheme="minorHAnsi"/>
          <w:szCs w:val="24"/>
        </w:rPr>
        <w:t>2</w:t>
      </w:r>
    </w:p>
    <w:sectPr w:rsidR="006F17B5" w:rsidRPr="002C000A" w:rsidSect="009E16B5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97" w:rsidRDefault="00DE7D97" w:rsidP="00344FE7">
      <w:pPr>
        <w:spacing w:after="0" w:line="240" w:lineRule="auto"/>
      </w:pPr>
      <w:r>
        <w:separator/>
      </w:r>
    </w:p>
  </w:endnote>
  <w:endnote w:type="continuationSeparator" w:id="0">
    <w:p w:rsidR="00DE7D97" w:rsidRDefault="00DE7D97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E7D97" w:rsidRPr="00C23F36" w:rsidRDefault="00DE7D97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36076B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97" w:rsidRDefault="00DE7D97" w:rsidP="00344FE7">
      <w:pPr>
        <w:spacing w:after="0" w:line="240" w:lineRule="auto"/>
      </w:pPr>
      <w:r>
        <w:separator/>
      </w:r>
    </w:p>
  </w:footnote>
  <w:footnote w:type="continuationSeparator" w:id="0">
    <w:p w:rsidR="00DE7D97" w:rsidRDefault="00DE7D97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97" w:rsidRDefault="00DE7D97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E7D97" w:rsidRDefault="00DE7D97">
    <w:pPr>
      <w:pStyle w:val="Encabezado"/>
    </w:pPr>
  </w:p>
  <w:p w:rsidR="00DE7D97" w:rsidRDefault="00DE7D97" w:rsidP="00344FE7">
    <w:pPr>
      <w:pStyle w:val="Encabezado"/>
    </w:pPr>
  </w:p>
  <w:p w:rsidR="00DE7D97" w:rsidRDefault="00DE7D97" w:rsidP="00344FE7">
    <w:pPr>
      <w:pStyle w:val="Encabezado"/>
    </w:pPr>
  </w:p>
  <w:p w:rsidR="00DE7D97" w:rsidRDefault="00DE7D97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97" w:rsidRDefault="00DE7D97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BD14529_"/>
      </v:shape>
    </w:pict>
  </w:numPicBullet>
  <w:numPicBullet w:numPicBulletId="1">
    <w:pict>
      <v:shape id="_x0000_i1078" type="#_x0000_t75" style="width:9pt;height:9pt" o:bullet="t">
        <v:imagedata r:id="rId2" o:title="BD14533_"/>
      </v:shape>
    </w:pict>
  </w:numPicBullet>
  <w:abstractNum w:abstractNumId="0">
    <w:nsid w:val="00E037BA"/>
    <w:multiLevelType w:val="hybridMultilevel"/>
    <w:tmpl w:val="55E21E34"/>
    <w:lvl w:ilvl="0" w:tplc="B7C227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025478"/>
    <w:multiLevelType w:val="hybridMultilevel"/>
    <w:tmpl w:val="AED49C68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470B2"/>
    <w:multiLevelType w:val="hybridMultilevel"/>
    <w:tmpl w:val="D3B44758"/>
    <w:lvl w:ilvl="0" w:tplc="7EAAE42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35C74"/>
    <w:multiLevelType w:val="hybridMultilevel"/>
    <w:tmpl w:val="3392D456"/>
    <w:lvl w:ilvl="0" w:tplc="D74E48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C5B86"/>
    <w:multiLevelType w:val="hybridMultilevel"/>
    <w:tmpl w:val="EA020FC6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14A4CA9"/>
    <w:multiLevelType w:val="hybridMultilevel"/>
    <w:tmpl w:val="D4A41BB2"/>
    <w:lvl w:ilvl="0" w:tplc="B7C2270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29247EBB"/>
    <w:multiLevelType w:val="hybridMultilevel"/>
    <w:tmpl w:val="966ADC70"/>
    <w:lvl w:ilvl="0" w:tplc="3A74F2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35655"/>
    <w:multiLevelType w:val="hybridMultilevel"/>
    <w:tmpl w:val="6ABAFFF4"/>
    <w:lvl w:ilvl="0" w:tplc="6BF4C8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D324B"/>
    <w:multiLevelType w:val="hybridMultilevel"/>
    <w:tmpl w:val="646E3EFE"/>
    <w:lvl w:ilvl="0" w:tplc="6FB86AB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>
    <w:nsid w:val="72561641"/>
    <w:multiLevelType w:val="hybridMultilevel"/>
    <w:tmpl w:val="D6AAB0C6"/>
    <w:lvl w:ilvl="0" w:tplc="B7C227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A78AC"/>
    <w:multiLevelType w:val="hybridMultilevel"/>
    <w:tmpl w:val="65A4B5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"/>
  </w:num>
  <w:num w:numId="11">
    <w:abstractNumId w:val="18"/>
  </w:num>
  <w:num w:numId="12">
    <w:abstractNumId w:val="9"/>
  </w:num>
  <w:num w:numId="13">
    <w:abstractNumId w:val="3"/>
  </w:num>
  <w:num w:numId="14">
    <w:abstractNumId w:val="12"/>
  </w:num>
  <w:num w:numId="15">
    <w:abstractNumId w:val="10"/>
  </w:num>
  <w:num w:numId="16">
    <w:abstractNumId w:val="0"/>
  </w:num>
  <w:num w:numId="17">
    <w:abstractNumId w:val="6"/>
  </w:num>
  <w:num w:numId="18">
    <w:abstractNumId w:val="17"/>
  </w:num>
  <w:num w:numId="19">
    <w:abstractNumId w:val="8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4882"/>
    <w:rsid w:val="0001494E"/>
    <w:rsid w:val="00021153"/>
    <w:rsid w:val="000234B9"/>
    <w:rsid w:val="000324D2"/>
    <w:rsid w:val="00033E75"/>
    <w:rsid w:val="00036A5D"/>
    <w:rsid w:val="00061517"/>
    <w:rsid w:val="00074030"/>
    <w:rsid w:val="000B65C9"/>
    <w:rsid w:val="000D030E"/>
    <w:rsid w:val="000E3C52"/>
    <w:rsid w:val="001257F9"/>
    <w:rsid w:val="0014196C"/>
    <w:rsid w:val="00156FDA"/>
    <w:rsid w:val="001620F0"/>
    <w:rsid w:val="001750A8"/>
    <w:rsid w:val="00175D6C"/>
    <w:rsid w:val="0018324C"/>
    <w:rsid w:val="00194E05"/>
    <w:rsid w:val="001B02FE"/>
    <w:rsid w:val="001B16D9"/>
    <w:rsid w:val="001B2AD5"/>
    <w:rsid w:val="001B2E7B"/>
    <w:rsid w:val="001E44BC"/>
    <w:rsid w:val="001F060F"/>
    <w:rsid w:val="00211286"/>
    <w:rsid w:val="00220A9E"/>
    <w:rsid w:val="00226CA0"/>
    <w:rsid w:val="00235A40"/>
    <w:rsid w:val="00251194"/>
    <w:rsid w:val="002640F4"/>
    <w:rsid w:val="00292806"/>
    <w:rsid w:val="00294A05"/>
    <w:rsid w:val="002A4771"/>
    <w:rsid w:val="002C000A"/>
    <w:rsid w:val="002F2730"/>
    <w:rsid w:val="002F5D0B"/>
    <w:rsid w:val="003204EE"/>
    <w:rsid w:val="003259B9"/>
    <w:rsid w:val="003351CE"/>
    <w:rsid w:val="00344FE7"/>
    <w:rsid w:val="00351475"/>
    <w:rsid w:val="0036076B"/>
    <w:rsid w:val="00364215"/>
    <w:rsid w:val="003656B1"/>
    <w:rsid w:val="0038183E"/>
    <w:rsid w:val="003A4846"/>
    <w:rsid w:val="003A5EED"/>
    <w:rsid w:val="003A7B76"/>
    <w:rsid w:val="003B5DE7"/>
    <w:rsid w:val="003D01AF"/>
    <w:rsid w:val="003D0DAF"/>
    <w:rsid w:val="003D55F5"/>
    <w:rsid w:val="003E0BC7"/>
    <w:rsid w:val="003F0972"/>
    <w:rsid w:val="003F38BD"/>
    <w:rsid w:val="004108BB"/>
    <w:rsid w:val="004123F0"/>
    <w:rsid w:val="00414DBE"/>
    <w:rsid w:val="004208AE"/>
    <w:rsid w:val="004225DE"/>
    <w:rsid w:val="00434AE3"/>
    <w:rsid w:val="0045134F"/>
    <w:rsid w:val="004A03DF"/>
    <w:rsid w:val="004B15B8"/>
    <w:rsid w:val="004B7334"/>
    <w:rsid w:val="004D4EF1"/>
    <w:rsid w:val="004E4EE3"/>
    <w:rsid w:val="004E6928"/>
    <w:rsid w:val="00532B7B"/>
    <w:rsid w:val="0057485D"/>
    <w:rsid w:val="005767F7"/>
    <w:rsid w:val="005B1C12"/>
    <w:rsid w:val="005B1D45"/>
    <w:rsid w:val="005E32D0"/>
    <w:rsid w:val="005E3D42"/>
    <w:rsid w:val="005F2CCE"/>
    <w:rsid w:val="00600BD0"/>
    <w:rsid w:val="00604DFD"/>
    <w:rsid w:val="00614890"/>
    <w:rsid w:val="00632FE5"/>
    <w:rsid w:val="006454EC"/>
    <w:rsid w:val="00681FC9"/>
    <w:rsid w:val="006879DC"/>
    <w:rsid w:val="006C0214"/>
    <w:rsid w:val="006C6A51"/>
    <w:rsid w:val="006E18FE"/>
    <w:rsid w:val="006F17B5"/>
    <w:rsid w:val="006F5890"/>
    <w:rsid w:val="00700EFA"/>
    <w:rsid w:val="0071472F"/>
    <w:rsid w:val="007342F2"/>
    <w:rsid w:val="00741DA7"/>
    <w:rsid w:val="007427CE"/>
    <w:rsid w:val="007448C3"/>
    <w:rsid w:val="007467AA"/>
    <w:rsid w:val="007615EB"/>
    <w:rsid w:val="00777715"/>
    <w:rsid w:val="007A662D"/>
    <w:rsid w:val="007B024C"/>
    <w:rsid w:val="007B1E70"/>
    <w:rsid w:val="007B2862"/>
    <w:rsid w:val="007B6B68"/>
    <w:rsid w:val="007C00E5"/>
    <w:rsid w:val="007C0642"/>
    <w:rsid w:val="007C1C6F"/>
    <w:rsid w:val="007C3830"/>
    <w:rsid w:val="007D24E2"/>
    <w:rsid w:val="007D6726"/>
    <w:rsid w:val="007F29DC"/>
    <w:rsid w:val="007F316E"/>
    <w:rsid w:val="007F4793"/>
    <w:rsid w:val="007F51B8"/>
    <w:rsid w:val="00810D8F"/>
    <w:rsid w:val="00815DA2"/>
    <w:rsid w:val="00831E45"/>
    <w:rsid w:val="0084636F"/>
    <w:rsid w:val="00855ECA"/>
    <w:rsid w:val="008649E1"/>
    <w:rsid w:val="00870A87"/>
    <w:rsid w:val="008842FD"/>
    <w:rsid w:val="00890E84"/>
    <w:rsid w:val="0089717A"/>
    <w:rsid w:val="008B66B4"/>
    <w:rsid w:val="008B79BD"/>
    <w:rsid w:val="00901F1F"/>
    <w:rsid w:val="009029E0"/>
    <w:rsid w:val="00904540"/>
    <w:rsid w:val="009557B1"/>
    <w:rsid w:val="009557F6"/>
    <w:rsid w:val="00962C57"/>
    <w:rsid w:val="00977FBE"/>
    <w:rsid w:val="009B753B"/>
    <w:rsid w:val="009B7ADA"/>
    <w:rsid w:val="009C2E55"/>
    <w:rsid w:val="009D0833"/>
    <w:rsid w:val="009D2560"/>
    <w:rsid w:val="009D6677"/>
    <w:rsid w:val="009E16B5"/>
    <w:rsid w:val="009E1ECA"/>
    <w:rsid w:val="009E2BF4"/>
    <w:rsid w:val="009E30AA"/>
    <w:rsid w:val="009E35FF"/>
    <w:rsid w:val="00A05AF2"/>
    <w:rsid w:val="00A20C7C"/>
    <w:rsid w:val="00A24192"/>
    <w:rsid w:val="00A26523"/>
    <w:rsid w:val="00A603C7"/>
    <w:rsid w:val="00A62936"/>
    <w:rsid w:val="00A64BE7"/>
    <w:rsid w:val="00A64C2F"/>
    <w:rsid w:val="00A802F7"/>
    <w:rsid w:val="00AE5BF4"/>
    <w:rsid w:val="00AF21FA"/>
    <w:rsid w:val="00AF4D45"/>
    <w:rsid w:val="00AF5C68"/>
    <w:rsid w:val="00B2797F"/>
    <w:rsid w:val="00B31759"/>
    <w:rsid w:val="00B31F84"/>
    <w:rsid w:val="00B35A53"/>
    <w:rsid w:val="00B633AA"/>
    <w:rsid w:val="00B75881"/>
    <w:rsid w:val="00B81EE6"/>
    <w:rsid w:val="00B90614"/>
    <w:rsid w:val="00BC2EA8"/>
    <w:rsid w:val="00BC7A82"/>
    <w:rsid w:val="00BE7FFD"/>
    <w:rsid w:val="00C01613"/>
    <w:rsid w:val="00C0201F"/>
    <w:rsid w:val="00C04BFE"/>
    <w:rsid w:val="00C05003"/>
    <w:rsid w:val="00C119CE"/>
    <w:rsid w:val="00C221CA"/>
    <w:rsid w:val="00C23F36"/>
    <w:rsid w:val="00C305B6"/>
    <w:rsid w:val="00C3135F"/>
    <w:rsid w:val="00C46DED"/>
    <w:rsid w:val="00C736B9"/>
    <w:rsid w:val="00C74DA9"/>
    <w:rsid w:val="00C82AB2"/>
    <w:rsid w:val="00C87BC3"/>
    <w:rsid w:val="00C94C61"/>
    <w:rsid w:val="00CC7C1E"/>
    <w:rsid w:val="00CD0B28"/>
    <w:rsid w:val="00CD5A20"/>
    <w:rsid w:val="00CF0704"/>
    <w:rsid w:val="00CF150D"/>
    <w:rsid w:val="00D004F6"/>
    <w:rsid w:val="00D23111"/>
    <w:rsid w:val="00D239A9"/>
    <w:rsid w:val="00D31BA2"/>
    <w:rsid w:val="00D43E48"/>
    <w:rsid w:val="00D445A4"/>
    <w:rsid w:val="00D44D70"/>
    <w:rsid w:val="00D44E9D"/>
    <w:rsid w:val="00D47F7A"/>
    <w:rsid w:val="00D72EF9"/>
    <w:rsid w:val="00D82495"/>
    <w:rsid w:val="00D86B49"/>
    <w:rsid w:val="00D8764A"/>
    <w:rsid w:val="00DB21EC"/>
    <w:rsid w:val="00DB2CB4"/>
    <w:rsid w:val="00DB2CCC"/>
    <w:rsid w:val="00DC2C93"/>
    <w:rsid w:val="00DD07B5"/>
    <w:rsid w:val="00DE0364"/>
    <w:rsid w:val="00DE37A2"/>
    <w:rsid w:val="00DE7D97"/>
    <w:rsid w:val="00DF2908"/>
    <w:rsid w:val="00DF5982"/>
    <w:rsid w:val="00DF6D1C"/>
    <w:rsid w:val="00E03C82"/>
    <w:rsid w:val="00E121DE"/>
    <w:rsid w:val="00E35741"/>
    <w:rsid w:val="00E4365D"/>
    <w:rsid w:val="00E4386D"/>
    <w:rsid w:val="00E43D90"/>
    <w:rsid w:val="00E5135F"/>
    <w:rsid w:val="00E64F85"/>
    <w:rsid w:val="00E90B21"/>
    <w:rsid w:val="00EA2D32"/>
    <w:rsid w:val="00EB7058"/>
    <w:rsid w:val="00EC3AAE"/>
    <w:rsid w:val="00ED6FD3"/>
    <w:rsid w:val="00EF08AB"/>
    <w:rsid w:val="00EF5F68"/>
    <w:rsid w:val="00F17B00"/>
    <w:rsid w:val="00F24DA0"/>
    <w:rsid w:val="00F46CFC"/>
    <w:rsid w:val="00F5121D"/>
    <w:rsid w:val="00F777C2"/>
    <w:rsid w:val="00F82E72"/>
    <w:rsid w:val="00FC767A"/>
    <w:rsid w:val="00FD4B61"/>
    <w:rsid w:val="00FD6D61"/>
    <w:rsid w:val="00F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08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08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73424-2FEF-4807-94EE-77DE9065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3</cp:revision>
  <cp:lastPrinted>2015-01-27T17:42:00Z</cp:lastPrinted>
  <dcterms:created xsi:type="dcterms:W3CDTF">2022-11-14T11:47:00Z</dcterms:created>
  <dcterms:modified xsi:type="dcterms:W3CDTF">2022-11-14T12:24:00Z</dcterms:modified>
</cp:coreProperties>
</file>