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BC2EA8">
        <w:rPr>
          <w:color w:val="6BA999"/>
        </w:rPr>
        <w:t xml:space="preserve"> </w:t>
      </w:r>
      <w:r w:rsidR="008B66B4">
        <w:rPr>
          <w:color w:val="6BA999"/>
        </w:rPr>
        <w:t xml:space="preserve">SEO-BIRDLIFE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8B66B4">
        <w:rPr>
          <w:rFonts w:asciiTheme="minorHAnsi" w:hAnsiTheme="minorHAnsi" w:cstheme="minorHAnsi"/>
          <w:szCs w:val="24"/>
        </w:rPr>
        <w:t>7</w:t>
      </w:r>
      <w:r w:rsidR="007B2862">
        <w:rPr>
          <w:rFonts w:asciiTheme="minorHAnsi" w:hAnsiTheme="minorHAnsi" w:cstheme="minorHAnsi"/>
          <w:szCs w:val="24"/>
        </w:rPr>
        <w:t xml:space="preserve"> de </w:t>
      </w:r>
      <w:r w:rsidR="008B66B4">
        <w:rPr>
          <w:rFonts w:asciiTheme="minorHAnsi" w:hAnsiTheme="minorHAnsi" w:cstheme="minorHAnsi"/>
          <w:szCs w:val="24"/>
        </w:rPr>
        <w:t>noviembre</w:t>
      </w:r>
      <w:r w:rsidR="008B66B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4E4EE3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B66B4" w:rsidRDefault="008B66B4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633AA" w:rsidRDefault="0001494E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B66B4"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8B66B4">
        <w:rPr>
          <w:rFonts w:asciiTheme="minorHAnsi" w:hAnsiTheme="minorHAnsi" w:cstheme="minorHAnsi"/>
          <w:szCs w:val="24"/>
        </w:rPr>
        <w:t>SEO-</w:t>
      </w:r>
      <w:proofErr w:type="spellStart"/>
      <w:r w:rsidR="008B66B4">
        <w:rPr>
          <w:rFonts w:asciiTheme="minorHAnsi" w:hAnsiTheme="minorHAnsi" w:cstheme="minorHAnsi"/>
          <w:szCs w:val="24"/>
        </w:rPr>
        <w:t>Birdlife</w:t>
      </w:r>
      <w:proofErr w:type="spellEnd"/>
      <w:r w:rsidRPr="008B66B4">
        <w:rPr>
          <w:rFonts w:asciiTheme="minorHAnsi" w:hAnsiTheme="minorHAnsi" w:cstheme="minorHAnsi"/>
          <w:szCs w:val="24"/>
        </w:rPr>
        <w:t xml:space="preserve"> a aplicar las recomendaciones derivadas de la </w:t>
      </w:r>
      <w:r w:rsidR="008B66B4">
        <w:rPr>
          <w:rFonts w:asciiTheme="minorHAnsi" w:hAnsiTheme="minorHAnsi" w:cstheme="minorHAnsi"/>
          <w:szCs w:val="24"/>
        </w:rPr>
        <w:t>evaluación</w:t>
      </w:r>
      <w:r w:rsidRPr="008B66B4">
        <w:rPr>
          <w:rFonts w:asciiTheme="minorHAnsi" w:hAnsiTheme="minorHAnsi" w:cstheme="minorHAnsi"/>
          <w:szCs w:val="24"/>
        </w:rPr>
        <w:t xml:space="preserve"> 2022. De hecho</w:t>
      </w:r>
      <w:r w:rsidR="00021153" w:rsidRPr="008B66B4">
        <w:rPr>
          <w:rFonts w:asciiTheme="minorHAnsi" w:hAnsiTheme="minorHAnsi" w:cstheme="minorHAnsi"/>
          <w:szCs w:val="24"/>
        </w:rPr>
        <w:t>,</w:t>
      </w:r>
      <w:r w:rsidRPr="008B66B4">
        <w:rPr>
          <w:rFonts w:asciiTheme="minorHAnsi" w:hAnsiTheme="minorHAnsi" w:cstheme="minorHAnsi"/>
          <w:szCs w:val="24"/>
        </w:rPr>
        <w:t xml:space="preserve"> </w:t>
      </w:r>
      <w:r w:rsidR="008B66B4">
        <w:rPr>
          <w:rFonts w:asciiTheme="minorHAnsi" w:hAnsiTheme="minorHAnsi" w:cstheme="minorHAnsi"/>
          <w:szCs w:val="24"/>
        </w:rPr>
        <w:t>todas</w:t>
      </w:r>
      <w:r w:rsidRPr="008B66B4">
        <w:rPr>
          <w:rFonts w:asciiTheme="minorHAnsi" w:hAnsiTheme="minorHAnsi" w:cstheme="minorHAnsi"/>
          <w:szCs w:val="24"/>
        </w:rPr>
        <w:t xml:space="preserve"> estas recomendaciones se han aplicado dura</w:t>
      </w:r>
      <w:r w:rsidR="008B66B4">
        <w:rPr>
          <w:rFonts w:asciiTheme="minorHAnsi" w:hAnsiTheme="minorHAnsi" w:cstheme="minorHAnsi"/>
          <w:szCs w:val="24"/>
        </w:rPr>
        <w:t>nte el periodo de observaciones. No obstante, es preciso señalar que esta circunstancia</w:t>
      </w:r>
      <w:r w:rsidRPr="008B66B4">
        <w:rPr>
          <w:rFonts w:asciiTheme="minorHAnsi" w:hAnsiTheme="minorHAnsi" w:cstheme="minorHAnsi"/>
          <w:szCs w:val="24"/>
        </w:rPr>
        <w:t xml:space="preserve"> no será</w:t>
      </w:r>
      <w:r w:rsidR="008B66B4">
        <w:rPr>
          <w:rFonts w:asciiTheme="minorHAnsi" w:hAnsiTheme="minorHAnsi" w:cstheme="minorHAnsi"/>
          <w:szCs w:val="24"/>
        </w:rPr>
        <w:t xml:space="preserve"> tenida</w:t>
      </w:r>
      <w:r w:rsidRPr="008B66B4">
        <w:rPr>
          <w:rFonts w:asciiTheme="minorHAnsi" w:hAnsiTheme="minorHAnsi" w:cstheme="minorHAnsi"/>
          <w:szCs w:val="24"/>
        </w:rPr>
        <w:t xml:space="preserve"> en cuenta para </w:t>
      </w:r>
      <w:r w:rsidR="00604DFD" w:rsidRPr="008B66B4">
        <w:rPr>
          <w:rFonts w:asciiTheme="minorHAnsi" w:hAnsiTheme="minorHAnsi" w:cstheme="minorHAnsi"/>
          <w:szCs w:val="24"/>
        </w:rPr>
        <w:t>efectuar una nueva valoración del Índice de Cumplimiento</w:t>
      </w:r>
      <w:r w:rsidR="00B633AA">
        <w:rPr>
          <w:rFonts w:asciiTheme="minorHAnsi" w:hAnsiTheme="minorHAnsi" w:cstheme="minorHAnsi"/>
          <w:szCs w:val="24"/>
        </w:rPr>
        <w:t xml:space="preserve"> en 2022</w:t>
      </w:r>
      <w:r w:rsidR="00604DFD" w:rsidRPr="008B66B4">
        <w:rPr>
          <w:rFonts w:asciiTheme="minorHAnsi" w:hAnsiTheme="minorHAnsi" w:cstheme="minorHAnsi"/>
          <w:szCs w:val="24"/>
        </w:rPr>
        <w:t>, ya que el alcance temporal de la evaluación finaliza cuando se remite el informe provisional de evaluación para observaciones.</w:t>
      </w:r>
      <w:r w:rsidR="00B633AA">
        <w:rPr>
          <w:rFonts w:asciiTheme="minorHAnsi" w:hAnsiTheme="minorHAnsi" w:cstheme="minorHAnsi"/>
          <w:szCs w:val="24"/>
        </w:rPr>
        <w:t xml:space="preserve"> </w:t>
      </w:r>
      <w:r w:rsidR="005F2CCE">
        <w:rPr>
          <w:rFonts w:asciiTheme="minorHAnsi" w:hAnsiTheme="minorHAnsi" w:cstheme="minorHAnsi"/>
          <w:szCs w:val="24"/>
        </w:rPr>
        <w:t>Las</w:t>
      </w:r>
      <w:r w:rsidR="00B633AA">
        <w:rPr>
          <w:rFonts w:asciiTheme="minorHAnsi" w:hAnsiTheme="minorHAnsi" w:cstheme="minorHAnsi"/>
          <w:szCs w:val="24"/>
        </w:rPr>
        <w:t xml:space="preserve"> recomendaciones aplicadas si se reflejarán en un informe específico, en el que se identifica a aquellas organizaciones  que han aplicado recomendaciones durante el periodo de observaciones y se enumeran estas recomendaciones aplicadas. Este informe se publica junto a los informes de evaluación en nuestra web.</w:t>
      </w:r>
    </w:p>
    <w:p w:rsidR="00414DBE" w:rsidRDefault="00B633AA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2023 procederemos a una nueva revisión de cumplimiento y a una nueva cuantificación del Índice de Cumplimiento</w:t>
      </w:r>
      <w:r w:rsidR="005F2CC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por lo que estas mejoras incorporadas en 2022 tendrán su reflejo en los resultados de la reevaluación 2023.   </w:t>
      </w:r>
    </w:p>
    <w:p w:rsidR="008B66B4" w:rsidRPr="008B66B4" w:rsidRDefault="00220A9E" w:rsidP="008B66B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Finalmente, una precisión en relación con la información relativa a las retribuciones de los máximos responsables. En el Portal de Transparencia, parecen publicarse  las correspondientes a la Directora Ejecutiva, pero no se informa sobre las correspondientes a los miembros de la Junta Directiva. </w:t>
      </w:r>
      <w:r w:rsidR="005F2CCE">
        <w:rPr>
          <w:rFonts w:asciiTheme="minorHAnsi" w:hAnsiTheme="minorHAnsi" w:cstheme="minorHAnsi"/>
          <w:szCs w:val="24"/>
        </w:rPr>
        <w:t>En el supuesto de que éstos no perciban retribución alguna por el desempeño de sus funciones, sería conveniente reflejar esta circunstancia en el apartado relativo a retribuciones.</w:t>
      </w:r>
      <w:bookmarkStart w:id="0" w:name="_GoBack"/>
      <w:bookmarkEnd w:id="0"/>
    </w:p>
    <w:p w:rsidR="00D31BA2" w:rsidRDefault="00D31BA2" w:rsidP="00414DBE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D44D70">
        <w:rPr>
          <w:rFonts w:asciiTheme="minorHAnsi" w:hAnsiTheme="minorHAnsi" w:cstheme="minorHAnsi"/>
          <w:szCs w:val="24"/>
        </w:rPr>
        <w:t>noviembre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C221CA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9E" w:rsidRDefault="00220A9E" w:rsidP="00344FE7">
      <w:pPr>
        <w:spacing w:after="0" w:line="240" w:lineRule="auto"/>
      </w:pPr>
      <w:r>
        <w:separator/>
      </w:r>
    </w:p>
  </w:endnote>
  <w:endnote w:type="continuationSeparator" w:id="0">
    <w:p w:rsidR="00220A9E" w:rsidRDefault="00220A9E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20A9E" w:rsidRPr="00C23F36" w:rsidRDefault="00220A9E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9E" w:rsidRDefault="00220A9E" w:rsidP="00344FE7">
      <w:pPr>
        <w:spacing w:after="0" w:line="240" w:lineRule="auto"/>
      </w:pPr>
      <w:r>
        <w:separator/>
      </w:r>
    </w:p>
  </w:footnote>
  <w:footnote w:type="continuationSeparator" w:id="0">
    <w:p w:rsidR="00220A9E" w:rsidRDefault="00220A9E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9E" w:rsidRDefault="00220A9E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0A9E" w:rsidRDefault="00220A9E">
    <w:pPr>
      <w:pStyle w:val="Encabezado"/>
    </w:pPr>
  </w:p>
  <w:p w:rsidR="00220A9E" w:rsidRDefault="00220A9E" w:rsidP="00344FE7">
    <w:pPr>
      <w:pStyle w:val="Encabezado"/>
    </w:pPr>
  </w:p>
  <w:p w:rsidR="00220A9E" w:rsidRDefault="00220A9E" w:rsidP="00344FE7">
    <w:pPr>
      <w:pStyle w:val="Encabezado"/>
    </w:pPr>
  </w:p>
  <w:p w:rsidR="00220A9E" w:rsidRDefault="00220A9E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9E" w:rsidRDefault="00220A9E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4529_"/>
      </v:shape>
    </w:pict>
  </w:numPicBullet>
  <w:numPicBullet w:numPicBulletId="1">
    <w:pict>
      <v:shape id="_x0000_i1042" type="#_x0000_t75" style="width:9pt;height:9pt" o:bullet="t">
        <v:imagedata r:id="rId2" o:title="BD14533_"/>
      </v:shape>
    </w:pict>
  </w:numPicBullet>
  <w:abstractNum w:abstractNumId="0">
    <w:nsid w:val="00E037BA"/>
    <w:multiLevelType w:val="hybridMultilevel"/>
    <w:tmpl w:val="55E21E34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AED49C68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0B2"/>
    <w:multiLevelType w:val="hybridMultilevel"/>
    <w:tmpl w:val="D3B44758"/>
    <w:lvl w:ilvl="0" w:tplc="7EAAE42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C74"/>
    <w:multiLevelType w:val="hybridMultilevel"/>
    <w:tmpl w:val="3392D456"/>
    <w:lvl w:ilvl="0" w:tplc="D74E4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5B86"/>
    <w:multiLevelType w:val="hybridMultilevel"/>
    <w:tmpl w:val="EA020FC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A4CA9"/>
    <w:multiLevelType w:val="hybridMultilevel"/>
    <w:tmpl w:val="D4A41BB2"/>
    <w:lvl w:ilvl="0" w:tplc="B7C2270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247EBB"/>
    <w:multiLevelType w:val="hybridMultilevel"/>
    <w:tmpl w:val="966ADC70"/>
    <w:lvl w:ilvl="0" w:tplc="3A74F2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655"/>
    <w:multiLevelType w:val="hybridMultilevel"/>
    <w:tmpl w:val="6ABAFFF4"/>
    <w:lvl w:ilvl="0" w:tplc="6BF4C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324B"/>
    <w:multiLevelType w:val="hybridMultilevel"/>
    <w:tmpl w:val="646E3EFE"/>
    <w:lvl w:ilvl="0" w:tplc="6FB86AB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72561641"/>
    <w:multiLevelType w:val="hybridMultilevel"/>
    <w:tmpl w:val="D6AAB0C6"/>
    <w:lvl w:ilvl="0" w:tplc="B7C2270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18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1494E"/>
    <w:rsid w:val="00021153"/>
    <w:rsid w:val="000234B9"/>
    <w:rsid w:val="000324D2"/>
    <w:rsid w:val="00033E75"/>
    <w:rsid w:val="00036A5D"/>
    <w:rsid w:val="00061517"/>
    <w:rsid w:val="00074030"/>
    <w:rsid w:val="000B65C9"/>
    <w:rsid w:val="000D030E"/>
    <w:rsid w:val="000E3C52"/>
    <w:rsid w:val="001257F9"/>
    <w:rsid w:val="0014196C"/>
    <w:rsid w:val="00156FDA"/>
    <w:rsid w:val="001620F0"/>
    <w:rsid w:val="001750A8"/>
    <w:rsid w:val="00175D6C"/>
    <w:rsid w:val="0018324C"/>
    <w:rsid w:val="00194E05"/>
    <w:rsid w:val="001B02FE"/>
    <w:rsid w:val="001B16D9"/>
    <w:rsid w:val="001B2AD5"/>
    <w:rsid w:val="001B2E7B"/>
    <w:rsid w:val="001E44BC"/>
    <w:rsid w:val="001F060F"/>
    <w:rsid w:val="00211286"/>
    <w:rsid w:val="00220A9E"/>
    <w:rsid w:val="00226CA0"/>
    <w:rsid w:val="00235A40"/>
    <w:rsid w:val="00251194"/>
    <w:rsid w:val="002640F4"/>
    <w:rsid w:val="00292806"/>
    <w:rsid w:val="00294A05"/>
    <w:rsid w:val="002A4771"/>
    <w:rsid w:val="002C000A"/>
    <w:rsid w:val="002F2730"/>
    <w:rsid w:val="002F5D0B"/>
    <w:rsid w:val="003204EE"/>
    <w:rsid w:val="003259B9"/>
    <w:rsid w:val="003351CE"/>
    <w:rsid w:val="00344FE7"/>
    <w:rsid w:val="00351475"/>
    <w:rsid w:val="00364215"/>
    <w:rsid w:val="003656B1"/>
    <w:rsid w:val="0038183E"/>
    <w:rsid w:val="003A4846"/>
    <w:rsid w:val="003A7B76"/>
    <w:rsid w:val="003B5DE7"/>
    <w:rsid w:val="003D01AF"/>
    <w:rsid w:val="003D0DAF"/>
    <w:rsid w:val="003D55F5"/>
    <w:rsid w:val="003E0BC7"/>
    <w:rsid w:val="003F0972"/>
    <w:rsid w:val="003F38BD"/>
    <w:rsid w:val="004108BB"/>
    <w:rsid w:val="004123F0"/>
    <w:rsid w:val="00414DBE"/>
    <w:rsid w:val="004208AE"/>
    <w:rsid w:val="004225DE"/>
    <w:rsid w:val="00434AE3"/>
    <w:rsid w:val="0045134F"/>
    <w:rsid w:val="004A03DF"/>
    <w:rsid w:val="004B15B8"/>
    <w:rsid w:val="004B7334"/>
    <w:rsid w:val="004D4EF1"/>
    <w:rsid w:val="004E4EE3"/>
    <w:rsid w:val="004E6928"/>
    <w:rsid w:val="00532B7B"/>
    <w:rsid w:val="0057485D"/>
    <w:rsid w:val="005767F7"/>
    <w:rsid w:val="005B1C12"/>
    <w:rsid w:val="005E32D0"/>
    <w:rsid w:val="005E3D42"/>
    <w:rsid w:val="005F2CCE"/>
    <w:rsid w:val="00600BD0"/>
    <w:rsid w:val="00604DFD"/>
    <w:rsid w:val="00614890"/>
    <w:rsid w:val="00632FE5"/>
    <w:rsid w:val="006454EC"/>
    <w:rsid w:val="00681FC9"/>
    <w:rsid w:val="006879DC"/>
    <w:rsid w:val="006C0214"/>
    <w:rsid w:val="006C6A51"/>
    <w:rsid w:val="006E18FE"/>
    <w:rsid w:val="006F17B5"/>
    <w:rsid w:val="006F5890"/>
    <w:rsid w:val="00700EFA"/>
    <w:rsid w:val="0071472F"/>
    <w:rsid w:val="007342F2"/>
    <w:rsid w:val="00741DA7"/>
    <w:rsid w:val="007427CE"/>
    <w:rsid w:val="007448C3"/>
    <w:rsid w:val="007467AA"/>
    <w:rsid w:val="007615EB"/>
    <w:rsid w:val="00777715"/>
    <w:rsid w:val="007A662D"/>
    <w:rsid w:val="007B024C"/>
    <w:rsid w:val="007B2862"/>
    <w:rsid w:val="007B6B68"/>
    <w:rsid w:val="007C00E5"/>
    <w:rsid w:val="007C0642"/>
    <w:rsid w:val="007C1C6F"/>
    <w:rsid w:val="007C3830"/>
    <w:rsid w:val="007D24E2"/>
    <w:rsid w:val="007D6726"/>
    <w:rsid w:val="007F29DC"/>
    <w:rsid w:val="007F316E"/>
    <w:rsid w:val="007F4793"/>
    <w:rsid w:val="007F51B8"/>
    <w:rsid w:val="00810D8F"/>
    <w:rsid w:val="00815DA2"/>
    <w:rsid w:val="00831E45"/>
    <w:rsid w:val="0084636F"/>
    <w:rsid w:val="00855ECA"/>
    <w:rsid w:val="008649E1"/>
    <w:rsid w:val="00870A87"/>
    <w:rsid w:val="008842FD"/>
    <w:rsid w:val="00890E84"/>
    <w:rsid w:val="0089717A"/>
    <w:rsid w:val="008B66B4"/>
    <w:rsid w:val="008B79BD"/>
    <w:rsid w:val="00901F1F"/>
    <w:rsid w:val="009029E0"/>
    <w:rsid w:val="00904540"/>
    <w:rsid w:val="009557B1"/>
    <w:rsid w:val="009557F6"/>
    <w:rsid w:val="00962C57"/>
    <w:rsid w:val="00977FBE"/>
    <w:rsid w:val="009B753B"/>
    <w:rsid w:val="009B7ADA"/>
    <w:rsid w:val="009C2E55"/>
    <w:rsid w:val="009D0833"/>
    <w:rsid w:val="009D2560"/>
    <w:rsid w:val="009D6677"/>
    <w:rsid w:val="009E16B5"/>
    <w:rsid w:val="009E1ECA"/>
    <w:rsid w:val="009E2BF4"/>
    <w:rsid w:val="009E30AA"/>
    <w:rsid w:val="009E35FF"/>
    <w:rsid w:val="00A05AF2"/>
    <w:rsid w:val="00A20C7C"/>
    <w:rsid w:val="00A24192"/>
    <w:rsid w:val="00A26523"/>
    <w:rsid w:val="00A603C7"/>
    <w:rsid w:val="00A62936"/>
    <w:rsid w:val="00A64BE7"/>
    <w:rsid w:val="00A64C2F"/>
    <w:rsid w:val="00A802F7"/>
    <w:rsid w:val="00AE5BF4"/>
    <w:rsid w:val="00AF21FA"/>
    <w:rsid w:val="00AF4D45"/>
    <w:rsid w:val="00AF5C68"/>
    <w:rsid w:val="00B2797F"/>
    <w:rsid w:val="00B31759"/>
    <w:rsid w:val="00B31F84"/>
    <w:rsid w:val="00B35A53"/>
    <w:rsid w:val="00B633AA"/>
    <w:rsid w:val="00B75881"/>
    <w:rsid w:val="00B81EE6"/>
    <w:rsid w:val="00B90614"/>
    <w:rsid w:val="00BC2EA8"/>
    <w:rsid w:val="00BC7A82"/>
    <w:rsid w:val="00C01613"/>
    <w:rsid w:val="00C0201F"/>
    <w:rsid w:val="00C04BFE"/>
    <w:rsid w:val="00C05003"/>
    <w:rsid w:val="00C119CE"/>
    <w:rsid w:val="00C221CA"/>
    <w:rsid w:val="00C23F36"/>
    <w:rsid w:val="00C305B6"/>
    <w:rsid w:val="00C3135F"/>
    <w:rsid w:val="00C46DED"/>
    <w:rsid w:val="00C736B9"/>
    <w:rsid w:val="00C74DA9"/>
    <w:rsid w:val="00C82AB2"/>
    <w:rsid w:val="00C87BC3"/>
    <w:rsid w:val="00C94C61"/>
    <w:rsid w:val="00CC7C1E"/>
    <w:rsid w:val="00CD0B28"/>
    <w:rsid w:val="00CD5A20"/>
    <w:rsid w:val="00CF0704"/>
    <w:rsid w:val="00CF150D"/>
    <w:rsid w:val="00D004F6"/>
    <w:rsid w:val="00D23111"/>
    <w:rsid w:val="00D239A9"/>
    <w:rsid w:val="00D31BA2"/>
    <w:rsid w:val="00D43E48"/>
    <w:rsid w:val="00D445A4"/>
    <w:rsid w:val="00D44D70"/>
    <w:rsid w:val="00D44E9D"/>
    <w:rsid w:val="00D72EF9"/>
    <w:rsid w:val="00D86B49"/>
    <w:rsid w:val="00D8764A"/>
    <w:rsid w:val="00DB21EC"/>
    <w:rsid w:val="00DB2CB4"/>
    <w:rsid w:val="00DB2CCC"/>
    <w:rsid w:val="00DC2C93"/>
    <w:rsid w:val="00DD07B5"/>
    <w:rsid w:val="00DE0364"/>
    <w:rsid w:val="00DE37A2"/>
    <w:rsid w:val="00DF2908"/>
    <w:rsid w:val="00DF5982"/>
    <w:rsid w:val="00DF6D1C"/>
    <w:rsid w:val="00E03C82"/>
    <w:rsid w:val="00E121DE"/>
    <w:rsid w:val="00E35741"/>
    <w:rsid w:val="00E4365D"/>
    <w:rsid w:val="00E4386D"/>
    <w:rsid w:val="00E43D90"/>
    <w:rsid w:val="00E5135F"/>
    <w:rsid w:val="00E64F85"/>
    <w:rsid w:val="00E90B21"/>
    <w:rsid w:val="00EA2D32"/>
    <w:rsid w:val="00EB7058"/>
    <w:rsid w:val="00EC3AAE"/>
    <w:rsid w:val="00ED6FD3"/>
    <w:rsid w:val="00EF08AB"/>
    <w:rsid w:val="00EF5F68"/>
    <w:rsid w:val="00F17B00"/>
    <w:rsid w:val="00F24DA0"/>
    <w:rsid w:val="00F46CFC"/>
    <w:rsid w:val="00F5121D"/>
    <w:rsid w:val="00F777C2"/>
    <w:rsid w:val="00F82E72"/>
    <w:rsid w:val="00FC767A"/>
    <w:rsid w:val="00FD4B61"/>
    <w:rsid w:val="00FD6D61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0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42F3-8BAD-450C-B725-4BA28368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2022-11-08T11:41:00Z</dcterms:created>
  <dcterms:modified xsi:type="dcterms:W3CDTF">2022-11-08T11:49:00Z</dcterms:modified>
</cp:coreProperties>
</file>