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sidP="00C47AC9">
      <w:r>
        <w:rPr>
          <w:noProof/>
        </w:rPr>
        <mc:AlternateContent>
          <mc:Choice Requires="wps">
            <w:drawing>
              <wp:anchor distT="0" distB="0" distL="114300" distR="114300" simplePos="0" relativeHeight="251661312" behindDoc="0" locked="0" layoutInCell="1" allowOverlap="1" wp14:anchorId="23E76D63" wp14:editId="005C21B2">
                <wp:simplePos x="0" y="0"/>
                <wp:positionH relativeFrom="column">
                  <wp:posOffset>352425</wp:posOffset>
                </wp:positionH>
                <wp:positionV relativeFrom="paragraph">
                  <wp:posOffset>231443</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564" w:rsidRPr="00006957" w:rsidRDefault="0055053A" w:rsidP="00B40246">
                            <w:pPr>
                              <w:pStyle w:val="Ttulodelboletn"/>
                              <w:jc w:val="center"/>
                              <w:rPr>
                                <w:rFonts w:ascii="Century Gothic" w:hAnsi="Century Gothic"/>
                                <w:sz w:val="50"/>
                                <w:szCs w:val="50"/>
                              </w:rPr>
                            </w:pPr>
                            <w:sdt>
                              <w:sdtPr>
                                <w:rPr>
                                  <w:rFonts w:ascii="Century Gothic" w:hAnsi="Century Gothic"/>
                                  <w:sz w:val="50"/>
                                  <w:szCs w:val="50"/>
                                </w:rPr>
                                <w:id w:val="228783080"/>
                                <w:placeholder>
                                  <w:docPart w:val="31940EEAFD8F4058AD3AB0127031DCF8"/>
                                </w:placeholder>
                              </w:sdtPr>
                              <w:sdtEndPr/>
                              <w:sdtContent>
                                <w:r w:rsidR="003C2564" w:rsidRPr="00006957">
                                  <w:rPr>
                                    <w:rFonts w:ascii="Century Gothic" w:hAnsi="Century Gothic"/>
                                    <w:sz w:val="50"/>
                                    <w:szCs w:val="50"/>
                                    <w:lang w:bidi="es-ES"/>
                                  </w:rPr>
                                  <w:t xml:space="preserve">Informe de evaluación sobre el cumplimiento de las </w:t>
                                </w:r>
                                <w:r w:rsidR="003C2564" w:rsidRPr="00F27D3B">
                                  <w:rPr>
                                    <w:rFonts w:ascii="Century Gothic" w:hAnsi="Century Gothic"/>
                                    <w:sz w:val="48"/>
                                    <w:szCs w:val="48"/>
                                    <w:lang w:bidi="es-ES"/>
                                  </w:rPr>
                                  <w:t>obligaciones</w:t>
                                </w:r>
                                <w:r w:rsidR="003C2564" w:rsidRPr="00F27D3B">
                                  <w:rPr>
                                    <w:rFonts w:ascii="Century Gothic" w:hAnsi="Century Gothic"/>
                                    <w:sz w:val="50"/>
                                    <w:szCs w:val="50"/>
                                    <w:lang w:bidi="es-ES"/>
                                  </w:rPr>
                                  <w:t xml:space="preserve"> de Publicidad Activa </w:t>
                                </w:r>
                              </w:sdtContent>
                            </w:sdt>
                            <w:r w:rsidR="003C2564">
                              <w:rPr>
                                <w:rFonts w:ascii="Century Gothic" w:hAnsi="Century Gothic"/>
                                <w:sz w:val="50"/>
                                <w:szCs w:val="50"/>
                              </w:rPr>
                              <w:t>por parte de la AECID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18.2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" filled="f" stroked="f">
                <v:textbox inset=",7.2pt,,7.2pt">
                  <w:txbxContent>
                    <w:p w:rsidR="003C2564" w:rsidRPr="00006957" w:rsidRDefault="0055053A" w:rsidP="00B40246">
                      <w:pPr>
                        <w:pStyle w:val="Ttulodelboletn"/>
                        <w:jc w:val="center"/>
                        <w:rPr>
                          <w:rFonts w:ascii="Century Gothic" w:hAnsi="Century Gothic"/>
                          <w:sz w:val="50"/>
                          <w:szCs w:val="50"/>
                        </w:rPr>
                      </w:pPr>
                      <w:sdt>
                        <w:sdtPr>
                          <w:rPr>
                            <w:rFonts w:ascii="Century Gothic" w:hAnsi="Century Gothic"/>
                            <w:sz w:val="50"/>
                            <w:szCs w:val="50"/>
                          </w:rPr>
                          <w:id w:val="228783080"/>
                          <w:placeholder>
                            <w:docPart w:val="31940EEAFD8F4058AD3AB0127031DCF8"/>
                          </w:placeholder>
                        </w:sdtPr>
                        <w:sdtEndPr/>
                        <w:sdtContent>
                          <w:r w:rsidR="003C2564" w:rsidRPr="00006957">
                            <w:rPr>
                              <w:rFonts w:ascii="Century Gothic" w:hAnsi="Century Gothic"/>
                              <w:sz w:val="50"/>
                              <w:szCs w:val="50"/>
                              <w:lang w:bidi="es-ES"/>
                            </w:rPr>
                            <w:t xml:space="preserve">Informe de evaluación sobre el cumplimiento de las </w:t>
                          </w:r>
                          <w:r w:rsidR="003C2564" w:rsidRPr="00F27D3B">
                            <w:rPr>
                              <w:rFonts w:ascii="Century Gothic" w:hAnsi="Century Gothic"/>
                              <w:sz w:val="48"/>
                              <w:szCs w:val="48"/>
                              <w:lang w:bidi="es-ES"/>
                            </w:rPr>
                            <w:t>obligaciones</w:t>
                          </w:r>
                          <w:r w:rsidR="003C2564" w:rsidRPr="00F27D3B">
                            <w:rPr>
                              <w:rFonts w:ascii="Century Gothic" w:hAnsi="Century Gothic"/>
                              <w:sz w:val="50"/>
                              <w:szCs w:val="50"/>
                              <w:lang w:bidi="es-ES"/>
                            </w:rPr>
                            <w:t xml:space="preserve"> de Publicidad Activa </w:t>
                          </w:r>
                        </w:sdtContent>
                      </w:sdt>
                      <w:r w:rsidR="003C2564">
                        <w:rPr>
                          <w:rFonts w:ascii="Century Gothic" w:hAnsi="Century Gothic"/>
                          <w:sz w:val="50"/>
                          <w:szCs w:val="50"/>
                        </w:rPr>
                        <w:t>por parte de la AECID</w:t>
                      </w:r>
                    </w:p>
                  </w:txbxContent>
                </v:textbox>
              </v:shape>
            </w:pict>
          </mc:Fallback>
        </mc:AlternateContent>
      </w:r>
      <w:r w:rsidR="00D13049">
        <w:t>2</w: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3C2564" w:rsidRDefault="003C2564"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501AE1" w:rsidRDefault="00501AE1"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367BA1">
            <w:pPr>
              <w:rPr>
                <w:sz w:val="24"/>
                <w:szCs w:val="24"/>
              </w:rPr>
            </w:pPr>
            <w:bookmarkStart w:id="0" w:name="_GoBack"/>
            <w:bookmarkEnd w:id="0"/>
            <w:r>
              <w:rPr>
                <w:sz w:val="24"/>
                <w:szCs w:val="24"/>
              </w:rPr>
              <w:t>Consejo de Administración del Patrimonio Nacional (CAPN)</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Pr="00CB5511" w:rsidRDefault="00367BA1" w:rsidP="001B29CB">
            <w:pPr>
              <w:rPr>
                <w:sz w:val="24"/>
                <w:szCs w:val="24"/>
              </w:rPr>
            </w:pPr>
            <w:r>
              <w:rPr>
                <w:sz w:val="24"/>
                <w:szCs w:val="24"/>
              </w:rPr>
              <w:t>1</w:t>
            </w:r>
            <w:r w:rsidR="001B29CB">
              <w:rPr>
                <w:sz w:val="24"/>
                <w:szCs w:val="24"/>
              </w:rPr>
              <w:t>0</w:t>
            </w:r>
            <w:r w:rsidR="00A076F2">
              <w:rPr>
                <w:sz w:val="24"/>
                <w:szCs w:val="24"/>
              </w:rPr>
              <w:t>/0</w:t>
            </w:r>
            <w:r w:rsidR="001B29CB">
              <w:rPr>
                <w:sz w:val="24"/>
                <w:szCs w:val="24"/>
              </w:rPr>
              <w:t>6</w:t>
            </w:r>
            <w:r w:rsidR="00A076F2">
              <w:rPr>
                <w:sz w:val="24"/>
                <w:szCs w:val="24"/>
              </w:rPr>
              <w:t>/2022</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367BA1" w:rsidP="00A076F2">
            <w:pPr>
              <w:rPr>
                <w:sz w:val="24"/>
                <w:szCs w:val="24"/>
              </w:rPr>
            </w:pPr>
            <w:r w:rsidRPr="00367BA1">
              <w:rPr>
                <w:sz w:val="24"/>
                <w:szCs w:val="24"/>
              </w:rPr>
              <w:t>https://www.patrimonionacional.es/</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AE0920">
        <w:tc>
          <w:tcPr>
            <w:tcW w:w="1760"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AE0920">
            <w:pPr>
              <w:jc w:val="center"/>
              <w:rPr>
                <w:color w:val="FFFFFF" w:themeColor="background1"/>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2.1.a</w:t>
            </w:r>
          </w:p>
        </w:tc>
        <w:tc>
          <w:tcPr>
            <w:tcW w:w="8129" w:type="dxa"/>
          </w:tcPr>
          <w:p w:rsidR="005B19E4" w:rsidRPr="00F14DA4" w:rsidRDefault="005B19E4" w:rsidP="00AE0920">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2.1.a.1</w:t>
            </w:r>
          </w:p>
        </w:tc>
        <w:tc>
          <w:tcPr>
            <w:tcW w:w="8129" w:type="dxa"/>
          </w:tcPr>
          <w:p w:rsidR="005B19E4" w:rsidRDefault="005B19E4" w:rsidP="00AE0920">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2.1.b</w:t>
            </w:r>
          </w:p>
        </w:tc>
        <w:tc>
          <w:tcPr>
            <w:tcW w:w="8129" w:type="dxa"/>
          </w:tcPr>
          <w:p w:rsidR="005B19E4" w:rsidRPr="00F14DA4" w:rsidRDefault="005B19E4" w:rsidP="00AE0920">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2.1.c</w:t>
            </w:r>
          </w:p>
        </w:tc>
        <w:tc>
          <w:tcPr>
            <w:tcW w:w="8129" w:type="dxa"/>
          </w:tcPr>
          <w:p w:rsidR="005B19E4" w:rsidRPr="00F14DA4" w:rsidRDefault="005B19E4" w:rsidP="00AE0920">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5B19E4" w:rsidRPr="004A123A" w:rsidRDefault="005B19E4" w:rsidP="00AE0920">
            <w:pPr>
              <w:jc w:val="center"/>
              <w:rPr>
                <w:b/>
                <w:sz w:val="20"/>
                <w:szCs w:val="20"/>
              </w:rPr>
            </w:pPr>
            <w:r>
              <w:rPr>
                <w:b/>
                <w:sz w:val="20"/>
                <w:szCs w:val="20"/>
              </w:rPr>
              <w:t>X</w:t>
            </w:r>
          </w:p>
        </w:tc>
      </w:tr>
      <w:tr w:rsidR="005B19E4" w:rsidRPr="00F14DA4" w:rsidTr="00AE0920">
        <w:tc>
          <w:tcPr>
            <w:tcW w:w="1760" w:type="dxa"/>
          </w:tcPr>
          <w:p w:rsidR="005B19E4" w:rsidRPr="00F14DA4" w:rsidRDefault="005B19E4" w:rsidP="00AE0920">
            <w:pPr>
              <w:rPr>
                <w:sz w:val="20"/>
                <w:szCs w:val="20"/>
              </w:rPr>
            </w:pPr>
            <w:r>
              <w:rPr>
                <w:sz w:val="20"/>
                <w:szCs w:val="20"/>
              </w:rPr>
              <w:t>2.1.d</w:t>
            </w:r>
          </w:p>
        </w:tc>
        <w:tc>
          <w:tcPr>
            <w:tcW w:w="8129" w:type="dxa"/>
          </w:tcPr>
          <w:p w:rsidR="005B19E4" w:rsidRPr="00F14DA4" w:rsidRDefault="005B19E4" w:rsidP="00AE0920">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2.1.e</w:t>
            </w:r>
          </w:p>
        </w:tc>
        <w:tc>
          <w:tcPr>
            <w:tcW w:w="8129" w:type="dxa"/>
          </w:tcPr>
          <w:p w:rsidR="005B19E4" w:rsidRPr="00F14DA4" w:rsidRDefault="005B19E4" w:rsidP="00AE0920">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2.1.f</w:t>
            </w:r>
          </w:p>
        </w:tc>
        <w:tc>
          <w:tcPr>
            <w:tcW w:w="8129" w:type="dxa"/>
          </w:tcPr>
          <w:p w:rsidR="005B19E4" w:rsidRDefault="005B19E4" w:rsidP="00AE0920">
            <w:pPr>
              <w:rPr>
                <w:sz w:val="20"/>
                <w:szCs w:val="20"/>
              </w:rPr>
            </w:pPr>
            <w:r>
              <w:rPr>
                <w:sz w:val="20"/>
                <w:szCs w:val="20"/>
              </w:rPr>
              <w:t>Órganos constitucionales o de relevancia constitucional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2.1.g</w:t>
            </w:r>
          </w:p>
        </w:tc>
        <w:tc>
          <w:tcPr>
            <w:tcW w:w="8129" w:type="dxa"/>
          </w:tcPr>
          <w:p w:rsidR="005B19E4" w:rsidRPr="00F14DA4" w:rsidRDefault="005B19E4" w:rsidP="00B60213">
            <w:pPr>
              <w:rPr>
                <w:sz w:val="20"/>
                <w:szCs w:val="20"/>
              </w:rPr>
            </w:pPr>
            <w:r>
              <w:rPr>
                <w:sz w:val="20"/>
                <w:szCs w:val="20"/>
              </w:rPr>
              <w:t xml:space="preserve">Sociedades Mercantiles </w:t>
            </w:r>
            <w:r w:rsidR="00B60213">
              <w:rPr>
                <w:sz w:val="20"/>
                <w:szCs w:val="20"/>
              </w:rPr>
              <w:t>del sector público</w:t>
            </w:r>
          </w:p>
        </w:tc>
        <w:tc>
          <w:tcPr>
            <w:tcW w:w="709" w:type="dxa"/>
            <w:vAlign w:val="center"/>
          </w:tcPr>
          <w:p w:rsidR="005B19E4" w:rsidRPr="004A123A" w:rsidRDefault="005B19E4" w:rsidP="00AE0920">
            <w:pPr>
              <w:jc w:val="center"/>
              <w:rPr>
                <w:b/>
                <w:sz w:val="20"/>
                <w:szCs w:val="20"/>
              </w:rPr>
            </w:pPr>
          </w:p>
        </w:tc>
      </w:tr>
      <w:tr w:rsidR="00B60213" w:rsidRPr="00F14DA4" w:rsidTr="00AE0920">
        <w:tc>
          <w:tcPr>
            <w:tcW w:w="1760" w:type="dxa"/>
          </w:tcPr>
          <w:p w:rsidR="00B60213" w:rsidRPr="00F14DA4" w:rsidRDefault="00B60213" w:rsidP="003F7718">
            <w:pPr>
              <w:rPr>
                <w:sz w:val="20"/>
                <w:szCs w:val="20"/>
              </w:rPr>
            </w:pPr>
            <w:r>
              <w:rPr>
                <w:sz w:val="20"/>
                <w:szCs w:val="20"/>
              </w:rPr>
              <w:t>2.1.h</w:t>
            </w:r>
          </w:p>
        </w:tc>
        <w:tc>
          <w:tcPr>
            <w:tcW w:w="8129" w:type="dxa"/>
          </w:tcPr>
          <w:p w:rsidR="00B60213" w:rsidRDefault="00B60213" w:rsidP="00AE0920">
            <w:pPr>
              <w:rPr>
                <w:sz w:val="20"/>
                <w:szCs w:val="20"/>
              </w:rPr>
            </w:pPr>
            <w:r>
              <w:rPr>
                <w:sz w:val="20"/>
                <w:szCs w:val="20"/>
              </w:rPr>
              <w:t>Fundaciones del Sector Público</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B60213">
            <w:pPr>
              <w:rPr>
                <w:sz w:val="20"/>
                <w:szCs w:val="20"/>
              </w:rPr>
            </w:pPr>
            <w:r>
              <w:rPr>
                <w:sz w:val="20"/>
                <w:szCs w:val="20"/>
              </w:rPr>
              <w:t>2.1.i</w:t>
            </w:r>
          </w:p>
        </w:tc>
        <w:tc>
          <w:tcPr>
            <w:tcW w:w="8129" w:type="dxa"/>
          </w:tcPr>
          <w:p w:rsidR="00B60213" w:rsidRPr="00F14DA4" w:rsidRDefault="00B60213" w:rsidP="00AE0920">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AE0920">
            <w:pPr>
              <w:rPr>
                <w:sz w:val="20"/>
                <w:szCs w:val="20"/>
              </w:rPr>
            </w:pPr>
            <w:r>
              <w:rPr>
                <w:sz w:val="20"/>
                <w:szCs w:val="20"/>
              </w:rPr>
              <w:t>3.a</w:t>
            </w:r>
          </w:p>
        </w:tc>
        <w:tc>
          <w:tcPr>
            <w:tcW w:w="8129" w:type="dxa"/>
          </w:tcPr>
          <w:p w:rsidR="00B60213" w:rsidRPr="00F14DA4" w:rsidRDefault="00B60213" w:rsidP="00AE0920">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AE0920">
            <w:pPr>
              <w:rPr>
                <w:sz w:val="20"/>
                <w:szCs w:val="20"/>
              </w:rPr>
            </w:pPr>
            <w:r>
              <w:rPr>
                <w:sz w:val="20"/>
                <w:szCs w:val="20"/>
              </w:rPr>
              <w:t>3.b</w:t>
            </w:r>
          </w:p>
        </w:tc>
        <w:tc>
          <w:tcPr>
            <w:tcW w:w="8129" w:type="dxa"/>
          </w:tcPr>
          <w:p w:rsidR="00B60213" w:rsidRPr="00F14DA4" w:rsidRDefault="00B60213" w:rsidP="00AE0920">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B60213" w:rsidRPr="004A123A" w:rsidRDefault="00B60213" w:rsidP="00AE0920">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AE0920">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AE0920">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92723A" w:rsidP="00AD2022">
            <w:pPr>
              <w:jc w:val="center"/>
              <w:rPr>
                <w:b/>
              </w:rPr>
            </w:pPr>
          </w:p>
        </w:tc>
      </w:tr>
      <w:tr w:rsidR="00AD2022" w:rsidRPr="00BB6799" w:rsidTr="00AE0920">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171B47">
            <w:pPr>
              <w:rPr>
                <w:sz w:val="20"/>
                <w:szCs w:val="20"/>
              </w:rPr>
            </w:pPr>
            <w:r w:rsidRPr="0057532F">
              <w:rPr>
                <w:sz w:val="20"/>
                <w:szCs w:val="20"/>
              </w:rPr>
              <w:t xml:space="preserve">Encomiendas </w:t>
            </w:r>
            <w:r w:rsidR="00171B47">
              <w:rPr>
                <w:sz w:val="20"/>
                <w:szCs w:val="20"/>
              </w:rPr>
              <w:t>de gestión</w:t>
            </w:r>
            <w:r w:rsidR="0039670C">
              <w:rPr>
                <w:sz w:val="20"/>
                <w:szCs w:val="20"/>
              </w:rPr>
              <w:t xml:space="preserve"> y encargos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AE0920">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55053A"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EF5297" w:rsidRDefault="00CB5511" w:rsidP="00EF5297">
            <w:pPr>
              <w:jc w:val="center"/>
              <w:rPr>
                <w:sz w:val="24"/>
                <w:szCs w:val="24"/>
              </w:rPr>
            </w:pPr>
          </w:p>
        </w:tc>
        <w:tc>
          <w:tcPr>
            <w:tcW w:w="3969" w:type="dxa"/>
            <w:vMerge w:val="restart"/>
          </w:tcPr>
          <w:p w:rsidR="00CB5511" w:rsidRPr="000C6CFF" w:rsidRDefault="00367BA1" w:rsidP="00CB5511">
            <w:pPr>
              <w:rPr>
                <w:sz w:val="20"/>
                <w:szCs w:val="20"/>
              </w:rPr>
            </w:pPr>
            <w:r>
              <w:rPr>
                <w:sz w:val="20"/>
                <w:szCs w:val="20"/>
              </w:rPr>
              <w:t xml:space="preserve">El CAPN no dispone de un espacio específico en el que publicar las informaciones sujetas a obligaciones de publicidad activa.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051072" w:rsidRDefault="00367BA1" w:rsidP="00CB5511">
            <w:pPr>
              <w:jc w:val="center"/>
              <w:rPr>
                <w:sz w:val="20"/>
                <w:szCs w:val="20"/>
              </w:rPr>
            </w:pPr>
            <w:r>
              <w:rPr>
                <w:sz w:val="20"/>
                <w:szCs w:val="20"/>
              </w:rPr>
              <w:t>X</w:t>
            </w: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Pr="00932008" w:rsidRDefault="00AE0920" w:rsidP="00367BA1">
            <w:pPr>
              <w:jc w:val="both"/>
              <w:rPr>
                <w:sz w:val="20"/>
                <w:szCs w:val="20"/>
              </w:rPr>
            </w:pPr>
            <w:r>
              <w:rPr>
                <w:sz w:val="20"/>
                <w:szCs w:val="20"/>
              </w:rPr>
              <w:t xml:space="preserve">La información relacionada con las obligaciones de publicidad activa se localiza </w:t>
            </w:r>
            <w:r w:rsidR="00A076F2">
              <w:rPr>
                <w:sz w:val="20"/>
                <w:szCs w:val="20"/>
              </w:rPr>
              <w:t>de forma dispersa por toda la web, destacando la pestaña “</w:t>
            </w:r>
            <w:r w:rsidR="00367BA1">
              <w:rPr>
                <w:sz w:val="20"/>
                <w:szCs w:val="20"/>
              </w:rPr>
              <w:t>Nosotros</w:t>
            </w:r>
            <w:r w:rsidR="00A076F2">
              <w:rPr>
                <w:sz w:val="20"/>
                <w:szCs w:val="20"/>
              </w:rPr>
              <w:t>”, que incluye información de tipo institucional y organizativo</w:t>
            </w:r>
            <w:r w:rsidR="003F38B1">
              <w:rPr>
                <w:sz w:val="20"/>
                <w:szCs w:val="20"/>
              </w:rPr>
              <w:t>.</w:t>
            </w:r>
            <w:r w:rsidR="00A076F2">
              <w:rPr>
                <w:sz w:val="20"/>
                <w:szCs w:val="20"/>
              </w:rPr>
              <w:t xml:space="preserve"> </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051072" w:rsidRDefault="00AE0920" w:rsidP="00CB5511">
            <w:pPr>
              <w:jc w:val="center"/>
              <w:rPr>
                <w:sz w:val="24"/>
                <w:szCs w:val="24"/>
              </w:rPr>
            </w:pPr>
            <w:r w:rsidRPr="00051072">
              <w:rPr>
                <w:sz w:val="24"/>
                <w:szCs w:val="24"/>
              </w:rPr>
              <w:t>X</w:t>
            </w:r>
          </w:p>
        </w:tc>
        <w:tc>
          <w:tcPr>
            <w:tcW w:w="3977" w:type="dxa"/>
            <w:vMerge/>
          </w:tcPr>
          <w:p w:rsidR="00932008" w:rsidRPr="00932008" w:rsidRDefault="00932008">
            <w:pPr>
              <w:rPr>
                <w:sz w:val="20"/>
                <w:szCs w:val="20"/>
              </w:rPr>
            </w:pPr>
          </w:p>
        </w:tc>
      </w:tr>
    </w:tbl>
    <w:p w:rsidR="00561402" w:rsidRDefault="00561402"/>
    <w:p w:rsidR="00561402" w:rsidRDefault="001B29CB">
      <w:r w:rsidRPr="001B29CB">
        <w:rPr>
          <w:noProof/>
        </w:rPr>
        <w:drawing>
          <wp:inline distT="0" distB="0" distL="0" distR="0" wp14:anchorId="7C415442" wp14:editId="46E4B5EF">
            <wp:extent cx="6699075" cy="3196424"/>
            <wp:effectExtent l="0" t="0" r="698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97296" cy="3195575"/>
                    </a:xfrm>
                    <a:prstGeom prst="rect">
                      <a:avLst/>
                    </a:prstGeom>
                  </pic:spPr>
                </pic:pic>
              </a:graphicData>
            </a:graphic>
          </wp:inline>
        </w:drawing>
      </w:r>
      <w:r w:rsidR="00561402">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67BA1"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3F38B1" w:rsidRPr="003D53D6" w:rsidRDefault="00BC32CF" w:rsidP="00A076F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Se ha localizado una referencia a su norma reguladora (Ley  23/1982) en el apartado “Conoce nuestra historia” pero no se incorpora información sobre las restantes normas que regulan su funcionamiento.</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F38B1"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3F38B1" w:rsidP="00367BA1">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La información </w:t>
            </w:r>
            <w:r w:rsidR="00A076F2">
              <w:rPr>
                <w:rStyle w:val="Ttulo2Car"/>
                <w:b w:val="0"/>
                <w:color w:val="auto"/>
                <w:sz w:val="20"/>
                <w:szCs w:val="20"/>
                <w:lang w:bidi="es-ES"/>
              </w:rPr>
              <w:t>se localiza a través del enlace “</w:t>
            </w:r>
            <w:r w:rsidR="00367BA1">
              <w:rPr>
                <w:rStyle w:val="Ttulo2Car"/>
                <w:b w:val="0"/>
                <w:color w:val="auto"/>
                <w:sz w:val="20"/>
                <w:szCs w:val="20"/>
                <w:lang w:bidi="es-ES"/>
              </w:rPr>
              <w:t>Nosotros</w:t>
            </w:r>
            <w:r>
              <w:rPr>
                <w:rStyle w:val="Ttulo2Car"/>
                <w:b w:val="0"/>
                <w:color w:val="auto"/>
                <w:sz w:val="20"/>
                <w:szCs w:val="20"/>
                <w:lang w:bidi="es-ES"/>
              </w:rPr>
              <w:t>”</w:t>
            </w:r>
            <w:r w:rsidR="00A076F2">
              <w:rPr>
                <w:rStyle w:val="Ttulo2Car"/>
                <w:b w:val="0"/>
                <w:color w:val="auto"/>
                <w:sz w:val="20"/>
                <w:szCs w:val="20"/>
                <w:lang w:bidi="es-ES"/>
              </w:rPr>
              <w:t>, cuyo texto introductorio recoge las funciones</w:t>
            </w:r>
            <w:r w:rsidR="006273F9">
              <w:rPr>
                <w:rStyle w:val="Ttulo2Car"/>
                <w:b w:val="0"/>
                <w:color w:val="auto"/>
                <w:sz w:val="20"/>
                <w:szCs w:val="20"/>
                <w:lang w:bidi="es-ES"/>
              </w:rPr>
              <w:t>.</w:t>
            </w:r>
            <w:r>
              <w:rPr>
                <w:rStyle w:val="Ttulo2Car"/>
                <w:b w:val="0"/>
                <w:color w:val="auto"/>
                <w:sz w:val="20"/>
                <w:szCs w:val="20"/>
                <w:lang w:bidi="es-ES"/>
              </w:rPr>
              <w:t xml:space="preserve"> </w:t>
            </w:r>
            <w:r w:rsidR="00AA47EF">
              <w:rPr>
                <w:rStyle w:val="Ttulo2Car"/>
                <w:b w:val="0"/>
                <w:color w:val="auto"/>
                <w:sz w:val="20"/>
                <w:szCs w:val="20"/>
                <w:lang w:bidi="es-ES"/>
              </w:rPr>
              <w:t>N</w:t>
            </w:r>
            <w:r w:rsidRPr="003F38B1">
              <w:rPr>
                <w:rStyle w:val="Ttulo2Car"/>
                <w:b w:val="0"/>
                <w:color w:val="auto"/>
                <w:sz w:val="20"/>
                <w:szCs w:val="20"/>
                <w:lang w:bidi="es-ES"/>
              </w:rPr>
              <w:t>o existen referencias</w:t>
            </w:r>
            <w:r w:rsidRPr="006273F9">
              <w:rPr>
                <w:rStyle w:val="Ttulo2Car"/>
                <w:b w:val="0"/>
                <w:i/>
                <w:color w:val="auto"/>
                <w:sz w:val="20"/>
                <w:szCs w:val="20"/>
                <w:lang w:bidi="es-ES"/>
              </w:rPr>
              <w:t xml:space="preserve"> </w:t>
            </w:r>
            <w:r w:rsidRPr="003F38B1">
              <w:rPr>
                <w:rStyle w:val="Ttulo2Car"/>
                <w:b w:val="0"/>
                <w:color w:val="auto"/>
                <w:sz w:val="20"/>
                <w:szCs w:val="20"/>
                <w:lang w:bidi="es-ES"/>
              </w:rPr>
              <w:t xml:space="preserve">a la </w:t>
            </w:r>
            <w:r w:rsidR="001B29CB">
              <w:rPr>
                <w:rStyle w:val="Ttulo2Car"/>
                <w:b w:val="0"/>
                <w:color w:val="auto"/>
                <w:sz w:val="20"/>
                <w:szCs w:val="20"/>
                <w:lang w:bidi="es-ES"/>
              </w:rPr>
              <w:t xml:space="preserve">fecha de la última revisión o </w:t>
            </w:r>
            <w:r w:rsidRPr="003F38B1">
              <w:rPr>
                <w:rStyle w:val="Ttulo2Car"/>
                <w:b w:val="0"/>
                <w:color w:val="auto"/>
                <w:sz w:val="20"/>
                <w:szCs w:val="20"/>
                <w:lang w:bidi="es-ES"/>
              </w:rPr>
              <w:t>actualización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E34195"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BC32CF" w:rsidP="00BC32C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El enlace “Política de Privacidad” ubicado al final de la página home, no incluye el Registro de Actividades de Tratamiento.</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E34195"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BC32CF" w:rsidP="00EF529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E34195"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367BA1" w:rsidP="00EF529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EF5297" w:rsidP="00367BA1">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info</w:t>
            </w:r>
            <w:r w:rsidR="00367BA1">
              <w:rPr>
                <w:rStyle w:val="Ttulo2Car"/>
                <w:b w:val="0"/>
                <w:color w:val="auto"/>
                <w:sz w:val="20"/>
                <w:szCs w:val="20"/>
                <w:lang w:bidi="es-ES"/>
              </w:rPr>
              <w:t>rmación se encuentra en el acceso Consejo de Administración. También se identifica a los miembros del equipo directivo. No existen referencias de la fecha en que se revisó o actualizó por última vez la información</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F5297">
            <w:pPr>
              <w:pStyle w:val="Cuerpodelboletn"/>
              <w:spacing w:before="120" w:after="120" w:line="312" w:lineRule="auto"/>
              <w:jc w:val="left"/>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71F01" w:rsidRDefault="00367BA1" w:rsidP="00EF5297">
            <w:pPr>
              <w:pStyle w:val="Cuerpodelboletn"/>
              <w:spacing w:before="120" w:after="120" w:line="312" w:lineRule="auto"/>
              <w:rPr>
                <w:sz w:val="20"/>
                <w:szCs w:val="20"/>
              </w:rPr>
            </w:pPr>
            <w:r w:rsidRPr="00367BA1">
              <w:rPr>
                <w:sz w:val="20"/>
                <w:szCs w:val="20"/>
              </w:rPr>
              <w:t>La información se encuentra en el acceso Consejo de Administración.</w:t>
            </w:r>
            <w:r>
              <w:t xml:space="preserve"> </w:t>
            </w:r>
            <w:r w:rsidRPr="00367BA1">
              <w:rPr>
                <w:sz w:val="20"/>
                <w:szCs w:val="20"/>
              </w:rPr>
              <w:t>No existen referencias de la fecha en que se revisó o actualizó por última vez la información</w:t>
            </w:r>
          </w:p>
        </w:tc>
      </w:tr>
      <w:tr w:rsidR="00BC32CF" w:rsidRPr="00CB5511" w:rsidTr="00F47C3B">
        <w:tc>
          <w:tcPr>
            <w:tcW w:w="1591" w:type="dxa"/>
            <w:vMerge w:val="restart"/>
            <w:tcBorders>
              <w:right w:val="single" w:sz="4" w:space="0" w:color="00642D"/>
            </w:tcBorders>
            <w:shd w:val="clear" w:color="auto" w:fill="00642D"/>
            <w:textDirection w:val="btLr"/>
          </w:tcPr>
          <w:p w:rsidR="00BC32CF" w:rsidRPr="001561A4" w:rsidRDefault="00BC32CF"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BC32CF" w:rsidRPr="00E34195" w:rsidRDefault="00BC32CF"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789" w:type="dxa"/>
            <w:tcBorders>
              <w:top w:val="single" w:sz="4" w:space="0" w:color="00642D"/>
              <w:left w:val="single" w:sz="4" w:space="0" w:color="00642D"/>
              <w:bottom w:val="single" w:sz="4" w:space="0" w:color="00642D"/>
              <w:right w:val="single" w:sz="4" w:space="0" w:color="00642D"/>
            </w:tcBorders>
          </w:tcPr>
          <w:p w:rsidR="00BC32CF" w:rsidRPr="003D53D6" w:rsidRDefault="00814B59"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BC32CF" w:rsidRPr="00BC32CF" w:rsidRDefault="00814B59" w:rsidP="003506AE">
            <w:pPr>
              <w:rPr>
                <w:color w:val="000000"/>
                <w:sz w:val="20"/>
                <w:szCs w:val="20"/>
              </w:rPr>
            </w:pPr>
            <w:r>
              <w:rPr>
                <w:color w:val="000000"/>
                <w:sz w:val="20"/>
                <w:szCs w:val="20"/>
              </w:rPr>
              <w:t xml:space="preserve">En el apartado Patrimonio abierto del acceso </w:t>
            </w:r>
            <w:r w:rsidR="003506AE">
              <w:rPr>
                <w:color w:val="000000"/>
                <w:sz w:val="20"/>
                <w:szCs w:val="20"/>
              </w:rPr>
              <w:t>nosotros</w:t>
            </w:r>
            <w:r>
              <w:rPr>
                <w:color w:val="000000"/>
                <w:sz w:val="20"/>
                <w:szCs w:val="20"/>
              </w:rPr>
              <w:t xml:space="preserve">, se ha localizado el </w:t>
            </w:r>
            <w:r w:rsidR="00BC32CF" w:rsidRPr="00BC32CF">
              <w:rPr>
                <w:color w:val="000000"/>
                <w:sz w:val="20"/>
                <w:szCs w:val="20"/>
              </w:rPr>
              <w:t xml:space="preserve"> </w:t>
            </w:r>
            <w:r>
              <w:rPr>
                <w:color w:val="000000"/>
                <w:sz w:val="20"/>
                <w:szCs w:val="20"/>
              </w:rPr>
              <w:t>Plan de Actu</w:t>
            </w:r>
            <w:r w:rsidR="003506AE">
              <w:rPr>
                <w:color w:val="000000"/>
                <w:sz w:val="20"/>
                <w:szCs w:val="20"/>
              </w:rPr>
              <w:t xml:space="preserve">ación 2017-2021. </w:t>
            </w:r>
            <w:r w:rsidR="003506AE" w:rsidRPr="003506AE">
              <w:rPr>
                <w:color w:val="000000"/>
                <w:sz w:val="20"/>
                <w:szCs w:val="20"/>
              </w:rPr>
              <w:t>No existen referencias de la fecha en que se revisó o actualizó por última vez la información</w:t>
            </w:r>
          </w:p>
        </w:tc>
      </w:tr>
      <w:tr w:rsidR="00BC32CF" w:rsidRPr="00CB5511" w:rsidTr="00F47C3B">
        <w:tc>
          <w:tcPr>
            <w:tcW w:w="1591" w:type="dxa"/>
            <w:vMerge/>
            <w:tcBorders>
              <w:right w:val="single" w:sz="4" w:space="0" w:color="00642D"/>
            </w:tcBorders>
            <w:shd w:val="clear" w:color="auto" w:fill="00642D"/>
          </w:tcPr>
          <w:p w:rsidR="00BC32CF" w:rsidRPr="00CB5511" w:rsidRDefault="00BC32CF"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BC32CF" w:rsidRPr="00E34195" w:rsidRDefault="00BC32CF"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BC32CF" w:rsidRPr="003D53D6" w:rsidRDefault="00814B59"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BC32CF" w:rsidRPr="00BC32CF" w:rsidRDefault="00814B59" w:rsidP="00474BA6">
            <w:pPr>
              <w:rPr>
                <w:color w:val="000000"/>
                <w:sz w:val="20"/>
                <w:szCs w:val="20"/>
              </w:rPr>
            </w:pPr>
            <w:r>
              <w:rPr>
                <w:color w:val="000000"/>
                <w:sz w:val="20"/>
                <w:szCs w:val="20"/>
              </w:rPr>
              <w:t xml:space="preserve">En </w:t>
            </w:r>
            <w:r w:rsidR="00474BA6">
              <w:rPr>
                <w:color w:val="000000"/>
                <w:sz w:val="20"/>
                <w:szCs w:val="20"/>
              </w:rPr>
              <w:t>el mi</w:t>
            </w:r>
            <w:r w:rsidR="001B29CB">
              <w:rPr>
                <w:color w:val="000000"/>
                <w:sz w:val="20"/>
                <w:szCs w:val="20"/>
              </w:rPr>
              <w:t>s</w:t>
            </w:r>
            <w:r w:rsidR="00474BA6">
              <w:rPr>
                <w:color w:val="000000"/>
                <w:sz w:val="20"/>
                <w:szCs w:val="20"/>
              </w:rPr>
              <w:t>mo apartado</w:t>
            </w:r>
            <w:r>
              <w:rPr>
                <w:color w:val="000000"/>
                <w:sz w:val="20"/>
                <w:szCs w:val="20"/>
              </w:rPr>
              <w:t xml:space="preserve"> se ha localizado el documento </w:t>
            </w:r>
            <w:r w:rsidR="00BC32CF" w:rsidRPr="00BC32CF">
              <w:rPr>
                <w:color w:val="000000"/>
                <w:sz w:val="20"/>
                <w:szCs w:val="20"/>
              </w:rPr>
              <w:t xml:space="preserve"> </w:t>
            </w:r>
            <w:r w:rsidR="003506AE">
              <w:rPr>
                <w:color w:val="000000"/>
                <w:sz w:val="20"/>
                <w:szCs w:val="20"/>
              </w:rPr>
              <w:t>B</w:t>
            </w:r>
            <w:r w:rsidR="003506AE" w:rsidRPr="00814B59">
              <w:rPr>
                <w:color w:val="000000"/>
                <w:sz w:val="20"/>
                <w:szCs w:val="20"/>
              </w:rPr>
              <w:t>alance del plan de actuación</w:t>
            </w:r>
            <w:r w:rsidRPr="00814B59">
              <w:rPr>
                <w:color w:val="000000"/>
                <w:sz w:val="20"/>
                <w:szCs w:val="20"/>
              </w:rPr>
              <w:t xml:space="preserve"> 2013-2016</w:t>
            </w:r>
            <w:r w:rsidR="00474BA6">
              <w:rPr>
                <w:color w:val="000000"/>
                <w:sz w:val="20"/>
                <w:szCs w:val="20"/>
              </w:rPr>
              <w:t xml:space="preserve">. El documento incluye información sobre el desarrollo de las actividades previstas y sobre el gasto ejecutado respecto de cada una de ellas. </w:t>
            </w:r>
            <w:r w:rsidR="003506AE" w:rsidRPr="003506AE">
              <w:rPr>
                <w:color w:val="000000"/>
                <w:sz w:val="20"/>
                <w:szCs w:val="20"/>
              </w:rPr>
              <w:t>No existen referencias de la fecha en que se revisó o actualizó por última vez la información</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Indicadores de medida y </w:t>
            </w:r>
            <w:r>
              <w:rPr>
                <w:rStyle w:val="Ttulo2Car"/>
                <w:b w:val="0"/>
                <w:color w:val="auto"/>
                <w:sz w:val="20"/>
                <w:szCs w:val="20"/>
                <w:lang w:bidi="es-ES"/>
              </w:rPr>
              <w:lastRenderedPageBreak/>
              <w:t>valoración</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90249B" w:rsidP="00BC32C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la información. </w:t>
            </w:r>
          </w:p>
        </w:tc>
      </w:tr>
    </w:tbl>
    <w:p w:rsidR="002A154B" w:rsidRDefault="002A154B"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BC32CF" w:rsidP="001561A4">
      <w:pPr>
        <w:pStyle w:val="Cuerpodelboletn"/>
        <w:spacing w:before="120" w:after="120" w:line="312" w:lineRule="auto"/>
        <w:ind w:left="360"/>
        <w:rPr>
          <w:b/>
          <w:color w:val="00642D"/>
          <w:szCs w:val="22"/>
        </w:rPr>
      </w:pPr>
      <w:r w:rsidRPr="006A2766">
        <w:rPr>
          <w:rStyle w:val="Ttulo2Car"/>
          <w:noProof/>
        </w:rPr>
        <mc:AlternateContent>
          <mc:Choice Requires="wps">
            <w:drawing>
              <wp:anchor distT="0" distB="0" distL="114300" distR="114300" simplePos="0" relativeHeight="251677696" behindDoc="0" locked="0" layoutInCell="1" allowOverlap="1" wp14:anchorId="2BF281AA" wp14:editId="11651A1F">
                <wp:simplePos x="0" y="0"/>
                <wp:positionH relativeFrom="column">
                  <wp:posOffset>713105</wp:posOffset>
                </wp:positionH>
                <wp:positionV relativeFrom="paragraph">
                  <wp:posOffset>152400</wp:posOffset>
                </wp:positionV>
                <wp:extent cx="5509523" cy="3156667"/>
                <wp:effectExtent l="0" t="0" r="15240" b="247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3156667"/>
                        </a:xfrm>
                        <a:prstGeom prst="rect">
                          <a:avLst/>
                        </a:prstGeom>
                        <a:solidFill>
                          <a:srgbClr val="FFFFFF"/>
                        </a:solidFill>
                        <a:ln w="9525">
                          <a:solidFill>
                            <a:srgbClr val="000000"/>
                          </a:solidFill>
                          <a:miter lim="800000"/>
                          <a:headEnd/>
                          <a:tailEnd/>
                        </a:ln>
                      </wps:spPr>
                      <wps:txbx>
                        <w:txbxContent>
                          <w:p w:rsidR="003C2564" w:rsidRDefault="003C2564" w:rsidP="00BC32CF">
                            <w:pPr>
                              <w:rPr>
                                <w:b/>
                                <w:color w:val="00642D"/>
                              </w:rPr>
                            </w:pPr>
                            <w:r w:rsidRPr="00BD4582">
                              <w:rPr>
                                <w:b/>
                                <w:color w:val="00642D"/>
                              </w:rPr>
                              <w:t>Contenidos</w:t>
                            </w:r>
                          </w:p>
                          <w:p w:rsidR="003C2564" w:rsidRPr="006273F9" w:rsidRDefault="003C2564" w:rsidP="00BC32CF">
                            <w:pPr>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3C2564" w:rsidRDefault="003C2564" w:rsidP="00BC32CF">
                            <w:pPr>
                              <w:pStyle w:val="Prrafodelista"/>
                              <w:numPr>
                                <w:ilvl w:val="0"/>
                                <w:numId w:val="4"/>
                              </w:numPr>
                              <w:jc w:val="both"/>
                              <w:rPr>
                                <w:sz w:val="20"/>
                                <w:szCs w:val="20"/>
                              </w:rPr>
                            </w:pPr>
                            <w:r>
                              <w:rPr>
                                <w:sz w:val="20"/>
                                <w:szCs w:val="20"/>
                              </w:rPr>
                              <w:t>La información sobre la normativa aplicable está incompleta</w:t>
                            </w:r>
                          </w:p>
                          <w:p w:rsidR="003C2564" w:rsidRDefault="003C2564" w:rsidP="00BC32CF">
                            <w:pPr>
                              <w:pStyle w:val="Prrafodelista"/>
                              <w:numPr>
                                <w:ilvl w:val="0"/>
                                <w:numId w:val="4"/>
                              </w:numPr>
                              <w:jc w:val="both"/>
                              <w:rPr>
                                <w:sz w:val="20"/>
                                <w:szCs w:val="20"/>
                              </w:rPr>
                            </w:pPr>
                            <w:r>
                              <w:rPr>
                                <w:sz w:val="20"/>
                                <w:szCs w:val="20"/>
                              </w:rPr>
                              <w:t>No se ha localizado el Registro de Actividades de Tratamiento</w:t>
                            </w:r>
                          </w:p>
                          <w:p w:rsidR="003C2564" w:rsidRDefault="003C2564" w:rsidP="00BC32CF">
                            <w:pPr>
                              <w:pStyle w:val="Prrafodelista"/>
                              <w:numPr>
                                <w:ilvl w:val="0"/>
                                <w:numId w:val="4"/>
                              </w:numPr>
                              <w:jc w:val="both"/>
                              <w:rPr>
                                <w:sz w:val="20"/>
                                <w:szCs w:val="20"/>
                              </w:rPr>
                            </w:pPr>
                            <w:r>
                              <w:rPr>
                                <w:sz w:val="20"/>
                                <w:szCs w:val="20"/>
                              </w:rPr>
                              <w:t>No se describe la estructura organizativa del organismo.</w:t>
                            </w:r>
                          </w:p>
                          <w:p w:rsidR="003C2564" w:rsidRDefault="003C2564" w:rsidP="00BC32CF">
                            <w:pPr>
                              <w:pStyle w:val="Prrafodelista"/>
                              <w:numPr>
                                <w:ilvl w:val="0"/>
                                <w:numId w:val="4"/>
                              </w:numPr>
                              <w:jc w:val="both"/>
                              <w:rPr>
                                <w:sz w:val="20"/>
                                <w:szCs w:val="20"/>
                              </w:rPr>
                            </w:pPr>
                            <w:r>
                              <w:rPr>
                                <w:sz w:val="20"/>
                                <w:szCs w:val="20"/>
                              </w:rPr>
                              <w:t>No se ha localizado el organigrama</w:t>
                            </w:r>
                          </w:p>
                          <w:p w:rsidR="003C2564" w:rsidRPr="006273F9" w:rsidRDefault="003C2564" w:rsidP="00BC32CF">
                            <w:pPr>
                              <w:pStyle w:val="Prrafodelista"/>
                              <w:numPr>
                                <w:ilvl w:val="0"/>
                                <w:numId w:val="4"/>
                              </w:numPr>
                              <w:jc w:val="both"/>
                              <w:rPr>
                                <w:sz w:val="20"/>
                                <w:szCs w:val="20"/>
                              </w:rPr>
                            </w:pPr>
                            <w:r>
                              <w:rPr>
                                <w:sz w:val="20"/>
                                <w:szCs w:val="20"/>
                              </w:rPr>
                              <w:t>No se ha localizado información sobre los indicadores de medida y valoración del grado de cumplimiento de los objetivos contemplados en los planes y programas.</w:t>
                            </w:r>
                          </w:p>
                          <w:p w:rsidR="003C2564" w:rsidRDefault="003C2564" w:rsidP="00BC32CF">
                            <w:pPr>
                              <w:rPr>
                                <w:b/>
                                <w:color w:val="00642D"/>
                              </w:rPr>
                            </w:pPr>
                            <w:r>
                              <w:rPr>
                                <w:b/>
                                <w:color w:val="00642D"/>
                              </w:rPr>
                              <w:t>Calidad de la Información</w:t>
                            </w:r>
                          </w:p>
                          <w:p w:rsidR="003C2564" w:rsidRDefault="003C2564" w:rsidP="00BC32CF">
                            <w:pPr>
                              <w:pStyle w:val="Prrafodelista"/>
                              <w:numPr>
                                <w:ilvl w:val="0"/>
                                <w:numId w:val="5"/>
                              </w:numPr>
                              <w:jc w:val="both"/>
                              <w:rPr>
                                <w:sz w:val="20"/>
                                <w:szCs w:val="20"/>
                              </w:rPr>
                            </w:pPr>
                            <w:r>
                              <w:rPr>
                                <w:sz w:val="20"/>
                                <w:szCs w:val="20"/>
                              </w:rPr>
                              <w:t>En general, las informaciones no están datadas y no existen en ningún caso referencias a la última vez que se revisó o actualizó la información.</w:t>
                            </w:r>
                          </w:p>
                          <w:p w:rsidR="003C2564" w:rsidRPr="007641F8" w:rsidRDefault="003C2564" w:rsidP="00BC32C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56.15pt;margin-top:12pt;width:433.8pt;height:24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">
                <v:textbox>
                  <w:txbxContent>
                    <w:p w:rsidR="003C2564" w:rsidRDefault="003C2564" w:rsidP="00BC32CF">
                      <w:pPr>
                        <w:rPr>
                          <w:b/>
                          <w:color w:val="00642D"/>
                        </w:rPr>
                      </w:pPr>
                      <w:r w:rsidRPr="00BD4582">
                        <w:rPr>
                          <w:b/>
                          <w:color w:val="00642D"/>
                        </w:rPr>
                        <w:t>Contenidos</w:t>
                      </w:r>
                    </w:p>
                    <w:p w:rsidR="003C2564" w:rsidRPr="006273F9" w:rsidRDefault="003C2564" w:rsidP="00BC32CF">
                      <w:pPr>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3C2564" w:rsidRDefault="003C2564" w:rsidP="00BC32CF">
                      <w:pPr>
                        <w:pStyle w:val="Prrafodelista"/>
                        <w:numPr>
                          <w:ilvl w:val="0"/>
                          <w:numId w:val="4"/>
                        </w:numPr>
                        <w:jc w:val="both"/>
                        <w:rPr>
                          <w:sz w:val="20"/>
                          <w:szCs w:val="20"/>
                        </w:rPr>
                      </w:pPr>
                      <w:r>
                        <w:rPr>
                          <w:sz w:val="20"/>
                          <w:szCs w:val="20"/>
                        </w:rPr>
                        <w:t>La información sobre la normativa aplicable está inco</w:t>
                      </w:r>
                      <w:bookmarkStart w:id="1" w:name="_GoBack"/>
                      <w:bookmarkEnd w:id="1"/>
                      <w:r>
                        <w:rPr>
                          <w:sz w:val="20"/>
                          <w:szCs w:val="20"/>
                        </w:rPr>
                        <w:t>mpleta</w:t>
                      </w:r>
                    </w:p>
                    <w:p w:rsidR="003C2564" w:rsidRDefault="003C2564" w:rsidP="00BC32CF">
                      <w:pPr>
                        <w:pStyle w:val="Prrafodelista"/>
                        <w:numPr>
                          <w:ilvl w:val="0"/>
                          <w:numId w:val="4"/>
                        </w:numPr>
                        <w:jc w:val="both"/>
                        <w:rPr>
                          <w:sz w:val="20"/>
                          <w:szCs w:val="20"/>
                        </w:rPr>
                      </w:pPr>
                      <w:r>
                        <w:rPr>
                          <w:sz w:val="20"/>
                          <w:szCs w:val="20"/>
                        </w:rPr>
                        <w:t>No se ha localizado el Registro de Actividades de Tratamiento</w:t>
                      </w:r>
                    </w:p>
                    <w:p w:rsidR="003C2564" w:rsidRDefault="003C2564" w:rsidP="00BC32CF">
                      <w:pPr>
                        <w:pStyle w:val="Prrafodelista"/>
                        <w:numPr>
                          <w:ilvl w:val="0"/>
                          <w:numId w:val="4"/>
                        </w:numPr>
                        <w:jc w:val="both"/>
                        <w:rPr>
                          <w:sz w:val="20"/>
                          <w:szCs w:val="20"/>
                        </w:rPr>
                      </w:pPr>
                      <w:r>
                        <w:rPr>
                          <w:sz w:val="20"/>
                          <w:szCs w:val="20"/>
                        </w:rPr>
                        <w:t>No se describe la estructura organizativa del organismo.</w:t>
                      </w:r>
                    </w:p>
                    <w:p w:rsidR="003C2564" w:rsidRDefault="003C2564" w:rsidP="00BC32CF">
                      <w:pPr>
                        <w:pStyle w:val="Prrafodelista"/>
                        <w:numPr>
                          <w:ilvl w:val="0"/>
                          <w:numId w:val="4"/>
                        </w:numPr>
                        <w:jc w:val="both"/>
                        <w:rPr>
                          <w:sz w:val="20"/>
                          <w:szCs w:val="20"/>
                        </w:rPr>
                      </w:pPr>
                      <w:r>
                        <w:rPr>
                          <w:sz w:val="20"/>
                          <w:szCs w:val="20"/>
                        </w:rPr>
                        <w:t>No se ha localizado el organigrama</w:t>
                      </w:r>
                    </w:p>
                    <w:p w:rsidR="003C2564" w:rsidRPr="006273F9" w:rsidRDefault="003C2564" w:rsidP="00BC32CF">
                      <w:pPr>
                        <w:pStyle w:val="Prrafodelista"/>
                        <w:numPr>
                          <w:ilvl w:val="0"/>
                          <w:numId w:val="4"/>
                        </w:numPr>
                        <w:jc w:val="both"/>
                        <w:rPr>
                          <w:sz w:val="20"/>
                          <w:szCs w:val="20"/>
                        </w:rPr>
                      </w:pPr>
                      <w:r>
                        <w:rPr>
                          <w:sz w:val="20"/>
                          <w:szCs w:val="20"/>
                        </w:rPr>
                        <w:t>No se ha localizado información sobre los indicadores de medida y valoración del grado de cumplimiento de los objetivos contemplados en los planes y programas.</w:t>
                      </w:r>
                    </w:p>
                    <w:p w:rsidR="003C2564" w:rsidRDefault="003C2564" w:rsidP="00BC32CF">
                      <w:pPr>
                        <w:rPr>
                          <w:b/>
                          <w:color w:val="00642D"/>
                        </w:rPr>
                      </w:pPr>
                      <w:r>
                        <w:rPr>
                          <w:b/>
                          <w:color w:val="00642D"/>
                        </w:rPr>
                        <w:t>Calidad de la Información</w:t>
                      </w:r>
                    </w:p>
                    <w:p w:rsidR="003C2564" w:rsidRDefault="003C2564" w:rsidP="00BC32CF">
                      <w:pPr>
                        <w:pStyle w:val="Prrafodelista"/>
                        <w:numPr>
                          <w:ilvl w:val="0"/>
                          <w:numId w:val="5"/>
                        </w:numPr>
                        <w:jc w:val="both"/>
                        <w:rPr>
                          <w:sz w:val="20"/>
                          <w:szCs w:val="20"/>
                        </w:rPr>
                      </w:pPr>
                      <w:r>
                        <w:rPr>
                          <w:sz w:val="20"/>
                          <w:szCs w:val="20"/>
                        </w:rPr>
                        <w:t>En general, las informaciones no están datadas y no existen en ningún caso referencias a la última vez que se revisó o actualizó la información.</w:t>
                      </w:r>
                    </w:p>
                    <w:p w:rsidR="003C2564" w:rsidRPr="007641F8" w:rsidRDefault="003C2564" w:rsidP="00BC32CF">
                      <w:pPr>
                        <w:rPr>
                          <w:sz w:val="20"/>
                          <w:szCs w:val="20"/>
                        </w:rPr>
                      </w:pPr>
                    </w:p>
                  </w:txbxContent>
                </v:textbox>
              </v:shape>
            </w:pict>
          </mc:Fallback>
        </mc:AlternateContent>
      </w: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BC32CF" w:rsidRDefault="00BC32CF" w:rsidP="001561A4">
      <w:pPr>
        <w:pStyle w:val="Cuerpodelboletn"/>
        <w:spacing w:before="120" w:after="120" w:line="312" w:lineRule="auto"/>
        <w:ind w:left="360"/>
        <w:rPr>
          <w:b/>
          <w:color w:val="00642D"/>
          <w:szCs w:val="22"/>
        </w:rPr>
      </w:pP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CB5511" w:rsidRDefault="0090249B" w:rsidP="00BC32CF">
            <w:pPr>
              <w:pStyle w:val="Cuerpodelboletn"/>
              <w:spacing w:before="120" w:after="120" w:line="312" w:lineRule="auto"/>
              <w:rPr>
                <w:rStyle w:val="Ttulo2Car"/>
                <w:sz w:val="20"/>
                <w:szCs w:val="20"/>
                <w:lang w:bidi="es-ES"/>
              </w:rPr>
            </w:pPr>
            <w:r>
              <w:rPr>
                <w:rStyle w:val="Ttulo2Car"/>
                <w:sz w:val="20"/>
                <w:szCs w:val="20"/>
                <w:lang w:bidi="es-ES"/>
              </w:rPr>
              <w:t xml:space="preserve">   </w:t>
            </w:r>
          </w:p>
        </w:tc>
        <w:tc>
          <w:tcPr>
            <w:tcW w:w="6037" w:type="dxa"/>
            <w:tcBorders>
              <w:top w:val="single" w:sz="4" w:space="0" w:color="00642D"/>
              <w:left w:val="single" w:sz="4" w:space="0" w:color="00642D"/>
              <w:bottom w:val="single" w:sz="4" w:space="0" w:color="00642D"/>
              <w:right w:val="single" w:sz="4" w:space="0" w:color="00642D"/>
            </w:tcBorders>
          </w:tcPr>
          <w:p w:rsidR="006A2766" w:rsidRPr="00D04CAF" w:rsidRDefault="00BC32CF" w:rsidP="006F0B7E">
            <w:pPr>
              <w:pStyle w:val="Cuerpodelboletn"/>
              <w:spacing w:before="120" w:after="120" w:line="312" w:lineRule="auto"/>
              <w:rPr>
                <w:rStyle w:val="Ttulo2Car"/>
                <w:b w:val="0"/>
                <w:sz w:val="20"/>
                <w:szCs w:val="20"/>
                <w:lang w:bidi="es-ES"/>
              </w:rPr>
            </w:pPr>
            <w:r>
              <w:rPr>
                <w:rStyle w:val="Ttulo2Car"/>
                <w:b w:val="0"/>
                <w:color w:val="auto"/>
                <w:sz w:val="20"/>
                <w:szCs w:val="20"/>
                <w:lang w:bidi="es-ES"/>
              </w:rPr>
              <w:t>Dadas las competencias y funciones asignadas al CAPN, este Consejo considera que estas obligaciones no son aplicables al organismo.</w:t>
            </w:r>
          </w:p>
        </w:tc>
      </w:tr>
    </w:tbl>
    <w:p w:rsidR="00DF5F2A" w:rsidRDefault="00DF5F2A" w:rsidP="00C33A23">
      <w:pPr>
        <w:pStyle w:val="Cuerpodelboletn"/>
        <w:spacing w:before="120" w:after="120" w:line="312" w:lineRule="auto"/>
        <w:ind w:left="360"/>
        <w:rPr>
          <w:rStyle w:val="Ttulo2Car"/>
          <w:color w:val="00642D"/>
          <w:lang w:bidi="es-ES"/>
        </w:rPr>
      </w:pPr>
    </w:p>
    <w:p w:rsidR="008E43E9" w:rsidRDefault="008E43E9" w:rsidP="00C33A23">
      <w:pPr>
        <w:pStyle w:val="Cuerpodelboletn"/>
        <w:spacing w:before="120" w:after="120" w:line="312" w:lineRule="auto"/>
        <w:ind w:left="360"/>
        <w:rPr>
          <w:rStyle w:val="Ttulo2Car"/>
          <w:color w:val="00642D"/>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C33A23" w:rsidRPr="00E34195" w:rsidTr="00F47C3B">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F47C3B">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3506AE" w:rsidP="009609E9">
            <w:pPr>
              <w:pStyle w:val="Cuerpodelboletn"/>
              <w:spacing w:before="120" w:after="120" w:line="312" w:lineRule="auto"/>
              <w:rPr>
                <w:rStyle w:val="Ttulo2Car"/>
                <w:sz w:val="20"/>
                <w:szCs w:val="20"/>
                <w:lang w:bidi="es-ES"/>
              </w:rPr>
            </w:pPr>
            <w:r w:rsidRPr="003506AE">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Default="00BC32CF" w:rsidP="003506AE">
            <w:pPr>
              <w:pStyle w:val="Cuerpodelboletn"/>
              <w:spacing w:before="120" w:after="120" w:line="312" w:lineRule="auto"/>
              <w:rPr>
                <w:rStyle w:val="Ttulo2Car"/>
                <w:b w:val="0"/>
                <w:color w:val="auto"/>
                <w:sz w:val="20"/>
                <w:szCs w:val="20"/>
                <w:lang w:bidi="es-ES"/>
              </w:rPr>
            </w:pPr>
            <w:r w:rsidRPr="00BC32CF">
              <w:rPr>
                <w:rStyle w:val="Ttulo2Car"/>
                <w:b w:val="0"/>
                <w:color w:val="auto"/>
                <w:sz w:val="20"/>
                <w:szCs w:val="20"/>
                <w:lang w:bidi="es-ES"/>
              </w:rPr>
              <w:t>La página web incluye, dentro de</w:t>
            </w:r>
            <w:r>
              <w:rPr>
                <w:rStyle w:val="Ttulo2Car"/>
                <w:b w:val="0"/>
                <w:color w:val="auto"/>
                <w:sz w:val="20"/>
                <w:szCs w:val="20"/>
                <w:lang w:bidi="es-ES"/>
              </w:rPr>
              <w:t xml:space="preserve">l apartado </w:t>
            </w:r>
            <w:r w:rsidR="003506AE">
              <w:rPr>
                <w:rStyle w:val="Ttulo2Car"/>
                <w:b w:val="0"/>
                <w:color w:val="auto"/>
                <w:sz w:val="20"/>
                <w:szCs w:val="20"/>
                <w:lang w:bidi="es-ES"/>
              </w:rPr>
              <w:t>Nosotros</w:t>
            </w:r>
            <w:r w:rsidRPr="00BC32CF">
              <w:rPr>
                <w:rStyle w:val="Ttulo2Car"/>
                <w:b w:val="0"/>
                <w:color w:val="auto"/>
                <w:sz w:val="20"/>
                <w:szCs w:val="20"/>
                <w:lang w:bidi="es-ES"/>
              </w:rPr>
              <w:t xml:space="preserve"> un enlace al Perfil del Contratante del </w:t>
            </w:r>
            <w:r w:rsidR="00814B59">
              <w:rPr>
                <w:rStyle w:val="Ttulo2Car"/>
                <w:b w:val="0"/>
                <w:color w:val="auto"/>
                <w:sz w:val="20"/>
                <w:szCs w:val="20"/>
                <w:lang w:bidi="es-ES"/>
              </w:rPr>
              <w:t>CAPN</w:t>
            </w:r>
            <w:r w:rsidRPr="00BC32CF">
              <w:rPr>
                <w:rStyle w:val="Ttulo2Car"/>
                <w:b w:val="0"/>
                <w:color w:val="auto"/>
                <w:sz w:val="20"/>
                <w:szCs w:val="20"/>
                <w:lang w:bidi="es-ES"/>
              </w:rPr>
              <w:t xml:space="preserve"> en la Plataforma de Contratación de la Administración General del Estado (AGE). El enlace posiciona en la página home de la Plataforma en la que es preciso efectuar diversas búsquedas hasta localizar la información del </w:t>
            </w:r>
            <w:r w:rsidR="00814B59">
              <w:rPr>
                <w:rStyle w:val="Ttulo2Car"/>
                <w:b w:val="0"/>
                <w:color w:val="auto"/>
                <w:sz w:val="20"/>
                <w:szCs w:val="20"/>
                <w:lang w:bidi="es-ES"/>
              </w:rPr>
              <w:t>CAPN</w:t>
            </w:r>
            <w:r w:rsidRPr="00BC32CF">
              <w:rPr>
                <w:rStyle w:val="Ttulo2Car"/>
                <w:b w:val="0"/>
                <w:color w:val="auto"/>
                <w:sz w:val="20"/>
                <w:szCs w:val="20"/>
                <w:lang w:bidi="es-ES"/>
              </w:rPr>
              <w:t xml:space="preserve">. A pesar de que se ofrecen instrucciones para localizar la información, este Consejo considera que esta forma de publicar supone una barrera adicional a la accesibilidad a la información que ya de por si supone la publicación de informaciones obligatorias mediante el enlace a fuentes centralizadas. </w:t>
            </w:r>
          </w:p>
          <w:p w:rsidR="003506AE" w:rsidRPr="00D04CAF" w:rsidRDefault="003506AE" w:rsidP="003506A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obstante, se ofrece un segundo enlace que redirige al perfil del contratante del CAPN en la Plataforma, por lo que no parece necesario mantener en enlace anterior.</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D04CAF" w:rsidRDefault="00D04CAF" w:rsidP="003506A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106F9B">
              <w:rPr>
                <w:rStyle w:val="Ttulo2Car"/>
                <w:b w:val="0"/>
                <w:color w:val="auto"/>
                <w:sz w:val="20"/>
                <w:szCs w:val="20"/>
                <w:lang w:bidi="es-ES"/>
              </w:rPr>
              <w:t>.</w:t>
            </w:r>
            <w:r w:rsidR="003506AE">
              <w:rPr>
                <w:rStyle w:val="Ttulo2Car"/>
                <w:b w:val="0"/>
                <w:color w:val="auto"/>
                <w:sz w:val="20"/>
                <w:szCs w:val="20"/>
                <w:lang w:bidi="es-ES"/>
              </w:rPr>
              <w:t xml:space="preserve"> En la Plataforma de Contratación del Sector Público no se incluyen las modificaciones entre los criterios de búsqueda de licitaciones, por lo que la única manera de acceder a esta información es accediendo a cada una de las licitaciones publicadas.</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D04CAF" w:rsidRPr="00814B59" w:rsidRDefault="00814B59" w:rsidP="009609E9">
            <w:pPr>
              <w:pStyle w:val="Cuerpodelboletn"/>
              <w:spacing w:before="120" w:after="120" w:line="312" w:lineRule="auto"/>
              <w:rPr>
                <w:rStyle w:val="Ttulo2Car"/>
                <w:color w:val="auto"/>
                <w:sz w:val="20"/>
                <w:szCs w:val="20"/>
                <w:lang w:bidi="es-ES"/>
              </w:rPr>
            </w:pPr>
            <w:r w:rsidRPr="00814B59">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D04CAF" w:rsidRPr="00814B59" w:rsidRDefault="00814B59">
            <w:pPr>
              <w:rPr>
                <w:rStyle w:val="Ttulo2Car"/>
                <w:b w:val="0"/>
                <w:color w:val="auto"/>
                <w:sz w:val="20"/>
                <w:szCs w:val="20"/>
                <w:lang w:bidi="es-ES"/>
              </w:rPr>
            </w:pPr>
            <w:r w:rsidRPr="00814B59">
              <w:rPr>
                <w:rStyle w:val="Ttulo2Car"/>
                <w:b w:val="0"/>
                <w:color w:val="auto"/>
                <w:sz w:val="20"/>
                <w:szCs w:val="20"/>
                <w:lang w:bidi="es-ES"/>
              </w:rPr>
              <w:t>No aplicable</w:t>
            </w:r>
            <w:r>
              <w:rPr>
                <w:rStyle w:val="Ttulo2Car"/>
                <w:b w:val="0"/>
                <w:color w:val="auto"/>
                <w:sz w:val="20"/>
                <w:szCs w:val="20"/>
                <w:lang w:bidi="es-ES"/>
              </w:rPr>
              <w:t>, en el perfil del contratante no se han localizado contratos desistidos</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D04CAF" w:rsidRPr="00CB5511" w:rsidRDefault="00D04CAF"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D04CAF" w:rsidRDefault="00D04CAF">
            <w:r w:rsidRPr="00665BAA">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D04CAF" w:rsidRPr="00F06750" w:rsidRDefault="00E36211" w:rsidP="009609E9">
            <w:pPr>
              <w:pStyle w:val="Cuerpodelboletn"/>
              <w:spacing w:before="120" w:after="120" w:line="312" w:lineRule="auto"/>
              <w:rPr>
                <w:rStyle w:val="Ttulo2Car"/>
                <w:sz w:val="20"/>
                <w:szCs w:val="20"/>
                <w:lang w:bidi="es-ES"/>
              </w:rPr>
            </w:pPr>
            <w:r w:rsidRPr="00F06750">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D04CAF" w:rsidRDefault="00D04CAF" w:rsidP="00F06750">
            <w:pPr>
              <w:pStyle w:val="Cuerpodelboletn"/>
              <w:spacing w:before="120" w:after="120" w:line="312" w:lineRule="auto"/>
            </w:pPr>
          </w:p>
        </w:tc>
      </w:tr>
      <w:tr w:rsidR="00C33A23" w:rsidRPr="00CB5511" w:rsidTr="00F47C3B">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C33A23" w:rsidRPr="003064D3"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F2227" w:rsidRPr="00D04CAF" w:rsidRDefault="00A16228" w:rsidP="00F06750">
            <w:pPr>
              <w:pStyle w:val="Cuerpodelboletn"/>
              <w:spacing w:before="120" w:after="120" w:line="312" w:lineRule="auto"/>
              <w:rPr>
                <w:rStyle w:val="Ttulo2Car"/>
                <w:b w:val="0"/>
                <w:color w:val="auto"/>
                <w:sz w:val="20"/>
                <w:szCs w:val="20"/>
                <w:lang w:bidi="es-ES"/>
              </w:rPr>
            </w:pPr>
            <w:r w:rsidRPr="00A16228">
              <w:rPr>
                <w:rStyle w:val="Ttulo2Car"/>
                <w:b w:val="0"/>
                <w:color w:val="auto"/>
                <w:sz w:val="20"/>
                <w:szCs w:val="20"/>
                <w:lang w:bidi="es-ES"/>
              </w:rPr>
              <w:t>No se ha localizado información.</w:t>
            </w:r>
          </w:p>
        </w:tc>
      </w:tr>
      <w:tr w:rsidR="009609E9" w:rsidRPr="009609E9" w:rsidTr="00F47C3B">
        <w:tc>
          <w:tcPr>
            <w:tcW w:w="1024" w:type="dxa"/>
            <w:vMerge w:val="restart"/>
            <w:tcBorders>
              <w:right w:val="single" w:sz="4" w:space="0" w:color="00642D"/>
            </w:tcBorders>
            <w:shd w:val="clear" w:color="auto" w:fill="00642D"/>
            <w:textDirection w:val="btLr"/>
          </w:tcPr>
          <w:p w:rsidR="009609E9" w:rsidRPr="009609E9" w:rsidRDefault="009609E9" w:rsidP="0039670C">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 xml:space="preserve">Encomiendas </w:t>
            </w:r>
            <w:r w:rsidR="0039670C">
              <w:rPr>
                <w:rStyle w:val="Ttulo2Car"/>
                <w:color w:val="FFFFFF" w:themeColor="background1"/>
                <w:sz w:val="20"/>
                <w:szCs w:val="20"/>
                <w:lang w:bidi="es-ES"/>
              </w:rPr>
              <w:t>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E36001">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 xml:space="preserve">Encomiendas </w:t>
            </w:r>
            <w:r w:rsidR="00E36001">
              <w:rPr>
                <w:rStyle w:val="Ttulo2Car"/>
                <w:b w:val="0"/>
                <w:color w:val="auto"/>
                <w:sz w:val="20"/>
                <w:szCs w:val="20"/>
                <w:lang w:bidi="es-ES"/>
              </w:rPr>
              <w:t>de gestión</w:t>
            </w:r>
            <w:r w:rsidR="0039670C">
              <w:rPr>
                <w:rStyle w:val="Ttulo2Car"/>
                <w:b w:val="0"/>
                <w:color w:val="auto"/>
                <w:sz w:val="20"/>
                <w:szCs w:val="20"/>
                <w:lang w:bidi="es-ES"/>
              </w:rPr>
              <w:t xml:space="preserve"> y encargos</w:t>
            </w:r>
          </w:p>
        </w:tc>
        <w:tc>
          <w:tcPr>
            <w:tcW w:w="567"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D04CAF" w:rsidRDefault="002A433B" w:rsidP="006D0755">
            <w:pPr>
              <w:pStyle w:val="Cuerpodelboletn"/>
              <w:spacing w:before="120" w:after="120" w:line="312" w:lineRule="auto"/>
              <w:rPr>
                <w:rStyle w:val="Ttulo2Car"/>
                <w:b w:val="0"/>
                <w:color w:val="auto"/>
                <w:sz w:val="20"/>
                <w:szCs w:val="20"/>
                <w:lang w:bidi="es-ES"/>
              </w:rPr>
            </w:pPr>
            <w:r w:rsidRPr="002A433B">
              <w:rPr>
                <w:rStyle w:val="Ttulo2Car"/>
                <w:b w:val="0"/>
                <w:color w:val="auto"/>
                <w:sz w:val="20"/>
                <w:szCs w:val="20"/>
                <w:lang w:bidi="es-ES"/>
              </w:rPr>
              <w:t>No se ha localizado información</w:t>
            </w:r>
          </w:p>
        </w:tc>
      </w:tr>
      <w:tr w:rsidR="009609E9" w:rsidRPr="00CB5511" w:rsidTr="00F47C3B">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D04CAF" w:rsidRDefault="00AF2227" w:rsidP="009609E9">
            <w:pPr>
              <w:pStyle w:val="Cuerpodelboletn"/>
              <w:spacing w:before="120" w:after="120" w:line="312" w:lineRule="auto"/>
              <w:rPr>
                <w:rStyle w:val="Ttulo2Car"/>
                <w:b w:val="0"/>
                <w:color w:val="auto"/>
                <w:sz w:val="20"/>
                <w:szCs w:val="20"/>
                <w:lang w:bidi="es-ES"/>
              </w:rPr>
            </w:pPr>
            <w:r w:rsidRPr="00AF2227">
              <w:rPr>
                <w:rStyle w:val="Ttulo2Car"/>
                <w:b w:val="0"/>
                <w:color w:val="auto"/>
                <w:sz w:val="20"/>
                <w:szCs w:val="20"/>
                <w:lang w:bidi="es-ES"/>
              </w:rPr>
              <w:t>No se ha localizado información</w:t>
            </w:r>
          </w:p>
        </w:tc>
      </w:tr>
      <w:tr w:rsidR="009609E9" w:rsidRPr="00CB5511" w:rsidTr="00F47C3B">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567" w:type="dxa"/>
            <w:tcBorders>
              <w:top w:val="single" w:sz="4" w:space="0" w:color="00642D"/>
              <w:left w:val="single" w:sz="4" w:space="0" w:color="00642D"/>
              <w:bottom w:val="single" w:sz="4" w:space="0" w:color="00642D"/>
              <w:right w:val="single" w:sz="4" w:space="0" w:color="00642D"/>
            </w:tcBorders>
          </w:tcPr>
          <w:p w:rsidR="009609E9" w:rsidRPr="003506AE" w:rsidRDefault="003506AE" w:rsidP="003506AE">
            <w:pPr>
              <w:pStyle w:val="Cuerpodelboletn"/>
              <w:spacing w:before="120" w:after="120" w:line="312" w:lineRule="auto"/>
              <w:jc w:val="center"/>
              <w:rPr>
                <w:rStyle w:val="Ttulo2Car"/>
                <w:b w:val="0"/>
                <w:sz w:val="20"/>
                <w:szCs w:val="20"/>
                <w:lang w:bidi="es-ES"/>
              </w:rPr>
            </w:pPr>
            <w:r w:rsidRPr="003506AE">
              <w:rPr>
                <w:rStyle w:val="Ttulo2Car"/>
                <w:b w:val="0"/>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82C4D" w:rsidRDefault="00474BA6" w:rsidP="00F82C4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informa sobre la convocatoria de becas 2021-2022 y de que la resolución de la convocatoria podrá consultarse en la Base de Datos Nacional de Subvenciones. </w:t>
            </w:r>
          </w:p>
          <w:p w:rsidR="009609E9" w:rsidRPr="00D04CAF" w:rsidRDefault="00F82C4D" w:rsidP="00B1671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obstante, también se proporciona un enlace a la sede electrónica del Ministerio de la Presidencia, en la que es localizable </w:t>
            </w:r>
            <w:r w:rsidR="00B16715">
              <w:rPr>
                <w:rStyle w:val="Ttulo2Car"/>
                <w:b w:val="0"/>
                <w:color w:val="auto"/>
                <w:sz w:val="20"/>
                <w:szCs w:val="20"/>
                <w:lang w:bidi="es-ES"/>
              </w:rPr>
              <w:t xml:space="preserve">de forma directa </w:t>
            </w:r>
            <w:r>
              <w:rPr>
                <w:rStyle w:val="Ttulo2Car"/>
                <w:b w:val="0"/>
                <w:color w:val="auto"/>
                <w:sz w:val="20"/>
                <w:szCs w:val="20"/>
                <w:lang w:bidi="es-ES"/>
              </w:rPr>
              <w:t xml:space="preserve">esta información </w:t>
            </w:r>
            <w:r w:rsidR="00B16715">
              <w:rPr>
                <w:rStyle w:val="Ttulo2Car"/>
                <w:b w:val="0"/>
                <w:color w:val="auto"/>
                <w:sz w:val="20"/>
                <w:szCs w:val="20"/>
                <w:lang w:bidi="es-ES"/>
              </w:rPr>
              <w:t>lo</w:t>
            </w:r>
            <w:r>
              <w:rPr>
                <w:rStyle w:val="Ttulo2Car"/>
                <w:b w:val="0"/>
                <w:color w:val="auto"/>
                <w:sz w:val="20"/>
                <w:szCs w:val="20"/>
                <w:lang w:bidi="es-ES"/>
              </w:rPr>
              <w:t xml:space="preserve"> que facilita la accesibilidad a la misma. </w:t>
            </w:r>
          </w:p>
        </w:tc>
      </w:tr>
      <w:tr w:rsidR="00F47C3B" w:rsidRPr="00CB5511" w:rsidTr="00F47C3B">
        <w:trPr>
          <w:trHeight w:val="940"/>
        </w:trPr>
        <w:tc>
          <w:tcPr>
            <w:tcW w:w="1024" w:type="dxa"/>
            <w:vMerge w:val="restart"/>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106F9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F552CE">
              <w:rPr>
                <w:rStyle w:val="Ttulo2Car"/>
                <w:b w:val="0"/>
                <w:color w:val="auto"/>
                <w:sz w:val="20"/>
                <w:szCs w:val="20"/>
                <w:lang w:bidi="es-ES"/>
              </w:rPr>
              <w:t>.</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sidRPr="00CC2049">
              <w:rPr>
                <w:rStyle w:val="Ttulo2Car"/>
                <w:b w:val="0"/>
                <w:color w:val="auto"/>
                <w:sz w:val="20"/>
                <w:szCs w:val="20"/>
                <w:lang w:bidi="es-ES"/>
              </w:rPr>
              <w:t>Ejecución presupuestaria</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3064D3"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F552CE">
              <w:rPr>
                <w:rStyle w:val="Ttulo2Car"/>
                <w:b w:val="0"/>
                <w:color w:val="auto"/>
                <w:sz w:val="20"/>
                <w:szCs w:val="20"/>
                <w:lang w:bidi="es-ES"/>
              </w:rPr>
              <w:t>.</w:t>
            </w:r>
          </w:p>
        </w:tc>
      </w:tr>
      <w:tr w:rsidR="00F47C3B" w:rsidRPr="00CB5511" w:rsidTr="00561402">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F47C3B" w:rsidRPr="003064D3" w:rsidRDefault="00B16715" w:rsidP="009609E9">
            <w:pPr>
              <w:pStyle w:val="Cuerpodelboletn"/>
              <w:spacing w:before="120" w:after="120" w:line="312" w:lineRule="auto"/>
              <w:rPr>
                <w:rStyle w:val="Ttulo2Car"/>
                <w:color w:val="auto"/>
                <w:sz w:val="20"/>
                <w:szCs w:val="20"/>
                <w:lang w:bidi="es-ES"/>
              </w:rPr>
            </w:pPr>
            <w:r>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F47C3B" w:rsidP="001D51F2">
            <w:pPr>
              <w:pStyle w:val="Cuerpodelboletn"/>
              <w:spacing w:before="120" w:after="120" w:line="312" w:lineRule="auto"/>
              <w:rPr>
                <w:rStyle w:val="Ttulo2Car"/>
                <w:b w:val="0"/>
                <w:color w:val="auto"/>
                <w:sz w:val="20"/>
                <w:szCs w:val="20"/>
                <w:lang w:bidi="es-ES"/>
              </w:rPr>
            </w:pP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F47C3B" w:rsidRPr="003064D3" w:rsidRDefault="00F47C3B"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16715" w:rsidRDefault="003064D3" w:rsidP="00A16228">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106F9B">
              <w:rPr>
                <w:rStyle w:val="Ttulo2Car"/>
                <w:b w:val="0"/>
                <w:color w:val="auto"/>
                <w:sz w:val="20"/>
                <w:szCs w:val="20"/>
                <w:lang w:bidi="es-ES"/>
              </w:rPr>
              <w:t>.</w:t>
            </w:r>
            <w:r w:rsidR="00A16228">
              <w:rPr>
                <w:rStyle w:val="Ttulo2Car"/>
                <w:b w:val="0"/>
                <w:color w:val="auto"/>
                <w:sz w:val="20"/>
                <w:szCs w:val="20"/>
                <w:lang w:bidi="es-ES"/>
              </w:rPr>
              <w:t xml:space="preserve"> </w:t>
            </w:r>
            <w:r w:rsidR="00B16715">
              <w:rPr>
                <w:rStyle w:val="Ttulo2Car"/>
                <w:b w:val="0"/>
                <w:color w:val="auto"/>
                <w:sz w:val="20"/>
                <w:szCs w:val="20"/>
                <w:lang w:bidi="es-ES"/>
              </w:rPr>
              <w:t>Junto a las cuentas se publica el informe de auditoría de la intervención delegada pero no se da acceso a los informes de auditoría o fiscalización elaborados por el Tribunal de Cuentas, que es la información que se corresponde con el contenido material de esta obligación.</w:t>
            </w:r>
          </w:p>
          <w:p w:rsidR="00F47C3B" w:rsidRPr="00D04CAF" w:rsidRDefault="00A16228" w:rsidP="00A16228">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En la web del TCU se ha localizado el informe de fiscalización nº 1166 de 2017 </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A16228" w:rsidP="00AA47E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9609E9">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A16228" w:rsidP="00F552C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9609E9">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BD4582" w:rsidRPr="00CB5511" w:rsidTr="00BD4582">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9C6ED2" w:rsidP="009609E9">
            <w:pPr>
              <w:pStyle w:val="Cuerpodelboletn"/>
              <w:spacing w:before="120" w:after="120" w:line="312" w:lineRule="auto"/>
              <w:rPr>
                <w:rStyle w:val="Ttulo2Car"/>
                <w:color w:val="auto"/>
                <w:sz w:val="20"/>
                <w:szCs w:val="20"/>
                <w:lang w:bidi="es-ES"/>
              </w:rPr>
            </w:pPr>
            <w:r>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474BA6" w:rsidP="00B1671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localiza en las Memorias anuales – la última corresponde a 2020 – publicadas en el apartado patrimonio abierto del acceso </w:t>
            </w:r>
            <w:r w:rsidR="00B16715">
              <w:rPr>
                <w:rStyle w:val="Ttulo2Car"/>
                <w:b w:val="0"/>
                <w:color w:val="auto"/>
                <w:sz w:val="20"/>
                <w:szCs w:val="20"/>
                <w:lang w:bidi="es-ES"/>
              </w:rPr>
              <w:t>Nosotros</w:t>
            </w:r>
          </w:p>
        </w:tc>
      </w:tr>
    </w:tbl>
    <w:p w:rsidR="00457DBB" w:rsidRDefault="00457DBB" w:rsidP="006D0755">
      <w:pPr>
        <w:pStyle w:val="Cuerpodelboletn"/>
        <w:spacing w:before="120" w:after="120" w:line="312" w:lineRule="auto"/>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3C2564" w:rsidRDefault="003C2564" w:rsidP="00BD4582">
                            <w:pPr>
                              <w:rPr>
                                <w:b/>
                                <w:color w:val="00642D"/>
                              </w:rPr>
                            </w:pPr>
                            <w:r w:rsidRPr="00BD4582">
                              <w:rPr>
                                <w:b/>
                                <w:color w:val="00642D"/>
                              </w:rPr>
                              <w:t>Contenidos</w:t>
                            </w:r>
                          </w:p>
                          <w:p w:rsidR="003C2564" w:rsidRPr="00352F8C" w:rsidRDefault="003C2564" w:rsidP="00B60213">
                            <w:pPr>
                              <w:jc w:val="both"/>
                              <w:rPr>
                                <w:sz w:val="20"/>
                                <w:szCs w:val="20"/>
                              </w:rPr>
                            </w:pPr>
                            <w:r w:rsidRPr="00352F8C">
                              <w:rPr>
                                <w:sz w:val="20"/>
                                <w:szCs w:val="20"/>
                              </w:rPr>
                              <w:t>La información publicada no contempla la totalidad de los contenidos obligatorios establecidos en el artículo 8 de la LTAIBG.</w:t>
                            </w:r>
                          </w:p>
                          <w:p w:rsidR="003C2564" w:rsidRDefault="003C2564" w:rsidP="00B60213">
                            <w:pPr>
                              <w:pStyle w:val="Prrafodelista"/>
                              <w:numPr>
                                <w:ilvl w:val="0"/>
                                <w:numId w:val="7"/>
                              </w:numPr>
                              <w:jc w:val="both"/>
                              <w:rPr>
                                <w:sz w:val="20"/>
                                <w:szCs w:val="20"/>
                              </w:rPr>
                            </w:pPr>
                            <w:r>
                              <w:rPr>
                                <w:sz w:val="20"/>
                                <w:szCs w:val="20"/>
                              </w:rPr>
                              <w:t>No se ha localizado información sobre modificaciones de contratos, dado que la Plataforma de Contratación del Sector Público no contempla como criterio de búsqueda para la localización de licitaciones.</w:t>
                            </w:r>
                          </w:p>
                          <w:p w:rsidR="003C2564" w:rsidRDefault="003C2564" w:rsidP="00B60213">
                            <w:pPr>
                              <w:pStyle w:val="Prrafodelista"/>
                              <w:numPr>
                                <w:ilvl w:val="0"/>
                                <w:numId w:val="7"/>
                              </w:numPr>
                              <w:jc w:val="both"/>
                              <w:rPr>
                                <w:sz w:val="20"/>
                                <w:szCs w:val="20"/>
                              </w:rPr>
                            </w:pPr>
                            <w:r>
                              <w:rPr>
                                <w:sz w:val="20"/>
                                <w:szCs w:val="20"/>
                              </w:rPr>
                              <w:t>No se ha localizado información sobre la distribución porcentual expresada en términos presupuestarios de los contratos adjudicados según procedimiento de licitación.</w:t>
                            </w:r>
                          </w:p>
                          <w:p w:rsidR="003C2564" w:rsidRDefault="003C2564" w:rsidP="00B60213">
                            <w:pPr>
                              <w:pStyle w:val="Prrafodelista"/>
                              <w:numPr>
                                <w:ilvl w:val="0"/>
                                <w:numId w:val="7"/>
                              </w:numPr>
                              <w:jc w:val="both"/>
                              <w:rPr>
                                <w:sz w:val="20"/>
                                <w:szCs w:val="20"/>
                              </w:rPr>
                            </w:pPr>
                            <w:r w:rsidRPr="00A16228">
                              <w:rPr>
                                <w:sz w:val="20"/>
                                <w:szCs w:val="20"/>
                              </w:rPr>
                              <w:t>No se ha localizado</w:t>
                            </w:r>
                            <w:r>
                              <w:rPr>
                                <w:sz w:val="20"/>
                                <w:szCs w:val="20"/>
                              </w:rPr>
                              <w:t xml:space="preserve"> </w:t>
                            </w:r>
                            <w:r w:rsidRPr="00A16228">
                              <w:rPr>
                                <w:sz w:val="20"/>
                                <w:szCs w:val="20"/>
                              </w:rPr>
                              <w:t xml:space="preserve">información sobre los convenios </w:t>
                            </w:r>
                          </w:p>
                          <w:p w:rsidR="003C2564" w:rsidRPr="00A16228" w:rsidRDefault="003C2564" w:rsidP="00B60213">
                            <w:pPr>
                              <w:pStyle w:val="Prrafodelista"/>
                              <w:numPr>
                                <w:ilvl w:val="0"/>
                                <w:numId w:val="7"/>
                              </w:numPr>
                              <w:jc w:val="both"/>
                              <w:rPr>
                                <w:sz w:val="20"/>
                                <w:szCs w:val="20"/>
                              </w:rPr>
                            </w:pPr>
                            <w:r w:rsidRPr="00A16228">
                              <w:rPr>
                                <w:sz w:val="20"/>
                                <w:szCs w:val="20"/>
                              </w:rPr>
                              <w:t xml:space="preserve">No se ha localizado información sobre </w:t>
                            </w:r>
                            <w:r>
                              <w:rPr>
                                <w:sz w:val="20"/>
                                <w:szCs w:val="20"/>
                              </w:rPr>
                              <w:t xml:space="preserve">las encomiendas </w:t>
                            </w:r>
                            <w:proofErr w:type="gramStart"/>
                            <w:r>
                              <w:rPr>
                                <w:sz w:val="20"/>
                                <w:szCs w:val="20"/>
                              </w:rPr>
                              <w:t>del</w:t>
                            </w:r>
                            <w:proofErr w:type="gramEnd"/>
                            <w:r>
                              <w:rPr>
                                <w:sz w:val="20"/>
                                <w:szCs w:val="20"/>
                              </w:rPr>
                              <w:t xml:space="preserve"> gestión y las </w:t>
                            </w:r>
                            <w:r w:rsidRPr="00A16228">
                              <w:rPr>
                                <w:sz w:val="20"/>
                                <w:szCs w:val="20"/>
                              </w:rPr>
                              <w:t>subcontrataciones</w:t>
                            </w:r>
                            <w:r>
                              <w:rPr>
                                <w:sz w:val="20"/>
                                <w:szCs w:val="20"/>
                              </w:rPr>
                              <w:t xml:space="preserve"> derivadas de aquellas</w:t>
                            </w:r>
                            <w:r w:rsidRPr="00A16228">
                              <w:rPr>
                                <w:sz w:val="20"/>
                                <w:szCs w:val="20"/>
                              </w:rPr>
                              <w:t>.</w:t>
                            </w:r>
                          </w:p>
                          <w:p w:rsidR="003C2564" w:rsidRDefault="003C2564" w:rsidP="00B60213">
                            <w:pPr>
                              <w:pStyle w:val="Prrafodelista"/>
                              <w:numPr>
                                <w:ilvl w:val="0"/>
                                <w:numId w:val="7"/>
                              </w:numPr>
                              <w:jc w:val="both"/>
                              <w:rPr>
                                <w:sz w:val="20"/>
                                <w:szCs w:val="20"/>
                              </w:rPr>
                            </w:pPr>
                            <w:r>
                              <w:rPr>
                                <w:sz w:val="20"/>
                                <w:szCs w:val="20"/>
                              </w:rPr>
                              <w:t>No se ha localizado información sobre los presupuestos.</w:t>
                            </w:r>
                          </w:p>
                          <w:p w:rsidR="003C2564" w:rsidRDefault="003C2564" w:rsidP="00B60213">
                            <w:pPr>
                              <w:pStyle w:val="Prrafodelista"/>
                              <w:numPr>
                                <w:ilvl w:val="0"/>
                                <w:numId w:val="7"/>
                              </w:numPr>
                              <w:jc w:val="both"/>
                              <w:rPr>
                                <w:sz w:val="20"/>
                                <w:szCs w:val="20"/>
                              </w:rPr>
                            </w:pPr>
                            <w:r>
                              <w:rPr>
                                <w:sz w:val="20"/>
                                <w:szCs w:val="20"/>
                              </w:rPr>
                              <w:t xml:space="preserve">No se ha localizado información sobre ejecución presupuestaria. </w:t>
                            </w:r>
                          </w:p>
                          <w:p w:rsidR="003C2564" w:rsidRDefault="003C2564" w:rsidP="00B60213">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3C2564" w:rsidRDefault="003C2564" w:rsidP="00B60213">
                            <w:pPr>
                              <w:pStyle w:val="Prrafodelista"/>
                              <w:numPr>
                                <w:ilvl w:val="0"/>
                                <w:numId w:val="7"/>
                              </w:numPr>
                              <w:jc w:val="both"/>
                              <w:rPr>
                                <w:sz w:val="20"/>
                                <w:szCs w:val="20"/>
                              </w:rPr>
                            </w:pPr>
                            <w:r>
                              <w:rPr>
                                <w:sz w:val="20"/>
                                <w:szCs w:val="20"/>
                              </w:rPr>
                              <w:t>No se ha localizado información sobre las retribuciones de los Altos Cargos y máximos responsables.</w:t>
                            </w:r>
                          </w:p>
                          <w:p w:rsidR="003C2564" w:rsidRDefault="003C2564" w:rsidP="00B60213">
                            <w:pPr>
                              <w:pStyle w:val="Prrafodelista"/>
                              <w:numPr>
                                <w:ilvl w:val="0"/>
                                <w:numId w:val="7"/>
                              </w:numPr>
                              <w:jc w:val="both"/>
                              <w:rPr>
                                <w:sz w:val="20"/>
                                <w:szCs w:val="20"/>
                              </w:rPr>
                            </w:pPr>
                            <w:r>
                              <w:rPr>
                                <w:sz w:val="20"/>
                                <w:szCs w:val="20"/>
                              </w:rPr>
                              <w:t>No se ha localizado información sobre las i</w:t>
                            </w:r>
                            <w:r w:rsidRPr="00085262">
                              <w:rPr>
                                <w:sz w:val="20"/>
                                <w:szCs w:val="20"/>
                              </w:rPr>
                              <w:t>ndemnizaciones percibidas por Altos Cargos con ocasión del abandono del cargo</w:t>
                            </w:r>
                            <w:r>
                              <w:rPr>
                                <w:sz w:val="20"/>
                                <w:szCs w:val="20"/>
                              </w:rPr>
                              <w:t>.</w:t>
                            </w:r>
                          </w:p>
                          <w:p w:rsidR="003C2564" w:rsidRDefault="003C2564" w:rsidP="00B60213">
                            <w:pPr>
                              <w:pStyle w:val="Prrafodelista"/>
                              <w:numPr>
                                <w:ilvl w:val="0"/>
                                <w:numId w:val="7"/>
                              </w:numPr>
                              <w:jc w:val="both"/>
                              <w:rPr>
                                <w:sz w:val="20"/>
                                <w:szCs w:val="20"/>
                              </w:rPr>
                            </w:pPr>
                            <w:r>
                              <w:rPr>
                                <w:sz w:val="20"/>
                                <w:szCs w:val="20"/>
                              </w:rPr>
                              <w:t>No se ha localizado información sobre las autorizaciones para la compatibilidad con actividades públicas o privadas concedidas a los empleados públicos.</w:t>
                            </w:r>
                          </w:p>
                          <w:p w:rsidR="003C2564" w:rsidRDefault="003C2564" w:rsidP="00B60213">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3C2564" w:rsidRPr="00C01380" w:rsidRDefault="003C2564" w:rsidP="00C01380">
                            <w:pPr>
                              <w:ind w:left="360"/>
                              <w:jc w:val="both"/>
                              <w:rPr>
                                <w:b/>
                                <w:color w:val="00642D"/>
                              </w:rPr>
                            </w:pPr>
                            <w:r w:rsidRPr="00C01380">
                              <w:rPr>
                                <w:b/>
                                <w:color w:val="00642D"/>
                              </w:rPr>
                              <w:t>Calidad de la Información</w:t>
                            </w:r>
                          </w:p>
                          <w:p w:rsidR="003C2564" w:rsidRDefault="003C2564" w:rsidP="00B60213">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3C2564" w:rsidRDefault="003C2564" w:rsidP="00BD4582">
                      <w:pPr>
                        <w:rPr>
                          <w:b/>
                          <w:color w:val="00642D"/>
                        </w:rPr>
                      </w:pPr>
                      <w:r w:rsidRPr="00BD4582">
                        <w:rPr>
                          <w:b/>
                          <w:color w:val="00642D"/>
                        </w:rPr>
                        <w:t>Contenidos</w:t>
                      </w:r>
                    </w:p>
                    <w:p w:rsidR="003C2564" w:rsidRPr="00352F8C" w:rsidRDefault="003C2564" w:rsidP="00B60213">
                      <w:pPr>
                        <w:jc w:val="both"/>
                        <w:rPr>
                          <w:sz w:val="20"/>
                          <w:szCs w:val="20"/>
                        </w:rPr>
                      </w:pPr>
                      <w:r w:rsidRPr="00352F8C">
                        <w:rPr>
                          <w:sz w:val="20"/>
                          <w:szCs w:val="20"/>
                        </w:rPr>
                        <w:t>La información publicada no contempla la totalidad de los contenidos obligatorios establecidos en el artículo 8 de la LTAIBG.</w:t>
                      </w:r>
                    </w:p>
                    <w:p w:rsidR="003C2564" w:rsidRDefault="003C2564" w:rsidP="00B60213">
                      <w:pPr>
                        <w:pStyle w:val="Prrafodelista"/>
                        <w:numPr>
                          <w:ilvl w:val="0"/>
                          <w:numId w:val="7"/>
                        </w:numPr>
                        <w:jc w:val="both"/>
                        <w:rPr>
                          <w:sz w:val="20"/>
                          <w:szCs w:val="20"/>
                        </w:rPr>
                      </w:pPr>
                      <w:r>
                        <w:rPr>
                          <w:sz w:val="20"/>
                          <w:szCs w:val="20"/>
                        </w:rPr>
                        <w:t>No se ha localizado información sobre modificaciones de contratos, dado que la Plataforma de Contratación del Sector Público no contempla como criterio de búsqueda para la localización de licitaciones.</w:t>
                      </w:r>
                    </w:p>
                    <w:p w:rsidR="003C2564" w:rsidRDefault="003C2564" w:rsidP="00B60213">
                      <w:pPr>
                        <w:pStyle w:val="Prrafodelista"/>
                        <w:numPr>
                          <w:ilvl w:val="0"/>
                          <w:numId w:val="7"/>
                        </w:numPr>
                        <w:jc w:val="both"/>
                        <w:rPr>
                          <w:sz w:val="20"/>
                          <w:szCs w:val="20"/>
                        </w:rPr>
                      </w:pPr>
                      <w:r>
                        <w:rPr>
                          <w:sz w:val="20"/>
                          <w:szCs w:val="20"/>
                        </w:rPr>
                        <w:t>No se ha localizado información sobre la distribución porcentual expresada en términos presupuestarios de los contratos adjudicados según procedimiento de licitación.</w:t>
                      </w:r>
                    </w:p>
                    <w:p w:rsidR="003C2564" w:rsidRDefault="003C2564" w:rsidP="00B60213">
                      <w:pPr>
                        <w:pStyle w:val="Prrafodelista"/>
                        <w:numPr>
                          <w:ilvl w:val="0"/>
                          <w:numId w:val="7"/>
                        </w:numPr>
                        <w:jc w:val="both"/>
                        <w:rPr>
                          <w:sz w:val="20"/>
                          <w:szCs w:val="20"/>
                        </w:rPr>
                      </w:pPr>
                      <w:r w:rsidRPr="00A16228">
                        <w:rPr>
                          <w:sz w:val="20"/>
                          <w:szCs w:val="20"/>
                        </w:rPr>
                        <w:t>No se ha localizado</w:t>
                      </w:r>
                      <w:r>
                        <w:rPr>
                          <w:sz w:val="20"/>
                          <w:szCs w:val="20"/>
                        </w:rPr>
                        <w:t xml:space="preserve"> </w:t>
                      </w:r>
                      <w:r w:rsidRPr="00A16228">
                        <w:rPr>
                          <w:sz w:val="20"/>
                          <w:szCs w:val="20"/>
                        </w:rPr>
                        <w:t xml:space="preserve">información sobre los convenios </w:t>
                      </w:r>
                    </w:p>
                    <w:p w:rsidR="003C2564" w:rsidRPr="00A16228" w:rsidRDefault="003C2564" w:rsidP="00B60213">
                      <w:pPr>
                        <w:pStyle w:val="Prrafodelista"/>
                        <w:numPr>
                          <w:ilvl w:val="0"/>
                          <w:numId w:val="7"/>
                        </w:numPr>
                        <w:jc w:val="both"/>
                        <w:rPr>
                          <w:sz w:val="20"/>
                          <w:szCs w:val="20"/>
                        </w:rPr>
                      </w:pPr>
                      <w:r w:rsidRPr="00A16228">
                        <w:rPr>
                          <w:sz w:val="20"/>
                          <w:szCs w:val="20"/>
                        </w:rPr>
                        <w:t xml:space="preserve">No se ha localizado información sobre </w:t>
                      </w:r>
                      <w:r>
                        <w:rPr>
                          <w:sz w:val="20"/>
                          <w:szCs w:val="20"/>
                        </w:rPr>
                        <w:t xml:space="preserve">las encomiendas </w:t>
                      </w:r>
                      <w:proofErr w:type="gramStart"/>
                      <w:r>
                        <w:rPr>
                          <w:sz w:val="20"/>
                          <w:szCs w:val="20"/>
                        </w:rPr>
                        <w:t>del</w:t>
                      </w:r>
                      <w:proofErr w:type="gramEnd"/>
                      <w:r>
                        <w:rPr>
                          <w:sz w:val="20"/>
                          <w:szCs w:val="20"/>
                        </w:rPr>
                        <w:t xml:space="preserve"> gestión y las </w:t>
                      </w:r>
                      <w:r w:rsidRPr="00A16228">
                        <w:rPr>
                          <w:sz w:val="20"/>
                          <w:szCs w:val="20"/>
                        </w:rPr>
                        <w:t>subcontrataciones</w:t>
                      </w:r>
                      <w:r>
                        <w:rPr>
                          <w:sz w:val="20"/>
                          <w:szCs w:val="20"/>
                        </w:rPr>
                        <w:t xml:space="preserve"> derivadas de aquellas</w:t>
                      </w:r>
                      <w:r w:rsidRPr="00A16228">
                        <w:rPr>
                          <w:sz w:val="20"/>
                          <w:szCs w:val="20"/>
                        </w:rPr>
                        <w:t>.</w:t>
                      </w:r>
                    </w:p>
                    <w:p w:rsidR="003C2564" w:rsidRDefault="003C2564" w:rsidP="00B60213">
                      <w:pPr>
                        <w:pStyle w:val="Prrafodelista"/>
                        <w:numPr>
                          <w:ilvl w:val="0"/>
                          <w:numId w:val="7"/>
                        </w:numPr>
                        <w:jc w:val="both"/>
                        <w:rPr>
                          <w:sz w:val="20"/>
                          <w:szCs w:val="20"/>
                        </w:rPr>
                      </w:pPr>
                      <w:r>
                        <w:rPr>
                          <w:sz w:val="20"/>
                          <w:szCs w:val="20"/>
                        </w:rPr>
                        <w:t>No se ha localizado información sobre los presupuestos.</w:t>
                      </w:r>
                    </w:p>
                    <w:p w:rsidR="003C2564" w:rsidRDefault="003C2564" w:rsidP="00B60213">
                      <w:pPr>
                        <w:pStyle w:val="Prrafodelista"/>
                        <w:numPr>
                          <w:ilvl w:val="0"/>
                          <w:numId w:val="7"/>
                        </w:numPr>
                        <w:jc w:val="both"/>
                        <w:rPr>
                          <w:sz w:val="20"/>
                          <w:szCs w:val="20"/>
                        </w:rPr>
                      </w:pPr>
                      <w:r>
                        <w:rPr>
                          <w:sz w:val="20"/>
                          <w:szCs w:val="20"/>
                        </w:rPr>
                        <w:t xml:space="preserve">No se ha localizado información sobre ejecución presupuestaria. </w:t>
                      </w:r>
                    </w:p>
                    <w:p w:rsidR="003C2564" w:rsidRDefault="003C2564" w:rsidP="00B60213">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3C2564" w:rsidRDefault="003C2564" w:rsidP="00B60213">
                      <w:pPr>
                        <w:pStyle w:val="Prrafodelista"/>
                        <w:numPr>
                          <w:ilvl w:val="0"/>
                          <w:numId w:val="7"/>
                        </w:numPr>
                        <w:jc w:val="both"/>
                        <w:rPr>
                          <w:sz w:val="20"/>
                          <w:szCs w:val="20"/>
                        </w:rPr>
                      </w:pPr>
                      <w:r>
                        <w:rPr>
                          <w:sz w:val="20"/>
                          <w:szCs w:val="20"/>
                        </w:rPr>
                        <w:t>No se ha localizado información sobre las retribuciones de los Altos Cargos y máximos responsables.</w:t>
                      </w:r>
                    </w:p>
                    <w:p w:rsidR="003C2564" w:rsidRDefault="003C2564" w:rsidP="00B60213">
                      <w:pPr>
                        <w:pStyle w:val="Prrafodelista"/>
                        <w:numPr>
                          <w:ilvl w:val="0"/>
                          <w:numId w:val="7"/>
                        </w:numPr>
                        <w:jc w:val="both"/>
                        <w:rPr>
                          <w:sz w:val="20"/>
                          <w:szCs w:val="20"/>
                        </w:rPr>
                      </w:pPr>
                      <w:r>
                        <w:rPr>
                          <w:sz w:val="20"/>
                          <w:szCs w:val="20"/>
                        </w:rPr>
                        <w:t>No se ha localizado información sobre las i</w:t>
                      </w:r>
                      <w:r w:rsidRPr="00085262">
                        <w:rPr>
                          <w:sz w:val="20"/>
                          <w:szCs w:val="20"/>
                        </w:rPr>
                        <w:t>ndemnizaciones percibidas por Altos Cargos con ocasión del abandono del cargo</w:t>
                      </w:r>
                      <w:r>
                        <w:rPr>
                          <w:sz w:val="20"/>
                          <w:szCs w:val="20"/>
                        </w:rPr>
                        <w:t>.</w:t>
                      </w:r>
                    </w:p>
                    <w:p w:rsidR="003C2564" w:rsidRDefault="003C2564" w:rsidP="00B60213">
                      <w:pPr>
                        <w:pStyle w:val="Prrafodelista"/>
                        <w:numPr>
                          <w:ilvl w:val="0"/>
                          <w:numId w:val="7"/>
                        </w:numPr>
                        <w:jc w:val="both"/>
                        <w:rPr>
                          <w:sz w:val="20"/>
                          <w:szCs w:val="20"/>
                        </w:rPr>
                      </w:pPr>
                      <w:r>
                        <w:rPr>
                          <w:sz w:val="20"/>
                          <w:szCs w:val="20"/>
                        </w:rPr>
                        <w:t>No se ha localizado información sobre las autorizaciones para la compatibilidad con actividades públicas o privadas concedidas a los empleados públicos.</w:t>
                      </w:r>
                    </w:p>
                    <w:p w:rsidR="003C2564" w:rsidRDefault="003C2564" w:rsidP="00B60213">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3C2564" w:rsidRPr="00C01380" w:rsidRDefault="003C2564" w:rsidP="00C01380">
                      <w:pPr>
                        <w:ind w:left="360"/>
                        <w:jc w:val="both"/>
                        <w:rPr>
                          <w:b/>
                          <w:color w:val="00642D"/>
                        </w:rPr>
                      </w:pPr>
                      <w:r w:rsidRPr="00C01380">
                        <w:rPr>
                          <w:b/>
                          <w:color w:val="00642D"/>
                        </w:rPr>
                        <w:t>Calidad de la Información</w:t>
                      </w:r>
                    </w:p>
                    <w:p w:rsidR="003C2564" w:rsidRDefault="003C2564" w:rsidP="00B60213">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3B7344" w:rsidRPr="0026343A" w:rsidRDefault="00BD4582" w:rsidP="0026343A">
      <w:pPr>
        <w:rPr>
          <w:rStyle w:val="Ttulo2Car"/>
          <w:rFonts w:eastAsiaTheme="minorEastAsia" w:cstheme="minorBidi"/>
          <w:bCs w:val="0"/>
          <w:sz w:val="32"/>
          <w:szCs w:val="24"/>
        </w:rPr>
      </w:pPr>
      <w:r>
        <w:rPr>
          <w:b/>
          <w:color w:val="50866C"/>
          <w:sz w:val="32"/>
        </w:rPr>
        <w:br w:type="page"/>
      </w:r>
    </w:p>
    <w:p w:rsidR="00B16715" w:rsidRDefault="00B16715" w:rsidP="00BD4582">
      <w:pPr>
        <w:pStyle w:val="Cuerpodelboletn"/>
        <w:spacing w:before="120" w:after="120" w:line="312" w:lineRule="auto"/>
        <w:ind w:left="360"/>
        <w:rPr>
          <w:rStyle w:val="Ttulo2Car"/>
          <w:color w:val="00642D"/>
          <w:lang w:bidi="es-ES"/>
        </w:rPr>
      </w:pPr>
      <w:r w:rsidRPr="006A2766">
        <w:rPr>
          <w:noProof/>
        </w:rPr>
        <w:lastRenderedPageBreak/>
        <mc:AlternateContent>
          <mc:Choice Requires="wps">
            <w:drawing>
              <wp:anchor distT="0" distB="0" distL="114300" distR="114300" simplePos="0" relativeHeight="251679744" behindDoc="0" locked="0" layoutInCell="1" allowOverlap="1" wp14:anchorId="752B9156" wp14:editId="23738EF3">
                <wp:simplePos x="0" y="0"/>
                <wp:positionH relativeFrom="column">
                  <wp:posOffset>306124</wp:posOffset>
                </wp:positionH>
                <wp:positionV relativeFrom="paragraph">
                  <wp:posOffset>-255270</wp:posOffset>
                </wp:positionV>
                <wp:extent cx="5907819" cy="1403985"/>
                <wp:effectExtent l="0" t="0" r="17145" b="1524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3985"/>
                        </a:xfrm>
                        <a:prstGeom prst="rect">
                          <a:avLst/>
                        </a:prstGeom>
                        <a:solidFill>
                          <a:srgbClr val="FFFFFF"/>
                        </a:solidFill>
                        <a:ln w="9525">
                          <a:solidFill>
                            <a:srgbClr val="000000"/>
                          </a:solidFill>
                          <a:miter lim="800000"/>
                          <a:headEnd/>
                          <a:tailEnd/>
                        </a:ln>
                      </wps:spPr>
                      <wps:txbx>
                        <w:txbxContent>
                          <w:p w:rsidR="003C2564" w:rsidRDefault="003C2564" w:rsidP="00B16715">
                            <w:pPr>
                              <w:ind w:left="851"/>
                              <w:rPr>
                                <w:b/>
                                <w:color w:val="00642D"/>
                              </w:rPr>
                            </w:pPr>
                            <w:r>
                              <w:rPr>
                                <w:b/>
                                <w:color w:val="00642D"/>
                              </w:rPr>
                              <w:t>Calidad de la información (cont.)</w:t>
                            </w:r>
                          </w:p>
                          <w:p w:rsidR="003C2564" w:rsidRDefault="003C2564" w:rsidP="00B16715">
                            <w:pPr>
                              <w:pStyle w:val="Prrafodelista"/>
                              <w:numPr>
                                <w:ilvl w:val="0"/>
                                <w:numId w:val="8"/>
                              </w:numPr>
                              <w:ind w:left="851"/>
                              <w:jc w:val="both"/>
                              <w:rPr>
                                <w:sz w:val="20"/>
                                <w:szCs w:val="20"/>
                              </w:rPr>
                            </w:pPr>
                            <w:r>
                              <w:rPr>
                                <w:sz w:val="20"/>
                                <w:szCs w:val="20"/>
                              </w:rPr>
                              <w:t>Para la publicación de las subvenciones y ayudas públicas concedidas s</w:t>
                            </w:r>
                            <w:r w:rsidRPr="00F82C4D">
                              <w:rPr>
                                <w:sz w:val="20"/>
                                <w:szCs w:val="20"/>
                              </w:rPr>
                              <w:t>e proporciona un enlace que redirige a la página home de la BDNS donde es preciso efectuar una búsqueda para localizar la información. Este Consejo considera que esta forma de publicar supone una barrera adicional a la accesibilidad a la información que ya de por si supone la publicación de informaciones obligatorias mediante el enlace a fuentes centralizadas de muy difícil manejo para personas no familiarizadas con ellas.</w:t>
                            </w:r>
                            <w:r>
                              <w:rPr>
                                <w:sz w:val="20"/>
                                <w:szCs w:val="20"/>
                              </w:rPr>
                              <w:t xml:space="preserve"> </w:t>
                            </w:r>
                          </w:p>
                          <w:p w:rsidR="003C2564" w:rsidRDefault="003C2564" w:rsidP="00B16715">
                            <w:pPr>
                              <w:pStyle w:val="Prrafodelista"/>
                              <w:ind w:left="851"/>
                              <w:jc w:val="both"/>
                              <w:rPr>
                                <w:sz w:val="20"/>
                                <w:szCs w:val="20"/>
                              </w:rPr>
                            </w:pPr>
                          </w:p>
                          <w:p w:rsidR="003C2564" w:rsidRDefault="003C2564" w:rsidP="00B16715">
                            <w:pPr>
                              <w:pStyle w:val="Prrafodelista"/>
                              <w:ind w:left="851"/>
                              <w:jc w:val="both"/>
                              <w:rPr>
                                <w:sz w:val="20"/>
                                <w:szCs w:val="20"/>
                              </w:rPr>
                            </w:pPr>
                            <w:r>
                              <w:rPr>
                                <w:sz w:val="20"/>
                                <w:szCs w:val="20"/>
                              </w:rPr>
                              <w:t>Por otra parte, dado que simultáneamente se proporciona un enlace directo a la información publicada en la sede electrónica del Mº de la Presidencia, debería eliminarse el enlace a la Base de Datos Nacional de Subvenciones.</w:t>
                            </w:r>
                          </w:p>
                          <w:p w:rsidR="003C2564" w:rsidRDefault="003C2564" w:rsidP="00B16715">
                            <w:pPr>
                              <w:pStyle w:val="Prrafodelista"/>
                              <w:ind w:left="851"/>
                              <w:jc w:val="both"/>
                              <w:rPr>
                                <w:sz w:val="20"/>
                                <w:szCs w:val="20"/>
                              </w:rPr>
                            </w:pPr>
                          </w:p>
                          <w:p w:rsidR="003C2564" w:rsidRDefault="003C2564" w:rsidP="00B16715">
                            <w:pPr>
                              <w:pStyle w:val="Prrafodelista"/>
                              <w:numPr>
                                <w:ilvl w:val="0"/>
                                <w:numId w:val="8"/>
                              </w:numPr>
                              <w:ind w:left="851"/>
                              <w:jc w:val="both"/>
                              <w:rPr>
                                <w:sz w:val="20"/>
                                <w:szCs w:val="20"/>
                              </w:rPr>
                            </w:pPr>
                            <w:r>
                              <w:rPr>
                                <w:sz w:val="20"/>
                                <w:szCs w:val="20"/>
                              </w:rPr>
                              <w:t>Aunque algunas de las informaciones que no han sido localizadas pudieran estar disponibles en el Portal de Transparencia de la AGE, este hecho no suple la obligación de que se publiquen en la web de Patrimonio Nacional.</w:t>
                            </w:r>
                          </w:p>
                          <w:p w:rsidR="003C2564" w:rsidRPr="00085262" w:rsidRDefault="003C2564" w:rsidP="00B16715">
                            <w:pPr>
                              <w:ind w:left="851"/>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4.1pt;margin-top:-20.1pt;width:465.2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">
                <v:textbox style="mso-fit-shape-to-text:t">
                  <w:txbxContent>
                    <w:p w:rsidR="00501AE1" w:rsidRDefault="00501AE1" w:rsidP="00B16715">
                      <w:pPr>
                        <w:ind w:left="851"/>
                        <w:rPr>
                          <w:b/>
                          <w:color w:val="00642D"/>
                        </w:rPr>
                      </w:pPr>
                      <w:r>
                        <w:rPr>
                          <w:b/>
                          <w:color w:val="00642D"/>
                        </w:rPr>
                        <w:t>Calidad de la información (cont.)</w:t>
                      </w:r>
                    </w:p>
                    <w:p w:rsidR="00501AE1" w:rsidRDefault="00501AE1" w:rsidP="00B16715">
                      <w:pPr>
                        <w:pStyle w:val="Prrafodelista"/>
                        <w:numPr>
                          <w:ilvl w:val="0"/>
                          <w:numId w:val="8"/>
                        </w:numPr>
                        <w:ind w:left="851"/>
                        <w:jc w:val="both"/>
                        <w:rPr>
                          <w:sz w:val="20"/>
                          <w:szCs w:val="20"/>
                        </w:rPr>
                      </w:pPr>
                      <w:r>
                        <w:rPr>
                          <w:sz w:val="20"/>
                          <w:szCs w:val="20"/>
                        </w:rPr>
                        <w:t>Para la publicación de las subvenciones y ayudas públicas concedidas s</w:t>
                      </w:r>
                      <w:r w:rsidRPr="00F82C4D">
                        <w:rPr>
                          <w:sz w:val="20"/>
                          <w:szCs w:val="20"/>
                        </w:rPr>
                        <w:t>e proporciona un enlace que redirige a la página home de la BDNS donde es preciso efectuar una búsqueda para localizar la información. Este Consejo considera que esta forma de publicar supone una barrera adicional a la accesibilidad a la información que ya de por si supone la publicación de informaciones obligatorias mediante el enlace a fuentes centralizadas de muy difícil manejo para personas no familiarizadas con ellas.</w:t>
                      </w:r>
                      <w:r>
                        <w:rPr>
                          <w:sz w:val="20"/>
                          <w:szCs w:val="20"/>
                        </w:rPr>
                        <w:t xml:space="preserve"> </w:t>
                      </w:r>
                    </w:p>
                    <w:p w:rsidR="00501AE1" w:rsidRDefault="00501AE1" w:rsidP="00B16715">
                      <w:pPr>
                        <w:pStyle w:val="Prrafodelista"/>
                        <w:ind w:left="851"/>
                        <w:jc w:val="both"/>
                        <w:rPr>
                          <w:sz w:val="20"/>
                          <w:szCs w:val="20"/>
                        </w:rPr>
                      </w:pPr>
                    </w:p>
                    <w:p w:rsidR="00501AE1" w:rsidRDefault="00501AE1" w:rsidP="00B16715">
                      <w:pPr>
                        <w:pStyle w:val="Prrafodelista"/>
                        <w:ind w:left="851"/>
                        <w:jc w:val="both"/>
                        <w:rPr>
                          <w:sz w:val="20"/>
                          <w:szCs w:val="20"/>
                        </w:rPr>
                      </w:pPr>
                      <w:r>
                        <w:rPr>
                          <w:sz w:val="20"/>
                          <w:szCs w:val="20"/>
                        </w:rPr>
                        <w:t>Por otra parte, dado que simultáneamente se proporciona un enlace directo a la información publicada en la sede electrónica del Mº de la Presidencia, debería eliminarse el enlace a la Base de Datos Nacional de Subvenciones.</w:t>
                      </w:r>
                    </w:p>
                    <w:p w:rsidR="00501AE1" w:rsidRDefault="00501AE1" w:rsidP="00B16715">
                      <w:pPr>
                        <w:pStyle w:val="Prrafodelista"/>
                        <w:ind w:left="851"/>
                        <w:jc w:val="both"/>
                        <w:rPr>
                          <w:sz w:val="20"/>
                          <w:szCs w:val="20"/>
                        </w:rPr>
                      </w:pPr>
                    </w:p>
                    <w:p w:rsidR="00501AE1" w:rsidRDefault="00501AE1" w:rsidP="00B16715">
                      <w:pPr>
                        <w:pStyle w:val="Prrafodelista"/>
                        <w:numPr>
                          <w:ilvl w:val="0"/>
                          <w:numId w:val="8"/>
                        </w:numPr>
                        <w:ind w:left="851"/>
                        <w:jc w:val="both"/>
                        <w:rPr>
                          <w:sz w:val="20"/>
                          <w:szCs w:val="20"/>
                        </w:rPr>
                      </w:pPr>
                      <w:r>
                        <w:rPr>
                          <w:sz w:val="20"/>
                          <w:szCs w:val="20"/>
                        </w:rPr>
                        <w:t>Aunque algunas de las informaciones que no han sido localizadas pudieran estar disponibles en el Portal de Transparencia de la AGE, este hecho no suple la obligación de que se publiquen en la web de Patrimonio Nacional.</w:t>
                      </w:r>
                    </w:p>
                    <w:p w:rsidR="00501AE1" w:rsidRPr="00085262" w:rsidRDefault="00501AE1" w:rsidP="00B16715">
                      <w:pPr>
                        <w:ind w:left="851"/>
                        <w:rPr>
                          <w:sz w:val="20"/>
                          <w:szCs w:val="20"/>
                        </w:rPr>
                      </w:pPr>
                    </w:p>
                  </w:txbxContent>
                </v:textbox>
              </v:shape>
            </w:pict>
          </mc:Fallback>
        </mc:AlternateContent>
      </w: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16715" w:rsidRDefault="00B16715" w:rsidP="00BD4582">
      <w:pPr>
        <w:pStyle w:val="Cuerpodelboletn"/>
        <w:spacing w:before="120" w:after="120" w:line="312" w:lineRule="auto"/>
        <w:ind w:left="360"/>
        <w:rPr>
          <w:rStyle w:val="Ttulo2Car"/>
          <w:color w:val="00642D"/>
          <w:lang w:bidi="es-ES"/>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BD4582" w:rsidRPr="00E34195" w:rsidTr="00BD4582">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9C6ED2" w:rsidTr="00BD4582">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9C6ED2" w:rsidRDefault="00B16715" w:rsidP="00BD458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en el apartado Visitas de la web institucional.</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3C2564" w:rsidRDefault="003C2564" w:rsidP="002A154B">
                            <w:pPr>
                              <w:rPr>
                                <w:b/>
                                <w:color w:val="00642D"/>
                              </w:rPr>
                            </w:pPr>
                            <w:r w:rsidRPr="00BD4582">
                              <w:rPr>
                                <w:b/>
                                <w:color w:val="00642D"/>
                              </w:rPr>
                              <w:t>Contenidos</w:t>
                            </w:r>
                          </w:p>
                          <w:p w:rsidR="003C2564" w:rsidRDefault="003C2564" w:rsidP="006273F9">
                            <w:pPr>
                              <w:jc w:val="both"/>
                              <w:rPr>
                                <w:sz w:val="20"/>
                                <w:szCs w:val="20"/>
                              </w:rPr>
                            </w:pPr>
                            <w:r w:rsidRPr="0002458D">
                              <w:rPr>
                                <w:sz w:val="20"/>
                                <w:szCs w:val="20"/>
                              </w:rPr>
                              <w:t>La información publicada recoge todos los contenidos establecidos en el artículo 8.3 de la LTAIBG.</w:t>
                            </w:r>
                          </w:p>
                          <w:p w:rsidR="003C2564" w:rsidRPr="00B16715" w:rsidRDefault="003C2564" w:rsidP="00B16715">
                            <w:pPr>
                              <w:rPr>
                                <w:b/>
                                <w:color w:val="00642D"/>
                              </w:rPr>
                            </w:pPr>
                            <w:r w:rsidRPr="00B16715">
                              <w:rPr>
                                <w:b/>
                                <w:color w:val="00642D"/>
                              </w:rPr>
                              <w:t>Calidad de la Información</w:t>
                            </w:r>
                          </w:p>
                          <w:p w:rsidR="003C2564" w:rsidRPr="00501AE1" w:rsidRDefault="003C2564" w:rsidP="002A154B">
                            <w:pPr>
                              <w:pStyle w:val="Prrafodelista"/>
                              <w:numPr>
                                <w:ilvl w:val="0"/>
                                <w:numId w:val="8"/>
                              </w:numPr>
                              <w:jc w:val="both"/>
                              <w:rPr>
                                <w:sz w:val="20"/>
                                <w:szCs w:val="20"/>
                              </w:rPr>
                            </w:pPr>
                            <w:r w:rsidRPr="00501AE1">
                              <w:rPr>
                                <w:sz w:val="20"/>
                                <w:szCs w:val="20"/>
                              </w:rPr>
                              <w:t>No existen referencias a la fecha en que se revisó o actualizó la información por última vez, por lo que no se puede afirmar que la información publicada cumpla el requisito de actualización.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AZ+iaxKwIAAFMEAAAOAAAAAAAAAAAAAAAAAC4CAABkcnMvZTJv&#10;RG9jLnhtbFBLAQItABQABgAIAAAAIQDupFqH2wAAAAUBAAAPAAAAAAAAAAAAAAAAAIUEAABkcnMv&#10;ZG93bnJldi54bWxQSwUGAAAAAAQABADzAAAAjQUAAAAA&#10;">
                <v:textbox style="mso-fit-shape-to-text:t">
                  <w:txbxContent>
                    <w:p w:rsidR="00501AE1" w:rsidRDefault="00501AE1" w:rsidP="002A154B">
                      <w:pPr>
                        <w:rPr>
                          <w:b/>
                          <w:color w:val="00642D"/>
                        </w:rPr>
                      </w:pPr>
                      <w:r w:rsidRPr="00BD4582">
                        <w:rPr>
                          <w:b/>
                          <w:color w:val="00642D"/>
                        </w:rPr>
                        <w:t>Contenidos</w:t>
                      </w:r>
                    </w:p>
                    <w:p w:rsidR="00501AE1" w:rsidRDefault="00501AE1" w:rsidP="006273F9">
                      <w:pPr>
                        <w:jc w:val="both"/>
                        <w:rPr>
                          <w:sz w:val="20"/>
                          <w:szCs w:val="20"/>
                        </w:rPr>
                      </w:pPr>
                      <w:r w:rsidRPr="0002458D">
                        <w:rPr>
                          <w:sz w:val="20"/>
                          <w:szCs w:val="20"/>
                        </w:rPr>
                        <w:t>La información publicada recoge todos los contenidos establecidos en el artículo 8.3 de la LTAIBG.</w:t>
                      </w:r>
                    </w:p>
                    <w:p w:rsidR="00501AE1" w:rsidRPr="00B16715" w:rsidRDefault="00501AE1" w:rsidP="00B16715">
                      <w:pPr>
                        <w:rPr>
                          <w:b/>
                          <w:color w:val="00642D"/>
                        </w:rPr>
                      </w:pPr>
                      <w:r w:rsidRPr="00B16715">
                        <w:rPr>
                          <w:b/>
                          <w:color w:val="00642D"/>
                        </w:rPr>
                        <w:t>Calidad de la Información</w:t>
                      </w:r>
                    </w:p>
                    <w:p w:rsidR="00501AE1" w:rsidRPr="00501AE1" w:rsidRDefault="00501AE1" w:rsidP="002A154B">
                      <w:pPr>
                        <w:pStyle w:val="Prrafodelista"/>
                        <w:numPr>
                          <w:ilvl w:val="0"/>
                          <w:numId w:val="8"/>
                        </w:numPr>
                        <w:jc w:val="both"/>
                        <w:rPr>
                          <w:sz w:val="20"/>
                          <w:szCs w:val="20"/>
                        </w:rPr>
                      </w:pPr>
                      <w:r w:rsidRPr="00501AE1">
                        <w:rPr>
                          <w:sz w:val="20"/>
                          <w:szCs w:val="20"/>
                        </w:rPr>
                        <w:t>No existen referencias a la fecha en que se revisó o actualizó la información por última vez, por lo que no se puede afirmar que la información publicada cumpla el requisito de actualización.</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E3088D">
      <w:pPr>
        <w:pStyle w:val="Cuerpodelboletn"/>
        <w:spacing w:before="120" w:after="120" w:line="312" w:lineRule="auto"/>
        <w:ind w:left="360"/>
        <w:rPr>
          <w:b/>
          <w:color w:val="50866C"/>
          <w:sz w:val="32"/>
        </w:rPr>
      </w:pPr>
    </w:p>
    <w:p w:rsidR="00501AE1" w:rsidRDefault="00501AE1" w:rsidP="00E3088D">
      <w:pPr>
        <w:pStyle w:val="Cuerpodelboletn"/>
        <w:spacing w:before="120" w:after="120" w:line="312" w:lineRule="auto"/>
        <w:ind w:left="360"/>
        <w:rPr>
          <w:b/>
          <w:color w:val="50866C"/>
          <w:sz w:val="32"/>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1121" w:type="dxa"/>
        <w:tblInd w:w="108" w:type="dxa"/>
        <w:tblLook w:val="04A0" w:firstRow="1" w:lastRow="0" w:firstColumn="1" w:lastColumn="0" w:noHBand="0" w:noVBand="1"/>
      </w:tblPr>
      <w:tblGrid>
        <w:gridCol w:w="5001"/>
        <w:gridCol w:w="998"/>
        <w:gridCol w:w="732"/>
        <w:gridCol w:w="732"/>
        <w:gridCol w:w="732"/>
        <w:gridCol w:w="732"/>
        <w:gridCol w:w="732"/>
        <w:gridCol w:w="732"/>
        <w:gridCol w:w="732"/>
      </w:tblGrid>
      <w:tr w:rsidR="009D672E" w:rsidRPr="00FD0689" w:rsidTr="00501AE1">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987"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DF618D" w:rsidRPr="00FD0689" w:rsidTr="00501AE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DF618D" w:rsidRPr="00FD0689" w:rsidRDefault="00DF618D"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987" w:type="dxa"/>
            <w:tcBorders>
              <w:left w:val="single" w:sz="18" w:space="0" w:color="FFFFFF" w:themeColor="background1"/>
            </w:tcBorders>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55,0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60,0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60,0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60,0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60,0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60,0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25,0</w:t>
            </w:r>
          </w:p>
        </w:tc>
        <w:tc>
          <w:tcPr>
            <w:tcW w:w="0" w:type="auto"/>
            <w:noWrap/>
            <w:vAlign w:val="center"/>
          </w:tcPr>
          <w:p w:rsidR="00DF618D" w:rsidRPr="00DF618D" w:rsidRDefault="00DF618D" w:rsidP="009D44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DF618D">
              <w:rPr>
                <w:sz w:val="16"/>
                <w:szCs w:val="16"/>
              </w:rPr>
              <w:t>54,3</w:t>
            </w:r>
          </w:p>
        </w:tc>
      </w:tr>
      <w:tr w:rsidR="009D4496" w:rsidRPr="00FD0689" w:rsidTr="009D4496">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9D4496" w:rsidRPr="00FD0689" w:rsidRDefault="009D4496"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6120" w:type="dxa"/>
            <w:gridSpan w:val="8"/>
            <w:tcBorders>
              <w:left w:val="single" w:sz="18" w:space="0" w:color="FFFFFF" w:themeColor="background1"/>
            </w:tcBorders>
            <w:noWrap/>
            <w:vAlign w:val="center"/>
          </w:tcPr>
          <w:p w:rsidR="009D4496" w:rsidRPr="00DF618D" w:rsidRDefault="009D4496" w:rsidP="009D4496">
            <w:pPr>
              <w:jc w:val="center"/>
              <w:cnfStyle w:val="000000000000" w:firstRow="0" w:lastRow="0" w:firstColumn="0" w:lastColumn="0" w:oddVBand="0" w:evenVBand="0" w:oddHBand="0" w:evenHBand="0" w:firstRowFirstColumn="0" w:firstRowLastColumn="0" w:lastRowFirstColumn="0" w:lastRowLastColumn="0"/>
              <w:rPr>
                <w:sz w:val="16"/>
                <w:szCs w:val="16"/>
              </w:rPr>
            </w:pPr>
            <w:r w:rsidRPr="00DF618D">
              <w:rPr>
                <w:sz w:val="16"/>
                <w:szCs w:val="16"/>
              </w:rPr>
              <w:t>No aplicable</w:t>
            </w:r>
          </w:p>
        </w:tc>
      </w:tr>
      <w:tr w:rsidR="00501AE1" w:rsidRPr="00B701B7" w:rsidTr="00501AE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501AE1" w:rsidRPr="00B701B7" w:rsidRDefault="00501AE1" w:rsidP="00A51D61">
            <w:pPr>
              <w:spacing w:before="120" w:after="120" w:line="312" w:lineRule="auto"/>
              <w:rPr>
                <w:rFonts w:cs="Calibri"/>
                <w:sz w:val="16"/>
                <w:szCs w:val="16"/>
              </w:rPr>
            </w:pPr>
            <w:r w:rsidRPr="00B701B7">
              <w:rPr>
                <w:rFonts w:cs="Calibri"/>
                <w:sz w:val="16"/>
                <w:szCs w:val="16"/>
              </w:rPr>
              <w:t>Económica , Presupuestaria y Estadística</w:t>
            </w:r>
          </w:p>
        </w:tc>
        <w:tc>
          <w:tcPr>
            <w:tcW w:w="987" w:type="dxa"/>
            <w:tcBorders>
              <w:left w:val="single" w:sz="18" w:space="0" w:color="FFFFFF" w:themeColor="background1"/>
            </w:tcBorders>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29,4</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17,6</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29,4</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17,6</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29,4</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29,4</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29,4</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1AE1">
              <w:rPr>
                <w:sz w:val="16"/>
                <w:szCs w:val="16"/>
              </w:rPr>
              <w:t>26,1</w:t>
            </w:r>
          </w:p>
        </w:tc>
      </w:tr>
      <w:tr w:rsidR="00501AE1" w:rsidRPr="00B701B7" w:rsidTr="00501AE1">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501AE1" w:rsidRPr="00B701B7" w:rsidRDefault="00501AE1" w:rsidP="00A51D61">
            <w:pPr>
              <w:spacing w:before="120" w:after="120" w:line="312" w:lineRule="auto"/>
              <w:rPr>
                <w:rFonts w:cs="Calibri"/>
                <w:sz w:val="16"/>
                <w:szCs w:val="16"/>
              </w:rPr>
            </w:pPr>
            <w:r w:rsidRPr="00B701B7">
              <w:rPr>
                <w:rFonts w:cs="Calibri"/>
                <w:sz w:val="16"/>
                <w:szCs w:val="16"/>
              </w:rPr>
              <w:t>Información patrimonial</w:t>
            </w:r>
          </w:p>
        </w:tc>
        <w:tc>
          <w:tcPr>
            <w:tcW w:w="987" w:type="dxa"/>
            <w:tcBorders>
              <w:left w:val="single" w:sz="18" w:space="0" w:color="FFFFFF" w:themeColor="background1"/>
            </w:tcBorders>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100,0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0,0</w:t>
            </w:r>
          </w:p>
        </w:tc>
        <w:tc>
          <w:tcPr>
            <w:tcW w:w="0" w:type="auto"/>
            <w:noWrap/>
            <w:vAlign w:val="center"/>
          </w:tcPr>
          <w:p w:rsidR="00501AE1" w:rsidRPr="00501AE1" w:rsidRDefault="00501AE1" w:rsidP="00501A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1AE1">
              <w:rPr>
                <w:sz w:val="16"/>
                <w:szCs w:val="16"/>
              </w:rPr>
              <w:t>85,7</w:t>
            </w:r>
          </w:p>
        </w:tc>
      </w:tr>
      <w:tr w:rsidR="00501AE1" w:rsidRPr="00B701B7" w:rsidTr="00501AE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501AE1" w:rsidRPr="00B701B7" w:rsidRDefault="00501AE1" w:rsidP="00B701B7">
            <w:pPr>
              <w:spacing w:before="120" w:after="120" w:line="312" w:lineRule="auto"/>
              <w:jc w:val="center"/>
              <w:rPr>
                <w:rFonts w:cs="Calibri"/>
                <w:i/>
                <w:sz w:val="16"/>
                <w:szCs w:val="16"/>
              </w:rPr>
            </w:pPr>
            <w:r w:rsidRPr="00B701B7">
              <w:rPr>
                <w:rFonts w:cs="Calibri"/>
                <w:i/>
                <w:sz w:val="16"/>
                <w:szCs w:val="16"/>
              </w:rPr>
              <w:t>Índice de Cumplimiento de la Información Obligatoria</w:t>
            </w:r>
          </w:p>
        </w:tc>
        <w:tc>
          <w:tcPr>
            <w:tcW w:w="987" w:type="dxa"/>
            <w:tcBorders>
              <w:left w:val="single" w:sz="18" w:space="0" w:color="FFFFFF" w:themeColor="background1"/>
            </w:tcBorders>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41,1</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35,7</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42,9</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35,7</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42,9</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42,9</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26,8</w:t>
            </w:r>
          </w:p>
        </w:tc>
        <w:tc>
          <w:tcPr>
            <w:tcW w:w="0" w:type="auto"/>
            <w:noWrap/>
            <w:vAlign w:val="center"/>
          </w:tcPr>
          <w:p w:rsidR="00501AE1" w:rsidRPr="00501AE1" w:rsidRDefault="00501AE1" w:rsidP="00501AE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01AE1">
              <w:rPr>
                <w:b/>
                <w:i/>
                <w:sz w:val="16"/>
                <w:szCs w:val="16"/>
              </w:rPr>
              <w:t>38,3</w:t>
            </w:r>
          </w:p>
        </w:tc>
      </w:tr>
    </w:tbl>
    <w:p w:rsidR="00BD4582" w:rsidRPr="00B701B7" w:rsidRDefault="00BD4582" w:rsidP="00B701B7">
      <w:pPr>
        <w:jc w:val="center"/>
        <w:rPr>
          <w:sz w:val="16"/>
          <w:szCs w:val="16"/>
        </w:rPr>
      </w:pPr>
    </w:p>
    <w:p w:rsidR="000E7BD9" w:rsidRDefault="000E7BD9" w:rsidP="000E7BD9">
      <w:pPr>
        <w:jc w:val="both"/>
      </w:pPr>
      <w:r>
        <w:t xml:space="preserve">El Índice de Cumplimiento de la Información Obligatoria (ICIO) alcanza un </w:t>
      </w:r>
      <w:r w:rsidR="00501AE1">
        <w:t>38,3</w:t>
      </w:r>
      <w:r w:rsidR="009D4496">
        <w:t>%</w:t>
      </w:r>
      <w:r w:rsidRPr="00533927">
        <w:t xml:space="preserve"> de cumplimiento. La falta de publicación de informaciones obligatorias – sólo se publica el </w:t>
      </w:r>
      <w:r w:rsidR="00501AE1">
        <w:t>41,1</w:t>
      </w:r>
      <w:r w:rsidRPr="00533927">
        <w:t xml:space="preserve">% </w:t>
      </w:r>
      <w:r>
        <w:t>de las informaciones sujetas a publicidad activa – así como</w:t>
      </w:r>
      <w:r w:rsidR="009D4496">
        <w:t xml:space="preserve"> la publicación de información a través de fuentes centralizadas y</w:t>
      </w:r>
      <w:r>
        <w:t xml:space="preserve"> la falta de referencias a la fecha en que se revisó o actualizó la información por última vez, explican el nivel de cumplimiento alcanzado. </w:t>
      </w:r>
    </w:p>
    <w:p w:rsidR="002A154B" w:rsidRDefault="002A154B"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081378"/>
                <wp:effectExtent l="0" t="0" r="21590" b="2413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081378"/>
                        </a:xfrm>
                        <a:prstGeom prst="rect">
                          <a:avLst/>
                        </a:prstGeom>
                        <a:solidFill>
                          <a:srgbClr val="FFFFFF"/>
                        </a:solidFill>
                        <a:ln w="9525">
                          <a:solidFill>
                            <a:srgbClr val="000000"/>
                          </a:solidFill>
                          <a:miter lim="800000"/>
                          <a:headEnd/>
                          <a:tailEnd/>
                        </a:ln>
                      </wps:spPr>
                      <wps:txbx>
                        <w:txbxContent>
                          <w:p w:rsidR="003C2564" w:rsidRDefault="003C2564">
                            <w:pPr>
                              <w:rPr>
                                <w:b/>
                                <w:color w:val="00642D"/>
                              </w:rPr>
                            </w:pPr>
                            <w:r w:rsidRPr="002A154B">
                              <w:rPr>
                                <w:b/>
                                <w:color w:val="00642D"/>
                              </w:rPr>
                              <w:t xml:space="preserve">Transparencia </w:t>
                            </w:r>
                            <w:r>
                              <w:rPr>
                                <w:b/>
                                <w:color w:val="00642D"/>
                              </w:rPr>
                              <w:t>Voluntaria</w:t>
                            </w:r>
                          </w:p>
                          <w:p w:rsidR="003C2564" w:rsidRPr="000E7BD9" w:rsidRDefault="003C2564" w:rsidP="00B60213">
                            <w:pPr>
                              <w:jc w:val="both"/>
                              <w:rPr>
                                <w:sz w:val="20"/>
                                <w:szCs w:val="20"/>
                              </w:rPr>
                            </w:pPr>
                            <w:r>
                              <w:rPr>
                                <w:sz w:val="20"/>
                                <w:szCs w:val="20"/>
                              </w:rPr>
                              <w:t>El CAPN no publica informaciones adicionales a las obligatorias que pueden considerarse relevantes desde el punto de vista de la Transparencia de la organización.</w:t>
                            </w:r>
                          </w:p>
                          <w:p w:rsidR="003C2564" w:rsidRPr="000E7BD9" w:rsidRDefault="003C2564" w:rsidP="00B60213">
                            <w:pPr>
                              <w:jc w:val="both"/>
                              <w:rPr>
                                <w:sz w:val="20"/>
                                <w:szCs w:val="20"/>
                              </w:rPr>
                            </w:pPr>
                          </w:p>
                          <w:p w:rsidR="003C2564" w:rsidRPr="002A154B" w:rsidRDefault="003C2564">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3.3pt;height:85.1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">
                <v:textbox>
                  <w:txbxContent>
                    <w:p w:rsidR="00501AE1" w:rsidRDefault="00501AE1">
                      <w:pPr>
                        <w:rPr>
                          <w:b/>
                          <w:color w:val="00642D"/>
                        </w:rPr>
                      </w:pPr>
                      <w:r w:rsidRPr="002A154B">
                        <w:rPr>
                          <w:b/>
                          <w:color w:val="00642D"/>
                        </w:rPr>
                        <w:t xml:space="preserve">Transparencia </w:t>
                      </w:r>
                      <w:r>
                        <w:rPr>
                          <w:b/>
                          <w:color w:val="00642D"/>
                        </w:rPr>
                        <w:t>Voluntaria</w:t>
                      </w:r>
                    </w:p>
                    <w:p w:rsidR="00501AE1" w:rsidRPr="000E7BD9" w:rsidRDefault="00501AE1" w:rsidP="00B60213">
                      <w:pPr>
                        <w:jc w:val="both"/>
                        <w:rPr>
                          <w:sz w:val="20"/>
                          <w:szCs w:val="20"/>
                        </w:rPr>
                      </w:pPr>
                      <w:r>
                        <w:rPr>
                          <w:sz w:val="20"/>
                          <w:szCs w:val="20"/>
                        </w:rPr>
                        <w:t>El CAPN no publica informaciones adicionales a las obligatorias que pueden considerarse relevantes desde el punto de vista de la Transparencia de la organización.</w:t>
                      </w:r>
                    </w:p>
                    <w:p w:rsidR="00501AE1" w:rsidRPr="000E7BD9" w:rsidRDefault="00501AE1" w:rsidP="00B60213">
                      <w:pPr>
                        <w:jc w:val="both"/>
                        <w:rPr>
                          <w:sz w:val="20"/>
                          <w:szCs w:val="20"/>
                        </w:rPr>
                      </w:pPr>
                    </w:p>
                    <w:p w:rsidR="00501AE1" w:rsidRPr="002A154B" w:rsidRDefault="00501AE1">
                      <w:pPr>
                        <w:rPr>
                          <w:b/>
                          <w:color w:val="00642D"/>
                        </w:rPr>
                      </w:pPr>
                    </w:p>
                  </w:txbxContent>
                </v:textbox>
              </v:shape>
            </w:pict>
          </mc:Fallback>
        </mc:AlternateContent>
      </w:r>
    </w:p>
    <w:p w:rsidR="00932008" w:rsidRDefault="00932008"/>
    <w:p w:rsidR="00932008" w:rsidRDefault="00932008"/>
    <w:p w:rsidR="00932008" w:rsidRDefault="00932008"/>
    <w:p w:rsidR="00932008" w:rsidRDefault="002A154B">
      <w:r w:rsidRPr="002A154B">
        <w:rPr>
          <w:noProof/>
          <w:u w:val="single"/>
        </w:rPr>
        <mc:AlternateContent>
          <mc:Choice Requires="wps">
            <w:drawing>
              <wp:anchor distT="0" distB="0" distL="114300" distR="114300" simplePos="0" relativeHeight="251673600" behindDoc="0" locked="0" layoutInCell="1" allowOverlap="1" wp14:anchorId="4891DE2C" wp14:editId="1F050E89">
                <wp:simplePos x="0" y="0"/>
                <wp:positionH relativeFrom="column">
                  <wp:posOffset>131197</wp:posOffset>
                </wp:positionH>
                <wp:positionV relativeFrom="paragraph">
                  <wp:posOffset>274513</wp:posOffset>
                </wp:positionV>
                <wp:extent cx="6264910" cy="938254"/>
                <wp:effectExtent l="0" t="0" r="21590" b="146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38254"/>
                        </a:xfrm>
                        <a:prstGeom prst="rect">
                          <a:avLst/>
                        </a:prstGeom>
                        <a:solidFill>
                          <a:srgbClr val="FFFFFF"/>
                        </a:solidFill>
                        <a:ln w="9525">
                          <a:solidFill>
                            <a:srgbClr val="000000"/>
                          </a:solidFill>
                          <a:miter lim="800000"/>
                          <a:headEnd/>
                          <a:tailEnd/>
                        </a:ln>
                      </wps:spPr>
                      <wps:txbx>
                        <w:txbxContent>
                          <w:p w:rsidR="003C2564" w:rsidRDefault="003C2564" w:rsidP="002A154B">
                            <w:pPr>
                              <w:rPr>
                                <w:b/>
                                <w:color w:val="00642D"/>
                              </w:rPr>
                            </w:pPr>
                            <w:r>
                              <w:rPr>
                                <w:b/>
                                <w:color w:val="00642D"/>
                              </w:rPr>
                              <w:t>Buenas Prácticas</w:t>
                            </w:r>
                          </w:p>
                          <w:p w:rsidR="003C2564" w:rsidRPr="000E7BD9" w:rsidRDefault="003C2564" w:rsidP="002A154B">
                            <w:pPr>
                              <w:rPr>
                                <w:sz w:val="20"/>
                                <w:szCs w:val="20"/>
                              </w:rPr>
                            </w:pPr>
                            <w:r>
                              <w:rPr>
                                <w:sz w:val="20"/>
                                <w:szCs w:val="20"/>
                              </w:rPr>
                              <w:t xml:space="preserve">No cabe reseñar buenas prácticas, puesto que no se ha habilitado un Portal de Transparencia. </w:t>
                            </w:r>
                          </w:p>
                          <w:p w:rsidR="003C2564" w:rsidRPr="000E7BD9" w:rsidRDefault="003C2564" w:rsidP="002A154B">
                            <w:pPr>
                              <w:rPr>
                                <w:sz w:val="20"/>
                                <w:szCs w:val="20"/>
                              </w:rPr>
                            </w:pPr>
                          </w:p>
                          <w:p w:rsidR="003C2564" w:rsidRPr="002A154B" w:rsidRDefault="003C2564"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35pt;margin-top:21.6pt;width:493.3pt;height:7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">
                <v:textbox>
                  <w:txbxContent>
                    <w:p w:rsidR="00501AE1" w:rsidRDefault="00501AE1" w:rsidP="002A154B">
                      <w:pPr>
                        <w:rPr>
                          <w:b/>
                          <w:color w:val="00642D"/>
                        </w:rPr>
                      </w:pPr>
                      <w:r>
                        <w:rPr>
                          <w:b/>
                          <w:color w:val="00642D"/>
                        </w:rPr>
                        <w:t>Buenas Prácticas</w:t>
                      </w:r>
                    </w:p>
                    <w:p w:rsidR="00501AE1" w:rsidRPr="000E7BD9" w:rsidRDefault="00501AE1" w:rsidP="002A154B">
                      <w:pPr>
                        <w:rPr>
                          <w:sz w:val="20"/>
                          <w:szCs w:val="20"/>
                        </w:rPr>
                      </w:pPr>
                      <w:r>
                        <w:rPr>
                          <w:sz w:val="20"/>
                          <w:szCs w:val="20"/>
                        </w:rPr>
                        <w:t xml:space="preserve">No cabe reseñar buenas prácticas, puesto que no se ha habilitado un Portal de Transparencia. </w:t>
                      </w:r>
                    </w:p>
                    <w:p w:rsidR="00501AE1" w:rsidRPr="000E7BD9" w:rsidRDefault="00501AE1" w:rsidP="002A154B">
                      <w:pPr>
                        <w:rPr>
                          <w:sz w:val="20"/>
                          <w:szCs w:val="20"/>
                        </w:rPr>
                      </w:pPr>
                    </w:p>
                    <w:p w:rsidR="00501AE1" w:rsidRPr="002A154B" w:rsidRDefault="00501AE1" w:rsidP="002A154B">
                      <w:pPr>
                        <w:rPr>
                          <w:b/>
                          <w:color w:val="00642D"/>
                        </w:rPr>
                      </w:pPr>
                    </w:p>
                  </w:txbxContent>
                </v:textbox>
              </v:shape>
            </w:pict>
          </mc:Fallback>
        </mc:AlternateContent>
      </w:r>
    </w:p>
    <w:p w:rsidR="00932008" w:rsidRDefault="00932008"/>
    <w:p w:rsidR="00932008" w:rsidRDefault="00932008"/>
    <w:p w:rsidR="000C6CFF" w:rsidRDefault="000C6CFF"/>
    <w:p w:rsidR="008C1E1E" w:rsidRDefault="008C1E1E"/>
    <w:p w:rsidR="00B40246" w:rsidRDefault="00B40246"/>
    <w:p w:rsidR="00561402" w:rsidRDefault="0056140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lastRenderedPageBreak/>
        <w:t>Conclusiones y Recomendaciones</w:t>
      </w:r>
    </w:p>
    <w:p w:rsidR="00B40246" w:rsidRDefault="00B40246"/>
    <w:p w:rsidR="000E7BD9" w:rsidRDefault="000E7BD9" w:rsidP="007813BE">
      <w:pPr>
        <w:spacing w:before="120" w:after="120" w:line="312" w:lineRule="auto"/>
        <w:jc w:val="both"/>
      </w:pPr>
      <w:r w:rsidRPr="00FD0689">
        <w:t>Como se ha indicado el cumplimiento de las obligaciones de transparencia de la LTAIBG por parte de</w:t>
      </w:r>
      <w:r w:rsidR="009D4496">
        <w:t>l</w:t>
      </w:r>
      <w:r>
        <w:t xml:space="preserve"> </w:t>
      </w:r>
      <w:r w:rsidR="009D4496">
        <w:t>CAPN</w:t>
      </w:r>
      <w:r w:rsidRPr="00FD0689">
        <w:t xml:space="preserve">, en función de la información disponible en </w:t>
      </w:r>
      <w:r>
        <w:t xml:space="preserve">su </w:t>
      </w:r>
      <w:r w:rsidR="00D13049">
        <w:t xml:space="preserve">página web </w:t>
      </w:r>
      <w:r>
        <w:t>alcanza el</w:t>
      </w:r>
      <w:r w:rsidRPr="007813BE">
        <w:rPr>
          <w:color w:val="FF0000"/>
        </w:rPr>
        <w:t xml:space="preserve"> </w:t>
      </w:r>
      <w:r w:rsidR="00501AE1">
        <w:t>38,3</w:t>
      </w:r>
      <w:r w:rsidR="00DC6EF1">
        <w:t xml:space="preserve"> </w:t>
      </w:r>
      <w:r>
        <w:t>%</w:t>
      </w:r>
      <w:r w:rsidRPr="0042288C">
        <w:t xml:space="preserve">. </w:t>
      </w:r>
    </w:p>
    <w:p w:rsidR="000E7BD9" w:rsidRPr="00FD0689" w:rsidRDefault="000E7BD9" w:rsidP="007813BE">
      <w:pPr>
        <w:spacing w:before="120" w:after="120" w:line="312" w:lineRule="auto"/>
        <w:jc w:val="both"/>
        <w:rPr>
          <w:rFonts w:eastAsiaTheme="majorEastAsia" w:cstheme="majorBidi"/>
          <w:b/>
          <w:bCs/>
          <w:color w:val="50866C"/>
        </w:rPr>
      </w:pPr>
      <w:r>
        <w:t>A lo largo del informe se han señalado una serie de carencias. Por ello y p</w:t>
      </w:r>
      <w:r w:rsidRPr="00FD0689">
        <w:t>ara procurar avances en el grado d</w:t>
      </w:r>
      <w:r w:rsidR="00B701B7">
        <w:t>e</w:t>
      </w:r>
      <w:r w:rsidRPr="008E224F">
        <w:t xml:space="preserve"> </w:t>
      </w:r>
      <w:r w:rsidRPr="00FD0689">
        <w:t>cumplimiento de la LTAIBG por parte de</w:t>
      </w:r>
      <w:r w:rsidR="009D4496">
        <w:t>l</w:t>
      </w:r>
      <w:r>
        <w:t xml:space="preserve"> </w:t>
      </w:r>
      <w:r w:rsidR="009D4496">
        <w:t>CAPN</w:t>
      </w:r>
      <w:r w:rsidRPr="00FD0689">
        <w:t xml:space="preserve">, este CTBG </w:t>
      </w:r>
      <w:r w:rsidRPr="00FD0689">
        <w:rPr>
          <w:rFonts w:eastAsiaTheme="majorEastAsia" w:cstheme="majorBidi"/>
          <w:b/>
          <w:bCs/>
          <w:color w:val="50866C"/>
        </w:rPr>
        <w:t>recomienda:</w:t>
      </w:r>
    </w:p>
    <w:p w:rsidR="009931FA" w:rsidRDefault="009931FA" w:rsidP="007813BE">
      <w:pPr>
        <w:spacing w:before="120" w:after="120" w:line="312" w:lineRule="auto"/>
        <w:jc w:val="both"/>
        <w:rPr>
          <w:b/>
          <w:color w:val="00642D"/>
        </w:rPr>
      </w:pPr>
    </w:p>
    <w:p w:rsidR="000E7BD9" w:rsidRPr="00443391" w:rsidRDefault="000E7BD9" w:rsidP="007813BE">
      <w:pPr>
        <w:spacing w:before="120" w:after="120" w:line="312" w:lineRule="auto"/>
        <w:jc w:val="both"/>
        <w:rPr>
          <w:b/>
          <w:color w:val="00642D"/>
        </w:rPr>
      </w:pPr>
      <w:r w:rsidRPr="00443391">
        <w:rPr>
          <w:b/>
          <w:color w:val="00642D"/>
        </w:rPr>
        <w:t>Localización y Estructuración de la información</w:t>
      </w:r>
    </w:p>
    <w:p w:rsidR="000E7BD9" w:rsidRPr="00D523E3" w:rsidRDefault="000E7BD9" w:rsidP="007813BE">
      <w:pPr>
        <w:spacing w:before="120" w:after="120" w:line="312" w:lineRule="auto"/>
        <w:jc w:val="both"/>
        <w:rPr>
          <w:rFonts w:eastAsiaTheme="majorEastAsia" w:cstheme="majorBidi"/>
          <w:bCs/>
        </w:rPr>
      </w:pPr>
    </w:p>
    <w:p w:rsidR="009D4496" w:rsidRDefault="009D4496" w:rsidP="007813BE">
      <w:pPr>
        <w:spacing w:before="120" w:after="120" w:line="312" w:lineRule="auto"/>
        <w:jc w:val="both"/>
        <w:rPr>
          <w:rFonts w:eastAsiaTheme="majorEastAsia" w:cstheme="majorBidi"/>
          <w:bCs/>
        </w:rPr>
      </w:pPr>
      <w:r>
        <w:rPr>
          <w:rFonts w:eastAsiaTheme="majorEastAsia" w:cstheme="majorBidi"/>
          <w:bCs/>
        </w:rPr>
        <w:t>El CAPN</w:t>
      </w:r>
      <w:r w:rsidR="00D523E3">
        <w:rPr>
          <w:rFonts w:eastAsiaTheme="majorEastAsia" w:cstheme="majorBidi"/>
          <w:bCs/>
        </w:rPr>
        <w:t xml:space="preserve"> debe articular un espacio diferenciado en su web institucional destinado a la publicación de la información sujeta a obligaciones de publicidad activa. El acceso a este espacio defería efectuarse mediante un banner o acceso visible en la página home de su web institucional. </w:t>
      </w:r>
    </w:p>
    <w:p w:rsidR="00D523E3" w:rsidRDefault="00D523E3" w:rsidP="007813BE">
      <w:pPr>
        <w:spacing w:before="120" w:after="120" w:line="312" w:lineRule="auto"/>
        <w:jc w:val="both"/>
        <w:rPr>
          <w:rFonts w:eastAsiaTheme="majorEastAsia" w:cstheme="majorBidi"/>
          <w:bCs/>
        </w:rPr>
      </w:pPr>
      <w:r w:rsidRPr="009931FA">
        <w:rPr>
          <w:rFonts w:eastAsiaTheme="majorEastAsia" w:cstheme="majorBidi"/>
          <w:bCs/>
        </w:rPr>
        <w:t>La información debe estructurarse</w:t>
      </w:r>
      <w:r w:rsidR="00DC6EF1">
        <w:rPr>
          <w:rFonts w:eastAsiaTheme="majorEastAsia" w:cstheme="majorBidi"/>
          <w:bCs/>
        </w:rPr>
        <w:t>, además,</w:t>
      </w:r>
      <w:r w:rsidRPr="009931FA">
        <w:rPr>
          <w:rFonts w:eastAsiaTheme="majorEastAsia" w:cstheme="majorBidi"/>
          <w:bCs/>
        </w:rPr>
        <w:t xml:space="preserve"> conforme </w:t>
      </w:r>
      <w:r w:rsidR="009931FA">
        <w:rPr>
          <w:rFonts w:eastAsiaTheme="majorEastAsia" w:cstheme="majorBidi"/>
          <w:bCs/>
        </w:rPr>
        <w:t>al patrón</w:t>
      </w:r>
      <w:r w:rsidRPr="009931FA">
        <w:rPr>
          <w:rFonts w:eastAsiaTheme="majorEastAsia" w:cstheme="majorBidi"/>
          <w:bCs/>
        </w:rPr>
        <w:t xml:space="preserve"> que establece la LTAIBG</w:t>
      </w:r>
      <w:r w:rsidR="009931FA">
        <w:rPr>
          <w:rFonts w:eastAsiaTheme="majorEastAsia" w:cstheme="majorBidi"/>
          <w:bCs/>
        </w:rPr>
        <w:t>: Información Institucional, Organizativa, de Planificación y Registro de Actividades de Tratamiento; Información de Relevancia Jurídica; Información Económica, Presupuestaria y Estadística e Información Patrimonial.</w:t>
      </w:r>
      <w:r w:rsidR="00DC6EF1">
        <w:rPr>
          <w:rFonts w:eastAsiaTheme="majorEastAsia" w:cstheme="majorBidi"/>
          <w:bCs/>
        </w:rPr>
        <w:t xml:space="preserve"> </w:t>
      </w:r>
    </w:p>
    <w:p w:rsidR="009931FA" w:rsidRDefault="009931FA" w:rsidP="007813BE">
      <w:pPr>
        <w:spacing w:before="120" w:after="120" w:line="312" w:lineRule="auto"/>
        <w:jc w:val="both"/>
        <w:rPr>
          <w:rFonts w:eastAsiaTheme="majorEastAsia" w:cstheme="majorBidi"/>
          <w:bCs/>
        </w:rPr>
      </w:pPr>
      <w:r>
        <w:rPr>
          <w:rFonts w:eastAsiaTheme="majorEastAsia" w:cstheme="majorBidi"/>
          <w:bCs/>
        </w:rPr>
        <w:t xml:space="preserve">Dentro de cada uno de estos bloques deben publicarse - o enlazarse - las informaciones obligatorias que establecen los artículos 6 a 8 de la LTAIBG. </w:t>
      </w:r>
    </w:p>
    <w:p w:rsidR="009931FA" w:rsidRPr="00D523E3" w:rsidRDefault="009931FA" w:rsidP="007813BE">
      <w:pPr>
        <w:spacing w:before="120" w:after="120" w:line="312" w:lineRule="auto"/>
        <w:jc w:val="both"/>
        <w:rPr>
          <w:rFonts w:eastAsiaTheme="majorEastAsia" w:cstheme="majorBidi"/>
          <w:bCs/>
        </w:rPr>
      </w:pPr>
      <w:r>
        <w:rPr>
          <w:rFonts w:eastAsiaTheme="majorEastAsia" w:cstheme="majorBidi"/>
          <w:bCs/>
        </w:rPr>
        <w:t>En el caso de que no sea posible la publicación de alguna de las informaciones vinculadas a estos bloques bien porque exista algún impedimento legal para su publicación o bien porque no haya habido actividad e</w:t>
      </w:r>
      <w:r w:rsidR="00A17649">
        <w:rPr>
          <w:rFonts w:eastAsiaTheme="majorEastAsia" w:cstheme="majorBidi"/>
          <w:bCs/>
        </w:rPr>
        <w:t>n el ámbito al que se refiere –</w:t>
      </w:r>
      <w:r>
        <w:rPr>
          <w:rFonts w:eastAsiaTheme="majorEastAsia" w:cstheme="majorBidi"/>
          <w:bCs/>
        </w:rPr>
        <w:t>por ejemplo, que no s</w:t>
      </w:r>
      <w:r w:rsidR="00DC6EF1">
        <w:rPr>
          <w:rFonts w:eastAsiaTheme="majorEastAsia" w:cstheme="majorBidi"/>
          <w:bCs/>
        </w:rPr>
        <w:t>e hubiesen efectuad</w:t>
      </w:r>
      <w:r w:rsidR="00A17649">
        <w:rPr>
          <w:rFonts w:eastAsiaTheme="majorEastAsia" w:cstheme="majorBidi"/>
          <w:bCs/>
        </w:rPr>
        <w:t>o</w:t>
      </w:r>
      <w:r w:rsidR="00DC6EF1">
        <w:rPr>
          <w:rFonts w:eastAsiaTheme="majorEastAsia" w:cstheme="majorBidi"/>
          <w:bCs/>
        </w:rPr>
        <w:t xml:space="preserve"> subcontrataciones</w:t>
      </w:r>
      <w:r w:rsidR="00A17649">
        <w:rPr>
          <w:rFonts w:eastAsiaTheme="majorEastAsia" w:cstheme="majorBidi"/>
          <w:bCs/>
        </w:rPr>
        <w:t xml:space="preserve"> o </w:t>
      </w:r>
      <w:r w:rsidR="009D4496">
        <w:rPr>
          <w:rFonts w:eastAsiaTheme="majorEastAsia" w:cstheme="majorBidi"/>
          <w:bCs/>
        </w:rPr>
        <w:t>encomiendas</w:t>
      </w:r>
      <w:r w:rsidR="00A17649">
        <w:rPr>
          <w:rFonts w:eastAsiaTheme="majorEastAsia" w:cstheme="majorBidi"/>
          <w:bCs/>
        </w:rPr>
        <w:t xml:space="preserve"> </w:t>
      </w:r>
      <w:r w:rsidR="009D4496">
        <w:rPr>
          <w:rFonts w:eastAsiaTheme="majorEastAsia" w:cstheme="majorBidi"/>
          <w:bCs/>
        </w:rPr>
        <w:t xml:space="preserve">de gestión </w:t>
      </w:r>
      <w:r w:rsidR="00A17649">
        <w:rPr>
          <w:rFonts w:eastAsiaTheme="majorEastAsia" w:cstheme="majorBidi"/>
          <w:bCs/>
        </w:rPr>
        <w:t>-</w:t>
      </w:r>
      <w:r>
        <w:rPr>
          <w:rFonts w:eastAsiaTheme="majorEastAsia" w:cstheme="majorBidi"/>
          <w:bCs/>
        </w:rPr>
        <w:t xml:space="preserve"> debería hacerse constar expresamente esta circunstancia en el apartado correspondiente a la información </w:t>
      </w:r>
      <w:r w:rsidR="00664F79">
        <w:rPr>
          <w:rFonts w:eastAsiaTheme="majorEastAsia" w:cstheme="majorBidi"/>
          <w:bCs/>
        </w:rPr>
        <w:t>obligatoria que no se publica. Sólo de esta manera es posible conocer si existe un incumplimiento de la obligación de publicar o si es que no se publica</w:t>
      </w:r>
      <w:r w:rsidR="00D96458">
        <w:rPr>
          <w:rFonts w:eastAsiaTheme="majorEastAsia" w:cstheme="majorBidi"/>
          <w:bCs/>
        </w:rPr>
        <w:t xml:space="preserve"> la información </w:t>
      </w:r>
      <w:r w:rsidR="00664F79">
        <w:rPr>
          <w:rFonts w:eastAsiaTheme="majorEastAsia" w:cstheme="majorBidi"/>
          <w:bCs/>
        </w:rPr>
        <w:t>porque no hay información que publicar.</w:t>
      </w:r>
    </w:p>
    <w:p w:rsidR="000E7BD9" w:rsidRPr="00FD0689" w:rsidRDefault="000E7BD9" w:rsidP="007813BE">
      <w:pPr>
        <w:spacing w:before="120" w:after="120" w:line="312" w:lineRule="auto"/>
        <w:jc w:val="both"/>
        <w:rPr>
          <w:rFonts w:eastAsiaTheme="majorEastAsia" w:cstheme="majorBidi"/>
          <w:b/>
          <w:bCs/>
          <w:color w:val="50866C"/>
        </w:rPr>
      </w:pPr>
    </w:p>
    <w:p w:rsidR="000E7BD9" w:rsidRDefault="000E7BD9" w:rsidP="007813BE">
      <w:pPr>
        <w:spacing w:before="120" w:after="120" w:line="312" w:lineRule="auto"/>
        <w:jc w:val="both"/>
        <w:rPr>
          <w:b/>
          <w:color w:val="00642D"/>
        </w:rPr>
      </w:pPr>
      <w:r w:rsidRPr="008E224F">
        <w:rPr>
          <w:b/>
          <w:color w:val="00642D"/>
        </w:rPr>
        <w:t>Incorporación de información</w:t>
      </w:r>
    </w:p>
    <w:p w:rsidR="000E7BD9" w:rsidRPr="008C6237" w:rsidRDefault="000E7BD9" w:rsidP="007813BE">
      <w:pPr>
        <w:spacing w:before="120" w:after="120" w:line="312" w:lineRule="auto"/>
        <w:jc w:val="both"/>
        <w:outlineLvl w:val="1"/>
        <w:rPr>
          <w:b/>
          <w:color w:val="00642D"/>
        </w:rPr>
      </w:pPr>
      <w:r w:rsidRPr="008C6237">
        <w:rPr>
          <w:b/>
          <w:color w:val="00642D"/>
        </w:rPr>
        <w:t xml:space="preserve">Información Institucional, Organizativa y de Planificación. </w:t>
      </w:r>
    </w:p>
    <w:p w:rsidR="007813BE" w:rsidRPr="009D4496" w:rsidRDefault="007813BE" w:rsidP="007813BE">
      <w:pPr>
        <w:pStyle w:val="Sinespaciado"/>
        <w:numPr>
          <w:ilvl w:val="0"/>
          <w:numId w:val="10"/>
        </w:numPr>
        <w:spacing w:before="120" w:after="120" w:line="312" w:lineRule="auto"/>
        <w:jc w:val="both"/>
        <w:rPr>
          <w:rFonts w:ascii="Century Gothic" w:hAnsi="Century Gothic"/>
          <w:lang w:bidi="es-ES"/>
        </w:rPr>
      </w:pPr>
      <w:r w:rsidRPr="007813BE">
        <w:rPr>
          <w:rFonts w:ascii="Century Gothic" w:hAnsi="Century Gothic"/>
          <w:bCs/>
        </w:rPr>
        <w:t xml:space="preserve">Debe </w:t>
      </w:r>
      <w:r w:rsidRPr="007813BE">
        <w:rPr>
          <w:rFonts w:ascii="Century Gothic" w:hAnsi="Century Gothic"/>
          <w:lang w:bidi="es-ES"/>
        </w:rPr>
        <w:t>informa</w:t>
      </w:r>
      <w:r w:rsidRPr="007813BE">
        <w:rPr>
          <w:rFonts w:ascii="Century Gothic" w:hAnsi="Century Gothic"/>
          <w:bCs/>
        </w:rPr>
        <w:t>r</w:t>
      </w:r>
      <w:r w:rsidRPr="007813BE">
        <w:rPr>
          <w:rFonts w:ascii="Century Gothic" w:hAnsi="Century Gothic"/>
          <w:lang w:bidi="es-ES"/>
        </w:rPr>
        <w:t>se</w:t>
      </w:r>
      <w:r w:rsidRPr="007813BE">
        <w:rPr>
          <w:rFonts w:ascii="Century Gothic" w:hAnsi="Century Gothic"/>
          <w:bCs/>
        </w:rPr>
        <w:t xml:space="preserve"> sobre la normativa que con</w:t>
      </w:r>
      <w:r>
        <w:rPr>
          <w:rFonts w:ascii="Century Gothic" w:hAnsi="Century Gothic"/>
          <w:bCs/>
        </w:rPr>
        <w:t xml:space="preserve"> </w:t>
      </w:r>
      <w:r w:rsidRPr="007813BE">
        <w:rPr>
          <w:rFonts w:ascii="Century Gothic" w:hAnsi="Century Gothic"/>
          <w:bCs/>
        </w:rPr>
        <w:t>c</w:t>
      </w:r>
      <w:r>
        <w:rPr>
          <w:rFonts w:ascii="Century Gothic" w:hAnsi="Century Gothic"/>
          <w:bCs/>
        </w:rPr>
        <w:t xml:space="preserve">arácter general </w:t>
      </w:r>
      <w:r w:rsidRPr="007813BE">
        <w:rPr>
          <w:rFonts w:ascii="Century Gothic" w:hAnsi="Century Gothic"/>
          <w:bCs/>
        </w:rPr>
        <w:t xml:space="preserve">regula </w:t>
      </w:r>
      <w:r w:rsidR="009D4496">
        <w:rPr>
          <w:rFonts w:ascii="Century Gothic" w:hAnsi="Century Gothic"/>
          <w:bCs/>
        </w:rPr>
        <w:t>la actividad del organismo</w:t>
      </w:r>
      <w:r>
        <w:rPr>
          <w:rFonts w:ascii="Century Gothic" w:hAnsi="Century Gothic"/>
          <w:bCs/>
        </w:rPr>
        <w:t>.</w:t>
      </w:r>
    </w:p>
    <w:p w:rsidR="009D4496" w:rsidRDefault="009D449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lang w:bidi="es-ES"/>
        </w:rPr>
        <w:t>Debe publicarse el Registro de Actividades de Tratamiento incluyendo todos los contenidos que para cada actividad de tratamiento establece el Reglamento Europeo de Protección de Datos.</w:t>
      </w:r>
    </w:p>
    <w:p w:rsidR="009D4496" w:rsidRDefault="009D449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lang w:bidi="es-ES"/>
        </w:rPr>
        <w:t>Debe publicarse una descripción de la estructura organizativa del organismo.</w:t>
      </w:r>
    </w:p>
    <w:p w:rsidR="009D4496" w:rsidRPr="007813BE" w:rsidRDefault="009D449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lang w:bidi="es-ES"/>
        </w:rPr>
        <w:lastRenderedPageBreak/>
        <w:t>Debe publicarse el organigrama.</w:t>
      </w:r>
    </w:p>
    <w:p w:rsidR="00FC0B7B" w:rsidRDefault="009D449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lang w:bidi="es-ES"/>
        </w:rPr>
        <w:t>Debe publicarse información sobre los indicadores de medida y valoración del grado de consecución de los objetivos</w:t>
      </w:r>
      <w:r w:rsidR="00501AE1">
        <w:rPr>
          <w:rFonts w:ascii="Century Gothic" w:hAnsi="Century Gothic"/>
          <w:lang w:bidi="es-ES"/>
        </w:rPr>
        <w:t xml:space="preserve"> contemplados en los planes y programas</w:t>
      </w:r>
      <w:r w:rsidR="00AC3BC0">
        <w:rPr>
          <w:rFonts w:ascii="Century Gothic" w:hAnsi="Century Gothic"/>
          <w:lang w:bidi="es-ES"/>
        </w:rPr>
        <w:t>.</w:t>
      </w:r>
    </w:p>
    <w:p w:rsidR="000E7BD9" w:rsidRPr="008C6237" w:rsidRDefault="000E7BD9" w:rsidP="007813BE">
      <w:pPr>
        <w:spacing w:before="120" w:after="120" w:line="312" w:lineRule="auto"/>
        <w:jc w:val="both"/>
        <w:outlineLvl w:val="1"/>
        <w:rPr>
          <w:b/>
          <w:color w:val="00642D"/>
        </w:rPr>
      </w:pPr>
      <w:r w:rsidRPr="008C6237">
        <w:rPr>
          <w:b/>
          <w:color w:val="00642D"/>
        </w:rPr>
        <w:t>Información Económica, Presupuestaria y Estadística.</w:t>
      </w:r>
    </w:p>
    <w:p w:rsidR="000E7BD9" w:rsidRDefault="000E7BD9" w:rsidP="007813BE">
      <w:pPr>
        <w:pStyle w:val="Prrafodelista"/>
        <w:numPr>
          <w:ilvl w:val="0"/>
          <w:numId w:val="11"/>
        </w:numPr>
        <w:spacing w:before="120" w:after="120" w:line="312" w:lineRule="auto"/>
        <w:contextualSpacing w:val="0"/>
        <w:jc w:val="both"/>
      </w:pPr>
      <w:r>
        <w:rPr>
          <w:rFonts w:eastAsia="Times New Roman" w:cs="Times New Roman"/>
          <w:bCs/>
          <w:szCs w:val="36"/>
        </w:rPr>
        <w:t xml:space="preserve">Debe publicarse información </w:t>
      </w:r>
      <w:r w:rsidR="003F2B13">
        <w:rPr>
          <w:rFonts w:eastAsia="Times New Roman" w:cs="Times New Roman"/>
          <w:bCs/>
          <w:szCs w:val="36"/>
        </w:rPr>
        <w:t xml:space="preserve">en los términos establecidos por la LTAIBG, </w:t>
      </w:r>
      <w:r>
        <w:rPr>
          <w:rFonts w:eastAsia="Times New Roman" w:cs="Times New Roman"/>
          <w:bCs/>
          <w:szCs w:val="36"/>
        </w:rPr>
        <w:t xml:space="preserve">sobre </w:t>
      </w:r>
      <w:r w:rsidR="00A17649">
        <w:rPr>
          <w:rFonts w:eastAsia="Times New Roman" w:cs="Times New Roman"/>
          <w:bCs/>
          <w:szCs w:val="36"/>
        </w:rPr>
        <w:t>las modificaciones de contratos adjudicado</w:t>
      </w:r>
      <w:r w:rsidR="00FC0B7B">
        <w:rPr>
          <w:rFonts w:eastAsia="Times New Roman" w:cs="Times New Roman"/>
          <w:bCs/>
          <w:szCs w:val="36"/>
        </w:rPr>
        <w:t>s</w:t>
      </w:r>
      <w:r>
        <w:rPr>
          <w:lang w:bidi="es-ES"/>
        </w:rPr>
        <w:t>.</w:t>
      </w:r>
    </w:p>
    <w:p w:rsidR="00FC0B7B" w:rsidRDefault="00FC0B7B" w:rsidP="007813BE">
      <w:pPr>
        <w:pStyle w:val="Prrafodelista"/>
        <w:numPr>
          <w:ilvl w:val="0"/>
          <w:numId w:val="11"/>
        </w:numPr>
        <w:spacing w:before="120" w:after="120" w:line="312" w:lineRule="auto"/>
        <w:contextualSpacing w:val="0"/>
        <w:jc w:val="both"/>
      </w:pPr>
      <w:r>
        <w:rPr>
          <w:rFonts w:eastAsia="Times New Roman" w:cs="Times New Roman"/>
          <w:bCs/>
          <w:szCs w:val="36"/>
        </w:rPr>
        <w:t>Debe publicarse información estadística sobre la distribución de los contratos expresada en términos presupuestarios y según procedimiento de licitación</w:t>
      </w:r>
      <w:r w:rsidRPr="00FC0B7B">
        <w:t>.</w:t>
      </w:r>
    </w:p>
    <w:p w:rsidR="003F2B13" w:rsidRDefault="003F2B13" w:rsidP="007813BE">
      <w:pPr>
        <w:pStyle w:val="Prrafodelista"/>
        <w:numPr>
          <w:ilvl w:val="0"/>
          <w:numId w:val="11"/>
        </w:numPr>
        <w:spacing w:before="120" w:after="120" w:line="312" w:lineRule="auto"/>
        <w:contextualSpacing w:val="0"/>
        <w:jc w:val="both"/>
      </w:pPr>
      <w:r>
        <w:t>Debe publicarse información sobre</w:t>
      </w:r>
      <w:r w:rsidR="00A17649">
        <w:t xml:space="preserve"> las </w:t>
      </w:r>
      <w:r w:rsidR="009D4496">
        <w:t>encomiendas de gestión</w:t>
      </w:r>
      <w:r w:rsidR="00501AE1">
        <w:t xml:space="preserve"> incluidas, en su caso, las </w:t>
      </w:r>
      <w:r w:rsidR="00A17649">
        <w:t>subcontrataciones</w:t>
      </w:r>
      <w:r w:rsidR="009D4496">
        <w:t xml:space="preserve"> derivadas</w:t>
      </w:r>
      <w:r w:rsidR="00A17649">
        <w:t xml:space="preserve">, </w:t>
      </w:r>
      <w:r w:rsidR="00C70867">
        <w:t>e</w:t>
      </w:r>
      <w:r w:rsidR="00D96458">
        <w:t xml:space="preserve">n </w:t>
      </w:r>
      <w:r w:rsidR="00C70867">
        <w:t>los términos establecidos en la LTAIBG.</w:t>
      </w:r>
    </w:p>
    <w:p w:rsidR="009D4496" w:rsidRDefault="009D4496" w:rsidP="007813BE">
      <w:pPr>
        <w:pStyle w:val="Prrafodelista"/>
        <w:numPr>
          <w:ilvl w:val="0"/>
          <w:numId w:val="11"/>
        </w:numPr>
        <w:spacing w:before="120" w:after="120" w:line="312" w:lineRule="auto"/>
        <w:contextualSpacing w:val="0"/>
        <w:jc w:val="both"/>
      </w:pPr>
      <w:r>
        <w:t>Debe publicarse información sobre los convenios</w:t>
      </w:r>
    </w:p>
    <w:p w:rsidR="009D4496" w:rsidRDefault="009D4496" w:rsidP="007813BE">
      <w:pPr>
        <w:pStyle w:val="Prrafodelista"/>
        <w:numPr>
          <w:ilvl w:val="0"/>
          <w:numId w:val="11"/>
        </w:numPr>
        <w:spacing w:before="120" w:after="120" w:line="312" w:lineRule="auto"/>
        <w:contextualSpacing w:val="0"/>
        <w:jc w:val="both"/>
      </w:pPr>
      <w:r>
        <w:t>Debe publicarse directamente en  la web del CAPN información sobre las subvenciones y ayudas públicas concedidas.</w:t>
      </w:r>
    </w:p>
    <w:p w:rsidR="003F2B13" w:rsidRDefault="003F2B13" w:rsidP="007813BE">
      <w:pPr>
        <w:pStyle w:val="Prrafodelista"/>
        <w:numPr>
          <w:ilvl w:val="0"/>
          <w:numId w:val="11"/>
        </w:numPr>
        <w:spacing w:before="120" w:after="120" w:line="312" w:lineRule="auto"/>
        <w:contextualSpacing w:val="0"/>
        <w:jc w:val="both"/>
      </w:pPr>
      <w:r>
        <w:t>Debe publicarse</w:t>
      </w:r>
      <w:r w:rsidR="00C70867">
        <w:t xml:space="preserve"> información sobre </w:t>
      </w:r>
      <w:r w:rsidR="00A17649">
        <w:t>los presupuestos, con descripción de las principales partidas presupuestarias</w:t>
      </w:r>
      <w:r w:rsidR="00C70867">
        <w:t>.</w:t>
      </w:r>
    </w:p>
    <w:p w:rsidR="00C70867" w:rsidRDefault="00C70867" w:rsidP="007813BE">
      <w:pPr>
        <w:pStyle w:val="Prrafodelista"/>
        <w:numPr>
          <w:ilvl w:val="0"/>
          <w:numId w:val="11"/>
        </w:numPr>
        <w:spacing w:before="120" w:after="120" w:line="312" w:lineRule="auto"/>
        <w:contextualSpacing w:val="0"/>
        <w:jc w:val="both"/>
      </w:pPr>
      <w:r>
        <w:t xml:space="preserve">Debe publicarse información sobre </w:t>
      </w:r>
      <w:r w:rsidR="00A17649">
        <w:t xml:space="preserve">el estado de la </w:t>
      </w:r>
      <w:r>
        <w:t>ejecución presupuestaria.</w:t>
      </w:r>
    </w:p>
    <w:p w:rsidR="00C70867" w:rsidRDefault="00C70867" w:rsidP="007813BE">
      <w:pPr>
        <w:pStyle w:val="Prrafodelista"/>
        <w:numPr>
          <w:ilvl w:val="0"/>
          <w:numId w:val="11"/>
        </w:numPr>
        <w:spacing w:before="120" w:after="120" w:line="312" w:lineRule="auto"/>
        <w:contextualSpacing w:val="0"/>
        <w:jc w:val="both"/>
      </w:pPr>
      <w:r>
        <w:t xml:space="preserve">Debe publicarse información – o enlazar – sobre los informes de auditoría o de fiscalización realizados por </w:t>
      </w:r>
      <w:r w:rsidR="00501AE1">
        <w:t>el Tribunal de Cuentas</w:t>
      </w:r>
      <w:r>
        <w:t>.</w:t>
      </w:r>
    </w:p>
    <w:p w:rsidR="000E7BD9" w:rsidRPr="0011031A" w:rsidRDefault="000E7BD9" w:rsidP="007813BE">
      <w:pPr>
        <w:pStyle w:val="Prrafodelista"/>
        <w:numPr>
          <w:ilvl w:val="0"/>
          <w:numId w:val="11"/>
        </w:numPr>
        <w:spacing w:before="120" w:after="120" w:line="312" w:lineRule="auto"/>
        <w:contextualSpacing w:val="0"/>
        <w:jc w:val="both"/>
      </w:pPr>
      <w:r>
        <w:t>Debe publicarse información sobre las retribuciones correspondientes a los altos cargos</w:t>
      </w:r>
      <w:r w:rsidR="00004CAE">
        <w:t xml:space="preserve"> y máximos responsables</w:t>
      </w:r>
      <w:r>
        <w:t>.</w:t>
      </w:r>
    </w:p>
    <w:p w:rsidR="00C70867" w:rsidRDefault="00C70867" w:rsidP="007813BE">
      <w:pPr>
        <w:pStyle w:val="Prrafodelista"/>
        <w:numPr>
          <w:ilvl w:val="0"/>
          <w:numId w:val="11"/>
        </w:numPr>
        <w:spacing w:before="120" w:after="120" w:line="312" w:lineRule="auto"/>
        <w:contextualSpacing w:val="0"/>
        <w:jc w:val="both"/>
      </w:pPr>
      <w:r>
        <w:t xml:space="preserve">Deben publicarse las indemnizaciones percibidas por los altos cargos </w:t>
      </w:r>
      <w:r w:rsidR="00004CAE">
        <w:t xml:space="preserve">y máximos responsables </w:t>
      </w:r>
      <w:r>
        <w:t>con ocasión del abandono del cargo</w:t>
      </w:r>
    </w:p>
    <w:p w:rsidR="00C70867" w:rsidRDefault="00C70867" w:rsidP="007813BE">
      <w:pPr>
        <w:pStyle w:val="Prrafodelista"/>
        <w:numPr>
          <w:ilvl w:val="0"/>
          <w:numId w:val="11"/>
        </w:numPr>
        <w:spacing w:before="120" w:after="120" w:line="312" w:lineRule="auto"/>
        <w:contextualSpacing w:val="0"/>
        <w:jc w:val="both"/>
      </w:pPr>
      <w:r>
        <w:t xml:space="preserve">Deben publicarse las autorizaciones  para la compatibilidad con actividades públicas o privadas  concedidas </w:t>
      </w:r>
      <w:r w:rsidR="00A17649">
        <w:t xml:space="preserve">a los empleados públicos </w:t>
      </w:r>
      <w:r w:rsidR="009D4496">
        <w:t>de Patrimonio Nacional</w:t>
      </w:r>
      <w:r>
        <w:t>.</w:t>
      </w:r>
    </w:p>
    <w:p w:rsidR="00C70867" w:rsidRDefault="00C70867" w:rsidP="007813BE">
      <w:pPr>
        <w:pStyle w:val="Prrafodelista"/>
        <w:numPr>
          <w:ilvl w:val="0"/>
          <w:numId w:val="11"/>
        </w:numPr>
        <w:spacing w:before="120" w:after="120" w:line="312" w:lineRule="auto"/>
        <w:contextualSpacing w:val="0"/>
        <w:jc w:val="both"/>
      </w:pPr>
      <w:r>
        <w:t xml:space="preserve">Deben publicarse las autorizaciones para el ejercicio de actividades privadas al cese de altos cargos </w:t>
      </w:r>
    </w:p>
    <w:p w:rsidR="000E7BD9" w:rsidRPr="008C6237" w:rsidRDefault="000E7BD9" w:rsidP="007813BE">
      <w:pPr>
        <w:spacing w:before="120" w:after="120" w:line="312" w:lineRule="auto"/>
        <w:jc w:val="both"/>
        <w:outlineLvl w:val="1"/>
        <w:rPr>
          <w:b/>
          <w:color w:val="00642D"/>
        </w:rPr>
      </w:pPr>
      <w:r w:rsidRPr="008C6237">
        <w:rPr>
          <w:b/>
          <w:color w:val="00642D"/>
        </w:rPr>
        <w:t>Calidad de la Información.</w:t>
      </w:r>
    </w:p>
    <w:p w:rsidR="000E7BD9" w:rsidRPr="004D554D" w:rsidRDefault="00664F79" w:rsidP="007813BE">
      <w:pPr>
        <w:pStyle w:val="Prrafodelista"/>
        <w:numPr>
          <w:ilvl w:val="0"/>
          <w:numId w:val="12"/>
        </w:numPr>
        <w:spacing w:before="120" w:after="120" w:line="312" w:lineRule="auto"/>
        <w:contextualSpacing w:val="0"/>
        <w:jc w:val="both"/>
      </w:pPr>
      <w:r>
        <w:t>Deben inc</w:t>
      </w:r>
      <w:r w:rsidRPr="004D554D">
        <w:t>luirse referencia</w:t>
      </w:r>
      <w:r w:rsidR="00D96458" w:rsidRPr="004D554D">
        <w:t>s</w:t>
      </w:r>
      <w:r w:rsidRPr="004D554D">
        <w:t xml:space="preserve"> a la fecha en que se revisó o actualizó por última vez la información</w:t>
      </w:r>
      <w:r w:rsidR="000E7BD9" w:rsidRPr="004D554D">
        <w:t>.</w:t>
      </w:r>
    </w:p>
    <w:p w:rsidR="000E7BD9" w:rsidRDefault="00805B05" w:rsidP="007813BE">
      <w:pPr>
        <w:pStyle w:val="Prrafodelista"/>
        <w:numPr>
          <w:ilvl w:val="0"/>
          <w:numId w:val="12"/>
        </w:numPr>
        <w:spacing w:before="120" w:after="120" w:line="312" w:lineRule="auto"/>
        <w:contextualSpacing w:val="0"/>
        <w:jc w:val="both"/>
      </w:pPr>
      <w:r>
        <w:t>La información d</w:t>
      </w:r>
      <w:r w:rsidR="00AC3BC0">
        <w:t>ebe publicarse en la web de</w:t>
      </w:r>
      <w:r w:rsidR="009D4496">
        <w:t>l</w:t>
      </w:r>
      <w:r w:rsidR="00AC3BC0">
        <w:t xml:space="preserve"> </w:t>
      </w:r>
      <w:r w:rsidR="009D4496">
        <w:t>CAPN</w:t>
      </w:r>
      <w:r>
        <w:t>, sin que quepa remisión a la publicación en el Portal de Transparencia de</w:t>
      </w:r>
      <w:r w:rsidR="007813BE">
        <w:t xml:space="preserve"> </w:t>
      </w:r>
      <w:r>
        <w:t xml:space="preserve">la AGE, ya que éste sólo debería publicar la información correspondiente a la organización central de los Ministerios, administración territorial  y  Administración General del Estado en el Exterior.  </w:t>
      </w:r>
    </w:p>
    <w:p w:rsidR="003D4140" w:rsidRDefault="003D4140" w:rsidP="007813BE">
      <w:pPr>
        <w:pStyle w:val="Prrafodelista"/>
        <w:numPr>
          <w:ilvl w:val="0"/>
          <w:numId w:val="12"/>
        </w:numPr>
        <w:spacing w:before="120" w:after="120" w:line="312" w:lineRule="auto"/>
        <w:contextualSpacing w:val="0"/>
        <w:jc w:val="both"/>
      </w:pPr>
      <w:r>
        <w:t>Deberían publicarse cuadros-resumen de aquellas infor</w:t>
      </w:r>
      <w:r w:rsidR="00AC3BC0">
        <w:t>maciones (contratos</w:t>
      </w:r>
      <w:r w:rsidR="009D4496">
        <w:t>, subvenciones</w:t>
      </w:r>
      <w:r>
        <w:t xml:space="preserve">) que generalmente se publican enlazando a fuentes centralizadas como </w:t>
      </w:r>
      <w:r w:rsidR="00AC3BC0">
        <w:t xml:space="preserve">el Perfil del Contratante de </w:t>
      </w:r>
      <w:r w:rsidR="009D4496">
        <w:t>Patrimonio Nacional</w:t>
      </w:r>
      <w:r w:rsidR="00AC3BC0">
        <w:t xml:space="preserve"> en </w:t>
      </w:r>
      <w:r>
        <w:t xml:space="preserve">la Plataforma de Contratación del Sector </w:t>
      </w:r>
      <w:r>
        <w:lastRenderedPageBreak/>
        <w:t xml:space="preserve">Público. </w:t>
      </w:r>
      <w:r w:rsidR="00026F98">
        <w:t>P</w:t>
      </w:r>
      <w:r w:rsidR="00026F98" w:rsidRPr="00026F98">
        <w:t>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rsidR="00805B05" w:rsidRDefault="000D60D5" w:rsidP="007813BE">
      <w:pPr>
        <w:pStyle w:val="Prrafodelista"/>
        <w:numPr>
          <w:ilvl w:val="0"/>
          <w:numId w:val="12"/>
        </w:numPr>
        <w:spacing w:before="120" w:after="120" w:line="312" w:lineRule="auto"/>
        <w:contextualSpacing w:val="0"/>
        <w:jc w:val="both"/>
      </w:pPr>
      <w:r>
        <w:t>S</w:t>
      </w:r>
      <w:r w:rsidRPr="00E51056">
        <w:t>e recomienda que en el caso de que no hubiera información que publicar, se señale expresamente esta circunstancia</w:t>
      </w:r>
      <w:r>
        <w:t>.</w:t>
      </w:r>
    </w:p>
    <w:p w:rsidR="00805B05" w:rsidRDefault="00805B05" w:rsidP="000E7BD9">
      <w:pPr>
        <w:jc w:val="both"/>
      </w:pPr>
    </w:p>
    <w:p w:rsidR="00CA4FB1" w:rsidRDefault="000E7BD9" w:rsidP="00B60213">
      <w:pPr>
        <w:jc w:val="right"/>
      </w:pPr>
      <w:r>
        <w:t xml:space="preserve">Madrid, </w:t>
      </w:r>
      <w:r w:rsidR="001C6671">
        <w:t>junio</w:t>
      </w:r>
      <w:r>
        <w:t xml:space="preserve"> de 202</w:t>
      </w:r>
      <w:r w:rsidR="00DC6EF1">
        <w:t>2</w:t>
      </w:r>
      <w:r w:rsidR="00CA4FB1">
        <w:br w:type="page"/>
      </w:r>
    </w:p>
    <w:p w:rsidR="00CA4FB1" w:rsidRPr="00CA4FB1" w:rsidRDefault="0055053A"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564" w:rsidRDefault="003C2564" w:rsidP="00932008">
      <w:pPr>
        <w:spacing w:after="0" w:line="240" w:lineRule="auto"/>
      </w:pPr>
      <w:r>
        <w:separator/>
      </w:r>
    </w:p>
  </w:endnote>
  <w:endnote w:type="continuationSeparator" w:id="0">
    <w:p w:rsidR="003C2564" w:rsidRDefault="003C2564"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564" w:rsidRDefault="003C2564" w:rsidP="00932008">
      <w:pPr>
        <w:spacing w:after="0" w:line="240" w:lineRule="auto"/>
      </w:pPr>
      <w:r>
        <w:separator/>
      </w:r>
    </w:p>
  </w:footnote>
  <w:footnote w:type="continuationSeparator" w:id="0">
    <w:p w:rsidR="003C2564" w:rsidRDefault="003C2564"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64" w:rsidRDefault="003C25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2"/>
  </w:num>
  <w:num w:numId="5">
    <w:abstractNumId w:val="6"/>
  </w:num>
  <w:num w:numId="6">
    <w:abstractNumId w:val="13"/>
  </w:num>
  <w:num w:numId="7">
    <w:abstractNumId w:val="3"/>
  </w:num>
  <w:num w:numId="8">
    <w:abstractNumId w:val="0"/>
  </w:num>
  <w:num w:numId="9">
    <w:abstractNumId w:val="8"/>
  </w:num>
  <w:num w:numId="10">
    <w:abstractNumId w:val="5"/>
  </w:num>
  <w:num w:numId="11">
    <w:abstractNumId w:val="2"/>
  </w:num>
  <w:num w:numId="12">
    <w:abstractNumId w:val="11"/>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04CAE"/>
    <w:rsid w:val="0002458D"/>
    <w:rsid w:val="000262A3"/>
    <w:rsid w:val="00026F98"/>
    <w:rsid w:val="00051072"/>
    <w:rsid w:val="00085262"/>
    <w:rsid w:val="00086FE4"/>
    <w:rsid w:val="000965B3"/>
    <w:rsid w:val="000C6CFF"/>
    <w:rsid w:val="000D60D5"/>
    <w:rsid w:val="000E7BD9"/>
    <w:rsid w:val="00102733"/>
    <w:rsid w:val="001034F4"/>
    <w:rsid w:val="00106F9B"/>
    <w:rsid w:val="001561A4"/>
    <w:rsid w:val="00171B47"/>
    <w:rsid w:val="0018286E"/>
    <w:rsid w:val="001B29CB"/>
    <w:rsid w:val="001C6671"/>
    <w:rsid w:val="001D51F2"/>
    <w:rsid w:val="00214EA3"/>
    <w:rsid w:val="0026343A"/>
    <w:rsid w:val="002A154B"/>
    <w:rsid w:val="002A433B"/>
    <w:rsid w:val="002B47F9"/>
    <w:rsid w:val="003064D3"/>
    <w:rsid w:val="003506AE"/>
    <w:rsid w:val="00367BA1"/>
    <w:rsid w:val="00371F01"/>
    <w:rsid w:val="0039670C"/>
    <w:rsid w:val="003B7344"/>
    <w:rsid w:val="003C2564"/>
    <w:rsid w:val="003D4140"/>
    <w:rsid w:val="003D53D6"/>
    <w:rsid w:val="003F271E"/>
    <w:rsid w:val="003F2B13"/>
    <w:rsid w:val="003F38B1"/>
    <w:rsid w:val="003F572A"/>
    <w:rsid w:val="003F7718"/>
    <w:rsid w:val="004205D2"/>
    <w:rsid w:val="00443391"/>
    <w:rsid w:val="00457DBB"/>
    <w:rsid w:val="00474BA6"/>
    <w:rsid w:val="004A5142"/>
    <w:rsid w:val="004D554D"/>
    <w:rsid w:val="004F2655"/>
    <w:rsid w:val="00501AE1"/>
    <w:rsid w:val="00517E76"/>
    <w:rsid w:val="00521DA9"/>
    <w:rsid w:val="00533927"/>
    <w:rsid w:val="00544E0C"/>
    <w:rsid w:val="0055053A"/>
    <w:rsid w:val="00561402"/>
    <w:rsid w:val="0057532F"/>
    <w:rsid w:val="00585B10"/>
    <w:rsid w:val="005B19E4"/>
    <w:rsid w:val="005C5AF1"/>
    <w:rsid w:val="005F29B8"/>
    <w:rsid w:val="006273F9"/>
    <w:rsid w:val="00633B29"/>
    <w:rsid w:val="00664F79"/>
    <w:rsid w:val="00671D67"/>
    <w:rsid w:val="006A2766"/>
    <w:rsid w:val="006D0755"/>
    <w:rsid w:val="006E5667"/>
    <w:rsid w:val="006F0B7E"/>
    <w:rsid w:val="00710031"/>
    <w:rsid w:val="00743756"/>
    <w:rsid w:val="007641F8"/>
    <w:rsid w:val="007813BE"/>
    <w:rsid w:val="007942B9"/>
    <w:rsid w:val="007B0F99"/>
    <w:rsid w:val="007F64EB"/>
    <w:rsid w:val="00805B05"/>
    <w:rsid w:val="00814B59"/>
    <w:rsid w:val="0083507A"/>
    <w:rsid w:val="00844FA9"/>
    <w:rsid w:val="008C1E1E"/>
    <w:rsid w:val="008C1EDC"/>
    <w:rsid w:val="008D593E"/>
    <w:rsid w:val="008E43E9"/>
    <w:rsid w:val="0090249B"/>
    <w:rsid w:val="0092723A"/>
    <w:rsid w:val="00932008"/>
    <w:rsid w:val="00936A08"/>
    <w:rsid w:val="009609E9"/>
    <w:rsid w:val="0096398F"/>
    <w:rsid w:val="009931FA"/>
    <w:rsid w:val="009A6FD1"/>
    <w:rsid w:val="009C6ED2"/>
    <w:rsid w:val="009D4496"/>
    <w:rsid w:val="009D672E"/>
    <w:rsid w:val="00A076F2"/>
    <w:rsid w:val="00A16228"/>
    <w:rsid w:val="00A17649"/>
    <w:rsid w:val="00A51D61"/>
    <w:rsid w:val="00AA47EF"/>
    <w:rsid w:val="00AC3BC0"/>
    <w:rsid w:val="00AD2022"/>
    <w:rsid w:val="00AE0920"/>
    <w:rsid w:val="00AF2227"/>
    <w:rsid w:val="00B16715"/>
    <w:rsid w:val="00B40246"/>
    <w:rsid w:val="00B60213"/>
    <w:rsid w:val="00B701B7"/>
    <w:rsid w:val="00B841AE"/>
    <w:rsid w:val="00BB6799"/>
    <w:rsid w:val="00BC32CF"/>
    <w:rsid w:val="00BD4582"/>
    <w:rsid w:val="00BE6A46"/>
    <w:rsid w:val="00C01380"/>
    <w:rsid w:val="00C33A23"/>
    <w:rsid w:val="00C47AC9"/>
    <w:rsid w:val="00C5744D"/>
    <w:rsid w:val="00C65B5B"/>
    <w:rsid w:val="00C70867"/>
    <w:rsid w:val="00C80BA2"/>
    <w:rsid w:val="00CA4FB1"/>
    <w:rsid w:val="00CB5511"/>
    <w:rsid w:val="00CC2049"/>
    <w:rsid w:val="00D04CAF"/>
    <w:rsid w:val="00D13049"/>
    <w:rsid w:val="00D523E3"/>
    <w:rsid w:val="00D96458"/>
    <w:rsid w:val="00D96F84"/>
    <w:rsid w:val="00DC6EF1"/>
    <w:rsid w:val="00DD23B9"/>
    <w:rsid w:val="00DF5F2A"/>
    <w:rsid w:val="00DF618D"/>
    <w:rsid w:val="00DF63E7"/>
    <w:rsid w:val="00E026E9"/>
    <w:rsid w:val="00E3088D"/>
    <w:rsid w:val="00E34195"/>
    <w:rsid w:val="00E36001"/>
    <w:rsid w:val="00E36211"/>
    <w:rsid w:val="00E47613"/>
    <w:rsid w:val="00EF5297"/>
    <w:rsid w:val="00F06750"/>
    <w:rsid w:val="00F14DA4"/>
    <w:rsid w:val="00F47C3B"/>
    <w:rsid w:val="00F552CE"/>
    <w:rsid w:val="00F71D7D"/>
    <w:rsid w:val="00F754BF"/>
    <w:rsid w:val="00F82C4D"/>
    <w:rsid w:val="00F958AD"/>
    <w:rsid w:val="00FC0B7B"/>
    <w:rsid w:val="00FE0FC5"/>
    <w:rsid w:val="00FF20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BC0"/>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5">
    <w:name w:val="heading 5"/>
    <w:basedOn w:val="Normal"/>
    <w:next w:val="Normal"/>
    <w:link w:val="Ttulo5Car"/>
    <w:uiPriority w:val="9"/>
    <w:unhideWhenUsed/>
    <w:qFormat/>
    <w:rsid w:val="003F77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customStyle="1" w:styleId="Ttulo5Car">
    <w:name w:val="Título 5 Car"/>
    <w:basedOn w:val="Fuentedeprrafopredeter"/>
    <w:link w:val="Ttulo5"/>
    <w:uiPriority w:val="9"/>
    <w:rsid w:val="003F7718"/>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BC0"/>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5">
    <w:name w:val="heading 5"/>
    <w:basedOn w:val="Normal"/>
    <w:next w:val="Normal"/>
    <w:link w:val="Ttulo5Car"/>
    <w:uiPriority w:val="9"/>
    <w:unhideWhenUsed/>
    <w:qFormat/>
    <w:rsid w:val="003F77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customStyle="1" w:styleId="Ttulo5Car">
    <w:name w:val="Título 5 Car"/>
    <w:basedOn w:val="Fuentedeprrafopredeter"/>
    <w:link w:val="Ttulo5"/>
    <w:uiPriority w:val="9"/>
    <w:rsid w:val="003F771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7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702AA"/>
    <w:rsid w:val="00086778"/>
    <w:rsid w:val="00122D15"/>
    <w:rsid w:val="0013771E"/>
    <w:rsid w:val="003D088C"/>
    <w:rsid w:val="004C0B34"/>
    <w:rsid w:val="004F0F28"/>
    <w:rsid w:val="004F291A"/>
    <w:rsid w:val="00716E24"/>
    <w:rsid w:val="00757B64"/>
    <w:rsid w:val="00A57441"/>
    <w:rsid w:val="00A61A5A"/>
    <w:rsid w:val="00A6729B"/>
    <w:rsid w:val="00C84F3E"/>
    <w:rsid w:val="00D17E43"/>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6606FBC0-C26C-44B4-9199-D0F1AEF4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TotalTime>
  <Pages>14</Pages>
  <Words>2904</Words>
  <Characters>15974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YOLANDA DIEZ DOMINGUEZ</cp:lastModifiedBy>
  <cp:revision>3</cp:revision>
  <cp:lastPrinted>2007-10-26T10:03:00Z</cp:lastPrinted>
  <dcterms:created xsi:type="dcterms:W3CDTF">2022-08-30T10:02:00Z</dcterms:created>
  <dcterms:modified xsi:type="dcterms:W3CDTF">2022-09-08T10:28:00Z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