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4B3" w:rsidRDefault="00FC0E6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A654B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A654B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A654B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Centro de Investigación Biomédica en Enfermedades Neurodegenerativas </w:t>
                                </w:r>
                              </w:sdtContent>
                            </w:sdt>
                            <w:r w:rsidR="00A654B3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E174AD" w:rsidRDefault="00E174AD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Centro de Investigación Biomédica en Enfermedades Neurodegenerativas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654B3" w:rsidRDefault="00A654B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174AD" w:rsidRDefault="00E174A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FC0E64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D479D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D479D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D479D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D47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88265C" w:rsidP="00FF0C5D">
            <w:pPr>
              <w:rPr>
                <w:sz w:val="18"/>
                <w:szCs w:val="18"/>
              </w:rPr>
            </w:pPr>
            <w:r w:rsidRPr="00FF0C5D">
              <w:rPr>
                <w:sz w:val="18"/>
                <w:szCs w:val="18"/>
              </w:rPr>
              <w:t>Redirige al Portal de Transparencia del Centro de</w:t>
            </w:r>
            <w:r w:rsidR="00F46D71" w:rsidRPr="00FF0C5D">
              <w:rPr>
                <w:sz w:val="18"/>
                <w:szCs w:val="18"/>
              </w:rPr>
              <w:t xml:space="preserve"> Investigación Biomédica en Red</w:t>
            </w:r>
            <w:r w:rsidR="00A25921" w:rsidRPr="00FF0C5D">
              <w:rPr>
                <w:sz w:val="18"/>
                <w:szCs w:val="18"/>
              </w:rPr>
              <w:t xml:space="preserve"> (CIBER)</w:t>
            </w:r>
            <w:r w:rsidR="00F46D71" w:rsidRPr="00FF0C5D">
              <w:rPr>
                <w:sz w:val="18"/>
                <w:szCs w:val="18"/>
              </w:rPr>
              <w:t xml:space="preserve">. </w:t>
            </w:r>
            <w:r w:rsidR="00DB1E63" w:rsidRPr="00FF0C5D">
              <w:rPr>
                <w:sz w:val="18"/>
                <w:szCs w:val="18"/>
              </w:rPr>
              <w:t>CIBERNED ha sido absorbido por CIBER en junio de 2021</w:t>
            </w:r>
            <w:r w:rsidR="00DB1E63">
              <w:rPr>
                <w:sz w:val="18"/>
                <w:szCs w:val="18"/>
              </w:rPr>
              <w:t xml:space="preserve"> 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D47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D47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232481" w:rsidRDefault="00DF681D" w:rsidP="00D479D2">
            <w:pPr>
              <w:jc w:val="center"/>
              <w:rPr>
                <w:sz w:val="18"/>
                <w:szCs w:val="18"/>
              </w:rPr>
            </w:pPr>
            <w:r w:rsidRPr="00232481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232481" w:rsidRDefault="00A249BB" w:rsidP="00232481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1A0BD4" w:rsidRPr="007465AA" w:rsidRDefault="00F46D71" w:rsidP="00D47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Normativa aplicable: completar información</w:t>
            </w:r>
          </w:p>
        </w:tc>
        <w:tc>
          <w:tcPr>
            <w:tcW w:w="709" w:type="dxa"/>
          </w:tcPr>
          <w:p w:rsidR="001A0BD4" w:rsidRPr="007465AA" w:rsidRDefault="00F46D71" w:rsidP="00D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F0C5D" w:rsidP="00F4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1A0BD4" w:rsidRPr="007465AA" w:rsidRDefault="00920815" w:rsidP="00D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F0C5D" w:rsidP="00FF0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Si, se publica el RAT de </w:t>
            </w:r>
            <w:r w:rsidR="00C87DE5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Ciber</w:t>
            </w:r>
            <w:proofErr w:type="spellEnd"/>
          </w:p>
        </w:tc>
      </w:tr>
      <w:tr w:rsidR="00C87DE5" w:rsidRPr="007465AA" w:rsidTr="007465AA">
        <w:tc>
          <w:tcPr>
            <w:tcW w:w="1668" w:type="dxa"/>
            <w:vMerge/>
            <w:vAlign w:val="center"/>
          </w:tcPr>
          <w:p w:rsidR="00C87DE5" w:rsidRPr="007465AA" w:rsidRDefault="00C87DE5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87DE5" w:rsidRPr="007465AA" w:rsidRDefault="00C87DE5" w:rsidP="00D47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Descripción de la estructura organizativa: completar información</w:t>
            </w:r>
          </w:p>
        </w:tc>
        <w:tc>
          <w:tcPr>
            <w:tcW w:w="709" w:type="dxa"/>
          </w:tcPr>
          <w:p w:rsidR="00C87DE5" w:rsidRDefault="00C87DE5" w:rsidP="00D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87DE5" w:rsidRDefault="00C87DE5" w:rsidP="00882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Identificación de los máximos responsables</w:t>
            </w:r>
            <w:r w:rsidR="00E174AD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920815" w:rsidP="00D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20815" w:rsidP="0088265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  <w:r w:rsidR="00E174AD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4F3ACC" w:rsidP="00D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C03E8" w:rsidP="0088265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Planes y Programas </w:t>
            </w:r>
          </w:p>
        </w:tc>
        <w:tc>
          <w:tcPr>
            <w:tcW w:w="709" w:type="dxa"/>
          </w:tcPr>
          <w:p w:rsidR="001A0BD4" w:rsidRPr="007465AA" w:rsidRDefault="004F3ACC" w:rsidP="00D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323914" w:rsidP="00A65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9B6A0C">
              <w:rPr>
                <w:sz w:val="18"/>
                <w:szCs w:val="18"/>
              </w:rPr>
              <w:t xml:space="preserve">No se incluye información de CIBERNED en el Plan Estratégico </w:t>
            </w:r>
            <w:r w:rsidR="00A654B3">
              <w:rPr>
                <w:sz w:val="18"/>
                <w:szCs w:val="18"/>
              </w:rPr>
              <w:t>ni en el de</w:t>
            </w:r>
            <w:r w:rsidR="009B6A0C">
              <w:rPr>
                <w:sz w:val="18"/>
                <w:szCs w:val="18"/>
              </w:rPr>
              <w:t xml:space="preserve"> Acción 2021 </w:t>
            </w:r>
            <w:r w:rsidR="00C87DE5">
              <w:rPr>
                <w:sz w:val="18"/>
                <w:szCs w:val="18"/>
              </w:rPr>
              <w:t xml:space="preserve">de </w:t>
            </w:r>
            <w:r w:rsidR="00232481">
              <w:rPr>
                <w:sz w:val="18"/>
                <w:szCs w:val="18"/>
              </w:rPr>
              <w:t>CIBER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Grado de cumplimiento y resultados</w:t>
            </w:r>
          </w:p>
        </w:tc>
        <w:tc>
          <w:tcPr>
            <w:tcW w:w="709" w:type="dxa"/>
          </w:tcPr>
          <w:p w:rsidR="001A0BD4" w:rsidRPr="007465AA" w:rsidRDefault="004F3ACC" w:rsidP="00D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91920" w:rsidP="009B6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Indicadores de medida y valoración</w:t>
            </w:r>
          </w:p>
        </w:tc>
        <w:tc>
          <w:tcPr>
            <w:tcW w:w="709" w:type="dxa"/>
          </w:tcPr>
          <w:p w:rsidR="001A0BD4" w:rsidRPr="007465AA" w:rsidRDefault="00B91920" w:rsidP="00D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91920" w:rsidP="009B6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B91920" w:rsidP="00D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91920" w:rsidP="009B6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B91920" w:rsidP="00D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91920" w:rsidP="009B6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EF4BA7" w:rsidRPr="007465AA" w:rsidTr="007465AA">
        <w:tc>
          <w:tcPr>
            <w:tcW w:w="1668" w:type="dxa"/>
            <w:vMerge/>
            <w:vAlign w:val="center"/>
          </w:tcPr>
          <w:p w:rsidR="00EF4BA7" w:rsidRPr="007465AA" w:rsidRDefault="00EF4BA7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F4BA7" w:rsidRPr="00EF4BA7" w:rsidRDefault="00EF4BA7" w:rsidP="00D479D2">
            <w:pPr>
              <w:rPr>
                <w:sz w:val="18"/>
                <w:szCs w:val="18"/>
              </w:rPr>
            </w:pPr>
            <w:r w:rsidRPr="00EF4BA7">
              <w:rPr>
                <w:sz w:val="18"/>
                <w:szCs w:val="18"/>
              </w:rPr>
              <w:t>Encomiendas de gestión y encargos a medios propios</w:t>
            </w:r>
          </w:p>
        </w:tc>
        <w:tc>
          <w:tcPr>
            <w:tcW w:w="709" w:type="dxa"/>
          </w:tcPr>
          <w:p w:rsidR="00EF4BA7" w:rsidRPr="007465AA" w:rsidRDefault="00122D46" w:rsidP="00D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F4BA7" w:rsidRPr="007465AA" w:rsidRDefault="00FB2787" w:rsidP="00D47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Subvenciones percibidas</w:t>
            </w:r>
          </w:p>
        </w:tc>
        <w:tc>
          <w:tcPr>
            <w:tcW w:w="709" w:type="dxa"/>
          </w:tcPr>
          <w:p w:rsidR="001A0BD4" w:rsidRPr="007465AA" w:rsidRDefault="00122D46" w:rsidP="00D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B2787" w:rsidP="00A65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No, no se ha localizado información </w:t>
            </w:r>
            <w:r w:rsidR="00A654B3">
              <w:rPr>
                <w:sz w:val="18"/>
                <w:szCs w:val="18"/>
              </w:rPr>
              <w:t>sobre subvenciones concedidas por</w:t>
            </w:r>
            <w:r>
              <w:rPr>
                <w:sz w:val="18"/>
                <w:szCs w:val="18"/>
              </w:rPr>
              <w:t xml:space="preserve"> CIBERNED en la web de </w:t>
            </w:r>
            <w:r w:rsidR="00232481">
              <w:rPr>
                <w:sz w:val="18"/>
                <w:szCs w:val="18"/>
              </w:rPr>
              <w:t>CIBER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A0BD4" w:rsidRPr="007465AA" w:rsidRDefault="00122D46" w:rsidP="00D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550C34" w:rsidP="00A65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A654B3">
              <w:rPr>
                <w:sz w:val="18"/>
                <w:szCs w:val="18"/>
              </w:rPr>
              <w:t>Se publica el presupuesto agregado de CIBER para 2021, antes por lo tanto, de la integración de CIBERNED en CIBER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Cuentas anuales</w:t>
            </w:r>
          </w:p>
        </w:tc>
        <w:tc>
          <w:tcPr>
            <w:tcW w:w="709" w:type="dxa"/>
          </w:tcPr>
          <w:p w:rsidR="001A0BD4" w:rsidRPr="007465AA" w:rsidRDefault="00122D46" w:rsidP="00D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22D46" w:rsidP="00A25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A25921">
              <w:rPr>
                <w:sz w:val="18"/>
                <w:szCs w:val="18"/>
              </w:rPr>
              <w:t xml:space="preserve">Las cuentas anuales que se publican en el Portal de Transparencia de </w:t>
            </w:r>
            <w:r w:rsidR="00A25921" w:rsidRPr="00A25921">
              <w:rPr>
                <w:sz w:val="18"/>
                <w:szCs w:val="18"/>
              </w:rPr>
              <w:t>CIBER</w:t>
            </w:r>
            <w:r w:rsidR="00A25921">
              <w:rPr>
                <w:sz w:val="18"/>
                <w:szCs w:val="18"/>
              </w:rPr>
              <w:t xml:space="preserve"> no </w:t>
            </w:r>
            <w:r w:rsidR="00A25921">
              <w:rPr>
                <w:sz w:val="18"/>
                <w:szCs w:val="18"/>
              </w:rPr>
              <w:lastRenderedPageBreak/>
              <w:t>incorporan información de CIBERNED</w:t>
            </w:r>
            <w:r w:rsidR="00A654B3">
              <w:rPr>
                <w:sz w:val="18"/>
                <w:szCs w:val="18"/>
              </w:rPr>
              <w:t xml:space="preserve"> ya que corresponden a 2020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810627" w:rsidP="00D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810627" w:rsidP="002324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</w:tr>
      <w:tr w:rsidR="00232481" w:rsidRPr="007465AA" w:rsidTr="007465AA">
        <w:tc>
          <w:tcPr>
            <w:tcW w:w="1668" w:type="dxa"/>
            <w:vMerge/>
            <w:vAlign w:val="center"/>
          </w:tcPr>
          <w:p w:rsidR="00232481" w:rsidRPr="007465AA" w:rsidRDefault="00232481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32481" w:rsidRPr="007465AA" w:rsidRDefault="00232481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232481" w:rsidRPr="007465AA" w:rsidRDefault="00232481" w:rsidP="00D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32481" w:rsidRDefault="00232481">
            <w:r w:rsidRPr="009F729C">
              <w:rPr>
                <w:sz w:val="18"/>
                <w:szCs w:val="18"/>
              </w:rPr>
              <w:t>No</w:t>
            </w:r>
          </w:p>
        </w:tc>
      </w:tr>
      <w:tr w:rsidR="00232481" w:rsidRPr="007465AA" w:rsidTr="007465AA">
        <w:tc>
          <w:tcPr>
            <w:tcW w:w="1668" w:type="dxa"/>
            <w:vMerge/>
            <w:vAlign w:val="center"/>
          </w:tcPr>
          <w:p w:rsidR="00232481" w:rsidRPr="007465AA" w:rsidRDefault="00232481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32481" w:rsidRPr="007465AA" w:rsidRDefault="00232481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232481" w:rsidRPr="007465AA" w:rsidRDefault="00232481" w:rsidP="00D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32481" w:rsidRDefault="00232481">
            <w:r w:rsidRPr="009F729C">
              <w:rPr>
                <w:sz w:val="18"/>
                <w:szCs w:val="18"/>
              </w:rPr>
              <w:t>No</w:t>
            </w:r>
          </w:p>
        </w:tc>
      </w:tr>
      <w:tr w:rsidR="00232481" w:rsidRPr="007465AA" w:rsidTr="007465AA">
        <w:tc>
          <w:tcPr>
            <w:tcW w:w="1668" w:type="dxa"/>
            <w:vMerge/>
            <w:vAlign w:val="center"/>
          </w:tcPr>
          <w:p w:rsidR="00232481" w:rsidRPr="007465AA" w:rsidRDefault="00232481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32481" w:rsidRPr="007465AA" w:rsidRDefault="00232481" w:rsidP="00D479D2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232481" w:rsidRPr="007465AA" w:rsidRDefault="00232481" w:rsidP="00D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32481" w:rsidRDefault="00A654B3">
            <w:r>
              <w:rPr>
                <w:sz w:val="18"/>
                <w:szCs w:val="18"/>
              </w:rPr>
              <w:t>Se considera cumplida esta obligación, dado que se publica información actualizada para el conjunto de CIBER.</w:t>
            </w:r>
          </w:p>
        </w:tc>
      </w:tr>
      <w:tr w:rsidR="00232481" w:rsidRPr="007465AA" w:rsidTr="007465AA">
        <w:tc>
          <w:tcPr>
            <w:tcW w:w="1668" w:type="dxa"/>
            <w:vMerge/>
            <w:vAlign w:val="center"/>
          </w:tcPr>
          <w:p w:rsidR="00232481" w:rsidRPr="007465AA" w:rsidRDefault="00232481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32481" w:rsidRPr="00337C82" w:rsidRDefault="00232481" w:rsidP="00D479D2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232481" w:rsidRPr="007465AA" w:rsidRDefault="00232481" w:rsidP="00D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32481" w:rsidRDefault="00232481">
            <w:r w:rsidRPr="009F729C">
              <w:rPr>
                <w:sz w:val="18"/>
                <w:szCs w:val="18"/>
              </w:rPr>
              <w:t>No</w:t>
            </w:r>
          </w:p>
        </w:tc>
      </w:tr>
      <w:tr w:rsidR="00232481" w:rsidRPr="007465AA" w:rsidTr="007465AA">
        <w:tc>
          <w:tcPr>
            <w:tcW w:w="1668" w:type="dxa"/>
            <w:vMerge/>
            <w:vAlign w:val="center"/>
          </w:tcPr>
          <w:p w:rsidR="00232481" w:rsidRPr="007465AA" w:rsidRDefault="00232481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32481" w:rsidRPr="007465AA" w:rsidRDefault="00232481" w:rsidP="00D479D2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</w:tcPr>
          <w:p w:rsidR="00232481" w:rsidRPr="007465AA" w:rsidRDefault="00232481" w:rsidP="00D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32481" w:rsidRDefault="00232481">
            <w:r w:rsidRPr="009F729C">
              <w:rPr>
                <w:sz w:val="18"/>
                <w:szCs w:val="18"/>
              </w:rPr>
              <w:t>No</w:t>
            </w:r>
            <w:r w:rsidR="00A654B3">
              <w:rPr>
                <w:sz w:val="18"/>
                <w:szCs w:val="18"/>
              </w:rPr>
              <w:t>. No se ha localizado información para CIBERNED en  el Portal de Transparencia de CIBER</w:t>
            </w:r>
          </w:p>
        </w:tc>
      </w:tr>
      <w:tr w:rsidR="00232481" w:rsidRPr="007465AA" w:rsidTr="007465AA">
        <w:tc>
          <w:tcPr>
            <w:tcW w:w="1668" w:type="dxa"/>
            <w:vMerge/>
            <w:vAlign w:val="center"/>
          </w:tcPr>
          <w:p w:rsidR="00232481" w:rsidRPr="007465AA" w:rsidRDefault="00232481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32481" w:rsidRPr="00337C82" w:rsidRDefault="00232481" w:rsidP="00D479D2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</w:tcPr>
          <w:p w:rsidR="00232481" w:rsidRPr="007465AA" w:rsidRDefault="00232481" w:rsidP="00D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32481" w:rsidRDefault="00232481">
            <w:r w:rsidRPr="009F729C"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D47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D47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D47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D47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D479D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810627" w:rsidP="00D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810627" w:rsidP="00D47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fechas actualización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D479D2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232481" w:rsidP="00D479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777" w:type="dxa"/>
          </w:tcPr>
          <w:p w:rsidR="00A249BB" w:rsidRPr="007465AA" w:rsidRDefault="00A249BB" w:rsidP="00D479D2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BA4354" w:rsidRDefault="00810627" w:rsidP="00DF56A7">
      <w:pPr>
        <w:jc w:val="both"/>
      </w:pPr>
      <w:r>
        <w:t>CIBERNED</w:t>
      </w:r>
      <w:r w:rsidR="00C52EE5">
        <w:t xml:space="preserve"> ha aplicado </w:t>
      </w:r>
      <w:r w:rsidR="004B5FD5">
        <w:t>seis</w:t>
      </w:r>
      <w:r w:rsidR="00C52EE5" w:rsidRPr="0076567C">
        <w:t xml:space="preserve"> de las </w:t>
      </w:r>
      <w:r w:rsidR="00232481">
        <w:t>veintitrés</w:t>
      </w:r>
      <w:r w:rsidR="00064F9B">
        <w:t xml:space="preserve"> </w:t>
      </w:r>
      <w:r w:rsidR="00C52EE5" w:rsidRPr="0076567C">
        <w:t>recomendaciones</w:t>
      </w:r>
      <w:r w:rsidR="00C52EE5">
        <w:t xml:space="preserve"> derivadas de</w:t>
      </w:r>
      <w:r w:rsidR="00064F9B">
        <w:t xml:space="preserve"> la evaluación realizada en 2021</w:t>
      </w:r>
      <w:r w:rsidR="00C52EE5">
        <w:t>.</w:t>
      </w:r>
    </w:p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654B3" w:rsidRPr="00F31BC3" w:rsidRDefault="00A654B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174AD" w:rsidRPr="00F31BC3" w:rsidRDefault="00E174A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FC0E64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tbl>
      <w:tblPr>
        <w:tblStyle w:val="Sombreadomedio2-nfasis3"/>
        <w:tblW w:w="10574" w:type="dxa"/>
        <w:tblInd w:w="108" w:type="dxa"/>
        <w:tblLook w:val="04A0" w:firstRow="1" w:lastRow="0" w:firstColumn="1" w:lastColumn="0" w:noHBand="0" w:noVBand="1"/>
      </w:tblPr>
      <w:tblGrid>
        <w:gridCol w:w="4342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232481" w:rsidRPr="0076347B" w:rsidTr="00232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4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32481" w:rsidRPr="0076347B" w:rsidRDefault="00232481" w:rsidP="00232481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32481" w:rsidRPr="0076347B" w:rsidRDefault="00232481" w:rsidP="0023248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76347B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32481" w:rsidRPr="0076347B" w:rsidRDefault="00232481" w:rsidP="0023248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76347B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32481" w:rsidRPr="0076347B" w:rsidRDefault="00232481" w:rsidP="0023248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76347B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32481" w:rsidRPr="0076347B" w:rsidRDefault="00232481" w:rsidP="0023248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76347B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32481" w:rsidRPr="0076347B" w:rsidRDefault="00232481" w:rsidP="0023248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76347B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32481" w:rsidRPr="0076347B" w:rsidRDefault="00232481" w:rsidP="0023248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76347B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32481" w:rsidRPr="0076347B" w:rsidRDefault="00232481" w:rsidP="0023248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76347B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32481" w:rsidRPr="0076347B" w:rsidRDefault="00232481" w:rsidP="0023248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76347B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4B5FD5" w:rsidRPr="0076347B" w:rsidTr="004B5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B5FD5" w:rsidRPr="0076347B" w:rsidRDefault="004B5FD5" w:rsidP="00232481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76347B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60,7</w:t>
            </w:r>
          </w:p>
        </w:tc>
      </w:tr>
      <w:tr w:rsidR="00232481" w:rsidRPr="0076347B" w:rsidTr="004B5FD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232481" w:rsidRPr="0076347B" w:rsidRDefault="00232481" w:rsidP="00232481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76347B">
              <w:rPr>
                <w:rFonts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232481" w:rsidRPr="004B5FD5" w:rsidRDefault="00232481" w:rsidP="004B5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No aplicable</w:t>
            </w:r>
          </w:p>
        </w:tc>
      </w:tr>
      <w:tr w:rsidR="004B5FD5" w:rsidRPr="0076347B" w:rsidTr="004B5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B5FD5" w:rsidRPr="0076347B" w:rsidRDefault="004B5FD5" w:rsidP="00232481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76347B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21,4</w:t>
            </w:r>
          </w:p>
        </w:tc>
      </w:tr>
      <w:tr w:rsidR="004B5FD5" w:rsidRPr="0076347B" w:rsidTr="004B5FD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4B5FD5" w:rsidRPr="0076347B" w:rsidRDefault="004B5FD5" w:rsidP="00232481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76347B">
              <w:rPr>
                <w:rFonts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FD5">
              <w:rPr>
                <w:sz w:val="16"/>
                <w:szCs w:val="16"/>
              </w:rPr>
              <w:t>0,0</w:t>
            </w:r>
          </w:p>
        </w:tc>
      </w:tr>
      <w:tr w:rsidR="004B5FD5" w:rsidRPr="0076347B" w:rsidTr="004B5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B5FD5" w:rsidRPr="0076347B" w:rsidRDefault="004B5FD5" w:rsidP="00232481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76347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FD5">
              <w:rPr>
                <w:b/>
                <w:i/>
                <w:sz w:val="16"/>
                <w:szCs w:val="16"/>
              </w:rPr>
              <w:t>40,7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FD5">
              <w:rPr>
                <w:b/>
                <w:i/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FD5">
              <w:rPr>
                <w:b/>
                <w:i/>
                <w:sz w:val="16"/>
                <w:szCs w:val="16"/>
              </w:rPr>
              <w:t>37,0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FD5">
              <w:rPr>
                <w:b/>
                <w:i/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FD5">
              <w:rPr>
                <w:b/>
                <w:i/>
                <w:sz w:val="16"/>
                <w:szCs w:val="16"/>
              </w:rPr>
              <w:t>40,7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FD5">
              <w:rPr>
                <w:b/>
                <w:i/>
                <w:sz w:val="16"/>
                <w:szCs w:val="16"/>
              </w:rPr>
              <w:t>37,0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FD5">
              <w:rPr>
                <w:b/>
                <w:i/>
                <w:sz w:val="16"/>
                <w:szCs w:val="16"/>
              </w:rPr>
              <w:t>24,1</w:t>
            </w:r>
          </w:p>
        </w:tc>
        <w:tc>
          <w:tcPr>
            <w:tcW w:w="0" w:type="auto"/>
            <w:noWrap/>
            <w:vAlign w:val="center"/>
          </w:tcPr>
          <w:p w:rsidR="004B5FD5" w:rsidRPr="004B5FD5" w:rsidRDefault="004B5FD5" w:rsidP="004B5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FD5">
              <w:rPr>
                <w:b/>
                <w:i/>
                <w:sz w:val="16"/>
                <w:szCs w:val="16"/>
              </w:rPr>
              <w:t>35,2</w:t>
            </w:r>
          </w:p>
        </w:tc>
      </w:tr>
    </w:tbl>
    <w:p w:rsidR="00232481" w:rsidRDefault="00232481" w:rsidP="00F05E2C">
      <w:pPr>
        <w:pStyle w:val="Cuerpodelboletn"/>
        <w:rPr>
          <w:lang w:bidi="es-ES"/>
        </w:rPr>
      </w:pPr>
    </w:p>
    <w:p w:rsidR="00FA5AFD" w:rsidRDefault="00FA5AFD" w:rsidP="00F05E2C">
      <w:pPr>
        <w:pStyle w:val="Cuerpodelboletn"/>
        <w:rPr>
          <w:lang w:bidi="es-ES"/>
        </w:rPr>
      </w:pPr>
    </w:p>
    <w:p w:rsidR="00232481" w:rsidRDefault="004061BC" w:rsidP="00F05E2C">
      <w:pPr>
        <w:pStyle w:val="Cuerpodelboletn"/>
      </w:pPr>
      <w:r>
        <w:rPr>
          <w:lang w:bidi="es-ES"/>
        </w:rPr>
        <w:lastRenderedPageBreak/>
        <w:t xml:space="preserve">El Índice de Cumplimiento de la Información Obligatoria (ICIO) se sitúa en el </w:t>
      </w:r>
      <w:r w:rsidR="004B5FD5">
        <w:rPr>
          <w:lang w:bidi="es-ES"/>
        </w:rPr>
        <w:t>35,2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9810CE">
        <w:rPr>
          <w:lang w:bidi="es-ES"/>
        </w:rPr>
        <w:t xml:space="preserve">1 este índice ha </w:t>
      </w:r>
      <w:r w:rsidR="004B5FD5">
        <w:rPr>
          <w:lang w:bidi="es-ES"/>
        </w:rPr>
        <w:t xml:space="preserve"> experimentado un incremento de 6,3 puntos porcentuales</w:t>
      </w:r>
      <w:r w:rsidR="009810CE">
        <w:rPr>
          <w:lang w:bidi="es-ES"/>
        </w:rPr>
        <w:t xml:space="preserve">. </w:t>
      </w:r>
      <w:r w:rsidR="00BB3652">
        <w:rPr>
          <w:lang w:bidi="es-ES"/>
        </w:rPr>
        <w:t xml:space="preserve"> </w:t>
      </w:r>
    </w:p>
    <w:p w:rsidR="00232481" w:rsidRDefault="00232481" w:rsidP="00F05E2C">
      <w:pPr>
        <w:pStyle w:val="Cuerpodelboletn"/>
      </w:pPr>
    </w:p>
    <w:p w:rsidR="00232481" w:rsidRDefault="00232481" w:rsidP="00F05E2C">
      <w:pPr>
        <w:pStyle w:val="Cuerpodelboletn"/>
        <w:sectPr w:rsidR="0023248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4B5FD5" w:rsidP="00BB3652">
      <w:pPr>
        <w:pStyle w:val="Cuerpodelboletn"/>
      </w:pPr>
      <w:r>
        <w:t>Aunque</w:t>
      </w:r>
      <w:r w:rsidR="00BB3652">
        <w:t xml:space="preserve"> la evolución del cumplimiento de las obligaciones de publicidad activa por parte de </w:t>
      </w:r>
      <w:r w:rsidR="00E174AD">
        <w:t>CIBERNED</w:t>
      </w:r>
      <w:r>
        <w:t xml:space="preserve"> es positiva, se ha incrementado en casi el 22%, y </w:t>
      </w:r>
      <w:r w:rsidR="00E174AD">
        <w:t xml:space="preserve">se ha aplicado </w:t>
      </w:r>
      <w:r>
        <w:t xml:space="preserve">el 26% de las recomendaciones efectuadas, el margen de mejora es evidente. Es cierto que entre el momento de la evaluación de 2021 y el momento de efectuar la presente revisión de cumplimiento, se ha producido la integración de CIBERNED en CIBER, y que el Portal de Transparencia de éste – al que se redirige desde la web de CIBERNED –no incorpora </w:t>
      </w:r>
      <w:r w:rsidR="00E174AD">
        <w:t xml:space="preserve"> </w:t>
      </w:r>
      <w:r w:rsidRPr="004B5FD5">
        <w:t>prácticamente</w:t>
      </w:r>
      <w:r>
        <w:t xml:space="preserve"> ninguna información de CIBERNED.</w:t>
      </w:r>
    </w:p>
    <w:p w:rsidR="004061BC" w:rsidRDefault="004B5FD5" w:rsidP="00A670E9">
      <w:pPr>
        <w:pStyle w:val="Cuerpodelboletn"/>
      </w:pPr>
      <w:r>
        <w:t>Siguen manteniéndose, por lo tanto, la mayoría de los déficits evidenciados en la evaluación 2021:</w:t>
      </w:r>
      <w:r w:rsidR="00A670E9">
        <w:t xml:space="preserve">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654B3" w:rsidRPr="00F31BC3" w:rsidRDefault="00A654B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174AD" w:rsidRPr="00F31BC3" w:rsidRDefault="00E174AD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445883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445883" w:rsidRDefault="00445883" w:rsidP="0044588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Planes y Programas</w:t>
      </w:r>
    </w:p>
    <w:p w:rsidR="00445883" w:rsidRDefault="00445883" w:rsidP="0044588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grado de cumplimiento y resultados de planes y programas</w:t>
      </w:r>
    </w:p>
    <w:p w:rsidR="00445883" w:rsidRDefault="00445883" w:rsidP="0044588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indicadores de medida y valoración del grado de cumplimiento de los objetivos.</w:t>
      </w:r>
    </w:p>
    <w:p w:rsidR="00445883" w:rsidRDefault="00445883" w:rsidP="00445883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445883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445883">
        <w:rPr>
          <w:rFonts w:ascii="Century Gothic" w:hAnsi="Century Gothic"/>
        </w:rPr>
        <w:t>:</w:t>
      </w:r>
    </w:p>
    <w:p w:rsidR="00445883" w:rsidRDefault="00445883" w:rsidP="0044588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Contratos adjudicados.</w:t>
      </w:r>
    </w:p>
    <w:p w:rsidR="00445883" w:rsidRDefault="00445883" w:rsidP="0044588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datos estadísticos sobre contratación</w:t>
      </w:r>
    </w:p>
    <w:p w:rsidR="00445883" w:rsidRDefault="00445883" w:rsidP="0044588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</w:t>
      </w:r>
    </w:p>
    <w:p w:rsidR="00445883" w:rsidRDefault="00445883" w:rsidP="0044588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encomiendas de gestión y las subcontrataciones derivadas de éstas.</w:t>
      </w:r>
    </w:p>
    <w:p w:rsidR="00445883" w:rsidRDefault="00445883" w:rsidP="0044588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y ayudas públicas concedidas</w:t>
      </w:r>
    </w:p>
    <w:p w:rsidR="00445883" w:rsidRDefault="00445883" w:rsidP="0044588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</w:t>
      </w:r>
    </w:p>
    <w:p w:rsidR="00445883" w:rsidRDefault="00445883" w:rsidP="0044588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445883" w:rsidRDefault="00445883" w:rsidP="0044588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o de fiscalización elaborados por el Tribunal de Cuentas</w:t>
      </w:r>
    </w:p>
    <w:p w:rsidR="00445883" w:rsidRDefault="00445883" w:rsidP="0044588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retribuciones de los máximos responsables</w:t>
      </w:r>
    </w:p>
    <w:p w:rsidR="00445883" w:rsidRPr="00445883" w:rsidRDefault="00445883" w:rsidP="0044588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445883">
        <w:rPr>
          <w:rFonts w:ascii="Century Gothic" w:hAnsi="Century Gothic"/>
        </w:rPr>
        <w:t>Las indemnizaciones percibidas por altos cargos con ocasión del cese</w:t>
      </w:r>
    </w:p>
    <w:p w:rsidR="00445883" w:rsidRDefault="00445883" w:rsidP="0044588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326999">
        <w:rPr>
          <w:rFonts w:ascii="Century Gothic" w:hAnsi="Century Gothic"/>
        </w:rPr>
        <w:t>Las autorizaciones para el ejercicio de actividades privadas al cese de altos cargos.</w:t>
      </w:r>
    </w:p>
    <w:p w:rsidR="00445883" w:rsidRPr="00326999" w:rsidRDefault="00445883" w:rsidP="00445883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445883" w:rsidRPr="00326999" w:rsidRDefault="00445883" w:rsidP="00445883">
      <w:pPr>
        <w:pStyle w:val="Sinespaciado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326999">
        <w:rPr>
          <w:rFonts w:ascii="Century Gothic" w:hAnsi="Century Gothic"/>
        </w:rPr>
        <w:t xml:space="preserve">En el bloque de información patrimonial: no se publica la relación de bienes inmuebles que sean propiedad de </w:t>
      </w:r>
      <w:r w:rsidR="004B5FD5">
        <w:rPr>
          <w:rFonts w:ascii="Century Gothic" w:hAnsi="Century Gothic"/>
        </w:rPr>
        <w:t>CIBERNED</w:t>
      </w:r>
      <w:r w:rsidRPr="00326999">
        <w:rPr>
          <w:rFonts w:ascii="Century Gothic" w:hAnsi="Century Gothic"/>
        </w:rPr>
        <w:t xml:space="preserve"> o sobre los que ostente algún derecho real.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criterios de</w:t>
      </w:r>
      <w:bookmarkStart w:id="0" w:name="_GoBack"/>
      <w:bookmarkEnd w:id="0"/>
      <w:r>
        <w:rPr>
          <w:rFonts w:ascii="Century Gothic" w:hAnsi="Century Gothic"/>
        </w:rPr>
        <w:t xml:space="preserve">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4B5FD5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445883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654B3" w:rsidRPr="00F31BC3" w:rsidRDefault="00A654B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174AD" w:rsidRPr="00F31BC3" w:rsidRDefault="00E174A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A654B3" w:rsidRPr="00F31BC3" w:rsidRDefault="00A654B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174AD" w:rsidRPr="00F31BC3" w:rsidRDefault="00E174AD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B3" w:rsidRDefault="00A654B3" w:rsidP="00F31BC3">
      <w:r>
        <w:separator/>
      </w:r>
    </w:p>
  </w:endnote>
  <w:endnote w:type="continuationSeparator" w:id="0">
    <w:p w:rsidR="00A654B3" w:rsidRDefault="00A654B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B3" w:rsidRDefault="00A654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B3" w:rsidRDefault="00A654B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B3" w:rsidRDefault="00A654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B3" w:rsidRDefault="00A654B3" w:rsidP="00F31BC3">
      <w:r>
        <w:separator/>
      </w:r>
    </w:p>
  </w:footnote>
  <w:footnote w:type="continuationSeparator" w:id="0">
    <w:p w:rsidR="00A654B3" w:rsidRDefault="00A654B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B3" w:rsidRDefault="00A654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B3" w:rsidRDefault="00A654B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B3" w:rsidRDefault="00A654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4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869D0"/>
    <w:multiLevelType w:val="hybridMultilevel"/>
    <w:tmpl w:val="17880370"/>
    <w:lvl w:ilvl="0" w:tplc="B6A8F1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64F9B"/>
    <w:rsid w:val="00072B7E"/>
    <w:rsid w:val="000775A5"/>
    <w:rsid w:val="00085C93"/>
    <w:rsid w:val="000A62DF"/>
    <w:rsid w:val="000A72E5"/>
    <w:rsid w:val="000A77F5"/>
    <w:rsid w:val="000D3907"/>
    <w:rsid w:val="000D5417"/>
    <w:rsid w:val="000E0A9E"/>
    <w:rsid w:val="000F0DA5"/>
    <w:rsid w:val="00104DE9"/>
    <w:rsid w:val="00104E94"/>
    <w:rsid w:val="00107E8A"/>
    <w:rsid w:val="001149B1"/>
    <w:rsid w:val="00122D46"/>
    <w:rsid w:val="00132732"/>
    <w:rsid w:val="00146C3C"/>
    <w:rsid w:val="0016229E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3248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23914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5883"/>
    <w:rsid w:val="004720A5"/>
    <w:rsid w:val="0047735C"/>
    <w:rsid w:val="004859CC"/>
    <w:rsid w:val="004A1663"/>
    <w:rsid w:val="004B5FD5"/>
    <w:rsid w:val="004C6440"/>
    <w:rsid w:val="004D4B3E"/>
    <w:rsid w:val="004D50CC"/>
    <w:rsid w:val="004D7037"/>
    <w:rsid w:val="004E7B33"/>
    <w:rsid w:val="004F3ACC"/>
    <w:rsid w:val="00506864"/>
    <w:rsid w:val="00521C69"/>
    <w:rsid w:val="005301DF"/>
    <w:rsid w:val="00536832"/>
    <w:rsid w:val="00540929"/>
    <w:rsid w:val="00550C34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10627"/>
    <w:rsid w:val="00812C31"/>
    <w:rsid w:val="00821526"/>
    <w:rsid w:val="0082470D"/>
    <w:rsid w:val="00825ACB"/>
    <w:rsid w:val="00826275"/>
    <w:rsid w:val="00836976"/>
    <w:rsid w:val="008514EC"/>
    <w:rsid w:val="00853CB9"/>
    <w:rsid w:val="00865E5A"/>
    <w:rsid w:val="0088265C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20815"/>
    <w:rsid w:val="00947271"/>
    <w:rsid w:val="009654DA"/>
    <w:rsid w:val="00965C69"/>
    <w:rsid w:val="009810CE"/>
    <w:rsid w:val="00982299"/>
    <w:rsid w:val="009B258F"/>
    <w:rsid w:val="009B6A0C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25921"/>
    <w:rsid w:val="00A51AAD"/>
    <w:rsid w:val="00A654B3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91920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57068"/>
    <w:rsid w:val="00C61E7F"/>
    <w:rsid w:val="00C66E73"/>
    <w:rsid w:val="00C87DE5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479D2"/>
    <w:rsid w:val="00D520C8"/>
    <w:rsid w:val="00D70570"/>
    <w:rsid w:val="00D9090A"/>
    <w:rsid w:val="00D96084"/>
    <w:rsid w:val="00DA6660"/>
    <w:rsid w:val="00DB1E63"/>
    <w:rsid w:val="00DC03E8"/>
    <w:rsid w:val="00DC5B52"/>
    <w:rsid w:val="00DD515F"/>
    <w:rsid w:val="00DF25D7"/>
    <w:rsid w:val="00DF54AF"/>
    <w:rsid w:val="00DF555F"/>
    <w:rsid w:val="00DF56A7"/>
    <w:rsid w:val="00DF681D"/>
    <w:rsid w:val="00E023B5"/>
    <w:rsid w:val="00E174AD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46D71"/>
    <w:rsid w:val="00F614CD"/>
    <w:rsid w:val="00F7274D"/>
    <w:rsid w:val="00F95333"/>
    <w:rsid w:val="00FA0C58"/>
    <w:rsid w:val="00FA11BE"/>
    <w:rsid w:val="00FA1911"/>
    <w:rsid w:val="00FA5997"/>
    <w:rsid w:val="00FA5AFD"/>
    <w:rsid w:val="00FB2787"/>
    <w:rsid w:val="00FB5F9E"/>
    <w:rsid w:val="00FC0E64"/>
    <w:rsid w:val="00FC4E74"/>
    <w:rsid w:val="00FD4E10"/>
    <w:rsid w:val="00FF0C5D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33AA9"/>
    <w:rsid w:val="00182E86"/>
    <w:rsid w:val="003E5ACD"/>
    <w:rsid w:val="00443EA4"/>
    <w:rsid w:val="00583D19"/>
    <w:rsid w:val="00722728"/>
    <w:rsid w:val="00787EBD"/>
    <w:rsid w:val="007C3485"/>
    <w:rsid w:val="008B2BE3"/>
    <w:rsid w:val="008E118A"/>
    <w:rsid w:val="00A104A7"/>
    <w:rsid w:val="00AB484A"/>
    <w:rsid w:val="00C32372"/>
    <w:rsid w:val="00DA008C"/>
    <w:rsid w:val="00DC693C"/>
    <w:rsid w:val="00DE3DE6"/>
    <w:rsid w:val="00EA0738"/>
    <w:rsid w:val="00EB2177"/>
    <w:rsid w:val="00EF5732"/>
    <w:rsid w:val="00F0267E"/>
    <w:rsid w:val="00FA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CD667B-F9B4-4BA8-84A8-E26BF1D4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292</TotalTime>
  <Pages>6</Pages>
  <Words>1158</Words>
  <Characters>6372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10</cp:revision>
  <cp:lastPrinted>2022-02-18T12:12:00Z</cp:lastPrinted>
  <dcterms:created xsi:type="dcterms:W3CDTF">2022-02-18T12:12:00Z</dcterms:created>
  <dcterms:modified xsi:type="dcterms:W3CDTF">2022-07-11T07:53:00Z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